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AD25" w14:textId="77777777" w:rsidR="00AD177D" w:rsidRPr="00323CE5" w:rsidRDefault="00000000">
      <w:pPr>
        <w:widowControl w:val="0"/>
        <w:pBdr>
          <w:top w:val="nil"/>
          <w:left w:val="nil"/>
          <w:bottom w:val="nil"/>
          <w:right w:val="nil"/>
          <w:between w:val="nil"/>
        </w:pBdr>
        <w:jc w:val="center"/>
        <w:rPr>
          <w:rFonts w:ascii="MingLiU" w:eastAsia="MingLiU" w:hAnsi="MingLiU" w:cs="MingLiU"/>
          <w:color w:val="000000" w:themeColor="text1"/>
          <w:sz w:val="32"/>
          <w:szCs w:val="32"/>
          <w:lang w:eastAsia="zh-TW"/>
        </w:rPr>
      </w:pPr>
      <w:r w:rsidRPr="00323CE5">
        <w:rPr>
          <w:rFonts w:ascii="MingLiU" w:eastAsia="MingLiU" w:hAnsi="MingLiU" w:cs="MingLiU"/>
          <w:b/>
          <w:color w:val="000000" w:themeColor="text1"/>
          <w:sz w:val="32"/>
          <w:szCs w:val="32"/>
          <w:lang w:eastAsia="zh-TW"/>
        </w:rPr>
        <w:t>僱傭合約</w:t>
      </w:r>
    </w:p>
    <w:p w14:paraId="57165BCD" w14:textId="77777777" w:rsidR="00AD177D" w:rsidRPr="00323CE5" w:rsidRDefault="00AD177D">
      <w:pPr>
        <w:widowControl w:val="0"/>
        <w:pBdr>
          <w:top w:val="nil"/>
          <w:left w:val="nil"/>
          <w:bottom w:val="nil"/>
          <w:right w:val="nil"/>
          <w:between w:val="nil"/>
        </w:pBdr>
        <w:jc w:val="center"/>
        <w:rPr>
          <w:rFonts w:ascii="MingLiU" w:eastAsia="MingLiU" w:hAnsi="MingLiU" w:cs="MingLiU"/>
          <w:color w:val="000000" w:themeColor="text1"/>
          <w:sz w:val="28"/>
          <w:szCs w:val="28"/>
          <w:lang w:eastAsia="zh-TW"/>
        </w:rPr>
      </w:pPr>
    </w:p>
    <w:p w14:paraId="0FCCAEF4" w14:textId="77777777" w:rsidR="00AD177D" w:rsidRPr="00323CE5" w:rsidRDefault="00000000">
      <w:pPr>
        <w:widowControl w:val="0"/>
        <w:pBdr>
          <w:top w:val="nil"/>
          <w:left w:val="nil"/>
          <w:bottom w:val="nil"/>
          <w:right w:val="nil"/>
          <w:between w:val="nil"/>
        </w:pBdr>
        <w:jc w:val="both"/>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請先閱讀合約附註及有關說明並填妥合約後影印，然後由僱傭雙方簽署作實</w:t>
      </w:r>
    </w:p>
    <w:p w14:paraId="3A607433"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請在適當的方格內填上</w:t>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號</w:t>
      </w:r>
    </w:p>
    <w:p w14:paraId="21568CCA" w14:textId="77777777" w:rsidR="00AD177D" w:rsidRPr="00323CE5" w:rsidRDefault="00000000">
      <w:pPr>
        <w:widowControl w:val="0"/>
        <w:pBdr>
          <w:top w:val="nil"/>
          <w:left w:val="nil"/>
          <w:bottom w:val="nil"/>
          <w:right w:val="nil"/>
          <w:between w:val="nil"/>
        </w:pBdr>
        <w:tabs>
          <w:tab w:val="left" w:pos="36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(請將不適用者刪去)</w:t>
      </w:r>
    </w:p>
    <w:p w14:paraId="1063E712" w14:textId="77777777" w:rsidR="00AD177D" w:rsidRPr="00323CE5" w:rsidRDefault="00000000">
      <w:pPr>
        <w:widowControl w:val="0"/>
        <w:pBdr>
          <w:top w:val="nil"/>
          <w:left w:val="nil"/>
          <w:bottom w:val="nil"/>
          <w:right w:val="nil"/>
          <w:between w:val="nil"/>
        </w:pBdr>
        <w:tabs>
          <w:tab w:val="left" w:pos="36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(如僱員在僱主所屬的大判工程地點工作，必須於附註內填寫有關總承判商(大判)的資料)</w:t>
      </w:r>
    </w:p>
    <w:p w14:paraId="63A44E2A" w14:textId="77777777" w:rsidR="00AD177D" w:rsidRPr="00323CE5" w:rsidRDefault="00AD177D">
      <w:pPr>
        <w:widowControl w:val="0"/>
        <w:pBdr>
          <w:top w:val="nil"/>
          <w:left w:val="nil"/>
          <w:bottom w:val="nil"/>
          <w:right w:val="nil"/>
          <w:between w:val="nil"/>
        </w:pBdr>
        <w:jc w:val="center"/>
        <w:rPr>
          <w:rFonts w:ascii="MingLiU" w:eastAsia="MingLiU" w:hAnsi="MingLiU" w:cs="MingLiU"/>
          <w:color w:val="000000" w:themeColor="text1"/>
          <w:sz w:val="24"/>
          <w:szCs w:val="24"/>
          <w:lang w:eastAsia="zh-TW"/>
        </w:rPr>
      </w:pPr>
    </w:p>
    <w:p w14:paraId="31579D0A" w14:textId="5E4E7DB4" w:rsidR="00AD177D" w:rsidRPr="00323CE5" w:rsidRDefault="00000000">
      <w:pPr>
        <w:widowControl w:val="0"/>
        <w:pBdr>
          <w:top w:val="nil"/>
          <w:left w:val="nil"/>
          <w:bottom w:val="nil"/>
          <w:right w:val="nil"/>
          <w:between w:val="nil"/>
        </w:pBdr>
        <w:jc w:val="center"/>
        <w:rPr>
          <w:rFonts w:ascii="MingLiU" w:eastAsia="MingLiU" w:hAnsi="MingLiU" w:cs="MingLiU"/>
          <w:color w:val="000000" w:themeColor="text1"/>
          <w:sz w:val="24"/>
          <w:szCs w:val="24"/>
          <w:lang w:eastAsia="zh-TW"/>
        </w:rPr>
      </w:pPr>
      <w:r w:rsidRPr="00323CE5">
        <w:rPr>
          <w:rFonts w:ascii="MingLiU" w:eastAsia="MingLiU" w:hAnsi="MingLiU" w:cs="MingLiU"/>
          <w:b/>
          <w:color w:val="000000" w:themeColor="text1"/>
          <w:sz w:val="24"/>
          <w:szCs w:val="24"/>
          <w:lang w:eastAsia="zh-TW"/>
        </w:rPr>
        <w:t>簡易僱傭合約（編號：</w:t>
      </w:r>
      <w:r w:rsidR="0075484E">
        <w:rPr>
          <w:rFonts w:ascii="MingLiU" w:eastAsia="MingLiU" w:hAnsi="MingLiU" w:cs="MingLiU"/>
          <w:b/>
          <w:color w:val="000000" w:themeColor="text1"/>
          <w:sz w:val="24"/>
          <w:szCs w:val="24"/>
          <w:lang w:eastAsia="zh-TW"/>
        </w:rPr>
        <w:t>{{</w:t>
      </w:r>
      <w:proofErr w:type="spellStart"/>
      <w:r w:rsidR="00C13294">
        <w:rPr>
          <w:rFonts w:ascii="MingLiU" w:eastAsia="MingLiU" w:hAnsi="MingLiU" w:cs="MingLiU"/>
          <w:b/>
          <w:color w:val="000000" w:themeColor="text1"/>
          <w:sz w:val="24"/>
          <w:szCs w:val="24"/>
          <w:lang w:eastAsia="zh-TW"/>
        </w:rPr>
        <w:t>contract</w:t>
      </w:r>
      <w:r w:rsidR="0075484E">
        <w:rPr>
          <w:rFonts w:ascii="MingLiU" w:eastAsia="MingLiU" w:hAnsi="MingLiU" w:cs="MingLiU"/>
          <w:b/>
          <w:color w:val="000000" w:themeColor="text1"/>
          <w:sz w:val="24"/>
          <w:szCs w:val="24"/>
          <w:lang w:eastAsia="zh-TW"/>
        </w:rPr>
        <w:t>_no</w:t>
      </w:r>
      <w:proofErr w:type="spellEnd"/>
      <w:r w:rsidR="0075484E">
        <w:rPr>
          <w:rFonts w:ascii="MingLiU" w:eastAsia="MingLiU" w:hAnsi="MingLiU" w:cs="MingLiU"/>
          <w:b/>
          <w:color w:val="000000" w:themeColor="text1"/>
          <w:sz w:val="24"/>
          <w:szCs w:val="24"/>
          <w:lang w:eastAsia="zh-TW"/>
        </w:rPr>
        <w:t>}}</w:t>
      </w:r>
      <w:r w:rsidRPr="00323CE5">
        <w:rPr>
          <w:rFonts w:ascii="MingLiU" w:eastAsia="MingLiU" w:hAnsi="MingLiU" w:cs="MingLiU"/>
          <w:b/>
          <w:color w:val="000000" w:themeColor="text1"/>
          <w:sz w:val="24"/>
          <w:szCs w:val="24"/>
          <w:lang w:eastAsia="zh-TW"/>
        </w:rPr>
        <w:t>）</w:t>
      </w:r>
    </w:p>
    <w:p w14:paraId="0930652C" w14:textId="3A4DB93F"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 xml:space="preserve">本僱傭合約由 </w:t>
      </w:r>
      <w:r w:rsidRPr="00323CE5">
        <w:rPr>
          <w:rFonts w:ascii="MingLiU" w:eastAsia="MingLiU" w:hAnsi="MingLiU" w:cs="MingLiU"/>
          <w:color w:val="000000" w:themeColor="text1"/>
          <w:sz w:val="24"/>
          <w:szCs w:val="24"/>
          <w:u w:val="single"/>
        </w:rPr>
        <w:t xml:space="preserve"> Balance Engineering Limited </w:t>
      </w:r>
      <w:r w:rsidRPr="00323CE5">
        <w:rPr>
          <w:rFonts w:ascii="MingLiU" w:eastAsia="MingLiU" w:hAnsi="MingLiU" w:cs="MingLiU"/>
          <w:color w:val="000000" w:themeColor="text1"/>
          <w:sz w:val="24"/>
          <w:szCs w:val="24"/>
        </w:rPr>
        <w:t>（以下簡稱「僱主」）</w:t>
      </w:r>
      <w:r w:rsidRPr="00323CE5">
        <w:rPr>
          <w:rFonts w:ascii="MingLiU" w:eastAsia="MingLiU" w:hAnsi="MingLiU" w:cs="MingLiU"/>
          <w:color w:val="000000" w:themeColor="text1"/>
          <w:sz w:val="24"/>
          <w:szCs w:val="24"/>
          <w:u w:val="single"/>
        </w:rPr>
        <w:t xml:space="preserve"> Flat 13, 6/F, 99 Commons, 99 Pui To Road, Tuen Mun, N.T. / 3614 5094                    </w:t>
      </w:r>
      <w:r w:rsidRPr="00323CE5">
        <w:rPr>
          <w:rFonts w:ascii="MingLiU" w:eastAsia="MingLiU" w:hAnsi="MingLiU" w:cs="MingLiU"/>
          <w:color w:val="000000" w:themeColor="text1"/>
          <w:sz w:val="24"/>
          <w:szCs w:val="24"/>
        </w:rPr>
        <w:t xml:space="preserve">（「僱主」地址及電話）與 </w:t>
      </w:r>
      <w:r w:rsidRPr="00323CE5">
        <w:rPr>
          <w:rFonts w:ascii="MingLiU" w:eastAsia="MingLiU" w:hAnsi="MingLiU" w:cs="MingLiU"/>
          <w:color w:val="000000" w:themeColor="text1"/>
          <w:sz w:val="24"/>
          <w:szCs w:val="24"/>
          <w:u w:val="single"/>
        </w:rPr>
        <w:t xml:space="preserve">      </w:t>
      </w:r>
      <w:r w:rsidR="0075484E">
        <w:rPr>
          <w:rFonts w:ascii="MingLiU" w:eastAsia="MingLiU" w:hAnsi="MingLiU" w:cs="MingLiU"/>
          <w:color w:val="000000" w:themeColor="text1"/>
          <w:sz w:val="24"/>
          <w:szCs w:val="24"/>
          <w:u w:val="single"/>
        </w:rPr>
        <w:t>{{</w:t>
      </w:r>
      <w:proofErr w:type="spellStart"/>
      <w:r w:rsidR="0075484E">
        <w:rPr>
          <w:rFonts w:ascii="MingLiU" w:eastAsia="MingLiU" w:hAnsi="MingLiU" w:cs="MingLiU"/>
          <w:color w:val="000000" w:themeColor="text1"/>
          <w:sz w:val="24"/>
          <w:szCs w:val="24"/>
          <w:u w:val="single"/>
        </w:rPr>
        <w:t>worker_name</w:t>
      </w:r>
      <w:proofErr w:type="spellEnd"/>
      <w:r w:rsidR="0075484E">
        <w:rPr>
          <w:rFonts w:ascii="MingLiU" w:eastAsia="MingLiU" w:hAnsi="MingLiU" w:cs="MingLiU"/>
          <w:color w:val="000000" w:themeColor="text1"/>
          <w:sz w:val="24"/>
          <w:szCs w:val="24"/>
          <w:u w:val="single"/>
        </w:rPr>
        <w:t>}}</w:t>
      </w:r>
      <w:r w:rsidRPr="00323CE5">
        <w:rPr>
          <w:rFonts w:ascii="MingLiU" w:eastAsia="MingLiU" w:hAnsi="MingLiU" w:cs="MingLiU"/>
          <w:color w:val="000000" w:themeColor="text1"/>
          <w:sz w:val="24"/>
          <w:szCs w:val="24"/>
          <w:u w:val="single"/>
        </w:rPr>
        <w:t xml:space="preserve">     </w:t>
      </w:r>
      <w:r w:rsidR="00C13294" w:rsidRPr="00323CE5">
        <w:rPr>
          <w:rFonts w:ascii="MingLiU" w:eastAsia="MingLiU" w:hAnsi="MingLiU" w:cs="MingLiU"/>
          <w:color w:val="000000" w:themeColor="text1"/>
          <w:sz w:val="24"/>
          <w:szCs w:val="24"/>
        </w:rPr>
        <w:t xml:space="preserve"> </w:t>
      </w:r>
      <w:r w:rsidR="00C13294">
        <w:rPr>
          <w:rFonts w:ascii="MingLiU" w:eastAsia="MingLiU" w:hAnsi="MingLiU" w:cs="MingLiU"/>
          <w:color w:val="000000" w:themeColor="text1"/>
          <w:sz w:val="24"/>
          <w:szCs w:val="24"/>
        </w:rPr>
        <w:t>{{gender}}</w:t>
      </w:r>
      <w:r w:rsidRPr="00323CE5">
        <w:rPr>
          <w:rFonts w:ascii="MingLiU" w:eastAsia="MingLiU" w:hAnsi="MingLiU" w:cs="MingLiU"/>
          <w:color w:val="000000" w:themeColor="text1"/>
          <w:sz w:val="24"/>
          <w:szCs w:val="24"/>
        </w:rPr>
        <w:t>(以下簡稱「僱員」)於</w:t>
      </w:r>
    </w:p>
    <w:p w14:paraId="20A608FA" w14:textId="71FB5AA9"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u w:val="single"/>
        </w:rPr>
        <w:t xml:space="preserve">         </w:t>
      </w:r>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start_date</w:t>
      </w:r>
      <w:proofErr w:type="spellEnd"/>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(請填上日期)訂立，雙方同意遵守下列僱傭條款：</w:t>
      </w:r>
    </w:p>
    <w:p w14:paraId="1CB316F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1D83F744" w14:textId="3E62E6FB"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1. </w:t>
      </w:r>
      <w:r w:rsidRPr="00323CE5">
        <w:rPr>
          <w:rFonts w:ascii="MingLiU" w:eastAsia="MingLiU" w:hAnsi="MingLiU" w:cs="MingLiU"/>
          <w:b/>
          <w:color w:val="000000" w:themeColor="text1"/>
          <w:sz w:val="24"/>
          <w:szCs w:val="24"/>
          <w:lang w:eastAsia="zh-TW"/>
        </w:rPr>
        <w:t>受僱日期</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由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gramEnd"/>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issue_date</w:t>
      </w:r>
      <w:proofErr w:type="spellEnd"/>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起生效（請填上日期）</w:t>
      </w:r>
    </w:p>
    <w:p w14:paraId="6AB1ABC4"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D1763A8" w14:textId="0EBE4FDB"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2. </w:t>
      </w:r>
      <w:r w:rsidRPr="00323CE5">
        <w:rPr>
          <w:rFonts w:ascii="MingLiU" w:eastAsia="MingLiU" w:hAnsi="MingLiU" w:cs="MingLiU"/>
          <w:b/>
          <w:color w:val="000000" w:themeColor="text1"/>
          <w:sz w:val="24"/>
          <w:szCs w:val="24"/>
          <w:lang w:eastAsia="zh-TW"/>
        </w:rPr>
        <w:t>試用期</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 xml:space="preserve">□ 無 </w:t>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有，試用期為</w:t>
      </w:r>
      <w:proofErr w:type="gramStart"/>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gramEnd"/>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probation_period</w:t>
      </w:r>
      <w:proofErr w:type="spellEnd"/>
      <w:proofErr w:type="gramStart"/>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w:t>
      </w:r>
      <w:proofErr w:type="gramEnd"/>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天</w:t>
      </w:r>
      <w:r w:rsidRPr="00323CE5">
        <w:rPr>
          <w:rFonts w:ascii="MingLiU" w:eastAsia="MingLiU" w:hAnsi="MingLiU" w:cs="MingLiU"/>
          <w:color w:val="000000" w:themeColor="text1"/>
          <w:sz w:val="24"/>
          <w:szCs w:val="24"/>
          <w:lang w:eastAsia="zh-TW"/>
        </w:rPr>
        <w:t>/ 月</w:t>
      </w:r>
    </w:p>
    <w:p w14:paraId="4556FB9F"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4FFE990" w14:textId="345E5625" w:rsidR="00AD177D" w:rsidRPr="00323CE5" w:rsidRDefault="00000000">
      <w:pPr>
        <w:widowControl w:val="0"/>
        <w:pBdr>
          <w:top w:val="nil"/>
          <w:left w:val="nil"/>
          <w:bottom w:val="nil"/>
          <w:right w:val="nil"/>
          <w:between w:val="nil"/>
        </w:pBdr>
        <w:ind w:left="1440" w:hanging="144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3. </w:t>
      </w:r>
      <w:r w:rsidRPr="00323CE5">
        <w:rPr>
          <w:rFonts w:ascii="MingLiU" w:eastAsia="MingLiU" w:hAnsi="MingLiU" w:cs="MingLiU"/>
          <w:b/>
          <w:color w:val="000000" w:themeColor="text1"/>
          <w:sz w:val="24"/>
          <w:szCs w:val="24"/>
          <w:lang w:eastAsia="zh-TW"/>
        </w:rPr>
        <w:t>受僱職位</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val="en-US" w:eastAsia="zh-TW"/>
        </w:rPr>
        <w:t>{{</w:t>
      </w:r>
      <w:proofErr w:type="spellStart"/>
      <w:r w:rsidR="0075484E">
        <w:rPr>
          <w:rFonts w:ascii="MingLiU" w:eastAsia="MingLiU" w:hAnsi="MingLiU" w:cs="MingLiU"/>
          <w:color w:val="000000" w:themeColor="text1"/>
          <w:sz w:val="24"/>
          <w:szCs w:val="24"/>
          <w:u w:val="single"/>
          <w:lang w:val="en-US" w:eastAsia="zh-TW"/>
        </w:rPr>
        <w:t>postion</w:t>
      </w:r>
      <w:proofErr w:type="spellEnd"/>
      <w:r w:rsidR="0075484E">
        <w:rPr>
          <w:rFonts w:ascii="MingLiU" w:eastAsia="MingLiU" w:hAnsi="MingLiU" w:cs="MingLiU"/>
          <w:color w:val="000000" w:themeColor="text1"/>
          <w:sz w:val="24"/>
          <w:szCs w:val="24"/>
          <w:u w:val="single"/>
          <w:lang w:val="en-US"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  </w:t>
      </w:r>
    </w:p>
    <w:p w14:paraId="58B01B3E" w14:textId="77777777" w:rsidR="00AD177D" w:rsidRPr="00323CE5" w:rsidRDefault="00AD177D">
      <w:pPr>
        <w:widowControl w:val="0"/>
        <w:pBdr>
          <w:top w:val="nil"/>
          <w:left w:val="nil"/>
          <w:bottom w:val="nil"/>
          <w:right w:val="nil"/>
          <w:between w:val="nil"/>
        </w:pBdr>
        <w:ind w:left="1440" w:hanging="1440"/>
        <w:rPr>
          <w:rFonts w:ascii="MingLiU" w:eastAsia="MingLiU" w:hAnsi="MingLiU" w:cs="MingLiU"/>
          <w:color w:val="000000" w:themeColor="text1"/>
          <w:sz w:val="24"/>
          <w:szCs w:val="24"/>
          <w:lang w:eastAsia="zh-TW"/>
        </w:rPr>
      </w:pPr>
    </w:p>
    <w:p w14:paraId="771202DF" w14:textId="4A75B267" w:rsidR="00AD177D" w:rsidRPr="00323CE5" w:rsidRDefault="00000000">
      <w:pPr>
        <w:widowControl w:val="0"/>
        <w:pBdr>
          <w:top w:val="nil"/>
          <w:left w:val="nil"/>
          <w:bottom w:val="nil"/>
          <w:right w:val="nil"/>
          <w:between w:val="nil"/>
        </w:pBdr>
        <w:ind w:left="1440" w:hanging="1440"/>
        <w:rPr>
          <w:rFonts w:ascii="Calibri" w:eastAsia="Calibri" w:hAnsi="Calibri" w:cs="Calibri"/>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4. </w:t>
      </w:r>
      <w:r w:rsidRPr="00323CE5">
        <w:rPr>
          <w:rFonts w:ascii="MingLiU" w:eastAsia="MingLiU" w:hAnsi="MingLiU" w:cs="MingLiU"/>
          <w:b/>
          <w:color w:val="000000" w:themeColor="text1"/>
          <w:sz w:val="24"/>
          <w:szCs w:val="24"/>
          <w:lang w:eastAsia="zh-TW"/>
        </w:rPr>
        <w:t>工作地點</w:t>
      </w:r>
      <w:r w:rsidR="00C13294" w:rsidRPr="00323CE5">
        <w:rPr>
          <w:rFonts w:ascii="MingLiU" w:eastAsia="MingLiU" w:hAnsi="MingLiU" w:cs="MingLiU"/>
          <w:color w:val="000000" w:themeColor="text1"/>
          <w:sz w:val="24"/>
          <w:szCs w:val="24"/>
          <w:lang w:eastAsia="zh-TW"/>
        </w:rPr>
        <w:tab/>
      </w:r>
      <w:r w:rsidR="00C13294">
        <w:rPr>
          <w:rFonts w:ascii="MingLiU" w:eastAsia="MingLiU" w:hAnsi="MingLiU" w:cs="MingLiU"/>
          <w:color w:val="000000" w:themeColor="text1"/>
          <w:sz w:val="24"/>
          <w:szCs w:val="24"/>
          <w:lang w:eastAsia="zh-TW"/>
        </w:rPr>
        <w:t xml:space="preserve">    </w:t>
      </w:r>
      <w:proofErr w:type="gramStart"/>
      <w:r w:rsidR="00C13294">
        <w:rPr>
          <w:rFonts w:ascii="MingLiU" w:eastAsia="MingLiU" w:hAnsi="MingLiU" w:cs="MingLiU"/>
          <w:color w:val="000000" w:themeColor="text1"/>
          <w:sz w:val="24"/>
          <w:szCs w:val="24"/>
          <w:lang w:eastAsia="zh-TW"/>
        </w:rPr>
        <w:t xml:space="preserve">  </w:t>
      </w:r>
      <w:r w:rsidR="00C13294" w:rsidRPr="00323CE5">
        <w:rPr>
          <w:rFonts w:ascii="MingLiU" w:eastAsia="MingLiU" w:hAnsi="MingLiU" w:cs="MingLiU"/>
          <w:color w:val="000000" w:themeColor="text1"/>
          <w:sz w:val="24"/>
          <w:szCs w:val="24"/>
          <w:u w:val="single"/>
          <w:lang w:eastAsia="zh-TW"/>
        </w:rPr>
        <w:t xml:space="preserve"> </w:t>
      </w:r>
      <w:r w:rsidR="00C13294">
        <w:rPr>
          <w:rFonts w:ascii="MingLiU" w:eastAsia="MingLiU" w:hAnsi="MingLiU" w:cs="MingLiU"/>
          <w:color w:val="000000" w:themeColor="text1"/>
          <w:sz w:val="24"/>
          <w:szCs w:val="24"/>
          <w:u w:val="single"/>
          <w:lang w:val="en-US" w:eastAsia="zh-TW"/>
        </w:rPr>
        <w:t>{</w:t>
      </w:r>
      <w:proofErr w:type="gramEnd"/>
      <w:r w:rsidR="00C13294">
        <w:rPr>
          <w:rFonts w:ascii="MingLiU" w:eastAsia="MingLiU" w:hAnsi="MingLiU" w:cs="MingLiU"/>
          <w:color w:val="000000" w:themeColor="text1"/>
          <w:sz w:val="24"/>
          <w:szCs w:val="24"/>
          <w:u w:val="single"/>
          <w:lang w:val="en-US" w:eastAsia="zh-TW"/>
        </w:rPr>
        <w:t>{</w:t>
      </w:r>
      <w:proofErr w:type="spellStart"/>
      <w:r w:rsidR="00C13294">
        <w:rPr>
          <w:rFonts w:ascii="MingLiU" w:eastAsia="MingLiU" w:hAnsi="MingLiU" w:cs="MingLiU"/>
          <w:color w:val="000000" w:themeColor="text1"/>
          <w:sz w:val="24"/>
          <w:szCs w:val="24"/>
          <w:u w:val="single"/>
          <w:lang w:val="en-US" w:eastAsia="zh-TW"/>
        </w:rPr>
        <w:t>project_address</w:t>
      </w:r>
      <w:proofErr w:type="spellEnd"/>
      <w:r w:rsidR="00C13294">
        <w:rPr>
          <w:rFonts w:ascii="MingLiU" w:eastAsia="MingLiU" w:hAnsi="MingLiU" w:cs="MingLiU"/>
          <w:color w:val="000000" w:themeColor="text1"/>
          <w:sz w:val="24"/>
          <w:szCs w:val="24"/>
          <w:u w:val="single"/>
          <w:lang w:val="en-US" w:eastAsia="zh-TW"/>
        </w:rPr>
        <w:t>}}</w:t>
      </w:r>
      <w:r w:rsidR="00C13294" w:rsidRPr="00323CE5">
        <w:rPr>
          <w:rFonts w:ascii="MingLiU" w:eastAsia="MingLiU" w:hAnsi="MingLiU" w:cs="MingLiU"/>
          <w:color w:val="000000" w:themeColor="text1"/>
          <w:sz w:val="24"/>
          <w:szCs w:val="24"/>
          <w:u w:val="single"/>
          <w:lang w:eastAsia="zh-TW"/>
        </w:rPr>
        <w:t xml:space="preserve"> </w:t>
      </w:r>
      <w:r w:rsidR="00C13294" w:rsidRPr="00323CE5">
        <w:rPr>
          <w:rFonts w:ascii="MingLiU" w:eastAsia="MingLiU" w:hAnsi="MingLiU" w:cs="MingLiU"/>
          <w:color w:val="000000" w:themeColor="text1"/>
          <w:sz w:val="24"/>
          <w:szCs w:val="24"/>
          <w:lang w:eastAsia="zh-TW"/>
        </w:rPr>
        <w:t xml:space="preserve">  </w:t>
      </w:r>
      <w:r w:rsidRPr="00323CE5">
        <w:rPr>
          <w:rFonts w:ascii="Calibri" w:eastAsia="Calibri" w:hAnsi="Calibri" w:cs="Calibri"/>
          <w:color w:val="000000" w:themeColor="text1"/>
          <w:sz w:val="24"/>
          <w:szCs w:val="24"/>
          <w:u w:val="single"/>
          <w:lang w:eastAsia="zh-TW"/>
        </w:rPr>
        <w:t xml:space="preserve"> </w:t>
      </w:r>
    </w:p>
    <w:p w14:paraId="09050DB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21EAE956"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5. </w:t>
      </w:r>
      <w:r w:rsidRPr="00323CE5">
        <w:rPr>
          <w:rFonts w:ascii="MingLiU" w:eastAsia="MingLiU" w:hAnsi="MingLiU" w:cs="MingLiU"/>
          <w:b/>
          <w:color w:val="000000" w:themeColor="text1"/>
          <w:sz w:val="24"/>
          <w:szCs w:val="24"/>
          <w:lang w:eastAsia="zh-TW"/>
        </w:rPr>
        <w:t>工作時間</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每天由 </w:t>
      </w:r>
      <w:r w:rsidRPr="00323CE5">
        <w:rPr>
          <w:rFonts w:ascii="MingLiU" w:eastAsia="MingLiU" w:hAnsi="MingLiU" w:cs="MingLiU"/>
          <w:color w:val="000000" w:themeColor="text1"/>
          <w:sz w:val="24"/>
          <w:szCs w:val="24"/>
          <w:u w:val="single"/>
          <w:lang w:eastAsia="zh-TW"/>
        </w:rPr>
        <w:t xml:space="preserve"> 08</w:t>
      </w:r>
      <w:proofErr w:type="gramEnd"/>
      <w:r w:rsidRPr="00323CE5">
        <w:rPr>
          <w:rFonts w:ascii="MingLiU" w:eastAsia="MingLiU" w:hAnsi="MingLiU" w:cs="MingLiU"/>
          <w:color w:val="000000" w:themeColor="text1"/>
          <w:sz w:val="24"/>
          <w:szCs w:val="24"/>
          <w:u w:val="single"/>
          <w:lang w:eastAsia="zh-TW"/>
        </w:rPr>
        <w:t xml:space="preserve">:00 </w:t>
      </w:r>
      <w:proofErr w:type="gramStart"/>
      <w:r w:rsidRPr="00323CE5">
        <w:rPr>
          <w:rFonts w:ascii="MingLiU" w:eastAsia="MingLiU" w:hAnsi="MingLiU" w:cs="MingLiU"/>
          <w:color w:val="000000" w:themeColor="text1"/>
          <w:sz w:val="24"/>
          <w:szCs w:val="24"/>
          <w:lang w:eastAsia="zh-TW"/>
        </w:rPr>
        <w:t xml:space="preserve">時至 </w:t>
      </w:r>
      <w:r w:rsidRPr="00323CE5">
        <w:rPr>
          <w:rFonts w:ascii="MingLiU" w:eastAsia="MingLiU" w:hAnsi="MingLiU" w:cs="MingLiU"/>
          <w:color w:val="000000" w:themeColor="text1"/>
          <w:sz w:val="24"/>
          <w:szCs w:val="24"/>
          <w:u w:val="single"/>
          <w:lang w:eastAsia="zh-TW"/>
        </w:rPr>
        <w:t xml:space="preserve"> 18</w:t>
      </w:r>
      <w:proofErr w:type="gramEnd"/>
      <w:r w:rsidRPr="00323CE5">
        <w:rPr>
          <w:rFonts w:ascii="MingLiU" w:eastAsia="MingLiU" w:hAnsi="MingLiU" w:cs="MingLiU"/>
          <w:color w:val="000000" w:themeColor="text1"/>
          <w:sz w:val="24"/>
          <w:szCs w:val="24"/>
          <w:u w:val="single"/>
          <w:lang w:eastAsia="zh-TW"/>
        </w:rPr>
        <w:t xml:space="preserve">:00 </w:t>
      </w:r>
      <w:r w:rsidRPr="00323CE5">
        <w:rPr>
          <w:rFonts w:ascii="MingLiU" w:eastAsia="MingLiU" w:hAnsi="MingLiU" w:cs="MingLiU"/>
          <w:color w:val="000000" w:themeColor="text1"/>
          <w:sz w:val="24"/>
          <w:szCs w:val="24"/>
          <w:lang w:eastAsia="zh-TW"/>
        </w:rPr>
        <w:t xml:space="preserve">時 </w:t>
      </w:r>
      <w:r w:rsidRPr="00323CE5">
        <w:rPr>
          <w:rFonts w:ascii="MingLiU" w:eastAsia="MingLiU" w:hAnsi="MingLiU" w:cs="MingLiU"/>
          <w:color w:val="000000" w:themeColor="text1"/>
          <w:sz w:val="24"/>
          <w:szCs w:val="24"/>
          <w:lang w:eastAsia="zh-TW"/>
        </w:rPr>
        <w:tab/>
        <w:t>(</w:t>
      </w:r>
      <w:proofErr w:type="gramStart"/>
      <w:r w:rsidRPr="00323CE5">
        <w:rPr>
          <w:rFonts w:ascii="MingLiU" w:eastAsia="MingLiU" w:hAnsi="MingLiU" w:cs="MingLiU"/>
          <w:color w:val="000000" w:themeColor="text1"/>
          <w:sz w:val="24"/>
          <w:szCs w:val="24"/>
          <w:lang w:eastAsia="zh-TW"/>
        </w:rPr>
        <w:t xml:space="preserve">每星期 </w:t>
      </w:r>
      <w:r w:rsidRPr="00323CE5">
        <w:rPr>
          <w:rFonts w:ascii="MingLiU" w:eastAsia="MingLiU" w:hAnsi="MingLiU" w:cs="MingLiU"/>
          <w:color w:val="000000" w:themeColor="text1"/>
          <w:sz w:val="24"/>
          <w:szCs w:val="24"/>
          <w:u w:val="single"/>
          <w:lang w:eastAsia="zh-TW"/>
        </w:rPr>
        <w:t xml:space="preserve"> 六</w:t>
      </w:r>
      <w:proofErr w:type="gramEnd"/>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天)</w:t>
      </w:r>
    </w:p>
    <w:p w14:paraId="4C065E4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2B5AF7E6"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6. </w:t>
      </w:r>
      <w:r w:rsidRPr="00323CE5">
        <w:rPr>
          <w:rFonts w:ascii="MingLiU" w:eastAsia="MingLiU" w:hAnsi="MingLiU" w:cs="MingLiU"/>
          <w:b/>
          <w:color w:val="000000" w:themeColor="text1"/>
          <w:sz w:val="24"/>
          <w:szCs w:val="24"/>
          <w:lang w:eastAsia="zh-TW"/>
        </w:rPr>
        <w:t>工資</w:t>
      </w:r>
    </w:p>
    <w:p w14:paraId="5BE4F7F0"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7A0893AA" w14:textId="3EA837DB" w:rsidR="00AD177D" w:rsidRPr="00323CE5" w:rsidRDefault="00000000">
      <w:pPr>
        <w:widowControl w:val="0"/>
        <w:pBdr>
          <w:top w:val="nil"/>
          <w:left w:val="nil"/>
          <w:bottom w:val="nil"/>
          <w:right w:val="nil"/>
          <w:between w:val="nil"/>
        </w:pBdr>
        <w:ind w:left="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基本薪金 </w:t>
      </w:r>
      <w:r w:rsidRPr="00323CE5">
        <w:rPr>
          <w:rFonts w:ascii="MingLiU" w:eastAsia="MingLiU" w:hAnsi="MingLiU" w:cs="MingLiU"/>
          <w:color w:val="000000" w:themeColor="text1"/>
          <w:sz w:val="24"/>
          <w:szCs w:val="24"/>
          <w:lang w:eastAsia="zh-TW"/>
        </w:rPr>
        <w:tab/>
        <w:t xml:space="preserve">每 *天/ </w:t>
      </w:r>
      <w:r w:rsidRPr="00323CE5">
        <w:rPr>
          <w:rFonts w:ascii="MingLiU" w:eastAsia="MingLiU" w:hAnsi="MingLiU" w:cs="MingLiU"/>
          <w:strike/>
          <w:color w:val="000000" w:themeColor="text1"/>
          <w:sz w:val="24"/>
          <w:szCs w:val="24"/>
          <w:lang w:eastAsia="zh-TW"/>
        </w:rPr>
        <w:t>月</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件</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salary_amount</w:t>
      </w:r>
      <w:proofErr w:type="spellEnd"/>
      <w:r w:rsidR="0075484E">
        <w:rPr>
          <w:rFonts w:ascii="MingLiU" w:eastAsia="MingLiU" w:hAnsi="MingLiU" w:cs="MingLiU"/>
          <w:color w:val="000000" w:themeColor="text1"/>
          <w:sz w:val="24"/>
          <w:szCs w:val="24"/>
          <w:u w:val="single"/>
          <w:lang w:eastAsia="zh-TW"/>
        </w:rPr>
        <w:t>}}</w:t>
      </w:r>
    </w:p>
    <w:p w14:paraId="3615ED06"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0232DA39" w14:textId="77777777" w:rsidR="00AD177D" w:rsidRPr="00323CE5" w:rsidRDefault="00000000">
      <w:pPr>
        <w:widowControl w:val="0"/>
        <w:pBdr>
          <w:top w:val="nil"/>
          <w:left w:val="nil"/>
          <w:bottom w:val="nil"/>
          <w:right w:val="nil"/>
          <w:between w:val="nil"/>
        </w:pBdr>
        <w:ind w:firstLine="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 其他津貼 </w:t>
      </w:r>
      <w:r w:rsidRPr="00323CE5">
        <w:rPr>
          <w:rFonts w:ascii="MingLiU" w:eastAsia="MingLiU" w:hAnsi="MingLiU" w:cs="MingLiU"/>
          <w:color w:val="000000" w:themeColor="text1"/>
          <w:sz w:val="24"/>
          <w:szCs w:val="24"/>
          <w:u w:val="single"/>
          <w:lang w:eastAsia="zh-TW"/>
        </w:rPr>
        <w:t xml:space="preserve">                                                                 </w:t>
      </w:r>
    </w:p>
    <w:p w14:paraId="73EA646B" w14:textId="77777777" w:rsidR="00AD177D" w:rsidRPr="00323CE5" w:rsidRDefault="00000000">
      <w:pPr>
        <w:widowControl w:val="0"/>
        <w:pBdr>
          <w:top w:val="nil"/>
          <w:left w:val="nil"/>
          <w:bottom w:val="nil"/>
          <w:right w:val="nil"/>
          <w:between w:val="nil"/>
        </w:pBdr>
        <w:ind w:left="2880" w:firstLine="48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(請詳細說明支付條件、計算方法等)</w:t>
      </w:r>
    </w:p>
    <w:p w14:paraId="021B410F"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6A9B7AF1" w14:textId="77777777" w:rsidR="00AD177D" w:rsidRPr="00323CE5" w:rsidRDefault="00000000">
      <w:pPr>
        <w:widowControl w:val="0"/>
        <w:pBdr>
          <w:top w:val="nil"/>
          <w:left w:val="nil"/>
          <w:bottom w:val="nil"/>
          <w:right w:val="nil"/>
          <w:between w:val="nil"/>
        </w:pBdr>
        <w:ind w:firstLine="48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超時工作工資 </w:t>
      </w:r>
      <w:r w:rsidRPr="00323CE5">
        <w:rPr>
          <w:rFonts w:ascii="MingLiU" w:eastAsia="MingLiU" w:hAnsi="MingLiU" w:cs="MingLiU"/>
          <w:color w:val="000000" w:themeColor="text1"/>
          <w:sz w:val="24"/>
          <w:szCs w:val="24"/>
          <w:lang w:eastAsia="zh-TW"/>
        </w:rPr>
        <w:tab/>
        <w:t>□ 工資按 * 每小時/每天/每件 $ ________________________ 計算</w:t>
      </w:r>
    </w:p>
    <w:p w14:paraId="69C86CFB" w14:textId="77777777" w:rsidR="00AD177D" w:rsidRPr="00323CE5" w:rsidRDefault="00000000">
      <w:pPr>
        <w:widowControl w:val="0"/>
        <w:pBdr>
          <w:top w:val="nil"/>
          <w:left w:val="nil"/>
          <w:bottom w:val="nil"/>
          <w:right w:val="nil"/>
          <w:between w:val="nil"/>
        </w:pBdr>
        <w:spacing w:after="84"/>
        <w:ind w:firstLine="2410"/>
        <w:rPr>
          <w:rFonts w:ascii="MingLiU" w:eastAsia="MingLiU" w:hAnsi="MingLiU" w:cs="MingLiU"/>
          <w:color w:val="000000" w:themeColor="text1"/>
          <w:sz w:val="24"/>
          <w:szCs w:val="24"/>
          <w:lang w:eastAsia="zh-TW"/>
        </w:rPr>
      </w:pP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工資按正常工資 * 1 倍/ </w:t>
      </w:r>
      <w:r w:rsidRPr="00323CE5">
        <w:rPr>
          <w:rFonts w:ascii="MingLiU" w:eastAsia="MingLiU" w:hAnsi="MingLiU" w:cs="MingLiU"/>
          <w:strike/>
          <w:color w:val="000000" w:themeColor="text1"/>
          <w:sz w:val="24"/>
          <w:szCs w:val="24"/>
          <w:lang w:eastAsia="zh-TW"/>
        </w:rPr>
        <w:t>1.1 倍</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2 倍</w:t>
      </w:r>
      <w:r w:rsidRPr="00323CE5">
        <w:rPr>
          <w:rFonts w:ascii="MingLiU" w:eastAsia="MingLiU" w:hAnsi="MingLiU" w:cs="MingLiU"/>
          <w:color w:val="000000" w:themeColor="text1"/>
          <w:sz w:val="24"/>
          <w:szCs w:val="24"/>
          <w:lang w:eastAsia="zh-TW"/>
        </w:rPr>
        <w:t>計算</w:t>
      </w:r>
    </w:p>
    <w:p w14:paraId="4909CC93" w14:textId="77777777" w:rsidR="00AD177D" w:rsidRPr="00323CE5" w:rsidRDefault="00AD177D">
      <w:pPr>
        <w:widowControl w:val="0"/>
        <w:pBdr>
          <w:top w:val="nil"/>
          <w:left w:val="nil"/>
          <w:bottom w:val="nil"/>
          <w:right w:val="nil"/>
          <w:between w:val="nil"/>
        </w:pBdr>
        <w:ind w:left="560"/>
        <w:rPr>
          <w:rFonts w:ascii="MingLiU" w:eastAsia="MingLiU" w:hAnsi="MingLiU" w:cs="MingLiU"/>
          <w:color w:val="000000" w:themeColor="text1"/>
          <w:sz w:val="24"/>
          <w:szCs w:val="24"/>
          <w:lang w:eastAsia="zh-TW"/>
        </w:rPr>
      </w:pPr>
    </w:p>
    <w:tbl>
      <w:tblPr>
        <w:tblStyle w:val="a"/>
        <w:tblW w:w="9720" w:type="dxa"/>
        <w:tblInd w:w="360" w:type="dxa"/>
        <w:tblLayout w:type="fixed"/>
        <w:tblLook w:val="0000" w:firstRow="0" w:lastRow="0" w:firstColumn="0" w:lastColumn="0" w:noHBand="0" w:noVBand="0"/>
      </w:tblPr>
      <w:tblGrid>
        <w:gridCol w:w="1620"/>
        <w:gridCol w:w="360"/>
        <w:gridCol w:w="3060"/>
        <w:gridCol w:w="4680"/>
      </w:tblGrid>
      <w:tr w:rsidR="00323CE5" w:rsidRPr="00323CE5" w14:paraId="7045C17F" w14:textId="77777777">
        <w:trPr>
          <w:cantSplit/>
        </w:trPr>
        <w:tc>
          <w:tcPr>
            <w:tcW w:w="1620" w:type="dxa"/>
            <w:vMerge w:val="restart"/>
          </w:tcPr>
          <w:p w14:paraId="17F9F2C1"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支付工資及  工資期</w:t>
            </w:r>
          </w:p>
        </w:tc>
        <w:tc>
          <w:tcPr>
            <w:tcW w:w="3420" w:type="dxa"/>
            <w:gridSpan w:val="2"/>
          </w:tcPr>
          <w:p w14:paraId="6AE2974C"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支付工資</w:t>
            </w:r>
          </w:p>
        </w:tc>
        <w:tc>
          <w:tcPr>
            <w:tcW w:w="4680" w:type="dxa"/>
          </w:tcPr>
          <w:p w14:paraId="11D33FDD"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工資期</w:t>
            </w:r>
          </w:p>
        </w:tc>
      </w:tr>
      <w:tr w:rsidR="00323CE5" w:rsidRPr="00323CE5" w14:paraId="7215EFA0" w14:textId="77777777">
        <w:trPr>
          <w:cantSplit/>
        </w:trPr>
        <w:tc>
          <w:tcPr>
            <w:tcW w:w="1620" w:type="dxa"/>
            <w:vMerge/>
          </w:tcPr>
          <w:p w14:paraId="3F1D1887" w14:textId="77777777" w:rsidR="00AD177D" w:rsidRPr="00323CE5" w:rsidRDefault="00AD177D">
            <w:pPr>
              <w:widowControl w:val="0"/>
              <w:pBdr>
                <w:top w:val="nil"/>
                <w:left w:val="nil"/>
                <w:bottom w:val="nil"/>
                <w:right w:val="nil"/>
                <w:between w:val="nil"/>
              </w:pBdr>
              <w:spacing w:line="276" w:lineRule="auto"/>
              <w:rPr>
                <w:rFonts w:ascii="MingLiU" w:eastAsia="MingLiU" w:hAnsi="MingLiU" w:cs="MingLiU"/>
                <w:color w:val="000000" w:themeColor="text1"/>
                <w:sz w:val="24"/>
                <w:szCs w:val="24"/>
                <w:u w:val="single"/>
              </w:rPr>
            </w:pPr>
          </w:p>
        </w:tc>
        <w:tc>
          <w:tcPr>
            <w:tcW w:w="360" w:type="dxa"/>
          </w:tcPr>
          <w:p w14:paraId="5A42C264"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
        </w:tc>
        <w:tc>
          <w:tcPr>
            <w:tcW w:w="3060" w:type="dxa"/>
          </w:tcPr>
          <w:p w14:paraId="4E285DE1"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每日支付</w:t>
            </w:r>
          </w:p>
        </w:tc>
        <w:tc>
          <w:tcPr>
            <w:tcW w:w="4680" w:type="dxa"/>
          </w:tcPr>
          <w:p w14:paraId="7DA65B9F"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每日</w:t>
            </w:r>
          </w:p>
        </w:tc>
      </w:tr>
      <w:tr w:rsidR="00323CE5" w:rsidRPr="00323CE5" w14:paraId="57FCF323" w14:textId="77777777">
        <w:tc>
          <w:tcPr>
            <w:tcW w:w="1620" w:type="dxa"/>
          </w:tcPr>
          <w:p w14:paraId="4E96B98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60" w:type="dxa"/>
          </w:tcPr>
          <w:p w14:paraId="07590369"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Wingdings" w:eastAsia="Wingdings" w:hAnsi="Wingdings" w:cs="Wingdings"/>
                <w:color w:val="000000" w:themeColor="text1"/>
                <w:sz w:val="24"/>
                <w:szCs w:val="24"/>
              </w:rPr>
              <w:t>🗹</w:t>
            </w:r>
          </w:p>
        </w:tc>
        <w:tc>
          <w:tcPr>
            <w:tcW w:w="3060" w:type="dxa"/>
          </w:tcPr>
          <w:p w14:paraId="7CE4748F"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 xml:space="preserve">於每月 </w:t>
            </w:r>
            <w:r w:rsidRPr="00323CE5">
              <w:rPr>
                <w:rFonts w:ascii="MingLiU" w:eastAsia="MingLiU" w:hAnsi="MingLiU" w:cs="MingLiU"/>
                <w:color w:val="000000" w:themeColor="text1"/>
                <w:sz w:val="24"/>
                <w:szCs w:val="24"/>
                <w:u w:val="single"/>
              </w:rPr>
              <w:t xml:space="preserve"> 7 </w:t>
            </w:r>
            <w:r w:rsidRPr="00323CE5">
              <w:rPr>
                <w:rFonts w:ascii="MingLiU" w:eastAsia="MingLiU" w:hAnsi="MingLiU" w:cs="MingLiU"/>
                <w:color w:val="000000" w:themeColor="text1"/>
                <w:sz w:val="24"/>
                <w:szCs w:val="24"/>
              </w:rPr>
              <w:t>日支付</w:t>
            </w:r>
          </w:p>
        </w:tc>
        <w:tc>
          <w:tcPr>
            <w:tcW w:w="4680" w:type="dxa"/>
          </w:tcPr>
          <w:p w14:paraId="63589299"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由 *上一個/</w:t>
            </w:r>
            <w:r w:rsidRPr="00323CE5">
              <w:rPr>
                <w:rFonts w:ascii="MingLiU" w:eastAsia="MingLiU" w:hAnsi="MingLiU" w:cs="MingLiU"/>
                <w:strike/>
                <w:color w:val="000000" w:themeColor="text1"/>
                <w:sz w:val="24"/>
                <w:szCs w:val="24"/>
                <w:lang w:eastAsia="zh-TW"/>
              </w:rPr>
              <w:t>當</w:t>
            </w:r>
            <w:r w:rsidRPr="00323CE5">
              <w:rPr>
                <w:rFonts w:ascii="MingLiU" w:eastAsia="MingLiU" w:hAnsi="MingLiU" w:cs="MingLiU"/>
                <w:color w:val="000000" w:themeColor="text1"/>
                <w:sz w:val="24"/>
                <w:szCs w:val="24"/>
                <w:lang w:eastAsia="zh-TW"/>
              </w:rPr>
              <w:t>月</w:t>
            </w:r>
            <w:r w:rsidRPr="00323CE5">
              <w:rPr>
                <w:rFonts w:ascii="MingLiU" w:eastAsia="MingLiU" w:hAnsi="MingLiU" w:cs="MingLiU"/>
                <w:color w:val="000000" w:themeColor="text1"/>
                <w:sz w:val="24"/>
                <w:szCs w:val="24"/>
                <w:u w:val="single"/>
                <w:lang w:eastAsia="zh-TW"/>
              </w:rPr>
              <w:t xml:space="preserve"> 首 </w:t>
            </w:r>
            <w:r w:rsidRPr="00323CE5">
              <w:rPr>
                <w:rFonts w:ascii="MingLiU" w:eastAsia="MingLiU" w:hAnsi="MingLiU" w:cs="MingLiU"/>
                <w:color w:val="000000" w:themeColor="text1"/>
                <w:sz w:val="24"/>
                <w:szCs w:val="24"/>
                <w:lang w:eastAsia="zh-TW"/>
              </w:rPr>
              <w:t>日起，直至 *上一個/</w:t>
            </w:r>
            <w:r w:rsidRPr="00323CE5">
              <w:rPr>
                <w:rFonts w:ascii="MingLiU" w:eastAsia="MingLiU" w:hAnsi="MingLiU" w:cs="MingLiU"/>
                <w:strike/>
                <w:color w:val="000000" w:themeColor="text1"/>
                <w:sz w:val="24"/>
                <w:szCs w:val="24"/>
                <w:lang w:eastAsia="zh-TW"/>
              </w:rPr>
              <w:t>當</w:t>
            </w:r>
            <w:r w:rsidRPr="00323CE5">
              <w:rPr>
                <w:rFonts w:ascii="MingLiU" w:eastAsia="MingLiU" w:hAnsi="MingLiU" w:cs="MingLiU"/>
                <w:color w:val="000000" w:themeColor="text1"/>
                <w:sz w:val="24"/>
                <w:szCs w:val="24"/>
                <w:lang w:eastAsia="zh-TW"/>
              </w:rPr>
              <w:t>月</w:t>
            </w:r>
            <w:r w:rsidRPr="00323CE5">
              <w:rPr>
                <w:rFonts w:ascii="MingLiU" w:eastAsia="MingLiU" w:hAnsi="MingLiU" w:cs="MingLiU"/>
                <w:color w:val="000000" w:themeColor="text1"/>
                <w:sz w:val="24"/>
                <w:szCs w:val="24"/>
                <w:u w:val="single"/>
                <w:lang w:eastAsia="zh-TW"/>
              </w:rPr>
              <w:t xml:space="preserve"> 尾 </w:t>
            </w:r>
            <w:r w:rsidRPr="00323CE5">
              <w:rPr>
                <w:rFonts w:ascii="MingLiU" w:eastAsia="MingLiU" w:hAnsi="MingLiU" w:cs="MingLiU"/>
                <w:color w:val="000000" w:themeColor="text1"/>
                <w:sz w:val="24"/>
                <w:szCs w:val="24"/>
                <w:lang w:eastAsia="zh-TW"/>
              </w:rPr>
              <w:t>日 (包括首尾兩天)</w:t>
            </w:r>
          </w:p>
        </w:tc>
      </w:tr>
      <w:tr w:rsidR="00323CE5" w:rsidRPr="00323CE5" w14:paraId="035EC1E4" w14:textId="77777777">
        <w:tc>
          <w:tcPr>
            <w:tcW w:w="1620" w:type="dxa"/>
          </w:tcPr>
          <w:p w14:paraId="1E0873B6"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60" w:type="dxa"/>
          </w:tcPr>
          <w:p w14:paraId="454BD978"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
        </w:tc>
        <w:tc>
          <w:tcPr>
            <w:tcW w:w="3060" w:type="dxa"/>
          </w:tcPr>
          <w:p w14:paraId="09E2ADF5"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每月兩次</w:t>
            </w:r>
          </w:p>
        </w:tc>
        <w:tc>
          <w:tcPr>
            <w:tcW w:w="4680" w:type="dxa"/>
          </w:tcPr>
          <w:p w14:paraId="58384FEB"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r>
      <w:tr w:rsidR="00323CE5" w:rsidRPr="00323CE5" w14:paraId="628128E5" w14:textId="77777777">
        <w:tc>
          <w:tcPr>
            <w:tcW w:w="1620" w:type="dxa"/>
          </w:tcPr>
          <w:p w14:paraId="6541014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60" w:type="dxa"/>
          </w:tcPr>
          <w:p w14:paraId="09DBA6AA"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060" w:type="dxa"/>
          </w:tcPr>
          <w:p w14:paraId="4A958A5E"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roofErr w:type="spellStart"/>
            <w:r w:rsidRPr="00323CE5">
              <w:rPr>
                <w:rFonts w:ascii="MingLiU" w:eastAsia="MingLiU" w:hAnsi="MingLiU" w:cs="MingLiU"/>
                <w:color w:val="000000" w:themeColor="text1"/>
                <w:sz w:val="24"/>
                <w:szCs w:val="24"/>
              </w:rPr>
              <w:t>i</w:t>
            </w:r>
            <w:proofErr w:type="spellEnd"/>
            <w:r w:rsidRPr="00323CE5">
              <w:rPr>
                <w:rFonts w:ascii="MingLiU" w:eastAsia="MingLiU" w:hAnsi="MingLiU" w:cs="MingLiU"/>
                <w:color w:val="000000" w:themeColor="text1"/>
                <w:sz w:val="24"/>
                <w:szCs w:val="24"/>
              </w:rPr>
              <w:t>)</w:t>
            </w:r>
            <w:r w:rsidRPr="00323CE5">
              <w:rPr>
                <w:rFonts w:ascii="MingLiU" w:eastAsia="MingLiU" w:hAnsi="MingLiU" w:cs="MingLiU"/>
                <w:color w:val="000000" w:themeColor="text1"/>
                <w:sz w:val="24"/>
                <w:szCs w:val="24"/>
              </w:rPr>
              <w:tab/>
              <w:t xml:space="preserve">於每月 </w:t>
            </w:r>
            <w:r w:rsidRPr="00323CE5">
              <w:rPr>
                <w:rFonts w:ascii="MingLiU" w:eastAsia="MingLiU" w:hAnsi="MingLiU" w:cs="MingLiU"/>
                <w:color w:val="000000" w:themeColor="text1"/>
                <w:sz w:val="24"/>
                <w:szCs w:val="24"/>
                <w:u w:val="single"/>
              </w:rPr>
              <w:t xml:space="preserve">     </w:t>
            </w:r>
            <w:r w:rsidRPr="00323CE5">
              <w:rPr>
                <w:rFonts w:ascii="MingLiU" w:eastAsia="MingLiU" w:hAnsi="MingLiU" w:cs="MingLiU"/>
                <w:color w:val="000000" w:themeColor="text1"/>
                <w:sz w:val="24"/>
                <w:szCs w:val="24"/>
              </w:rPr>
              <w:t>日支付及</w:t>
            </w:r>
          </w:p>
        </w:tc>
        <w:tc>
          <w:tcPr>
            <w:tcW w:w="4680" w:type="dxa"/>
          </w:tcPr>
          <w:p w14:paraId="65EA2458" w14:textId="77777777" w:rsidR="00AD177D" w:rsidRPr="00323CE5" w:rsidRDefault="00000000">
            <w:pPr>
              <w:widowControl w:val="0"/>
              <w:pBdr>
                <w:top w:val="nil"/>
                <w:left w:val="nil"/>
                <w:bottom w:val="nil"/>
                <w:right w:val="nil"/>
                <w:between w:val="nil"/>
              </w:pBdr>
              <w:spacing w:after="84"/>
              <w:ind w:left="452" w:hanging="452"/>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proofErr w:type="spellStart"/>
            <w:r w:rsidRPr="00323CE5">
              <w:rPr>
                <w:rFonts w:ascii="MingLiU" w:eastAsia="MingLiU" w:hAnsi="MingLiU" w:cs="MingLiU"/>
                <w:color w:val="000000" w:themeColor="text1"/>
                <w:sz w:val="24"/>
                <w:szCs w:val="24"/>
                <w:lang w:eastAsia="zh-TW"/>
              </w:rPr>
              <w:t>i</w:t>
            </w:r>
            <w:proofErr w:type="spellEnd"/>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由 *上一個/當月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日起，直至 *上一個/當月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 (包括首尾兩天)</w:t>
            </w:r>
          </w:p>
        </w:tc>
      </w:tr>
      <w:tr w:rsidR="00323CE5" w:rsidRPr="00323CE5" w14:paraId="0D993FCC" w14:textId="77777777">
        <w:tc>
          <w:tcPr>
            <w:tcW w:w="1620" w:type="dxa"/>
          </w:tcPr>
          <w:p w14:paraId="100ACCB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60" w:type="dxa"/>
          </w:tcPr>
          <w:p w14:paraId="095CFF39"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060" w:type="dxa"/>
          </w:tcPr>
          <w:p w14:paraId="4FB7E6A7"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(ii)</w:t>
            </w:r>
            <w:r w:rsidRPr="00323CE5">
              <w:rPr>
                <w:rFonts w:ascii="MingLiU" w:eastAsia="MingLiU" w:hAnsi="MingLiU" w:cs="MingLiU"/>
                <w:color w:val="000000" w:themeColor="text1"/>
                <w:sz w:val="24"/>
                <w:szCs w:val="24"/>
              </w:rPr>
              <w:tab/>
              <w:t xml:space="preserve">於每月 </w:t>
            </w:r>
            <w:r w:rsidRPr="00323CE5">
              <w:rPr>
                <w:rFonts w:ascii="MingLiU" w:eastAsia="MingLiU" w:hAnsi="MingLiU" w:cs="MingLiU"/>
                <w:color w:val="000000" w:themeColor="text1"/>
                <w:sz w:val="24"/>
                <w:szCs w:val="24"/>
                <w:u w:val="single"/>
              </w:rPr>
              <w:t xml:space="preserve">     </w:t>
            </w:r>
            <w:r w:rsidRPr="00323CE5">
              <w:rPr>
                <w:rFonts w:ascii="MingLiU" w:eastAsia="MingLiU" w:hAnsi="MingLiU" w:cs="MingLiU"/>
                <w:color w:val="000000" w:themeColor="text1"/>
                <w:sz w:val="24"/>
                <w:szCs w:val="24"/>
              </w:rPr>
              <w:t>日支付</w:t>
            </w:r>
          </w:p>
        </w:tc>
        <w:tc>
          <w:tcPr>
            <w:tcW w:w="4680" w:type="dxa"/>
          </w:tcPr>
          <w:p w14:paraId="5D18704E" w14:textId="77777777" w:rsidR="00AD177D" w:rsidRPr="00323CE5" w:rsidRDefault="00000000">
            <w:pPr>
              <w:widowControl w:val="0"/>
              <w:pBdr>
                <w:top w:val="nil"/>
                <w:left w:val="nil"/>
                <w:bottom w:val="nil"/>
                <w:right w:val="nil"/>
                <w:between w:val="nil"/>
              </w:pBdr>
              <w:spacing w:after="84"/>
              <w:ind w:left="452" w:hanging="452"/>
              <w:jc w:val="both"/>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(ii)</w:t>
            </w:r>
            <w:r w:rsidRPr="00323CE5">
              <w:rPr>
                <w:rFonts w:ascii="MingLiU" w:eastAsia="MingLiU" w:hAnsi="MingLiU" w:cs="MingLiU"/>
                <w:color w:val="000000" w:themeColor="text1"/>
                <w:sz w:val="24"/>
                <w:szCs w:val="24"/>
                <w:lang w:eastAsia="zh-TW"/>
              </w:rPr>
              <w:tab/>
              <w:t>由*上一個/當月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日起，直至當月 </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 (包括首尾兩天)</w:t>
            </w:r>
          </w:p>
        </w:tc>
      </w:tr>
    </w:tbl>
    <w:p w14:paraId="4B31385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A4A7902" w14:textId="77777777" w:rsidR="00AD177D" w:rsidRPr="00323CE5" w:rsidRDefault="00000000">
      <w:pPr>
        <w:widowControl w:val="0"/>
        <w:pBdr>
          <w:top w:val="nil"/>
          <w:left w:val="nil"/>
          <w:bottom w:val="nil"/>
          <w:right w:val="nil"/>
          <w:between w:val="nil"/>
        </w:pBdr>
        <w:ind w:left="560" w:right="21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根據《僱傭條例》的規定，工資在工資期最後一天完結時即到期支付，須在切實可行範圍內盡快支付，但在任何情況下不得遲於工資期屆滿後7天支付。</w:t>
      </w:r>
    </w:p>
    <w:p w14:paraId="561105AF" w14:textId="77777777" w:rsidR="00AD177D" w:rsidRPr="00323CE5" w:rsidRDefault="00000000">
      <w:pPr>
        <w:widowControl w:val="0"/>
        <w:pBdr>
          <w:top w:val="nil"/>
          <w:left w:val="nil"/>
          <w:bottom w:val="nil"/>
          <w:right w:val="nil"/>
          <w:between w:val="nil"/>
        </w:pBdr>
        <w:tabs>
          <w:tab w:val="left" w:pos="360"/>
        </w:tabs>
        <w:ind w:left="360" w:hanging="3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7.</w:t>
      </w:r>
      <w:r w:rsidRPr="00323CE5">
        <w:rPr>
          <w:rFonts w:ascii="MingLiU" w:eastAsia="MingLiU" w:hAnsi="MingLiU" w:cs="MingLiU"/>
          <w:b/>
          <w:color w:val="000000" w:themeColor="text1"/>
          <w:sz w:val="24"/>
          <w:szCs w:val="24"/>
          <w:lang w:eastAsia="zh-TW"/>
        </w:rPr>
        <w:tab/>
        <w:t>終止僱傭合約</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給予對方通知期為 </w:t>
      </w:r>
      <w:r w:rsidRPr="00323CE5">
        <w:rPr>
          <w:rFonts w:ascii="MingLiU" w:eastAsia="MingLiU" w:hAnsi="MingLiU" w:cs="MingLiU"/>
          <w:color w:val="000000" w:themeColor="text1"/>
          <w:sz w:val="24"/>
          <w:szCs w:val="24"/>
          <w:u w:val="single"/>
          <w:lang w:eastAsia="zh-TW"/>
        </w:rPr>
        <w:t xml:space="preserve"> 7</w:t>
      </w:r>
      <w:proofErr w:type="gramEnd"/>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 *天/</w:t>
      </w:r>
      <w:r w:rsidRPr="00323CE5">
        <w:rPr>
          <w:rFonts w:ascii="MingLiU" w:eastAsia="MingLiU" w:hAnsi="MingLiU" w:cs="MingLiU"/>
          <w:strike/>
          <w:color w:val="000000" w:themeColor="text1"/>
          <w:sz w:val="24"/>
          <w:szCs w:val="24"/>
          <w:lang w:eastAsia="zh-TW"/>
        </w:rPr>
        <w:t>月</w:t>
      </w:r>
      <w:r w:rsidRPr="00323CE5">
        <w:rPr>
          <w:rFonts w:ascii="MingLiU" w:eastAsia="MingLiU" w:hAnsi="MingLiU" w:cs="MingLiU"/>
          <w:color w:val="000000" w:themeColor="text1"/>
          <w:sz w:val="24"/>
          <w:szCs w:val="24"/>
          <w:lang w:eastAsia="zh-TW"/>
        </w:rPr>
        <w:t>，或支付對方相等於通知期工資的代</w:t>
      </w:r>
    </w:p>
    <w:p w14:paraId="6614011C" w14:textId="77777777" w:rsidR="00AD177D" w:rsidRPr="00323CE5" w:rsidRDefault="00000000">
      <w:pPr>
        <w:widowControl w:val="0"/>
        <w:pBdr>
          <w:top w:val="nil"/>
          <w:left w:val="nil"/>
          <w:bottom w:val="nil"/>
          <w:right w:val="nil"/>
          <w:between w:val="nil"/>
        </w:pBdr>
        <w:tabs>
          <w:tab w:val="left" w:pos="1920"/>
        </w:tabs>
        <w:ind w:left="360" w:hanging="3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通知金</w:t>
      </w:r>
    </w:p>
    <w:p w14:paraId="287B76A6" w14:textId="77777777" w:rsidR="00AD177D" w:rsidRPr="00323CE5" w:rsidRDefault="00000000">
      <w:pPr>
        <w:widowControl w:val="0"/>
        <w:pBdr>
          <w:top w:val="nil"/>
          <w:left w:val="nil"/>
          <w:bottom w:val="nil"/>
          <w:right w:val="nil"/>
          <w:between w:val="nil"/>
        </w:pBdr>
        <w:tabs>
          <w:tab w:val="left" w:pos="2400"/>
        </w:tabs>
        <w:ind w:left="2399" w:hanging="477"/>
        <w:rPr>
          <w:rFonts w:ascii="MingLiU" w:eastAsia="MingLiU" w:hAnsi="MingLiU" w:cs="MingLiU"/>
          <w:color w:val="000000" w:themeColor="text1"/>
          <w:sz w:val="24"/>
          <w:szCs w:val="24"/>
          <w:lang w:eastAsia="zh-TW"/>
        </w:rPr>
      </w:pP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ab/>
        <w:t xml:space="preserve">試用期為 </w:t>
      </w:r>
      <w:r w:rsidRPr="00323CE5">
        <w:rPr>
          <w:rFonts w:ascii="MingLiU" w:eastAsia="MingLiU" w:hAnsi="MingLiU" w:cs="MingLiU"/>
          <w:color w:val="000000" w:themeColor="text1"/>
          <w:sz w:val="24"/>
          <w:szCs w:val="24"/>
          <w:u w:val="single"/>
          <w:lang w:eastAsia="zh-TW"/>
        </w:rPr>
        <w:t xml:space="preserve"> 3 </w:t>
      </w:r>
      <w:r w:rsidRPr="00323CE5">
        <w:rPr>
          <w:rFonts w:ascii="MingLiU" w:eastAsia="MingLiU" w:hAnsi="MingLiU" w:cs="MingLiU"/>
          <w:color w:val="000000" w:themeColor="text1"/>
          <w:sz w:val="24"/>
          <w:szCs w:val="24"/>
          <w:lang w:eastAsia="zh-TW"/>
        </w:rPr>
        <w:t>*</w:t>
      </w:r>
      <w:r w:rsidRPr="00323CE5">
        <w:rPr>
          <w:rFonts w:ascii="MingLiU" w:eastAsia="MingLiU" w:hAnsi="MingLiU" w:cs="MingLiU"/>
          <w:strike/>
          <w:color w:val="000000" w:themeColor="text1"/>
          <w:sz w:val="24"/>
          <w:szCs w:val="24"/>
          <w:lang w:eastAsia="zh-TW"/>
        </w:rPr>
        <w:t>天</w:t>
      </w:r>
      <w:r w:rsidRPr="00323CE5">
        <w:rPr>
          <w:rFonts w:ascii="MingLiU" w:eastAsia="MingLiU" w:hAnsi="MingLiU" w:cs="MingLiU"/>
          <w:color w:val="000000" w:themeColor="text1"/>
          <w:sz w:val="24"/>
          <w:szCs w:val="24"/>
          <w:lang w:eastAsia="zh-TW"/>
        </w:rPr>
        <w:t xml:space="preserve">/月，試用期的第壹個月內，無需給予通知或代通知金，第壹個月後，通知期為 </w:t>
      </w:r>
      <w:r w:rsidRPr="00323CE5">
        <w:rPr>
          <w:rFonts w:ascii="MingLiU" w:eastAsia="MingLiU" w:hAnsi="MingLiU" w:cs="MingLiU"/>
          <w:color w:val="000000" w:themeColor="text1"/>
          <w:sz w:val="24"/>
          <w:szCs w:val="24"/>
          <w:u w:val="single"/>
          <w:lang w:eastAsia="zh-TW"/>
        </w:rPr>
        <w:t xml:space="preserve"> 7 </w:t>
      </w:r>
      <w:r w:rsidRPr="00323CE5">
        <w:rPr>
          <w:rFonts w:ascii="MingLiU" w:eastAsia="MingLiU" w:hAnsi="MingLiU" w:cs="MingLiU"/>
          <w:color w:val="000000" w:themeColor="text1"/>
          <w:sz w:val="24"/>
          <w:szCs w:val="24"/>
          <w:lang w:eastAsia="zh-TW"/>
        </w:rPr>
        <w:t xml:space="preserve"> *天/</w:t>
      </w:r>
      <w:r w:rsidRPr="00323CE5">
        <w:rPr>
          <w:rFonts w:ascii="MingLiU" w:eastAsia="MingLiU" w:hAnsi="MingLiU" w:cs="MingLiU"/>
          <w:strike/>
          <w:color w:val="000000" w:themeColor="text1"/>
          <w:sz w:val="24"/>
          <w:szCs w:val="24"/>
          <w:lang w:eastAsia="zh-TW"/>
        </w:rPr>
        <w:t>月</w:t>
      </w:r>
      <w:r w:rsidRPr="00323CE5">
        <w:rPr>
          <w:rFonts w:ascii="MingLiU" w:eastAsia="MingLiU" w:hAnsi="MingLiU" w:cs="MingLiU"/>
          <w:color w:val="000000" w:themeColor="text1"/>
          <w:sz w:val="24"/>
          <w:szCs w:val="24"/>
          <w:lang w:eastAsia="zh-TW"/>
        </w:rPr>
        <w:t>，或支付對方相等於通知期的工資</w:t>
      </w:r>
    </w:p>
    <w:p w14:paraId="2383923A"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98D7F55"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8. </w:t>
      </w:r>
      <w:r w:rsidRPr="00323CE5">
        <w:rPr>
          <w:rFonts w:ascii="MingLiU" w:eastAsia="MingLiU" w:hAnsi="MingLiU" w:cs="MingLiU"/>
          <w:b/>
          <w:color w:val="000000" w:themeColor="text1"/>
          <w:sz w:val="24"/>
          <w:szCs w:val="24"/>
          <w:lang w:eastAsia="zh-TW"/>
        </w:rPr>
        <w:t>年終酬金</w:t>
      </w:r>
      <w:r w:rsidRPr="00323CE5">
        <w:rPr>
          <w:rFonts w:ascii="MingLiU" w:eastAsia="MingLiU" w:hAnsi="MingLiU" w:cs="MingLiU"/>
          <w:b/>
          <w:color w:val="000000" w:themeColor="text1"/>
          <w:sz w:val="24"/>
          <w:szCs w:val="24"/>
          <w:lang w:eastAsia="zh-TW"/>
        </w:rPr>
        <w:tab/>
      </w:r>
      <w:r w:rsidRPr="00323CE5">
        <w:rPr>
          <w:rFonts w:ascii="MingLiU" w:eastAsia="MingLiU" w:hAnsi="MingLiU" w:cs="MingLiU"/>
          <w:b/>
          <w:color w:val="000000" w:themeColor="text1"/>
          <w:sz w:val="24"/>
          <w:szCs w:val="24"/>
          <w:lang w:eastAsia="zh-TW"/>
        </w:rPr>
        <w:tab/>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無</w:t>
      </w:r>
      <w:r w:rsidRPr="00323CE5">
        <w:rPr>
          <w:rFonts w:ascii="MingLiU" w:eastAsia="MingLiU" w:hAnsi="MingLiU" w:cs="MingLiU"/>
          <w:color w:val="000000" w:themeColor="text1"/>
          <w:sz w:val="24"/>
          <w:szCs w:val="24"/>
          <w:lang w:eastAsia="zh-TW"/>
        </w:rPr>
        <w:tab/>
        <w:t>□ 有：</w:t>
      </w:r>
      <w:r w:rsidRPr="00323CE5">
        <w:rPr>
          <w:rFonts w:ascii="MingLiU" w:eastAsia="MingLiU" w:hAnsi="MingLiU" w:cs="MingLiU"/>
          <w:color w:val="000000" w:themeColor="text1"/>
          <w:sz w:val="24"/>
          <w:szCs w:val="24"/>
          <w:lang w:eastAsia="zh-TW"/>
        </w:rPr>
        <w:tab/>
        <w:t>(</w:t>
      </w:r>
      <w:proofErr w:type="spellStart"/>
      <w:r w:rsidRPr="00323CE5">
        <w:rPr>
          <w:rFonts w:ascii="MingLiU" w:eastAsia="MingLiU" w:hAnsi="MingLiU" w:cs="MingLiU"/>
          <w:color w:val="000000" w:themeColor="text1"/>
          <w:sz w:val="24"/>
          <w:szCs w:val="24"/>
          <w:lang w:eastAsia="zh-TW"/>
        </w:rPr>
        <w:t>i</w:t>
      </w:r>
      <w:proofErr w:type="spellEnd"/>
      <w:proofErr w:type="gramStart"/>
      <w:r w:rsidRPr="00323CE5">
        <w:rPr>
          <w:rFonts w:ascii="MingLiU" w:eastAsia="MingLiU" w:hAnsi="MingLiU" w:cs="MingLiU"/>
          <w:color w:val="000000" w:themeColor="text1"/>
          <w:sz w:val="24"/>
          <w:szCs w:val="24"/>
          <w:lang w:eastAsia="zh-TW"/>
        </w:rPr>
        <w:t>)  僱員每服務滿壹</w:t>
      </w:r>
      <w:proofErr w:type="gramEnd"/>
      <w:r w:rsidRPr="00323CE5">
        <w:rPr>
          <w:rFonts w:ascii="MingLiU" w:eastAsia="MingLiU" w:hAnsi="MingLiU" w:cs="MingLiU"/>
          <w:color w:val="000000" w:themeColor="text1"/>
          <w:sz w:val="24"/>
          <w:szCs w:val="24"/>
          <w:lang w:eastAsia="zh-TW"/>
        </w:rPr>
        <w:t>*公/ 農曆年，可領取______個月</w:t>
      </w:r>
    </w:p>
    <w:p w14:paraId="145AA591" w14:textId="77777777" w:rsidR="00AD177D" w:rsidRPr="00323CE5" w:rsidRDefault="00000000">
      <w:pPr>
        <w:widowControl w:val="0"/>
        <w:pBdr>
          <w:top w:val="nil"/>
          <w:left w:val="nil"/>
          <w:bottom w:val="nil"/>
          <w:right w:val="nil"/>
          <w:between w:val="nil"/>
        </w:pBdr>
        <w:ind w:left="4480" w:firstLine="616"/>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*基本薪金/正常工資</w:t>
      </w:r>
    </w:p>
    <w:p w14:paraId="748E5C4D" w14:textId="77777777" w:rsidR="00AD177D" w:rsidRPr="00323CE5" w:rsidRDefault="00000000">
      <w:pPr>
        <w:widowControl w:val="0"/>
        <w:pBdr>
          <w:top w:val="nil"/>
          <w:left w:val="nil"/>
          <w:bottom w:val="nil"/>
          <w:right w:val="nil"/>
          <w:between w:val="nil"/>
        </w:pBdr>
        <w:ind w:left="3360" w:firstLine="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(ii) 支付日期為 </w:t>
      </w:r>
      <w:r w:rsidRPr="00323CE5">
        <w:rPr>
          <w:rFonts w:ascii="MingLiU" w:eastAsia="MingLiU" w:hAnsi="MingLiU" w:cs="MingLiU"/>
          <w:color w:val="000000" w:themeColor="text1"/>
          <w:sz w:val="24"/>
          <w:szCs w:val="24"/>
          <w:u w:val="single"/>
          <w:lang w:eastAsia="zh-TW"/>
        </w:rPr>
        <w:t xml:space="preserve">                                  </w:t>
      </w:r>
    </w:p>
    <w:p w14:paraId="1477F1C2" w14:textId="77777777" w:rsidR="00AD177D" w:rsidRPr="00323CE5" w:rsidRDefault="00AD177D">
      <w:pPr>
        <w:widowControl w:val="0"/>
        <w:pBdr>
          <w:top w:val="nil"/>
          <w:left w:val="nil"/>
          <w:bottom w:val="nil"/>
          <w:right w:val="nil"/>
          <w:between w:val="nil"/>
        </w:pBdr>
        <w:tabs>
          <w:tab w:val="left" w:pos="360"/>
          <w:tab w:val="left" w:pos="1980"/>
        </w:tabs>
        <w:ind w:left="2064" w:hanging="2064"/>
        <w:rPr>
          <w:rFonts w:ascii="MingLiU" w:eastAsia="MingLiU" w:hAnsi="MingLiU" w:cs="MingLiU"/>
          <w:color w:val="000000" w:themeColor="text1"/>
          <w:sz w:val="24"/>
          <w:szCs w:val="24"/>
          <w:lang w:eastAsia="zh-TW"/>
        </w:rPr>
      </w:pPr>
    </w:p>
    <w:p w14:paraId="588255A6" w14:textId="77777777" w:rsidR="00AD177D" w:rsidRPr="00323CE5" w:rsidRDefault="00000000">
      <w:pPr>
        <w:widowControl w:val="0"/>
        <w:pBdr>
          <w:top w:val="nil"/>
          <w:left w:val="nil"/>
          <w:bottom w:val="nil"/>
          <w:right w:val="nil"/>
          <w:between w:val="nil"/>
        </w:pBdr>
        <w:tabs>
          <w:tab w:val="left" w:pos="360"/>
        </w:tabs>
        <w:ind w:left="2760" w:hanging="27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9. </w:t>
      </w:r>
      <w:r w:rsidRPr="00323CE5">
        <w:rPr>
          <w:rFonts w:ascii="MingLiU" w:eastAsia="MingLiU" w:hAnsi="MingLiU" w:cs="MingLiU"/>
          <w:b/>
          <w:color w:val="000000" w:themeColor="text1"/>
          <w:sz w:val="24"/>
          <w:szCs w:val="24"/>
          <w:lang w:eastAsia="zh-TW"/>
        </w:rPr>
        <w:t>強制性公積金計劃</w:t>
      </w:r>
      <w:r w:rsidRPr="00323CE5">
        <w:rPr>
          <w:rFonts w:ascii="MingLiU" w:eastAsia="MingLiU" w:hAnsi="MingLiU" w:cs="MingLiU"/>
          <w:color w:val="000000" w:themeColor="text1"/>
          <w:sz w:val="24"/>
          <w:szCs w:val="24"/>
          <w:lang w:eastAsia="zh-TW"/>
        </w:rPr>
        <w:tab/>
        <w:t>根據《強制性公積金計劃條例》的規定，除獲豁免人士外，僱主必須安排18歲或以上至65歲以下的僱員登記成為強制性公積金計劃（簡稱「強積金計劃」）成員。在僱員登記成為強積金計劃成員後，僱主必須從僱員入息中扣除法例規定的款額作為僱員的強制性供款部份，及用其本身的資金向該計劃作出僱主的強制性供款部份，並依照法例的規定準時為僱員向該計劃供款。</w:t>
      </w:r>
    </w:p>
    <w:p w14:paraId="1B1CA7A9" w14:textId="77777777" w:rsidR="00AD177D" w:rsidRPr="00323CE5" w:rsidRDefault="00AD177D">
      <w:pPr>
        <w:widowControl w:val="0"/>
        <w:pBdr>
          <w:top w:val="nil"/>
          <w:left w:val="nil"/>
          <w:bottom w:val="nil"/>
          <w:right w:val="nil"/>
          <w:between w:val="nil"/>
        </w:pBdr>
        <w:tabs>
          <w:tab w:val="left" w:pos="360"/>
        </w:tabs>
        <w:ind w:left="3005" w:hanging="3005"/>
        <w:rPr>
          <w:rFonts w:ascii="MingLiU" w:eastAsia="MingLiU" w:hAnsi="MingLiU" w:cs="MingLiU"/>
          <w:color w:val="000000" w:themeColor="text1"/>
          <w:sz w:val="24"/>
          <w:szCs w:val="24"/>
          <w:lang w:eastAsia="zh-TW"/>
        </w:rPr>
      </w:pPr>
    </w:p>
    <w:p w14:paraId="3558B684" w14:textId="77777777" w:rsidR="00AD177D" w:rsidRPr="00323CE5" w:rsidRDefault="00000000">
      <w:pPr>
        <w:widowControl w:val="0"/>
        <w:pBdr>
          <w:top w:val="nil"/>
          <w:left w:val="nil"/>
          <w:bottom w:val="nil"/>
          <w:right w:val="nil"/>
          <w:between w:val="nil"/>
        </w:pBdr>
        <w:tabs>
          <w:tab w:val="left" w:pos="360"/>
        </w:tabs>
        <w:ind w:left="2758"/>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就《強制性公積金計劃條例》而言，「臨時僱員」指從事建造業或飲食業，及受僱於該等行業並由僱主按日僱用或僱用一段少於60日的固定期間的有關僱員。</w:t>
      </w:r>
    </w:p>
    <w:p w14:paraId="275EC1AB" w14:textId="77777777" w:rsidR="00AD177D" w:rsidRPr="00323CE5" w:rsidRDefault="00AD177D">
      <w:pPr>
        <w:widowControl w:val="0"/>
        <w:pBdr>
          <w:top w:val="nil"/>
          <w:left w:val="nil"/>
          <w:bottom w:val="nil"/>
          <w:right w:val="nil"/>
          <w:between w:val="nil"/>
        </w:pBdr>
        <w:tabs>
          <w:tab w:val="left" w:pos="360"/>
        </w:tabs>
        <w:ind w:left="3360"/>
        <w:rPr>
          <w:rFonts w:ascii="MingLiU" w:eastAsia="MingLiU" w:hAnsi="MingLiU" w:cs="MingLiU"/>
          <w:color w:val="000000" w:themeColor="text1"/>
          <w:sz w:val="24"/>
          <w:szCs w:val="24"/>
          <w:lang w:eastAsia="zh-TW"/>
        </w:rPr>
      </w:pPr>
    </w:p>
    <w:p w14:paraId="79387D2E" w14:textId="77777777" w:rsidR="00AD177D" w:rsidRPr="00323CE5" w:rsidRDefault="00000000">
      <w:pPr>
        <w:widowControl w:val="0"/>
        <w:pBdr>
          <w:top w:val="nil"/>
          <w:left w:val="nil"/>
          <w:bottom w:val="nil"/>
          <w:right w:val="nil"/>
          <w:between w:val="nil"/>
        </w:pBdr>
        <w:tabs>
          <w:tab w:val="left" w:pos="360"/>
        </w:tabs>
        <w:ind w:left="2758"/>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就《強制性公積金計劃條例》而言，僱員 *屬/</w:t>
      </w:r>
      <w:r w:rsidRPr="00323CE5">
        <w:rPr>
          <w:rFonts w:ascii="MingLiU" w:eastAsia="MingLiU" w:hAnsi="MingLiU" w:cs="MingLiU"/>
          <w:strike/>
          <w:color w:val="000000" w:themeColor="text1"/>
          <w:sz w:val="24"/>
          <w:szCs w:val="24"/>
          <w:lang w:eastAsia="zh-TW"/>
        </w:rPr>
        <w:t>不屬</w:t>
      </w:r>
      <w:r w:rsidRPr="00323CE5">
        <w:rPr>
          <w:rFonts w:ascii="MingLiU" w:eastAsia="MingLiU" w:hAnsi="MingLiU" w:cs="MingLiU"/>
          <w:color w:val="000000" w:themeColor="text1"/>
          <w:sz w:val="24"/>
          <w:szCs w:val="24"/>
          <w:lang w:eastAsia="zh-TW"/>
        </w:rPr>
        <w:t xml:space="preserve"> 臨時僱員。</w:t>
      </w:r>
    </w:p>
    <w:p w14:paraId="07275988"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BA267A3" w14:textId="77777777" w:rsidR="00AD177D" w:rsidRPr="00323CE5" w:rsidRDefault="00000000">
      <w:pPr>
        <w:widowControl w:val="0"/>
        <w:pBdr>
          <w:top w:val="nil"/>
          <w:left w:val="nil"/>
          <w:bottom w:val="nil"/>
          <w:right w:val="nil"/>
          <w:between w:val="nil"/>
        </w:pBdr>
        <w:ind w:left="2160" w:hanging="21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10. </w:t>
      </w:r>
      <w:r w:rsidRPr="00323CE5">
        <w:rPr>
          <w:rFonts w:ascii="MingLiU" w:eastAsia="MingLiU" w:hAnsi="MingLiU" w:cs="MingLiU"/>
          <w:b/>
          <w:color w:val="000000" w:themeColor="text1"/>
          <w:sz w:val="24"/>
          <w:szCs w:val="24"/>
          <w:lang w:eastAsia="zh-TW"/>
        </w:rPr>
        <w:t>銀行自動轉賬</w:t>
      </w:r>
      <w:r w:rsidRPr="00323CE5">
        <w:rPr>
          <w:rFonts w:ascii="MingLiU" w:eastAsia="MingLiU" w:hAnsi="MingLiU" w:cs="MingLiU"/>
          <w:color w:val="000000" w:themeColor="text1"/>
          <w:sz w:val="24"/>
          <w:szCs w:val="24"/>
          <w:lang w:eastAsia="zh-TW"/>
        </w:rPr>
        <w:tab/>
        <w:t>僱員的所有工資及年終酬金（如有）均由僱主安排在僱主指定銀行直接自動轉帳。僱員可選擇在僱主的指定銀行開設戶口或其他銀行開設戶口作自動轉賬用。</w:t>
      </w:r>
    </w:p>
    <w:p w14:paraId="706E98A7"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5DE32099" w14:textId="77777777" w:rsidR="00AD177D" w:rsidRPr="00323CE5" w:rsidRDefault="00000000">
      <w:pPr>
        <w:widowControl w:val="0"/>
        <w:pBdr>
          <w:top w:val="nil"/>
          <w:left w:val="nil"/>
          <w:bottom w:val="nil"/>
          <w:right w:val="nil"/>
          <w:between w:val="nil"/>
        </w:pBdr>
        <w:ind w:left="2160" w:hanging="21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11. </w:t>
      </w:r>
      <w:r w:rsidRPr="00323CE5">
        <w:rPr>
          <w:rFonts w:ascii="MingLiU" w:eastAsia="MingLiU" w:hAnsi="MingLiU" w:cs="MingLiU"/>
          <w:b/>
          <w:color w:val="000000" w:themeColor="text1"/>
          <w:sz w:val="24"/>
          <w:szCs w:val="24"/>
          <w:lang w:eastAsia="zh-TW"/>
        </w:rPr>
        <w:t>假期福利</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t>按《僱傭條例》、《僱員補償條例》，僱員如符合有關規定，可享有法定假日、有薪年假、疾病津貼、產假和休息日等福利，及其他權益或保障。</w:t>
      </w:r>
    </w:p>
    <w:p w14:paraId="6D66770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EF0510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12. </w:t>
      </w:r>
      <w:r w:rsidRPr="00323CE5">
        <w:rPr>
          <w:rFonts w:ascii="MingLiU" w:eastAsia="MingLiU" w:hAnsi="MingLiU" w:cs="MingLiU"/>
          <w:b/>
          <w:color w:val="000000" w:themeColor="text1"/>
          <w:sz w:val="24"/>
          <w:szCs w:val="24"/>
          <w:lang w:eastAsia="zh-TW"/>
        </w:rPr>
        <w:t>颱風或暴雨警告下工作安排</w:t>
      </w:r>
    </w:p>
    <w:p w14:paraId="346085EE"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75FECAE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當八號或以上風球生效時，僱員*</w:t>
      </w:r>
      <w:r w:rsidRPr="00323CE5">
        <w:rPr>
          <w:rFonts w:ascii="MingLiU" w:eastAsia="MingLiU" w:hAnsi="MingLiU" w:cs="MingLiU"/>
          <w:strike/>
          <w:color w:val="000000" w:themeColor="text1"/>
          <w:sz w:val="24"/>
          <w:szCs w:val="24"/>
          <w:lang w:eastAsia="zh-TW"/>
        </w:rPr>
        <w:t>需要</w:t>
      </w:r>
      <w:r w:rsidRPr="00323CE5">
        <w:rPr>
          <w:rFonts w:ascii="MingLiU" w:eastAsia="MingLiU" w:hAnsi="MingLiU" w:cs="MingLiU"/>
          <w:color w:val="000000" w:themeColor="text1"/>
          <w:sz w:val="24"/>
          <w:szCs w:val="24"/>
          <w:lang w:eastAsia="zh-TW"/>
        </w:rPr>
        <w:t>/ 無需上班，工資計算方法是：______________________</w:t>
      </w:r>
    </w:p>
    <w:p w14:paraId="4ABA2E9F"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lastRenderedPageBreak/>
        <w:t>當八號或以上風球於下班前不少於 ___________ 小時前取消，僱員需要上班。</w:t>
      </w:r>
    </w:p>
    <w:p w14:paraId="639B609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當黑色暴雨警告生效時，僱員*</w:t>
      </w:r>
      <w:r w:rsidRPr="00323CE5">
        <w:rPr>
          <w:rFonts w:ascii="MingLiU" w:eastAsia="MingLiU" w:hAnsi="MingLiU" w:cs="MingLiU"/>
          <w:strike/>
          <w:color w:val="000000" w:themeColor="text1"/>
          <w:sz w:val="24"/>
          <w:szCs w:val="24"/>
          <w:lang w:eastAsia="zh-TW"/>
        </w:rPr>
        <w:t>需要</w:t>
      </w:r>
      <w:r w:rsidRPr="00323CE5">
        <w:rPr>
          <w:rFonts w:ascii="MingLiU" w:eastAsia="MingLiU" w:hAnsi="MingLiU" w:cs="MingLiU"/>
          <w:color w:val="000000" w:themeColor="text1"/>
          <w:sz w:val="24"/>
          <w:szCs w:val="24"/>
          <w:lang w:eastAsia="zh-TW"/>
        </w:rPr>
        <w:t>/ 無需上班，工資計算方法是：________________________</w:t>
      </w:r>
    </w:p>
    <w:p w14:paraId="5AD5E1C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當黑色暴雨警告於下班前不少於 ___________ 小時前取消，僱員需要上班。</w:t>
      </w:r>
    </w:p>
    <w:p w14:paraId="5A43E729"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有關其他安排請參照勞工處刊物「颱風及暴雨警告下的工作守則」為準。</w:t>
      </w:r>
    </w:p>
    <w:p w14:paraId="7A07F57E"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1E61EEAB"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2E0DCE65"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13. </w:t>
      </w:r>
      <w:r w:rsidRPr="00323CE5">
        <w:rPr>
          <w:rFonts w:ascii="MingLiU" w:eastAsia="MingLiU" w:hAnsi="MingLiU" w:cs="MingLiU"/>
          <w:b/>
          <w:color w:val="000000" w:themeColor="text1"/>
          <w:sz w:val="24"/>
          <w:szCs w:val="24"/>
          <w:lang w:eastAsia="zh-TW"/>
        </w:rPr>
        <w:t>其他</w:t>
      </w:r>
    </w:p>
    <w:p w14:paraId="62B3BBF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為保障僱員的利益，如有任何欠薪的問題，僱員必須在欠薪日起7個工作天內（星期日及公眾假期除外）向地盤的勞資關係主任滙報及備案。</w:t>
      </w:r>
    </w:p>
    <w:p w14:paraId="243F440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p w14:paraId="2A20C09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45884B39" w14:textId="2BF42799"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此合約為一式兩份，</w:t>
      </w:r>
      <w:r w:rsidRPr="00323CE5">
        <w:rPr>
          <w:rFonts w:ascii="MingLiU" w:eastAsia="MingLiU" w:hAnsi="MingLiU" w:cs="MingLiU"/>
          <w:color w:val="000000" w:themeColor="text1"/>
          <w:sz w:val="24"/>
          <w:szCs w:val="24"/>
          <w:u w:val="single"/>
          <w:lang w:eastAsia="zh-TW"/>
        </w:rPr>
        <w:t xml:space="preserve">共 </w:t>
      </w:r>
      <w:r w:rsidR="00323CE5" w:rsidRPr="00323CE5">
        <w:rPr>
          <w:rFonts w:ascii="MingLiU" w:eastAsia="MingLiU" w:hAnsi="MingLiU" w:cs="MingLiU"/>
          <w:color w:val="000000" w:themeColor="text1"/>
          <w:sz w:val="24"/>
          <w:szCs w:val="24"/>
          <w:u w:val="single"/>
          <w:lang w:eastAsia="zh-TW"/>
        </w:rPr>
        <w:t>4</w:t>
      </w:r>
      <w:r w:rsidRPr="00323CE5">
        <w:rPr>
          <w:rFonts w:ascii="MingLiU" w:eastAsia="MingLiU" w:hAnsi="MingLiU" w:cs="MingLiU"/>
          <w:color w:val="000000" w:themeColor="text1"/>
          <w:sz w:val="24"/>
          <w:szCs w:val="24"/>
          <w:u w:val="single"/>
          <w:lang w:eastAsia="zh-TW"/>
        </w:rPr>
        <w:t xml:space="preserve"> 張紙</w:t>
      </w:r>
      <w:r w:rsidRPr="00323CE5">
        <w:rPr>
          <w:rFonts w:ascii="MingLiU" w:eastAsia="MingLiU" w:hAnsi="MingLiU" w:cs="MingLiU"/>
          <w:color w:val="000000" w:themeColor="text1"/>
          <w:sz w:val="24"/>
          <w:szCs w:val="24"/>
          <w:lang w:eastAsia="zh-TW"/>
        </w:rPr>
        <w:t>。僱主及僱員均清楚明白上述各項內容，並同意簽署作實。</w:t>
      </w:r>
    </w:p>
    <w:p w14:paraId="18BAADA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雙方須各自保存合約壹份文本作日後參考之用。</w:t>
      </w:r>
    </w:p>
    <w:p w14:paraId="4CA5121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73B32908" w14:textId="77777777" w:rsidR="00AD177D" w:rsidRPr="00323CE5" w:rsidRDefault="00000000">
      <w:pPr>
        <w:widowControl w:val="0"/>
        <w:pBdr>
          <w:top w:val="nil"/>
          <w:left w:val="nil"/>
          <w:bottom w:val="nil"/>
          <w:right w:val="nil"/>
          <w:between w:val="nil"/>
        </w:pBdr>
        <w:tabs>
          <w:tab w:val="left" w:pos="900"/>
          <w:tab w:val="left" w:pos="3780"/>
          <w:tab w:val="left" w:pos="630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公司印鑑（如適用）</w:t>
      </w:r>
    </w:p>
    <w:p w14:paraId="3B3A18B5"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3ED2BAE2"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355855DB"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18E27FAA" w14:textId="77777777" w:rsidR="00AD177D" w:rsidRPr="00323CE5" w:rsidRDefault="00000000">
      <w:pPr>
        <w:widowControl w:val="0"/>
        <w:pBdr>
          <w:top w:val="nil"/>
          <w:left w:val="nil"/>
          <w:bottom w:val="nil"/>
          <w:right w:val="nil"/>
          <w:between w:val="nil"/>
        </w:pBdr>
        <w:tabs>
          <w:tab w:val="left" w:pos="2880"/>
          <w:tab w:val="left" w:pos="6300"/>
          <w:tab w:val="left" w:pos="9540"/>
        </w:tabs>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ab/>
      </w:r>
    </w:p>
    <w:p w14:paraId="44484CB6" w14:textId="77777777" w:rsidR="00AD177D" w:rsidRPr="00323CE5" w:rsidRDefault="00000000">
      <w:pPr>
        <w:widowControl w:val="0"/>
        <w:pBdr>
          <w:top w:val="nil"/>
          <w:left w:val="nil"/>
          <w:bottom w:val="nil"/>
          <w:right w:val="nil"/>
          <w:between w:val="nil"/>
        </w:pBdr>
        <w:tabs>
          <w:tab w:val="left" w:pos="1800"/>
          <w:tab w:val="left" w:pos="2160"/>
          <w:tab w:val="left" w:pos="4860"/>
          <w:tab w:val="left" w:pos="6840"/>
          <w:tab w:val="left" w:pos="720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僱員簽署</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僱主或其代表簽署</w:t>
      </w:r>
    </w:p>
    <w:p w14:paraId="24B3C58D" w14:textId="77777777" w:rsidR="00AD177D" w:rsidRPr="00323CE5" w:rsidRDefault="00000000">
      <w:pPr>
        <w:widowControl w:val="0"/>
        <w:pBdr>
          <w:top w:val="nil"/>
          <w:left w:val="nil"/>
          <w:bottom w:val="nil"/>
          <w:right w:val="nil"/>
          <w:between w:val="nil"/>
        </w:pBdr>
        <w:tabs>
          <w:tab w:val="left" w:pos="1800"/>
          <w:tab w:val="left" w:pos="2160"/>
          <w:tab w:val="left" w:pos="486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p>
    <w:p w14:paraId="00B6F33F" w14:textId="295994D6" w:rsidR="00AD177D" w:rsidRPr="00323CE5" w:rsidRDefault="00000000" w:rsidP="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p>
    <w:p w14:paraId="3434E0A0" w14:textId="6EED0A2D" w:rsidR="0075484E"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tbl>
      <w:tblPr>
        <w:tblStyle w:val="TableGrid"/>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4"/>
        <w:gridCol w:w="284"/>
        <w:gridCol w:w="2415"/>
        <w:gridCol w:w="1814"/>
        <w:gridCol w:w="283"/>
        <w:gridCol w:w="2415"/>
      </w:tblGrid>
      <w:tr w:rsidR="0075484E" w:rsidRPr="004659D1" w14:paraId="463ED5F7" w14:textId="77777777" w:rsidTr="004659D1">
        <w:trPr>
          <w:trHeight w:val="289"/>
        </w:trPr>
        <w:tc>
          <w:tcPr>
            <w:tcW w:w="1814" w:type="dxa"/>
          </w:tcPr>
          <w:p w14:paraId="238A3886" w14:textId="0B36BC5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姓名</w:t>
            </w:r>
          </w:p>
        </w:tc>
        <w:tc>
          <w:tcPr>
            <w:tcW w:w="284" w:type="dxa"/>
          </w:tcPr>
          <w:p w14:paraId="08A7410D" w14:textId="19E5BAA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1377576F" w14:textId="1487C493"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4659D1">
              <w:rPr>
                <w:rFonts w:ascii="MingLiU" w:eastAsia="MingLiU" w:hAnsi="MingLiU" w:cs="MingLiU"/>
                <w:color w:val="000000" w:themeColor="text1"/>
                <w:sz w:val="24"/>
                <w:szCs w:val="24"/>
                <w:u w:val="single"/>
                <w:lang w:eastAsia="zh-TW"/>
              </w:rPr>
              <w:t>{{</w:t>
            </w:r>
            <w:proofErr w:type="spellStart"/>
            <w:r w:rsidRPr="004659D1">
              <w:rPr>
                <w:rFonts w:ascii="MingLiU" w:eastAsia="MingLiU" w:hAnsi="MingLiU" w:cs="MingLiU"/>
                <w:color w:val="000000" w:themeColor="text1"/>
                <w:sz w:val="24"/>
                <w:szCs w:val="24"/>
                <w:u w:val="single"/>
                <w:lang w:eastAsia="zh-TW"/>
              </w:rPr>
              <w:t>worker_name</w:t>
            </w:r>
            <w:proofErr w:type="spellEnd"/>
            <w:r w:rsidRPr="004659D1">
              <w:rPr>
                <w:rFonts w:ascii="MingLiU" w:eastAsia="MingLiU" w:hAnsi="MingLiU" w:cs="MingLiU"/>
                <w:color w:val="000000" w:themeColor="text1"/>
                <w:sz w:val="24"/>
                <w:szCs w:val="24"/>
                <w:u w:val="single"/>
                <w:lang w:eastAsia="zh-TW"/>
              </w:rPr>
              <w:t>}}</w:t>
            </w:r>
          </w:p>
        </w:tc>
        <w:tc>
          <w:tcPr>
            <w:tcW w:w="1814" w:type="dxa"/>
          </w:tcPr>
          <w:p w14:paraId="6461EA48" w14:textId="7216EC31"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*姓名/名稱</w:t>
            </w:r>
          </w:p>
        </w:tc>
        <w:tc>
          <w:tcPr>
            <w:tcW w:w="283" w:type="dxa"/>
          </w:tcPr>
          <w:p w14:paraId="1B65A566" w14:textId="3106BF7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586FA58"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39473DC1" w14:textId="77777777" w:rsidTr="004659D1">
        <w:tc>
          <w:tcPr>
            <w:tcW w:w="1814" w:type="dxa"/>
          </w:tcPr>
          <w:p w14:paraId="73A32FF5" w14:textId="46415C1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香港身份證號碼</w:t>
            </w:r>
          </w:p>
        </w:tc>
        <w:tc>
          <w:tcPr>
            <w:tcW w:w="284" w:type="dxa"/>
          </w:tcPr>
          <w:p w14:paraId="5673B1EE" w14:textId="303EE082"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F7DCEE7" w14:textId="2A5BD0C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national_id_no</w:t>
            </w:r>
            <w:proofErr w:type="spellEnd"/>
            <w:r>
              <w:rPr>
                <w:rFonts w:ascii="MingLiU" w:eastAsia="MingLiU" w:hAnsi="MingLiU" w:cs="MingLiU"/>
                <w:color w:val="000000" w:themeColor="text1"/>
                <w:sz w:val="24"/>
                <w:szCs w:val="24"/>
                <w:u w:val="single"/>
                <w:lang w:eastAsia="zh-TW"/>
              </w:rPr>
              <w:t>}}</w:t>
            </w:r>
          </w:p>
        </w:tc>
        <w:tc>
          <w:tcPr>
            <w:tcW w:w="1814" w:type="dxa"/>
          </w:tcPr>
          <w:p w14:paraId="08774CC9" w14:textId="43C894E8"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職位</w:t>
            </w:r>
          </w:p>
        </w:tc>
        <w:tc>
          <w:tcPr>
            <w:tcW w:w="283" w:type="dxa"/>
          </w:tcPr>
          <w:p w14:paraId="63C97ED4" w14:textId="6AED396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4413739E"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76998790" w14:textId="77777777" w:rsidTr="004659D1">
        <w:tc>
          <w:tcPr>
            <w:tcW w:w="1814" w:type="dxa"/>
          </w:tcPr>
          <w:p w14:paraId="7D18E848" w14:textId="3A1A9E73"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rPr>
            </w:pPr>
            <w:r w:rsidRPr="004659D1">
              <w:rPr>
                <w:rFonts w:ascii="MingLiU" w:eastAsia="MingLiU" w:hAnsi="MingLiU" w:cs="MingLiU" w:hint="eastAsia"/>
                <w:color w:val="000000" w:themeColor="text1"/>
                <w:sz w:val="24"/>
                <w:szCs w:val="24"/>
              </w:rPr>
              <w:t>日期</w:t>
            </w:r>
          </w:p>
        </w:tc>
        <w:tc>
          <w:tcPr>
            <w:tcW w:w="284" w:type="dxa"/>
          </w:tcPr>
          <w:p w14:paraId="3F9403D3" w14:textId="79641A8D"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rPr>
            </w:pPr>
            <w:r w:rsidRPr="004659D1">
              <w:rPr>
                <w:rFonts w:ascii="MingLiU" w:eastAsia="MingLiU" w:hAnsi="MingLiU" w:cs="MingLiU"/>
                <w:color w:val="000000" w:themeColor="text1"/>
                <w:sz w:val="24"/>
                <w:szCs w:val="24"/>
                <w:lang w:eastAsia="zh-TW"/>
              </w:rPr>
              <w:t>:</w:t>
            </w:r>
          </w:p>
        </w:tc>
        <w:tc>
          <w:tcPr>
            <w:tcW w:w="2415" w:type="dxa"/>
          </w:tcPr>
          <w:p w14:paraId="2C637E42" w14:textId="578506B5"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sidR="00EC3ED3">
              <w:rPr>
                <w:rFonts w:ascii="MingLiU" w:eastAsia="MingLiU" w:hAnsi="MingLiU" w:cs="MingLiU"/>
                <w:color w:val="000000" w:themeColor="text1"/>
                <w:sz w:val="24"/>
                <w:szCs w:val="24"/>
                <w:u w:val="single"/>
                <w:lang w:eastAsia="zh-TW"/>
              </w:rPr>
              <w:t>today</w:t>
            </w:r>
            <w:r w:rsidR="00B75B52">
              <w:rPr>
                <w:rFonts w:ascii="MingLiU" w:eastAsia="MingLiU" w:hAnsi="MingLiU" w:cs="MingLiU"/>
                <w:color w:val="000000" w:themeColor="text1"/>
                <w:sz w:val="24"/>
                <w:szCs w:val="24"/>
                <w:u w:val="single"/>
                <w:lang w:eastAsia="zh-TW"/>
              </w:rPr>
              <w:t>_date</w:t>
            </w:r>
            <w:proofErr w:type="spellEnd"/>
            <w:r>
              <w:rPr>
                <w:rFonts w:ascii="MingLiU" w:eastAsia="MingLiU" w:hAnsi="MingLiU" w:cs="MingLiU"/>
                <w:color w:val="000000" w:themeColor="text1"/>
                <w:sz w:val="24"/>
                <w:szCs w:val="24"/>
                <w:u w:val="single"/>
                <w:lang w:eastAsia="zh-TW"/>
              </w:rPr>
              <w:t>}}</w:t>
            </w:r>
          </w:p>
        </w:tc>
        <w:tc>
          <w:tcPr>
            <w:tcW w:w="1814" w:type="dxa"/>
          </w:tcPr>
          <w:p w14:paraId="7FEF8430" w14:textId="78D6F43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hint="eastAsia"/>
                <w:color w:val="000000" w:themeColor="text1"/>
                <w:sz w:val="24"/>
                <w:szCs w:val="24"/>
              </w:rPr>
              <w:t>日期</w:t>
            </w:r>
          </w:p>
        </w:tc>
        <w:tc>
          <w:tcPr>
            <w:tcW w:w="283" w:type="dxa"/>
          </w:tcPr>
          <w:p w14:paraId="22AF19F4" w14:textId="29C1506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32836A80" w14:textId="25DA1493"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{{today}}</w:t>
            </w:r>
          </w:p>
        </w:tc>
      </w:tr>
      <w:tr w:rsidR="00EC3ED3" w:rsidRPr="004659D1" w14:paraId="067C7BAB" w14:textId="77777777" w:rsidTr="004659D1">
        <w:tc>
          <w:tcPr>
            <w:tcW w:w="1814" w:type="dxa"/>
          </w:tcPr>
          <w:p w14:paraId="7AF2A20F" w14:textId="123269B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聯絡地址</w:t>
            </w:r>
          </w:p>
        </w:tc>
        <w:tc>
          <w:tcPr>
            <w:tcW w:w="284" w:type="dxa"/>
          </w:tcPr>
          <w:p w14:paraId="4940184D" w14:textId="3E3E39C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vMerge w:val="restart"/>
          </w:tcPr>
          <w:p w14:paraId="3AF12FBE" w14:textId="3F145EF0"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worker_address</w:t>
            </w:r>
            <w:proofErr w:type="spellEnd"/>
            <w:r>
              <w:rPr>
                <w:rFonts w:ascii="MingLiU" w:eastAsia="MingLiU" w:hAnsi="MingLiU" w:cs="MingLiU"/>
                <w:color w:val="000000" w:themeColor="text1"/>
                <w:sz w:val="24"/>
                <w:szCs w:val="24"/>
                <w:u w:val="single"/>
                <w:lang w:eastAsia="zh-TW"/>
              </w:rPr>
              <w:t>}}</w:t>
            </w:r>
          </w:p>
        </w:tc>
        <w:tc>
          <w:tcPr>
            <w:tcW w:w="1814" w:type="dxa"/>
          </w:tcPr>
          <w:p w14:paraId="51C169D5" w14:textId="56329431"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聯絡地址</w:t>
            </w:r>
          </w:p>
        </w:tc>
        <w:tc>
          <w:tcPr>
            <w:tcW w:w="283" w:type="dxa"/>
          </w:tcPr>
          <w:p w14:paraId="0405FA1B" w14:textId="783693F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vMerge w:val="restart"/>
          </w:tcPr>
          <w:p w14:paraId="74589C98" w14:textId="3071EBB9"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rPr>
            </w:pPr>
            <w:r w:rsidRPr="004659D1">
              <w:rPr>
                <w:rFonts w:ascii="MingLiU" w:eastAsia="MingLiU" w:hAnsi="MingLiU" w:cs="MingLiU"/>
                <w:color w:val="000000" w:themeColor="text1"/>
                <w:sz w:val="24"/>
                <w:szCs w:val="24"/>
                <w:u w:val="single"/>
                <w:lang w:eastAsia="zh-TW"/>
              </w:rPr>
              <w:t>Flat 13, 6/F</w:t>
            </w:r>
            <w:r w:rsidRPr="004659D1">
              <w:rPr>
                <w:rFonts w:ascii="MingLiU" w:eastAsia="MingLiU" w:hAnsi="MingLiU" w:cs="MingLiU" w:hint="eastAsia"/>
                <w:color w:val="000000" w:themeColor="text1"/>
                <w:sz w:val="24"/>
                <w:szCs w:val="24"/>
                <w:u w:val="single"/>
              </w:rPr>
              <w:t>，</w:t>
            </w:r>
            <w:r w:rsidRPr="004659D1">
              <w:rPr>
                <w:rFonts w:ascii="MingLiU" w:eastAsia="MingLiU" w:hAnsi="MingLiU" w:cs="MingLiU"/>
                <w:color w:val="000000" w:themeColor="text1"/>
                <w:sz w:val="24"/>
                <w:szCs w:val="24"/>
                <w:u w:val="single"/>
              </w:rPr>
              <w:t>99 Commons, 99</w:t>
            </w:r>
            <w:r w:rsidRPr="004659D1">
              <w:rPr>
                <w:rFonts w:ascii="MingLiU" w:eastAsia="MingLiU" w:hAnsi="MingLiU" w:cs="MingLiU" w:hint="eastAsia"/>
                <w:color w:val="000000" w:themeColor="text1"/>
                <w:sz w:val="24"/>
                <w:szCs w:val="24"/>
                <w:u w:val="single"/>
              </w:rPr>
              <w:t xml:space="preserve"> </w:t>
            </w:r>
            <w:r w:rsidRPr="004659D1">
              <w:rPr>
                <w:rFonts w:ascii="MingLiU" w:eastAsia="MingLiU" w:hAnsi="MingLiU" w:cs="MingLiU"/>
                <w:color w:val="000000" w:themeColor="text1"/>
                <w:sz w:val="24"/>
                <w:szCs w:val="24"/>
                <w:u w:val="single"/>
              </w:rPr>
              <w:t>Pui</w:t>
            </w:r>
            <w:r>
              <w:rPr>
                <w:rFonts w:ascii="MingLiU" w:eastAsia="MingLiU" w:hAnsi="MingLiU" w:cs="MingLiU"/>
                <w:color w:val="000000" w:themeColor="text1"/>
                <w:sz w:val="24"/>
                <w:szCs w:val="24"/>
                <w:u w:val="single"/>
              </w:rPr>
              <w:t xml:space="preserve"> </w:t>
            </w:r>
            <w:r w:rsidRPr="004659D1">
              <w:rPr>
                <w:rFonts w:ascii="MingLiU" w:eastAsia="MingLiU" w:hAnsi="MingLiU" w:cs="MingLiU"/>
                <w:color w:val="000000" w:themeColor="text1"/>
                <w:sz w:val="24"/>
                <w:szCs w:val="24"/>
                <w:u w:val="single"/>
                <w:lang w:eastAsia="zh-TW"/>
              </w:rPr>
              <w:t>To Road, Tuen Mun</w:t>
            </w:r>
          </w:p>
        </w:tc>
      </w:tr>
      <w:tr w:rsidR="00EC3ED3" w:rsidRPr="004659D1" w14:paraId="079506F7" w14:textId="77777777" w:rsidTr="004659D1">
        <w:tc>
          <w:tcPr>
            <w:tcW w:w="1814" w:type="dxa"/>
          </w:tcPr>
          <w:p w14:paraId="70A0F9C1"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4" w:type="dxa"/>
          </w:tcPr>
          <w:p w14:paraId="6A9A4883" w14:textId="330F7DA2"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3BDCBCE8"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c>
          <w:tcPr>
            <w:tcW w:w="1814" w:type="dxa"/>
          </w:tcPr>
          <w:p w14:paraId="1E47D8AA"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454FB711" w14:textId="4288ABF9"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1E2EE1B1" w14:textId="46068528"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val="en-US" w:eastAsia="zh-TW"/>
              </w:rPr>
            </w:pPr>
          </w:p>
        </w:tc>
      </w:tr>
      <w:tr w:rsidR="00EC3ED3" w:rsidRPr="004659D1" w14:paraId="0FAA937E" w14:textId="77777777" w:rsidTr="004659D1">
        <w:tc>
          <w:tcPr>
            <w:tcW w:w="1814" w:type="dxa"/>
          </w:tcPr>
          <w:p w14:paraId="7B38E607" w14:textId="5FAD30B5"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4" w:type="dxa"/>
          </w:tcPr>
          <w:p w14:paraId="50DD9281" w14:textId="745380F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5F4A315C"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c>
          <w:tcPr>
            <w:tcW w:w="1814" w:type="dxa"/>
          </w:tcPr>
          <w:p w14:paraId="3C546FBD"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0E4F6CEC" w14:textId="103A5A88"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1812433F" w14:textId="54E73C70"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3C358046" w14:textId="77777777" w:rsidTr="004659D1">
        <w:tc>
          <w:tcPr>
            <w:tcW w:w="1814" w:type="dxa"/>
          </w:tcPr>
          <w:p w14:paraId="1DE906D1" w14:textId="44D288B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聯絡電話</w:t>
            </w:r>
          </w:p>
        </w:tc>
        <w:tc>
          <w:tcPr>
            <w:tcW w:w="284" w:type="dxa"/>
          </w:tcPr>
          <w:p w14:paraId="0FB742B1" w14:textId="25C3F647"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04862DB6" w14:textId="5BE61113"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worker_mobile</w:t>
            </w:r>
            <w:proofErr w:type="spellEnd"/>
            <w:r>
              <w:rPr>
                <w:rFonts w:ascii="MingLiU" w:eastAsia="MingLiU" w:hAnsi="MingLiU" w:cs="MingLiU"/>
                <w:color w:val="000000" w:themeColor="text1"/>
                <w:sz w:val="24"/>
                <w:szCs w:val="24"/>
                <w:u w:val="single"/>
                <w:lang w:eastAsia="zh-TW"/>
              </w:rPr>
              <w:t>}}</w:t>
            </w:r>
          </w:p>
        </w:tc>
        <w:tc>
          <w:tcPr>
            <w:tcW w:w="1814" w:type="dxa"/>
          </w:tcPr>
          <w:p w14:paraId="2A945571" w14:textId="20C818B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聯絡電話</w:t>
            </w:r>
          </w:p>
        </w:tc>
        <w:tc>
          <w:tcPr>
            <w:tcW w:w="283" w:type="dxa"/>
          </w:tcPr>
          <w:p w14:paraId="179E9DFB" w14:textId="681428D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3B1F5610" w14:textId="1064325E"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4659D1">
              <w:rPr>
                <w:rFonts w:ascii="MingLiU" w:eastAsia="MingLiU" w:hAnsi="MingLiU" w:cs="MingLiU"/>
                <w:color w:val="000000" w:themeColor="text1"/>
                <w:sz w:val="24"/>
                <w:szCs w:val="24"/>
                <w:u w:val="single"/>
                <w:lang w:eastAsia="zh-TW"/>
              </w:rPr>
              <w:t>3614 5094</w:t>
            </w:r>
          </w:p>
        </w:tc>
      </w:tr>
      <w:tr w:rsidR="0075484E" w:rsidRPr="004659D1" w14:paraId="21BEA96A" w14:textId="77777777" w:rsidTr="004659D1">
        <w:tc>
          <w:tcPr>
            <w:tcW w:w="1814" w:type="dxa"/>
          </w:tcPr>
          <w:p w14:paraId="6B86DCD0" w14:textId="05FA586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銀行戶口號碼</w:t>
            </w:r>
          </w:p>
        </w:tc>
        <w:tc>
          <w:tcPr>
            <w:tcW w:w="284" w:type="dxa"/>
          </w:tcPr>
          <w:p w14:paraId="2FD1FA2B" w14:textId="65B377C5"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5771EF6" w14:textId="064AB829"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banking_</w:t>
            </w:r>
            <w:r w:rsidR="00772BF8">
              <w:rPr>
                <w:rFonts w:ascii="MingLiU" w:eastAsia="MingLiU" w:hAnsi="MingLiU" w:cs="MingLiU"/>
                <w:color w:val="000000" w:themeColor="text1"/>
                <w:sz w:val="24"/>
                <w:szCs w:val="24"/>
                <w:u w:val="single"/>
                <w:lang w:eastAsia="zh-TW"/>
              </w:rPr>
              <w:t>card</w:t>
            </w:r>
            <w:r>
              <w:rPr>
                <w:rFonts w:ascii="MingLiU" w:eastAsia="MingLiU" w:hAnsi="MingLiU" w:cs="MingLiU"/>
                <w:color w:val="000000" w:themeColor="text1"/>
                <w:sz w:val="24"/>
                <w:szCs w:val="24"/>
                <w:u w:val="single"/>
                <w:lang w:eastAsia="zh-TW"/>
              </w:rPr>
              <w:t>_no</w:t>
            </w:r>
            <w:proofErr w:type="spellEnd"/>
            <w:r>
              <w:rPr>
                <w:rFonts w:ascii="MingLiU" w:eastAsia="MingLiU" w:hAnsi="MingLiU" w:cs="MingLiU"/>
                <w:color w:val="000000" w:themeColor="text1"/>
                <w:sz w:val="24"/>
                <w:szCs w:val="24"/>
                <w:u w:val="single"/>
                <w:lang w:eastAsia="zh-TW"/>
              </w:rPr>
              <w:t>}}</w:t>
            </w:r>
          </w:p>
        </w:tc>
        <w:tc>
          <w:tcPr>
            <w:tcW w:w="1814" w:type="dxa"/>
          </w:tcPr>
          <w:p w14:paraId="65EB86F3"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17A51257" w14:textId="3741F5C2"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tcPr>
          <w:p w14:paraId="32BD42F6"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bl>
    <w:p w14:paraId="6F6C5165" w14:textId="79B1C739" w:rsidR="00AD177D" w:rsidRPr="00323CE5"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p w14:paraId="297B767F" w14:textId="77777777" w:rsidR="0075484E" w:rsidRPr="00323CE5"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sectPr w:rsidR="0075484E" w:rsidRPr="00323CE5" w:rsidSect="004659D1">
          <w:footerReference w:type="default" r:id="rId7"/>
          <w:pgSz w:w="11906" w:h="16838"/>
          <w:pgMar w:top="1440" w:right="1440" w:bottom="1440" w:left="1440" w:header="567" w:footer="567" w:gutter="0"/>
          <w:pgNumType w:start="1"/>
          <w:cols w:space="720"/>
          <w:docGrid w:linePitch="272"/>
        </w:sectPr>
      </w:pPr>
    </w:p>
    <w:p w14:paraId="007DA1B5" w14:textId="77777777" w:rsidR="00AD177D" w:rsidRPr="00323CE5" w:rsidRDefault="00000000">
      <w:pPr>
        <w:widowControl w:val="0"/>
        <w:pBdr>
          <w:top w:val="nil"/>
          <w:left w:val="nil"/>
          <w:bottom w:val="nil"/>
          <w:right w:val="nil"/>
          <w:between w:val="nil"/>
        </w:pBdr>
        <w:spacing w:line="360" w:lineRule="auto"/>
        <w:rPr>
          <w:color w:val="000000" w:themeColor="text1"/>
          <w:sz w:val="16"/>
          <w:szCs w:val="16"/>
        </w:rPr>
      </w:pPr>
      <w:r w:rsidRPr="00323CE5">
        <w:rPr>
          <w:rFonts w:eastAsia="Times New Roman"/>
          <w:color w:val="000000" w:themeColor="text1"/>
          <w:sz w:val="16"/>
          <w:szCs w:val="16"/>
        </w:rPr>
        <w:lastRenderedPageBreak/>
        <w:t xml:space="preserve">Contract No. </w:t>
      </w:r>
      <w:r w:rsidRPr="00323CE5">
        <w:rPr>
          <w:noProof/>
          <w:color w:val="000000" w:themeColor="text1"/>
        </w:rPr>
        <mc:AlternateContent>
          <mc:Choice Requires="wps">
            <w:drawing>
              <wp:anchor distT="0" distB="0" distL="114300" distR="114300" simplePos="0" relativeHeight="251658240" behindDoc="0" locked="0" layoutInCell="1" hidden="0" allowOverlap="1" wp14:anchorId="0F0AD956" wp14:editId="2E407503">
                <wp:simplePos x="0" y="0"/>
                <wp:positionH relativeFrom="column">
                  <wp:posOffset>-698499</wp:posOffset>
                </wp:positionH>
                <wp:positionV relativeFrom="paragraph">
                  <wp:posOffset>-558799</wp:posOffset>
                </wp:positionV>
                <wp:extent cx="2395220" cy="433705"/>
                <wp:effectExtent l="0" t="0" r="0" b="0"/>
                <wp:wrapNone/>
                <wp:docPr id="1" name="Rectangle 1"/>
                <wp:cNvGraphicFramePr/>
                <a:graphic xmlns:a="http://schemas.openxmlformats.org/drawingml/2006/main">
                  <a:graphicData uri="http://schemas.microsoft.com/office/word/2010/wordprocessingShape">
                    <wps:wsp>
                      <wps:cNvSpPr/>
                      <wps:spPr>
                        <a:xfrm>
                          <a:off x="4153153" y="3567910"/>
                          <a:ext cx="2385695" cy="424180"/>
                        </a:xfrm>
                        <a:prstGeom prst="rect">
                          <a:avLst/>
                        </a:prstGeom>
                        <a:solidFill>
                          <a:srgbClr val="FFFFFF"/>
                        </a:solidFill>
                        <a:ln>
                          <a:noFill/>
                        </a:ln>
                      </wps:spPr>
                      <wps:txbx>
                        <w:txbxContent>
                          <w:p w14:paraId="731D015B" w14:textId="77777777" w:rsidR="00AD177D" w:rsidRDefault="00000000">
                            <w:pPr>
                              <w:ind w:firstLine="320"/>
                              <w:textDirection w:val="btLr"/>
                            </w:pPr>
                            <w:r>
                              <w:rPr>
                                <w:rFonts w:ascii="Arial Narrow" w:eastAsia="Arial Narrow" w:hAnsi="Arial Narrow" w:cs="Arial Narrow"/>
                                <w:b/>
                                <w:color w:val="000000"/>
                                <w:sz w:val="32"/>
                              </w:rPr>
                              <w:t>CERTIFIED TRUE COPY</w:t>
                            </w:r>
                          </w:p>
                          <w:p w14:paraId="3AC9F9AB" w14:textId="77777777" w:rsidR="00AD177D" w:rsidRDefault="00AD177D">
                            <w:pPr>
                              <w:textDirection w:val="btLr"/>
                            </w:pPr>
                          </w:p>
                        </w:txbxContent>
                      </wps:txbx>
                      <wps:bodyPr spcFirstLastPara="1" wrap="square" lIns="91425" tIns="45700" rIns="91425" bIns="45700" anchor="t" anchorCtr="0">
                        <a:noAutofit/>
                      </wps:bodyPr>
                    </wps:wsp>
                  </a:graphicData>
                </a:graphic>
              </wp:anchor>
            </w:drawing>
          </mc:Choice>
          <mc:Fallback>
            <w:pict>
              <v:rect w14:anchorId="0F0AD956" id="Rectangle 1" o:spid="_x0000_s1026" style="position:absolute;margin-left:-55pt;margin-top:-44pt;width:188.6pt;height:34.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" stroked="f">
                <v:textbox inset="2.53958mm,1.2694mm,2.53958mm,1.2694mm">
                  <w:txbxContent>
                    <w:p w14:paraId="731D015B" w14:textId="77777777" w:rsidR="00AD177D" w:rsidRDefault="00000000">
                      <w:pPr>
                        <w:ind w:firstLine="320"/>
                        <w:textDirection w:val="btLr"/>
                      </w:pPr>
                      <w:r>
                        <w:rPr>
                          <w:rFonts w:ascii="Arial Narrow" w:eastAsia="Arial Narrow" w:hAnsi="Arial Narrow" w:cs="Arial Narrow"/>
                          <w:b/>
                          <w:color w:val="000000"/>
                          <w:sz w:val="32"/>
                        </w:rPr>
                        <w:t>CERTIFIED TRUE COPY</w:t>
                      </w:r>
                    </w:p>
                    <w:p w14:paraId="3AC9F9AB" w14:textId="77777777" w:rsidR="00AD177D" w:rsidRDefault="00AD177D">
                      <w:pPr>
                        <w:textDirection w:val="btLr"/>
                      </w:pPr>
                    </w:p>
                  </w:txbxContent>
                </v:textbox>
              </v:rect>
            </w:pict>
          </mc:Fallback>
        </mc:AlternateContent>
      </w:r>
    </w:p>
    <w:p w14:paraId="6EB15FBD" w14:textId="77777777" w:rsidR="00AD177D" w:rsidRPr="00323CE5" w:rsidRDefault="00AD177D">
      <w:pPr>
        <w:widowControl w:val="0"/>
        <w:pBdr>
          <w:top w:val="nil"/>
          <w:left w:val="nil"/>
          <w:bottom w:val="nil"/>
          <w:right w:val="nil"/>
          <w:between w:val="nil"/>
        </w:pBdr>
        <w:spacing w:line="360" w:lineRule="auto"/>
        <w:rPr>
          <w:color w:val="000000" w:themeColor="text1"/>
          <w:sz w:val="16"/>
          <w:szCs w:val="16"/>
        </w:rPr>
      </w:pPr>
    </w:p>
    <w:p w14:paraId="25B2BE57" w14:textId="77777777" w:rsidR="00AD177D" w:rsidRPr="00323CE5" w:rsidRDefault="00000000">
      <w:pPr>
        <w:widowControl w:val="0"/>
        <w:pBdr>
          <w:top w:val="nil"/>
          <w:left w:val="nil"/>
          <w:bottom w:val="nil"/>
          <w:right w:val="nil"/>
          <w:between w:val="nil"/>
        </w:pBdr>
        <w:tabs>
          <w:tab w:val="left" w:pos="9000"/>
        </w:tabs>
        <w:spacing w:line="360" w:lineRule="auto"/>
        <w:rPr>
          <w:color w:val="000000" w:themeColor="text1"/>
          <w:sz w:val="16"/>
          <w:szCs w:val="16"/>
        </w:rPr>
      </w:pPr>
      <w:r w:rsidRPr="00323CE5">
        <w:rPr>
          <w:rFonts w:eastAsia="Times New Roman"/>
          <w:color w:val="000000" w:themeColor="text1"/>
          <w:sz w:val="16"/>
          <w:szCs w:val="16"/>
          <w:u w:val="single"/>
        </w:rPr>
        <w:t>___________________________________________________________________________________________________________________</w:t>
      </w:r>
    </w:p>
    <w:p w14:paraId="553CC507" w14:textId="77777777" w:rsidR="00AD177D" w:rsidRPr="00323CE5" w:rsidRDefault="00AD177D">
      <w:pPr>
        <w:widowControl w:val="0"/>
        <w:pBdr>
          <w:top w:val="nil"/>
          <w:left w:val="nil"/>
          <w:bottom w:val="nil"/>
          <w:right w:val="nil"/>
          <w:between w:val="nil"/>
        </w:pBdr>
        <w:jc w:val="center"/>
        <w:rPr>
          <w:color w:val="000000" w:themeColor="text1"/>
          <w:sz w:val="26"/>
          <w:szCs w:val="26"/>
        </w:rPr>
      </w:pPr>
    </w:p>
    <w:tbl>
      <w:tblPr>
        <w:tblStyle w:val="a0"/>
        <w:tblW w:w="9168" w:type="dxa"/>
        <w:tblInd w:w="-108" w:type="dxa"/>
        <w:tblBorders>
          <w:top w:val="nil"/>
          <w:left w:val="nil"/>
          <w:bottom w:val="nil"/>
          <w:right w:val="nil"/>
          <w:insideH w:val="nil"/>
          <w:insideV w:val="single" w:sz="4" w:space="0" w:color="000000"/>
        </w:tblBorders>
        <w:tblLayout w:type="fixed"/>
        <w:tblLook w:val="0000" w:firstRow="0" w:lastRow="0" w:firstColumn="0" w:lastColumn="0" w:noHBand="0" w:noVBand="0"/>
      </w:tblPr>
      <w:tblGrid>
        <w:gridCol w:w="510"/>
        <w:gridCol w:w="1620"/>
        <w:gridCol w:w="1620"/>
        <w:gridCol w:w="5418"/>
      </w:tblGrid>
      <w:tr w:rsidR="00323CE5" w:rsidRPr="00323CE5" w14:paraId="4761FA85" w14:textId="77777777">
        <w:tc>
          <w:tcPr>
            <w:tcW w:w="9168" w:type="dxa"/>
            <w:gridSpan w:val="4"/>
          </w:tcPr>
          <w:p w14:paraId="175F8AF1" w14:textId="77777777" w:rsidR="00AD177D" w:rsidRPr="00323CE5" w:rsidRDefault="00000000">
            <w:pPr>
              <w:widowControl w:val="0"/>
              <w:pBdr>
                <w:top w:val="nil"/>
                <w:left w:val="nil"/>
                <w:bottom w:val="nil"/>
                <w:right w:val="nil"/>
                <w:between w:val="nil"/>
              </w:pBdr>
              <w:jc w:val="center"/>
              <w:rPr>
                <w:color w:val="000000" w:themeColor="text1"/>
                <w:sz w:val="26"/>
                <w:szCs w:val="26"/>
              </w:rPr>
            </w:pPr>
            <w:r w:rsidRPr="00323CE5">
              <w:rPr>
                <w:rFonts w:ascii="Gungsuh" w:eastAsia="Gungsuh" w:hAnsi="Gungsuh" w:cs="Gungsuh"/>
                <w:color w:val="000000" w:themeColor="text1"/>
                <w:sz w:val="26"/>
                <w:szCs w:val="26"/>
              </w:rPr>
              <w:t>(附註)</w:t>
            </w:r>
          </w:p>
        </w:tc>
      </w:tr>
      <w:tr w:rsidR="00323CE5" w:rsidRPr="00323CE5" w14:paraId="3AE2E570" w14:textId="77777777">
        <w:tc>
          <w:tcPr>
            <w:tcW w:w="9168" w:type="dxa"/>
            <w:gridSpan w:val="4"/>
          </w:tcPr>
          <w:p w14:paraId="14D49849" w14:textId="77777777" w:rsidR="00AD177D" w:rsidRPr="00323CE5" w:rsidRDefault="00000000">
            <w:pPr>
              <w:widowControl w:val="0"/>
              <w:pBdr>
                <w:top w:val="nil"/>
                <w:left w:val="nil"/>
                <w:bottom w:val="nil"/>
                <w:right w:val="nil"/>
                <w:between w:val="nil"/>
              </w:pBdr>
              <w:jc w:val="center"/>
              <w:rPr>
                <w:color w:val="000000" w:themeColor="text1"/>
                <w:sz w:val="26"/>
                <w:szCs w:val="26"/>
              </w:rPr>
            </w:pPr>
            <w:r w:rsidRPr="00323CE5">
              <w:rPr>
                <w:rFonts w:ascii="Gungsuh" w:eastAsia="Gungsuh" w:hAnsi="Gungsuh" w:cs="Gungsuh"/>
                <w:color w:val="000000" w:themeColor="text1"/>
                <w:sz w:val="26"/>
                <w:szCs w:val="26"/>
              </w:rPr>
              <w:t>總承判商(大判)資料</w:t>
            </w:r>
          </w:p>
        </w:tc>
      </w:tr>
      <w:tr w:rsidR="00323CE5" w:rsidRPr="00323CE5" w14:paraId="7347A94F" w14:textId="77777777">
        <w:tc>
          <w:tcPr>
            <w:tcW w:w="9168" w:type="dxa"/>
            <w:gridSpan w:val="4"/>
          </w:tcPr>
          <w:p w14:paraId="2D88C704"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總承判商(大判)名稱及地址(如僱員在僱主所屬的大判工程地點工作請填寫有關大判的資料):</w:t>
            </w:r>
          </w:p>
        </w:tc>
      </w:tr>
      <w:tr w:rsidR="00323CE5" w:rsidRPr="00323CE5" w14:paraId="6397D24A" w14:textId="77777777">
        <w:tc>
          <w:tcPr>
            <w:tcW w:w="510" w:type="dxa"/>
          </w:tcPr>
          <w:p w14:paraId="1F373922" w14:textId="77777777" w:rsidR="00AD177D" w:rsidRPr="00323CE5" w:rsidRDefault="00000000">
            <w:pPr>
              <w:widowControl w:val="0"/>
              <w:pBdr>
                <w:top w:val="nil"/>
                <w:left w:val="nil"/>
                <w:bottom w:val="nil"/>
                <w:right w:val="nil"/>
                <w:between w:val="nil"/>
              </w:pBdr>
              <w:jc w:val="both"/>
              <w:rPr>
                <w:color w:val="000000" w:themeColor="text1"/>
                <w:sz w:val="24"/>
                <w:szCs w:val="24"/>
              </w:rPr>
            </w:pPr>
            <w:r w:rsidRPr="00323CE5">
              <w:rPr>
                <w:rFonts w:eastAsia="Times New Roman"/>
                <w:color w:val="000000" w:themeColor="text1"/>
                <w:sz w:val="24"/>
                <w:szCs w:val="24"/>
              </w:rPr>
              <w:t>(</w:t>
            </w:r>
            <w:proofErr w:type="spellStart"/>
            <w:r w:rsidRPr="00323CE5">
              <w:rPr>
                <w:rFonts w:eastAsia="Times New Roman"/>
                <w:color w:val="000000" w:themeColor="text1"/>
                <w:sz w:val="24"/>
                <w:szCs w:val="24"/>
              </w:rPr>
              <w:t>i</w:t>
            </w:r>
            <w:proofErr w:type="spellEnd"/>
            <w:r w:rsidRPr="00323CE5">
              <w:rPr>
                <w:rFonts w:eastAsia="Times New Roman"/>
                <w:color w:val="000000" w:themeColor="text1"/>
                <w:sz w:val="24"/>
                <w:szCs w:val="24"/>
              </w:rPr>
              <w:t>)</w:t>
            </w:r>
          </w:p>
        </w:tc>
        <w:tc>
          <w:tcPr>
            <w:tcW w:w="8658" w:type="dxa"/>
            <w:gridSpan w:val="3"/>
            <w:tcBorders>
              <w:top w:val="nil"/>
              <w:left w:val="nil"/>
              <w:bottom w:val="single" w:sz="4" w:space="0" w:color="000000"/>
              <w:right w:val="nil"/>
            </w:tcBorders>
          </w:tcPr>
          <w:p w14:paraId="24978360" w14:textId="77777777" w:rsidR="00AD177D" w:rsidRPr="00323CE5" w:rsidRDefault="00AD177D">
            <w:pPr>
              <w:widowControl w:val="0"/>
              <w:pBdr>
                <w:top w:val="nil"/>
                <w:left w:val="nil"/>
                <w:bottom w:val="nil"/>
                <w:right w:val="nil"/>
                <w:between w:val="nil"/>
              </w:pBdr>
              <w:jc w:val="both"/>
              <w:rPr>
                <w:color w:val="000000" w:themeColor="text1"/>
                <w:sz w:val="24"/>
                <w:szCs w:val="24"/>
              </w:rPr>
            </w:pPr>
          </w:p>
        </w:tc>
      </w:tr>
      <w:tr w:rsidR="00323CE5" w:rsidRPr="00323CE5" w14:paraId="3AB66253" w14:textId="77777777">
        <w:tc>
          <w:tcPr>
            <w:tcW w:w="2130" w:type="dxa"/>
            <w:gridSpan w:val="2"/>
          </w:tcPr>
          <w:p w14:paraId="526B479C" w14:textId="77777777" w:rsidR="00AD177D" w:rsidRPr="00323CE5" w:rsidRDefault="00000000">
            <w:pPr>
              <w:widowControl w:val="0"/>
              <w:pBdr>
                <w:top w:val="nil"/>
                <w:left w:val="nil"/>
                <w:bottom w:val="nil"/>
                <w:right w:val="nil"/>
                <w:between w:val="nil"/>
              </w:pBdr>
              <w:jc w:val="both"/>
              <w:rPr>
                <w:color w:val="000000" w:themeColor="text1"/>
                <w:sz w:val="24"/>
                <w:szCs w:val="24"/>
              </w:rPr>
            </w:pPr>
            <w:r w:rsidRPr="00323CE5">
              <w:rPr>
                <w:rFonts w:ascii="Gungsuh" w:eastAsia="Gungsuh" w:hAnsi="Gungsuh" w:cs="Gungsuh"/>
                <w:color w:val="000000" w:themeColor="text1"/>
                <w:sz w:val="24"/>
                <w:szCs w:val="24"/>
              </w:rPr>
              <w:t>工程名稱及地點 :</w:t>
            </w:r>
          </w:p>
        </w:tc>
        <w:tc>
          <w:tcPr>
            <w:tcW w:w="7038" w:type="dxa"/>
            <w:gridSpan w:val="2"/>
            <w:tcBorders>
              <w:top w:val="nil"/>
              <w:left w:val="nil"/>
              <w:bottom w:val="single" w:sz="4" w:space="0" w:color="000000"/>
              <w:right w:val="nil"/>
            </w:tcBorders>
          </w:tcPr>
          <w:p w14:paraId="78A706A2" w14:textId="3508CD13" w:rsidR="00AD177D" w:rsidRPr="00323CE5" w:rsidRDefault="00C13294">
            <w:pPr>
              <w:widowControl w:val="0"/>
              <w:pBdr>
                <w:top w:val="nil"/>
                <w:left w:val="nil"/>
                <w:bottom w:val="nil"/>
                <w:right w:val="nil"/>
                <w:between w:val="nil"/>
              </w:pBdr>
              <w:jc w:val="both"/>
              <w:rPr>
                <w:color w:val="000000" w:themeColor="text1"/>
                <w:sz w:val="24"/>
                <w:szCs w:val="24"/>
              </w:rPr>
            </w:pPr>
            <w:r>
              <w:rPr>
                <w:color w:val="000000" w:themeColor="text1"/>
                <w:sz w:val="24"/>
                <w:szCs w:val="24"/>
              </w:rPr>
              <w:t>{{</w:t>
            </w:r>
            <w:proofErr w:type="spellStart"/>
            <w:r>
              <w:rPr>
                <w:color w:val="000000" w:themeColor="text1"/>
                <w:sz w:val="24"/>
                <w:szCs w:val="24"/>
              </w:rPr>
              <w:t>project_address</w:t>
            </w:r>
            <w:proofErr w:type="spellEnd"/>
            <w:r>
              <w:rPr>
                <w:color w:val="000000" w:themeColor="text1"/>
                <w:sz w:val="24"/>
                <w:szCs w:val="24"/>
              </w:rPr>
              <w:t>}}</w:t>
            </w:r>
          </w:p>
        </w:tc>
      </w:tr>
      <w:tr w:rsidR="00323CE5" w:rsidRPr="00323CE5" w14:paraId="5F7A8C13" w14:textId="77777777">
        <w:tc>
          <w:tcPr>
            <w:tcW w:w="3750" w:type="dxa"/>
            <w:gridSpan w:val="3"/>
          </w:tcPr>
          <w:p w14:paraId="01E6CC2B"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工程開展日期及工程編號(如有):</w:t>
            </w:r>
          </w:p>
        </w:tc>
        <w:tc>
          <w:tcPr>
            <w:tcW w:w="5418" w:type="dxa"/>
            <w:tcBorders>
              <w:top w:val="nil"/>
              <w:left w:val="nil"/>
              <w:bottom w:val="single" w:sz="4" w:space="0" w:color="000000"/>
              <w:right w:val="nil"/>
            </w:tcBorders>
          </w:tcPr>
          <w:p w14:paraId="0E334213" w14:textId="78DA4B16" w:rsidR="00AD177D" w:rsidRPr="00323CE5" w:rsidRDefault="00AD177D">
            <w:pPr>
              <w:widowControl w:val="0"/>
              <w:pBdr>
                <w:top w:val="nil"/>
                <w:left w:val="nil"/>
                <w:bottom w:val="nil"/>
                <w:right w:val="nil"/>
                <w:between w:val="nil"/>
              </w:pBdr>
              <w:jc w:val="both"/>
              <w:rPr>
                <w:rFonts w:ascii="Adobe Ming Std L" w:eastAsia="Adobe Ming Std L" w:hAnsi="Adobe Ming Std L" w:cs="Adobe Ming Std L"/>
                <w:color w:val="000000" w:themeColor="text1"/>
                <w:sz w:val="24"/>
                <w:szCs w:val="24"/>
                <w:lang w:eastAsia="zh-TW"/>
              </w:rPr>
            </w:pPr>
          </w:p>
        </w:tc>
      </w:tr>
    </w:tbl>
    <w:p w14:paraId="7B5C9615"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29F69406" w14:textId="77777777" w:rsidR="00AD177D" w:rsidRPr="00323CE5" w:rsidRDefault="00000000">
      <w:pPr>
        <w:widowControl w:val="0"/>
        <w:pBdr>
          <w:top w:val="nil"/>
          <w:left w:val="nil"/>
          <w:bottom w:val="nil"/>
          <w:right w:val="nil"/>
          <w:between w:val="nil"/>
        </w:pBdr>
        <w:jc w:val="center"/>
        <w:rPr>
          <w:color w:val="000000" w:themeColor="text1"/>
          <w:sz w:val="24"/>
          <w:szCs w:val="24"/>
          <w:u w:val="single"/>
          <w:lang w:eastAsia="zh-TW"/>
        </w:rPr>
      </w:pPr>
      <w:r w:rsidRPr="00323CE5">
        <w:rPr>
          <w:rFonts w:ascii="Gungsuh" w:eastAsia="Gungsuh" w:hAnsi="Gungsuh" w:cs="Gungsuh"/>
          <w:color w:val="000000" w:themeColor="text1"/>
          <w:sz w:val="24"/>
          <w:szCs w:val="24"/>
          <w:u w:val="single"/>
          <w:lang w:eastAsia="zh-TW"/>
        </w:rPr>
        <w:t>收集個人資料聲明</w:t>
      </w:r>
    </w:p>
    <w:p w14:paraId="73996F56" w14:textId="77777777" w:rsidR="00AD177D" w:rsidRPr="00323CE5" w:rsidRDefault="00AD177D">
      <w:pPr>
        <w:widowControl w:val="0"/>
        <w:pBdr>
          <w:top w:val="nil"/>
          <w:left w:val="nil"/>
          <w:bottom w:val="nil"/>
          <w:right w:val="nil"/>
          <w:between w:val="nil"/>
        </w:pBdr>
        <w:jc w:val="center"/>
        <w:rPr>
          <w:color w:val="000000" w:themeColor="text1"/>
          <w:sz w:val="24"/>
          <w:szCs w:val="24"/>
          <w:u w:val="single"/>
          <w:lang w:eastAsia="zh-TW"/>
        </w:rPr>
      </w:pPr>
    </w:p>
    <w:p w14:paraId="6051292E"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 xml:space="preserve">本人 (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t xml:space="preserve">      </w:t>
      </w:r>
      <w:r w:rsidRPr="00323CE5">
        <w:rPr>
          <w:rFonts w:ascii="Gungsuh" w:eastAsia="Gungsuh" w:hAnsi="Gungsuh" w:cs="Gungsuh"/>
          <w:color w:val="000000" w:themeColor="text1"/>
          <w:sz w:val="24"/>
          <w:szCs w:val="24"/>
          <w:lang w:eastAsia="zh-TW"/>
        </w:rPr>
        <w:t xml:space="preserve"> ) 為上述僱員，現就本人在僱傭合同內提供的個人資料給予以下同意聲明:-</w:t>
      </w:r>
    </w:p>
    <w:p w14:paraId="24A5BBFB"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05293FBD"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本人明白所提供的個人資料，將用作與僱傭事宜有關的用途，包括聘用</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工資保障</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工傷賠償</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強制性公積金供款</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終止僱傭合約保償及僱員在職紀錄等。如本人不提供以上資料用作與僱傭事宜有關的用途，本人於僱傭合同內享有的僱員權益或日後所引致的僱傭糾紛將不會受到保障。</w:t>
      </w:r>
    </w:p>
    <w:p w14:paraId="1A7EE7F1"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1194B776"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為達致上述目的，本人同意個人資料(包括將來已更改的僱傭合同內的資料)被轉往有關的政府部門，包括地盤的勞資關係主任</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勞工處和入境處及其他有關機構，如強制性公積金計劃管理局</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智能咭供應商及操作智能咭的人員，有關工程僱主</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其總承判商和主要指定次承判商，用作或作為查核或存檔與僱傭有關事宜之用。</w:t>
      </w:r>
    </w:p>
    <w:p w14:paraId="114ED21B"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17DF1E0B" w14:textId="77777777" w:rsidR="00AD177D" w:rsidRPr="00323CE5" w:rsidRDefault="00000000">
      <w:pPr>
        <w:widowControl w:val="0"/>
        <w:pBdr>
          <w:top w:val="nil"/>
          <w:left w:val="nil"/>
          <w:bottom w:val="nil"/>
          <w:right w:val="nil"/>
          <w:between w:val="nil"/>
        </w:pBdr>
        <w:tabs>
          <w:tab w:val="left" w:pos="1800"/>
        </w:tabs>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僱員簽署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6590435E"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姓名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6A754FE7"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香港身份證號碼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31873A32"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日期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t xml:space="preserve">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2BD04B82"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70ED8EAB"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u w:val="single"/>
          <w:lang w:eastAsia="zh-TW"/>
        </w:rPr>
        <w:t>查詢</w:t>
      </w:r>
    </w:p>
    <w:p w14:paraId="64872B28"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 xml:space="preserve">根據個人資料(私隱)條例，僱員可以索取，查閱及更改曾提供給僱主的個人資料。僱員可與 </w:t>
      </w:r>
      <w:r w:rsidRPr="00323CE5">
        <w:rPr>
          <w:rFonts w:ascii="Gungsuh" w:eastAsia="Gungsuh" w:hAnsi="Gungsuh" w:cs="Gungsuh"/>
          <w:color w:val="000000" w:themeColor="text1"/>
          <w:sz w:val="24"/>
          <w:szCs w:val="24"/>
          <w:u w:val="single"/>
          <w:lang w:eastAsia="zh-TW"/>
        </w:rPr>
        <w:t xml:space="preserve"> 總承建商勞工主任</w:t>
      </w:r>
      <w:r w:rsidRPr="00323CE5">
        <w:rPr>
          <w:rFonts w:ascii="Gungsuh" w:eastAsia="Gungsuh" w:hAnsi="Gungsuh" w:cs="Gungsuh"/>
          <w:color w:val="000000" w:themeColor="text1"/>
          <w:sz w:val="24"/>
          <w:szCs w:val="24"/>
          <w:lang w:eastAsia="zh-TW"/>
        </w:rPr>
        <w:t>聯絡。</w:t>
      </w:r>
    </w:p>
    <w:p w14:paraId="308F9318"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sectPr w:rsidR="00AD177D" w:rsidRPr="00323CE5">
      <w:footerReference w:type="default" r:id="rId8"/>
      <w:pgSz w:w="11906" w:h="16838"/>
      <w:pgMar w:top="1418" w:right="1134" w:bottom="1247" w:left="1134" w:header="851"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C171" w14:textId="77777777" w:rsidR="00A46368" w:rsidRDefault="00A46368">
      <w:r>
        <w:separator/>
      </w:r>
    </w:p>
  </w:endnote>
  <w:endnote w:type="continuationSeparator" w:id="0">
    <w:p w14:paraId="08772A3B" w14:textId="77777777" w:rsidR="00A46368" w:rsidRDefault="00A4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ungsuh">
    <w:panose1 w:val="02030600000101010101"/>
    <w:charset w:val="81"/>
    <w:family w:val="roman"/>
    <w:pitch w:val="variable"/>
    <w:sig w:usb0="B00002AF" w:usb1="69D77CFB" w:usb2="00000030" w:usb3="00000000" w:csb0="0008009F" w:csb1="00000000"/>
  </w:font>
  <w:font w:name="Adobe Ming Std L">
    <w:altName w:val="Calibri"/>
    <w:panose1 w:val="020B0604020202020204"/>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EAFE" w14:textId="77777777"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rPr>
        <w:color w:val="000000"/>
        <w:sz w:val="24"/>
        <w:szCs w:val="24"/>
      </w:rPr>
    </w:pPr>
    <w:r>
      <w:rPr>
        <w:rFonts w:eastAsia="Times New Roman"/>
        <w:color w:val="000000"/>
        <w:sz w:val="22"/>
        <w:szCs w:val="22"/>
      </w:rPr>
      <w:t xml:space="preserve"> </w:t>
    </w:r>
    <w:r>
      <w:rPr>
        <w:rFonts w:eastAsia="Times New Roman"/>
        <w:color w:val="000000"/>
        <w:sz w:val="24"/>
        <w:szCs w:val="24"/>
      </w:rPr>
      <w:t xml:space="preserve">   </w:t>
    </w:r>
  </w:p>
  <w:p w14:paraId="39ACD616" w14:textId="77777777"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jc w:val="center"/>
      <w:rPr>
        <w:color w:val="000000"/>
      </w:rPr>
    </w:pPr>
    <w:r>
      <w:rPr>
        <w:rFonts w:eastAsia="Times New Roman"/>
        <w:color w:val="000000"/>
        <w:sz w:val="24"/>
        <w:szCs w:val="24"/>
      </w:rPr>
      <w:t xml:space="preserve">Page </w:t>
    </w:r>
    <w:r>
      <w:rPr>
        <w:color w:val="000000"/>
        <w:sz w:val="24"/>
        <w:szCs w:val="24"/>
      </w:rPr>
      <w:fldChar w:fldCharType="begin"/>
    </w:r>
    <w:r>
      <w:rPr>
        <w:rFonts w:eastAsia="Times New Roman"/>
        <w:color w:val="000000"/>
        <w:sz w:val="24"/>
        <w:szCs w:val="24"/>
      </w:rPr>
      <w:instrText>PAGE</w:instrText>
    </w:r>
    <w:r>
      <w:rPr>
        <w:color w:val="000000"/>
        <w:sz w:val="24"/>
        <w:szCs w:val="24"/>
      </w:rPr>
      <w:fldChar w:fldCharType="separate"/>
    </w:r>
    <w:r w:rsidR="00323CE5">
      <w:rPr>
        <w:noProof/>
        <w:color w:val="000000"/>
        <w:sz w:val="24"/>
        <w:szCs w:val="24"/>
      </w:rPr>
      <w:t>1</w:t>
    </w:r>
    <w:r>
      <w:rPr>
        <w:color w:val="000000"/>
        <w:sz w:val="24"/>
        <w:szCs w:val="24"/>
      </w:rPr>
      <w:fldChar w:fldCharType="end"/>
    </w:r>
    <w:r>
      <w:rPr>
        <w:rFonts w:eastAsia="Times New Roman"/>
        <w:color w:val="000000"/>
        <w:sz w:val="24"/>
        <w:szCs w:val="24"/>
      </w:rPr>
      <w:t xml:space="preserve"> of </w:t>
    </w:r>
    <w:r>
      <w:rPr>
        <w:color w:val="000000"/>
        <w:sz w:val="24"/>
        <w:szCs w:val="24"/>
      </w:rPr>
      <w:fldChar w:fldCharType="begin"/>
    </w:r>
    <w:r>
      <w:rPr>
        <w:rFonts w:eastAsia="Times New Roman"/>
        <w:color w:val="000000"/>
        <w:sz w:val="24"/>
        <w:szCs w:val="24"/>
      </w:rPr>
      <w:instrText>NUMPAGES</w:instrText>
    </w:r>
    <w:r>
      <w:rPr>
        <w:color w:val="000000"/>
        <w:sz w:val="24"/>
        <w:szCs w:val="24"/>
      </w:rPr>
      <w:fldChar w:fldCharType="separate"/>
    </w:r>
    <w:r w:rsidR="00323CE5">
      <w:rPr>
        <w:noProof/>
        <w:color w:val="000000"/>
        <w:sz w:val="24"/>
        <w:szCs w:val="24"/>
      </w:rPr>
      <w:t>2</w:t>
    </w:r>
    <w:r>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BCC9" w14:textId="09D6B41B"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jc w:val="center"/>
      <w:rPr>
        <w:color w:val="000000"/>
      </w:rPr>
    </w:pPr>
    <w:r>
      <w:rPr>
        <w:rFonts w:eastAsia="Times New Roman"/>
        <w:color w:val="000000"/>
        <w:sz w:val="24"/>
        <w:szCs w:val="24"/>
      </w:rPr>
      <w:t xml:space="preserve">Page </w:t>
    </w:r>
    <w:r>
      <w:rPr>
        <w:color w:val="000000"/>
        <w:sz w:val="24"/>
        <w:szCs w:val="24"/>
      </w:rPr>
      <w:fldChar w:fldCharType="begin"/>
    </w:r>
    <w:r>
      <w:rPr>
        <w:rFonts w:eastAsia="Times New Roman"/>
        <w:color w:val="000000"/>
        <w:sz w:val="24"/>
        <w:szCs w:val="24"/>
      </w:rPr>
      <w:instrText>PAGE</w:instrText>
    </w:r>
    <w:r>
      <w:rPr>
        <w:color w:val="000000"/>
        <w:sz w:val="24"/>
        <w:szCs w:val="24"/>
      </w:rPr>
      <w:fldChar w:fldCharType="separate"/>
    </w:r>
    <w:r w:rsidR="00323CE5">
      <w:rPr>
        <w:noProof/>
        <w:color w:val="000000"/>
        <w:sz w:val="24"/>
        <w:szCs w:val="24"/>
      </w:rPr>
      <w:t>4</w:t>
    </w:r>
    <w:r>
      <w:rPr>
        <w:color w:val="000000"/>
        <w:sz w:val="24"/>
        <w:szCs w:val="24"/>
      </w:rPr>
      <w:fldChar w:fldCharType="end"/>
    </w:r>
    <w:r>
      <w:rPr>
        <w:rFonts w:eastAsia="Times New Roman"/>
        <w:color w:val="000000"/>
        <w:sz w:val="24"/>
        <w:szCs w:val="24"/>
      </w:rPr>
      <w:t xml:space="preserve"> of </w:t>
    </w:r>
    <w:r>
      <w:rPr>
        <w:color w:val="000000"/>
        <w:sz w:val="24"/>
        <w:szCs w:val="24"/>
      </w:rPr>
      <w:fldChar w:fldCharType="begin"/>
    </w:r>
    <w:r>
      <w:rPr>
        <w:rFonts w:eastAsia="Times New Roman"/>
        <w:color w:val="000000"/>
        <w:sz w:val="24"/>
        <w:szCs w:val="24"/>
      </w:rPr>
      <w:instrText>NUMPAGES</w:instrText>
    </w:r>
    <w:r>
      <w:rPr>
        <w:color w:val="000000"/>
        <w:sz w:val="24"/>
        <w:szCs w:val="24"/>
      </w:rPr>
      <w:fldChar w:fldCharType="separate"/>
    </w:r>
    <w:r w:rsidR="00323CE5">
      <w:rPr>
        <w:noProof/>
        <w:color w:val="000000"/>
        <w:sz w:val="24"/>
        <w:szCs w:val="24"/>
      </w:rPr>
      <w:t>4</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3A201" w14:textId="77777777" w:rsidR="00A46368" w:rsidRDefault="00A46368">
      <w:r>
        <w:separator/>
      </w:r>
    </w:p>
  </w:footnote>
  <w:footnote w:type="continuationSeparator" w:id="0">
    <w:p w14:paraId="1716F6F9" w14:textId="77777777" w:rsidR="00A46368" w:rsidRDefault="00A463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77D"/>
    <w:rsid w:val="001279B8"/>
    <w:rsid w:val="00237ABB"/>
    <w:rsid w:val="00323CE5"/>
    <w:rsid w:val="00454FE7"/>
    <w:rsid w:val="004659D1"/>
    <w:rsid w:val="004A26A0"/>
    <w:rsid w:val="005822FF"/>
    <w:rsid w:val="005F7EE8"/>
    <w:rsid w:val="007112F4"/>
    <w:rsid w:val="0075484E"/>
    <w:rsid w:val="00772BF8"/>
    <w:rsid w:val="007F4D48"/>
    <w:rsid w:val="00A46368"/>
    <w:rsid w:val="00AD177D"/>
    <w:rsid w:val="00B75B52"/>
    <w:rsid w:val="00C13294"/>
    <w:rsid w:val="00CA17EE"/>
    <w:rsid w:val="00EC3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C222"/>
  <w15:docId w15:val="{408258D1-4386-634B-A39C-47B61806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28" w:type="dxa"/>
        <w:bottom w:w="0" w:type="dxa"/>
        <w:right w:w="2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754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1380">
      <w:bodyDiv w:val="1"/>
      <w:marLeft w:val="0"/>
      <w:marRight w:val="0"/>
      <w:marTop w:val="0"/>
      <w:marBottom w:val="0"/>
      <w:divBdr>
        <w:top w:val="none" w:sz="0" w:space="0" w:color="auto"/>
        <w:left w:val="none" w:sz="0" w:space="0" w:color="auto"/>
        <w:bottom w:val="none" w:sz="0" w:space="0" w:color="auto"/>
        <w:right w:val="none" w:sz="0" w:space="0" w:color="auto"/>
      </w:divBdr>
    </w:div>
    <w:div w:id="561185055">
      <w:bodyDiv w:val="1"/>
      <w:marLeft w:val="0"/>
      <w:marRight w:val="0"/>
      <w:marTop w:val="0"/>
      <w:marBottom w:val="0"/>
      <w:divBdr>
        <w:top w:val="none" w:sz="0" w:space="0" w:color="auto"/>
        <w:left w:val="none" w:sz="0" w:space="0" w:color="auto"/>
        <w:bottom w:val="none" w:sz="0" w:space="0" w:color="auto"/>
        <w:right w:val="none" w:sz="0" w:space="0" w:color="auto"/>
      </w:divBdr>
      <w:divsChild>
        <w:div w:id="1139036874">
          <w:marLeft w:val="0"/>
          <w:marRight w:val="0"/>
          <w:marTop w:val="0"/>
          <w:marBottom w:val="0"/>
          <w:divBdr>
            <w:top w:val="none" w:sz="0" w:space="0" w:color="auto"/>
            <w:left w:val="none" w:sz="0" w:space="0" w:color="auto"/>
            <w:bottom w:val="none" w:sz="0" w:space="0" w:color="auto"/>
            <w:right w:val="none" w:sz="0" w:space="0" w:color="auto"/>
          </w:divBdr>
          <w:divsChild>
            <w:div w:id="148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2CFB8-62CF-5245-BD6C-E2298B668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Jing Wang</cp:lastModifiedBy>
  <cp:revision>4</cp:revision>
  <dcterms:created xsi:type="dcterms:W3CDTF">2025-10-08T02:51:00Z</dcterms:created>
  <dcterms:modified xsi:type="dcterms:W3CDTF">2025-10-08T03:21:00Z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admin01</vt:lpwstr>
  </property>
  <property fmtid="{D5CDD505-2E9C-101B-9397-08002B2CF9AE}" pid="4" name="Order">
    <vt:lpwstr>5700.00000000000</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xd_ProgID">
    <vt:lpwstr>xd_ProgID</vt:lpwstr>
  </property>
  <property fmtid="{D5CDD505-2E9C-101B-9397-08002B2CF9AE}" pid="8" name="_ExtendedDescription">
    <vt:lpwstr>_ExtendedDescription</vt:lpwstr>
  </property>
  <property fmtid="{D5CDD505-2E9C-101B-9397-08002B2CF9AE}" pid="9" name="display_urn:schemas-microsoft-com:office:office#Author">
    <vt:lpwstr>admin01</vt:lpwstr>
  </property>
  <property fmtid="{D5CDD505-2E9C-101B-9397-08002B2CF9AE}" pid="10" name="ContentTypeId">
    <vt:lpwstr>0x0101002AD0D937EBF6714D9011DF7E21770372</vt:lpwstr>
  </property>
  <property fmtid="{D5CDD505-2E9C-101B-9397-08002B2CF9AE}" pid="11" name="TaxCatchAll">
    <vt:lpwstr>TaxCatchAll</vt:lpwstr>
  </property>
  <property fmtid="{D5CDD505-2E9C-101B-9397-08002B2CF9AE}" pid="12" name="lcf76f155ced4ddcb4097134ff3c332f">
    <vt:lpwstr>lcf76f155ced4ddcb4097134ff3c332f</vt:lpwstr>
  </property>
  <property fmtid="{D5CDD505-2E9C-101B-9397-08002B2CF9AE}" pid="13" name="KSOProductBuildVer">
    <vt:lpwstr>1028-10.8.0.6003</vt:lpwstr>
  </property>
</Properties>
</file>