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bookmarkStart w:id="0" w:name="_GoBack"/>
      <w:bookmarkEnd w:id="0"/>
      <w:r>
        <w:rPr>
          <w:rFonts w:hint="eastAsia" w:ascii="Times New Roman" w:hAnsi="Times New Roman" w:cs="Times New Roman"/>
          <w:b/>
          <w:bCs/>
          <w:sz w:val="36"/>
          <w:szCs w:val="44"/>
          <w:lang w:val="en-US" w:eastAsia="zh-CN"/>
        </w:rPr>
        <w:t xml:space="preserve"> </w:t>
      </w:r>
    </w:p>
    <w:p w14:paraId="02AF081D">
      <w:pPr>
        <w:jc w:val="center"/>
        <w:rPr>
          <w:rFonts w:hint="default" w:ascii="Times New Roman" w:hAnsi="Times New Roman" w:eastAsia="宋体" w:cs="Times New Roman"/>
          <w:b/>
          <w:bCs/>
          <w:sz w:val="36"/>
          <w:szCs w:val="44"/>
          <w:lang w:val="en-US" w:eastAsia="zh-CN"/>
        </w:rPr>
      </w:pPr>
      <w:r>
        <w:rPr>
          <w:rFonts w:hint="default" w:ascii="Times New Roman" w:hAnsi="Times New Roman" w:eastAsia="宋体" w:cs="Times New Roman"/>
          <w:b/>
          <w:bCs/>
          <w:sz w:val="36"/>
          <w:szCs w:val="44"/>
          <w:lang w:eastAsia="zh-CN"/>
        </w:rPr>
        <w:t>202</w:t>
      </w:r>
      <w:r>
        <w:rPr>
          <w:rFonts w:hint="eastAsia" w:ascii="Times New Roman" w:hAnsi="Times New Roman" w:eastAsia="宋体" w:cs="Times New Roman"/>
          <w:b/>
          <w:bCs/>
          <w:sz w:val="36"/>
          <w:szCs w:val="44"/>
          <w:lang w:val="en-US" w:eastAsia="zh-CN"/>
        </w:rPr>
        <w:t>5</w:t>
      </w:r>
      <w:r>
        <w:rPr>
          <w:rFonts w:hint="default" w:ascii="Times New Roman" w:hAnsi="Times New Roman" w:eastAsia="宋体" w:cs="Times New Roman"/>
          <w:b/>
          <w:bCs/>
          <w:sz w:val="36"/>
          <w:szCs w:val="44"/>
          <w:lang w:eastAsia="zh-CN"/>
        </w:rPr>
        <w:t>年度</w:t>
      </w:r>
      <w:r>
        <w:rPr>
          <w:rFonts w:hint="eastAsia" w:ascii="Times New Roman" w:hAnsi="Times New Roman" w:eastAsia="宋体" w:cs="Times New Roman"/>
          <w:b/>
          <w:bCs/>
          <w:sz w:val="36"/>
          <w:szCs w:val="44"/>
          <w:lang w:val="en-US" w:eastAsia="zh-CN"/>
        </w:rPr>
        <w:t>武汉市社科联课题</w:t>
      </w:r>
    </w:p>
    <w:p w14:paraId="7FBCA32E">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《高校共享道路的交通冲突机理与安全引导策略研究》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2C4F44F4">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课题负责人：张萌</w:t>
      </w:r>
    </w:p>
    <w:p w14:paraId="3F551B29">
      <w:pPr>
        <w:jc w:val="center"/>
        <w:rPr>
          <w:rFonts w:hint="eastAsia"/>
          <w:lang w:val="en-US" w:eastAsia="zh-CN"/>
        </w:rPr>
      </w:pPr>
      <w:r>
        <w:rPr>
          <w:rFonts w:hint="eastAsia" w:ascii="楷体" w:hAnsi="楷体" w:eastAsia="楷体" w:cs="楷体"/>
          <w:sz w:val="32"/>
          <w:szCs w:val="40"/>
          <w:lang w:val="en-US" w:eastAsia="zh-CN"/>
        </w:rPr>
        <w:t>申报单位：湖北工业大学</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2025年11月15日</w:t>
      </w:r>
    </w:p>
    <w:p w14:paraId="3CC265D4">
      <w:pPr>
        <w:rPr>
          <w:rFonts w:hint="eastAsia"/>
          <w:b/>
          <w:bCs/>
          <w:sz w:val="22"/>
          <w:szCs w:val="28"/>
          <w:lang w:val="en-US" w:eastAsia="zh-CN"/>
        </w:rPr>
      </w:pP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摘要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高校共享道路是行人与骑行者在同一空间内混合通行的典型场所。此类空间中的交通冲突，既来自路权的物理竞争，也来自双方在安全认知上的系统性差异。本课题以湖北工业大学主校区为实证对象，遵循“特征识别—模型构建—需求识别—策略生成”的研究路径，对高校共享道路的交通冲突机理与安全引导策略展开系统研究，并据此开发相应的视觉引导系统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价值在于，将设计学的人本视角与交通工程、行为科学的研究方法相结合，揭示了安全认知偏差作为交通冲突内生驱动机制的作用路径，并将理论发现转化为可实施的视觉引导设计方案，为高校共享道路的安全治理提供了理论与实践两个层面的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关键词：高校共享道路；交通冲突；安全认知偏差；行为决策模型；视觉引导系统；设计干预</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Abstract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Shared roads on university campuses are typical spaces in which pedestrians and cyclists travel within the same physical corridor. Conflicts in such spaces arise not only from competition for right of way, but also from systematic differences in how the two groups perceive safety. Taking the main campus of Hubei University of Technology as the empirical setting, this study follows a research path of "feature identification - model construction - need identification - strategy generation" to examine the mechanisms underlying traffic conflicts on campus shared roads, and to develop a corresponding visual guidance system prototype.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The contribution of this study lies in combining a human-centred design perspective with methods from traffic engineering and behavioural science, in identifying safety-related cognitive bias as an endogenous driver of traffic conflict, and in translating these findings into an implementable visual guidance design, thereby providing both theoretical and practical support for the safety governance of campus shared roads.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Keywords: campus shared road; traffic conflict; safety cognitive bias; behavioural decision model; visual guidance system; design intervention</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目录</w:t>
      </w:r>
    </w:p>
    <w:p>
      <w:pPr>
        <w:pStyle w:val="4"/>
        <w:jc w:val="both"/>
      </w:pPr>
      <w:r>
        <w:fldChar w:fldCharType="begin"/>
      </w:r>
      <w:r>
        <w:instrText xml:space="preserve"> TOC \o "1-3" \h \z \u </w:instrText>
      </w:r>
      <w:r>
        <w:fldChar w:fldCharType="separate"/>
      </w:r>
      <w:r>
        <w:t>目录内容将在打开文档时自动生成；若未显示，请全选后按F9更新域。</w:t>
      </w:r>
      <w:r>
        <w:fldChar w:fldCharType="end"/>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图目录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  本课题技术路线图</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图2  校园共享道路12个观测点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图3  校园共享道路冲突事件较高的5个热点区域</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图4  校园共享道路5个热点区域的具体交通状况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图5  行人行为决策模型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图6  骑行者行为决策模型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图7  基于AI生成的共享道路交通参与者第一人称视角测试场景图（部分）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图8  高校共享道路安全引导系统需求清单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图9  面向高校共享道路主要参与者的安全引导系统设计原型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图10  交叉口部署预警标志设计原型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图11  立面动态提示装置设计原型</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表目录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缩略语表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4400"/>
        <w:gridCol w:w="26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缩略语</w:t>
            </w:r>
          </w:p>
        </w:tc>
        <w:tc>
          <w:tcPr>
            <w:tcW w:w="4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英文全称</w:t>
            </w:r>
          </w:p>
        </w:tc>
        <w:tc>
          <w:tcPr>
            <w:tcW w:w="2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中文名称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Artificial Intelligence Generated Content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人工智能生成内容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Average Variance Extracted</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平均方差萃取量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Bicycle Level of Service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Cognitive Bias Coefficient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认知偏差系数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Confirmatory Factor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Comparative Fit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比较拟合指数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Composite Reliability</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组合信度</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IPA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Importance-Performance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重要度—满意度分析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OSI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Objective Safety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Behavioral Control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Ease of Use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Usefulness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Path User Comfort Equivalent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RMSEA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Root Mean Square Error of Approximation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近似误差均方根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SEM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Structural Equation Modeling</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结构方程模型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SRMR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Standardized Root Mean Square Residual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标准化残差均方根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System Usability Scale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TAM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Technology Acceptance Model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TLI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Tucker-Lewis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塔克—刘易斯指数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TPB</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Planned Behavior</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TRA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Reasoned Action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w:t>
            </w:r>
          </w:p>
        </w:tc>
      </w:tr>
      <w:tr>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TTC</w:t>
            </w:r>
          </w:p>
        </w:tc>
        <w:tc>
          <w:tcPr>
            <w:tcW w:w="4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Time to Collision</w:t>
            </w:r>
          </w:p>
        </w:tc>
        <w:tc>
          <w:tcPr>
            <w:tcW w:w="2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w:t>
            </w:r>
          </w:p>
        </w:tc>
      </w:tr>
    </w:tbl>
    <w:p/>
    <w:p w14:paraId="5BB1EDF1">
      <w:pPr>
        <w:pStyle w:val="2"/>
        <w:spacing w:before="100" w:after="480" w:line="400" w:lineRule="exact"/>
        <w:rPr>
          <w:rFonts w:hint="default" w:ascii="楷体" w:hAnsi="楷体" w:eastAsia="楷体" w:cs="楷体"/>
          <w:sz w:val="24"/>
          <w:szCs w:val="32"/>
          <w:lang w:val="en-US" w:eastAsia="zh-CN"/>
        </w:rPr>
      </w:pPr>
      <w:r>
        <w:rPr>
          <w:rFonts w:hint="default" w:ascii="黑体" w:hAnsi="黑体" w:eastAsia="黑体"/>
          <w:b w:val="0"/>
          <w:bCs w:val="0"/>
          <w:sz w:val="30"/>
          <w:szCs w:val="30"/>
          <w:lang w:val="en-US" w:eastAsia="zh-CN"/>
        </w:rPr>
        <w:t>1课题研究背景及意义</w:t>
      </w:r>
    </w:p>
    <w:p w14:paraId="72B83E0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1.1研究背景</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武汉市作为华中地区核心科教枢纽与长江中游高等教育资源富集地，拥有数量庞大、层次多元的高等院校集群，是我国高校密度与综合办学实力位居前列的城市之一。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14:paraId="09C0C395">
      <w:pPr>
        <w:pStyle w:val="4"/>
        <w:rPr>
          <w:rFonts w:hint="default" w:ascii="Times New Roman" w:hAnsi="Times New Roman" w:cs="Times New Roman"/>
          <w:lang w:val="en-US" w:eastAsia="zh-CN"/>
        </w:rPr>
      </w:pPr>
      <w:r>
        <w:rPr>
          <w:rFonts w:hint="default" w:ascii="Times New Roman" w:hAnsi="Times New Roman" w:cs="Times New Roman"/>
          <w:lang w:val="en-US" w:eastAsia="zh-CN"/>
        </w:rPr>
        <w:t>然而，政策规范的完善并未从根本上消解高校共享道路的交通冲突。其深层的问题在于：行人与骑行者之间存在显著的安全感知差异与路权认知分歧，这种认知错位形成了交通冲突的内生驱动机制。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14:paraId="290B179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1.2研究意义</w:t>
      </w:r>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本研究具有重要的理论和实践意义。</w:t>
      </w:r>
    </w:p>
    <w:p w14:paraId="479B83E2">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 </w:t>
      </w:r>
    </w:p>
    <w:p w14:paraId="42652FBD">
      <w:pPr>
        <w:pStyle w:val="4"/>
        <w:rPr>
          <w:rFonts w:hint="default" w:ascii="Times New Roman" w:hAnsi="Times New Roman" w:cs="Times New Roman"/>
          <w:lang w:val="en-US" w:eastAsia="zh-CN"/>
        </w:rPr>
      </w:pPr>
      <w:r>
        <w:rPr>
          <w:rFonts w:hint="default" w:ascii="Times New Roman" w:hAnsi="Times New Roman" w:cs="Times New Roman"/>
          <w:lang w:val="en-US" w:eastAsia="zh-CN"/>
        </w:rPr>
        <w:t>从实践层面来看，本课题紧密贴合当下校园安全管理的紧迫需求。课题的研究成果将为校园交通规划与管理提供科学支撑，为构建“安全校园”与“绿色校园”提供实践性参考。同时，本课题将基于理论成果生成的视觉设计策略，优化高校共享道路中参与者的交通行为，降低交通冲突概率，增强师生出行的安全感。此外，本研究与国家交通安全与地区可持续发展战略相契合，为高校安全研究领域提供应用推广方案。</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2课题研究现状及目标</w:t>
      </w:r>
    </w:p>
    <w:p w14:paraId="4BC0234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2.1课题研究现状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本章的研究现状述评所依据的文献，通过系统化检索获取，以保证述评范围的完整性与可复核性。检索范围涵盖Web of Science核心合集、Scopus与中国知网三个数据库，检索时间窗设定为2010年1月至2025年9月；对该时间窗之前具有奠基意义的理论文献，则不作年限限制。外文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文献的纳入与排除依据四项标准。纳入标准为：其一，研究对象涉及行人、骑行者或两者之间的交互；其二，研究场景为混合通行或慢行主导的道路空间；其三，采用可复核的实证方法，或提出明确的理论框架；其四，文献类型为同行评议期刊论文、学位论文或权威机构技术报告。排除标准为：其一，仅涉及机动车之间冲突而不涉及慢行主体的研究；其二，缺乏方法描述的评论性短文与会议摘要；其三，重复发表或数据来源相同的文献；其四，无法获取全文的条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100"/>
        <w:gridCol w:w="3600"/>
        <w:gridCol w:w="1700"/>
        <w:gridCol w:w="2096"/>
      </w:tblGrid>
      <w:tr>
        <w:trPr>
          <w:tblHeader/>
        </w:trPr>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阶段</w:t>
            </w:r>
          </w:p>
        </w:tc>
        <w:tc>
          <w:tcPr>
            <w:tcW w:w="3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具体操作</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排除数</w:t>
            </w:r>
          </w:p>
        </w:tc>
        <w:tc>
          <w:tcPr>
            <w:tcW w:w="2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剩余数</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Web of Science核心合集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1062</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Scopus</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1148</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中国知网</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637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初检记录合计</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2847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去重</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剔除跨库重复记录</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911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1936</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初筛</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依题名与摘要筛选</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1502</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全文复核：不符合纳入标准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133</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全文复核：无法获取全文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69</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补充</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参考文献回溯追踪补入</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r>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c>
          <w:tcPr>
            <w:tcW w:w="3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最终纳入本章述评的文献</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[7]</w:t>
      </w:r>
      <w:r>
        <w:rPr>
          <w:rFonts w:hint="eastAsia" w:ascii="Times New Roman" w:hAnsi="Times New Roman" w:cs="Times New Roman"/>
          <w:color w:val="000000"/>
          <w:sz w:val="24"/>
          <w:szCs w:val="24"/>
          <w:lang w:val="en-US" w:eastAsia="zh-CN"/>
        </w:rPr>
        <w:t xml:space="preserve">。从行为适应的角度看，这一争议还有更深的理论根源：风险补偿理论与风险稳态理论均指出，个体会依据自身对环境安全水平的主观判断来调整行为强度，安全设施的改善有可能被更激进的行为所抵消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[8-9]</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[10]</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[11]</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800"/>
        <w:gridCol w:w="1750"/>
        <w:gridCol w:w="1750"/>
        <w:gridCol w:w="22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指标</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基本定义</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主要优势</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主要局限</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校园慢行情境适用性</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碰撞时间TTC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保持当前速度与方向时至碰撞的剩余时间</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危险迫近性直观，预测性强，可连续计算</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依赖轨迹外推，对低速与频繁变向情境敏感度下降</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适用，但阈值需按低速情境下调</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后侵入时间PET</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先行者离开与后行者到达冲突点的时间差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计算简便，对交叉冲突尤为适用</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仅适用于轨迹存在交叉点的情形，无法刻画同向追随</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部分适用，可作为交叉口的补充指标</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减速度需求DRAC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避免碰撞所需的最小减速度</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纳入了制动能力约束，物理含义明确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需已知制动性能参数，慢行主体差异极大</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适用性有限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最小距离</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交互过程中两者之间的最短空间间隔</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测量直接，不依赖速度估计</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未计入速度信息，静态接近与高速掠过难以区分</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可作为辅助指标</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冲突双方在交互时刻的速度差值</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直接对应伤害严重程度</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单独使用无法判定是否构成冲突</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宜与时间类指标联合使用</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[17]</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是基于上述局限，本课题在沿用碰撞时间指标作为主要判别依据的同时，对其分级阈值作了针对性调整。调整的依据有三：其一，校园共享道路的通行速度普遍低于城市道路，冲突双方从察觉到完成规避所需的绝对时间更短，若沿用机动车情境下小于1秒的严重冲突阈值，将使大量实际已构成危险的交互被归入低等级；其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2.1.2面向校园交通环境特征的主观认知评价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[19]</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。这一系列工作的共同贡献在于，将“环境是否让人感到安全舒适”这一主观判断，锚定到了可测量的物理属性之上。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[21-22]</w:t>
      </w:r>
      <w:r>
        <w:rPr>
          <w:rFonts w:hint="default" w:ascii="Times New Roman" w:hAnsi="Times New Roman" w:cs="Times New Roman"/>
          <w:lang w:val="en-US" w:eastAsia="zh-CN"/>
        </w:rPr>
        <w:t xml:space="preserve">。一些研究采用自行车服务水平（Bicycle Level of Service，BLOS）或路径行人舒适度指数（Path User Comfort Equivalent， PUCE ）等相关方法对校园交通环境特征进行测度</w:t>
      </w:r>
      <w:r>
        <w:rPr>
          <w:rFonts w:hint="default" w:ascii="Times New Roman" w:hAnsi="Times New Roman" w:cs="Times New Roman"/>
          <w:lang w:val="en-US" w:eastAsia="zh-CN"/>
          <w:vertAlign w:val="superscript"/>
        </w:rPr>
        <w:t xml:space="preserve">[23]</w:t>
      </w:r>
      <w:r>
        <w:rPr>
          <w:rFonts w:hint="default" w:ascii="Times New Roman" w:hAnsi="Times New Roman" w:cs="Times New Roman"/>
          <w:lang w:val="en-US" w:eastAsia="zh-CN"/>
        </w:rPr>
        <w:t xml:space="preserve">，发现人行道宽度、连通性、照明等因素直接影响行人舒适度和安全感知。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。上述方法的比较如表3所示。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00"/>
        <w:gridCol w:w="1100"/>
        <w:gridCol w:w="2500"/>
        <w:gridCol w:w="1400"/>
        <w:gridCol w:w="1996"/>
      </w:tblGrid>
      <w:tr>
        <w:trPr>
          <w:tblHeader/>
        </w:trPr>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方法</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评价对象</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主要输入变量</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输出形式</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在本研究中的作用</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自行车服务水平BLOS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有效宽度、机动车流量与速度、路面状况、分隔形式</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A至F六级服务水平</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用于设计原型的骑行安全量化评估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路径使用者舒适度当量PUCE</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通行宽度、混行强度、遭遇频次、避让空间</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舒适度当量值</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用于设计原型的步行安全量化评估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交通压力等级LTS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车道等级、分隔条件、交叉口形式、网络连通性</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LTS 1至4级</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为路权分隔形式的设定提供参照</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步行指数类综合指标</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设施可达性、路网连通度、街道品质</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综合评分</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为环境要素的选取提供参照</w:t>
            </w:r>
          </w:p>
        </w:tc>
      </w:tr>
      <w:tr>
        <w:tc>
          <w:tcPr>
            <w:tcW w:w="1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城市设计品质审计</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围合感、通透性、人性化尺度、复杂度</w:t>
            </w:r>
          </w:p>
        </w:tc>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各维度评分</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为景观复杂度变量的设定提供参照</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2.1.3共享道路参与者行为特征与冲突形成机理研究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；亦有研究通过区分“差错”与“违规”两类不安全行为，指出前者源于信息加工的失败，后者则源于动机层面的选择，二者需要不同的干预路径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[34-35]</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1700"/>
        <w:gridCol w:w="1700"/>
        <w:gridCol w:w="2100"/>
        <w:gridCol w:w="13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核心构念</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解释重心</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对本研究的适配性</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取舍</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合理行为理论TRA</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态度、主观规范、行为意图</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完全自主行为的理性决策过程</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奠定态度与规范的测量基础</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计划行为理论TPB</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在TRA基础上增加知觉行为控制</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非完全自主行为的意图形成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校园通行受技能与条件约束，适配度高</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纳入，作为主干</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技术接受模型TAM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感知有用性、感知易用性</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使用者对事物的接受与采纳意愿</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刻画设施便利性对合规行为的影响</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健康信念模型HBM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易感性、严重性、收益、障碍</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威胁认知驱动的防护行为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适用于高威胁一次性决策，契合度较低</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未纳入主干，思想体现于风险感知变量</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保护动机理论PMT</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威胁评估、应对评估</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恐惧诉求条件下的动机形成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同上，且强调应对效能</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未纳入主干，思想体现于知觉行为控制变量</w:t>
            </w:r>
          </w:p>
        </w:tc>
      </w:tr>
      <w:tr>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驾驶行为问卷DBQ框架</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差错、失误、违规</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不安全行为的类型学区分</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为冲突行为的分类编码提供参照</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用于行为编码，未进入结构模型</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[26-27,33]</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[36]</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[37]</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[38]</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[39]</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[40]</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[41]</w:t>
      </w:r>
      <w:r>
        <w:rPr>
          <w:rFonts w:hint="eastAsia" w:ascii="Times New Roman" w:hAnsi="Times New Roman" w:cs="Times New Roman"/>
          <w:color w:val="000000"/>
          <w:sz w:val="24"/>
          <w:szCs w:val="24"/>
          <w:lang w:val="en-US" w:eastAsia="zh-CN"/>
        </w:rPr>
        <w:t xml:space="preserve">。这两项工作共同说明，风险判断的偏差并非随机误差，而是具有稳定结构、可被识别与预测的现象。这为本课题将“安全认知偏差”作为独立研究对象，并尝试对其进行量化与分类，提供了理论依据。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2.1.4高校共享道路安全引导策略研究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视觉引导设计，处于工程路径与信息传递之间，其特点是以较低的改造成本，通过改变环境的信息供给结构来影响使用者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[42-43]</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中，Kegalle等人开发了电动滑板车的自动警报系统，通过语音提示和铃声增强骑行者与行人之间的沟通，显著提高了行人对周边车辆接近的感知度，减少了共享交通环境中的突然冲突。此外，许多校园开始尝试部署主动感知技术：利用视频监控、雷达传感器等组成物联网网络，实时监测交通流与冲突情况，从而及时预警危险。例如，地理围栏技术（Geofencing）在共享电动自行车管理中被广泛应用，使车辆一旦驶入特定区域就自动限速或发出提醒，并引导车辆停放到指定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视觉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[44]</w:t>
      </w:r>
      <w:r>
        <w:rPr>
          <w:rFonts w:hint="eastAsia" w:ascii="Times New Roman" w:hAnsi="Times New Roman" w:cs="Times New Roman"/>
          <w:color w:val="000000"/>
          <w:sz w:val="24"/>
          <w:szCs w:val="24"/>
          <w:lang w:val="en-US" w:eastAsia="zh-CN"/>
        </w:rPr>
        <w:t xml:space="preserve">；寻路研究进一步将这一过程分解为决策制定、决策执行与信息处理三个环节，强调环境所提供的信息必须与使用者在特定决策点上的需求相匹配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[45]</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。这一系列结论对本课题的直接启示是：安全引导系统的设计目标并非信息量的最大化，而是在关键决策点上以最低的认知代价传递最必要的信息。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[53-54]</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[55]</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然而，当前研究未充分从设计角度考虑在校园共享交通环境下行人与非机动车的交通需求和行为动机的关联性，这导致实际产品在实际环境中的适用性大打折扣。</w:t>
      </w:r>
    </w:p>
    <w:p w14:paraId="161E67D6">
      <w:pPr>
        <w:pStyle w:val="4"/>
        <w:rPr>
          <w:rFonts w:hint="default" w:ascii="Times New Roman" w:hAnsi="Times New Roman" w:cs="Times New Roman"/>
          <w:lang w:val="en-US" w:eastAsia="zh-CN"/>
        </w:rPr>
      </w:pP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综上，本研究认为：目前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 xml:space="preserve">。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将上述四个方面的进展合并观察，可以发现既有研究之间存在三处尚未打通的环节。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处环节在客观识别与主观解释之间。冲突识别技术已能够较为精确地刻画冲突在何时、何地、以何种形式发生，但对于“为何发生”，其解释力止于行为表象，难以回答参与者当时如何判断、依据什么作出选择。反之，行为心理学研究虽能解释意图的形成机制，却大多以自陈问卷为唯一数据来源，缺少与客观冲突数据的对接。两类研究各自成立，但尚未形成相互印证的证据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处环节在主观感知与客观风险之间。既有研究已经注意到主观评价与客观测量存在不一致，但多将其作为方法学上的信度问题加以处理，鲜有研究将这种不一致本身视为具有实质意义的研究对象，进而追问其分布特征、影响因素与形成机制。而从交通安全的角度看，恰恰是这种系统性的偏离——在何处低估了风险、在何处又过度谨慎——才是干预措施最应当瞄准的靶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处环节在理论发现与设计实践之间。已有研究提出了大量安全引导措施，但这些措施与前述行为机理研究之间往往缺乏明确的推导关系，多为经验判断或案例移植的结果。措施为何有效、对哪一类使用者有效、通过何种心理路径起作用，通常未被交代，这既限制了措施的可迁移性，也使其效果难以预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上述三处环节，恰好构成本课题四项子任务的设计依据。研究缺口与子任务之间的对应关系如表5所示。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2300"/>
        <w:gridCol w:w="2900"/>
        <w:gridCol w:w="14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研究缺口</w:t>
            </w:r>
          </w:p>
        </w:tc>
        <w:tc>
          <w:tcPr>
            <w:tcW w:w="2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既有研究的不足</w:t>
            </w:r>
          </w:p>
        </w:tc>
        <w:tc>
          <w:tcPr>
            <w:tcW w:w="2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本课题的应对</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对应子任务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客观识别与主观解释之间缺乏对接</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冲突识别止于行为表象；行为研究缺少客观数据支撑</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子任务①与子任务②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主观感知与客观风险的偏离未被作为对象研究</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多将主客观不一致视为信度问题，未追问其分布与成因</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构建客观安全指数与认知偏差系数的量化对照体系，识别偏差的场景类型与影响因素</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理论发现向设计实践的转化路径不明</w:t>
            </w:r>
          </w:p>
        </w:tc>
        <w:tc>
          <w:tcPr>
            <w:tcW w:w="2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引导措施多为经验判断或案例移植，缺乏机理层面的推导</w:t>
            </w:r>
          </w:p>
        </w:tc>
        <w:tc>
          <w:tcPr>
            <w:tcW w:w="2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子任务③与子任务④</w:t>
            </w:r>
          </w:p>
        </w:tc>
      </w:tr>
    </w:tbl>
    <w:p/>
    <w:p w14:paraId="468C926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2.2课题研究目标</w:t>
      </w:r>
    </w:p>
    <w:p w14:paraId="7D1F2E0A">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本课题的核心研究问题在于：针对高校共享道路的交通冲突机理开展的系统性研究，以及提升共享道路安全性的实践策略研究均相对不足。  </w:t>
      </w:r>
    </w:p>
    <w:p w14:paraId="110E05A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 </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29BAA49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3课题研究路径</w:t>
      </w:r>
      <w:r>
        <w:rPr>
          <w:rFonts w:hint="eastAsia" w:ascii="黑体" w:hAnsi="黑体" w:eastAsia="黑体"/>
          <w:b w:val="0"/>
          <w:bCs w:val="0"/>
          <w:sz w:val="30"/>
          <w:szCs w:val="30"/>
          <w:lang w:val="en-US" w:eastAsia="zh-CN"/>
        </w:rPr>
        <w:t>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参与者（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14:paraId="20725C4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14:paraId="0397DA5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14:paraId="1860B42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p>
    <w:p w14:paraId="62FE1BB6">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视觉车道引导系统的设计原型，通过道路标识、标线、色彩引导、动态提示装置等视觉元素，改善共享道路主要参与者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018799F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第三，基于数字建模和原型制作技术，将视觉引导系统嵌入典型校园场景，形成中等保真度的测试原型，基于系统可用性量表（SUS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课题</w:t>
      </w:r>
      <w:r>
        <w:rPr>
          <w:rFonts w:hint="default" w:ascii="黑体" w:hAnsi="黑体" w:eastAsia="黑体"/>
          <w:b w:val="0"/>
          <w:bCs w:val="0"/>
          <w:sz w:val="30"/>
          <w:szCs w:val="30"/>
          <w:lang w:val="en-US" w:eastAsia="zh-CN"/>
        </w:rPr>
        <w:t>研究流程及结果</w:t>
      </w:r>
    </w:p>
    <w:p w14:paraId="287AA0DF">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共享道路（Shared Space）概念最早由荷兰交通工程师Hans Monderman提出</w:t>
      </w:r>
      <w:r>
        <w:rPr>
          <w:rFonts w:hint="default" w:ascii="Times New Roman" w:hAnsi="Times New Roman" w:cs="Times New Roman"/>
          <w:lang w:val="en-US" w:eastAsia="zh-CN"/>
          <w:vertAlign w:val="superscript"/>
        </w:rPr>
        <w:t xml:space="preserve">[5]</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[8-9]</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[58-59]</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14:paraId="36E819A8">
      <w:pPr>
        <w:pStyle w:val="4"/>
        <w:rPr>
          <w:rFonts w:hint="default" w:ascii="Times New Roman" w:hAnsi="Times New Roman" w:cs="Times New Roman"/>
          <w:lang w:val="en-US" w:eastAsia="zh-CN"/>
        </w:rPr>
      </w:pPr>
      <w:r>
        <w:rPr>
          <w:rFonts w:hint="default" w:ascii="Times New Roman" w:hAnsi="Times New Roman" w:cs="Times New Roman"/>
          <w:lang w:val="en-US" w:eastAsia="zh-CN"/>
        </w:rPr>
        <w:t>研究场地选择湖北工业大学主校区为研究对象，该校区占地面积约1600亩，在校师生约3万人，校园内道路总长约8公里，道路总面积约63500平方米，具有典型的中国高校校园交通特征。本研究立足于人本设计理念，通过系统的实证研究方法，旨在揭示校园共享道路</w:t>
      </w:r>
      <w:r>
        <w:rPr>
          <w:rFonts w:hint="eastAsia" w:ascii="Times New Roman" w:hAnsi="Times New Roman" w:cs="Times New Roman"/>
          <w:lang w:val="en-US" w:eastAsia="zh-CN"/>
        </w:rPr>
        <w:t>的主要交通参与者，即</w:t>
      </w:r>
      <w:r>
        <w:rPr>
          <w:rFonts w:hint="default" w:ascii="Times New Roman" w:hAnsi="Times New Roman" w:cs="Times New Roman"/>
          <w:lang w:val="en-US" w:eastAsia="zh-CN"/>
        </w:rPr>
        <w:t>行人与骑行者冲突的分布规律和特征模式。</w:t>
      </w:r>
      <w:r>
        <w:rPr>
          <w:rFonts w:hint="eastAsia" w:ascii="Times New Roman" w:hAnsi="Times New Roman" w:cs="Times New Roman"/>
          <w:lang w:val="en-US" w:eastAsia="zh-CN"/>
        </w:rPr>
        <w:t>因此，</w:t>
      </w:r>
      <w:r>
        <w:rPr>
          <w:rFonts w:hint="default" w:ascii="Times New Roman" w:hAnsi="Times New Roman" w:cs="Times New Roman"/>
          <w:lang w:val="en-US" w:eastAsia="zh-CN"/>
        </w:rPr>
        <w:t>本任务研究将解释：冲突事件在时空维度上如何分布？哪些行为模式容易引发冲突？</w:t>
      </w:r>
      <w:r>
        <w:rPr>
          <w:rFonts w:hint="eastAsia" w:ascii="Times New Roman" w:hAnsi="Times New Roman" w:cs="Times New Roman"/>
          <w:lang w:val="en-US" w:eastAsia="zh-CN"/>
        </w:rPr>
        <w:t>交通环境特征要素</w:t>
      </w:r>
      <w:r>
        <w:rPr>
          <w:rFonts w:hint="default" w:ascii="Times New Roman" w:hAnsi="Times New Roman" w:cs="Times New Roman"/>
          <w:lang w:val="en-US" w:eastAsia="zh-CN"/>
        </w:rPr>
        <w:t>如何影响冲突的发生？通过解答以上研究问题，本研究期望为后续的设计介入提供科学依据，最终构建一个安全、高效、人性化的校园道路共享交通系统。</w:t>
      </w:r>
    </w:p>
    <w:p w14:paraId="673CF6B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Time-to-Collision,TTC）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实验准备阶段历时一个月，主要完成了场地勘察、设备部署和团队培训三项工作。研究团队首先进行了为期两周的前期勘察，通过实地观察、历史数据分析和专家咨询，最终确定了校园内共12个关键观察点位（如表6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表6 校园共享道路观测点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0" w:type="auto"/>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0" w:type="auto"/>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0" w:type="auto"/>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bl>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表6 校园共享道路观测点（续）</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0" w:type="auto"/>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[60]</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表7 面向交通冲突者的高校共享道路交通环境特征要素调研问卷内容</w:t>
      </w:r>
    </w:p>
    <w:tbl>
      <w:tblPr>
        <w:tblStyle w:val="9"/>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[10-11,13]</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8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表8 行人与骑行者在校园共享道路中的TTC分级</w:t>
      </w:r>
    </w:p>
    <w:tbl>
      <w:tblPr>
        <w:tblStyle w:val="9"/>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适用</w:t>
            </w:r>
            <w:r>
              <w:rPr>
                <w:rFonts w:hint="eastAsia" w:ascii="Times New Roman" w:hAnsi="Times New Roman" w:eastAsia="宋体" w:cs="Times New Roman"/>
                <w:b/>
                <w:bCs w:val="0"/>
                <w:color w:val="000000"/>
                <w:kern w:val="0"/>
                <w:sz w:val="22"/>
                <w:szCs w:val="22"/>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已进入不安全</w:t>
            </w:r>
            <w:r>
              <w:rPr>
                <w:rFonts w:hint="eastAsia" w:ascii="Times New Roman" w:hAnsi="Times New Roman" w:eastAsia="宋体" w:cs="Times New Roman"/>
                <w:b w:val="0"/>
                <w:color w:val="000000"/>
                <w:kern w:val="0"/>
                <w:sz w:val="22"/>
                <w:szCs w:val="22"/>
                <w:lang w:val="en-US" w:eastAsia="zh-CN" w:bidi="ar"/>
              </w:rPr>
              <w:t>的范畴</w:t>
            </w:r>
            <w:r>
              <w:rPr>
                <w:rFonts w:hint="default" w:ascii="Times New Roman" w:hAnsi="Times New Roman" w:eastAsia="宋体" w:cs="Times New Roman"/>
                <w:b w:val="0"/>
                <w:color w:val="000000"/>
                <w:kern w:val="0"/>
                <w:sz w:val="22"/>
                <w:szCs w:val="22"/>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1"/>
                <w:rFonts w:hint="default" w:ascii="Times New Roman" w:hAnsi="Times New Roman" w:eastAsia="宋体" w:cs="Times New Roman"/>
                <w:b w:val="0"/>
                <w:color w:val="000000"/>
                <w:kern w:val="0"/>
                <w:sz w:val="22"/>
                <w:szCs w:val="22"/>
                <w:lang w:val="en-US" w:eastAsia="zh-CN" w:bidi="ar"/>
              </w:rPr>
            </w:pPr>
            <w:r>
              <w:rPr>
                <w:rStyle w:val="11"/>
                <w:rFonts w:hint="default" w:ascii="Times New Roman" w:hAnsi="Times New Roman" w:eastAsia="宋体" w:cs="Times New Roman"/>
                <w:b w:val="0"/>
                <w:color w:val="000000"/>
                <w:kern w:val="0"/>
                <w:sz w:val="22"/>
                <w:szCs w:val="22"/>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虽未</w:t>
            </w:r>
            <w:r>
              <w:rPr>
                <w:rFonts w:hint="eastAsia" w:ascii="Times New Roman" w:hAnsi="Times New Roman" w:eastAsia="宋体" w:cs="Times New Roman"/>
                <w:b w:val="0"/>
                <w:color w:val="000000"/>
                <w:kern w:val="0"/>
                <w:sz w:val="22"/>
                <w:szCs w:val="22"/>
                <w:lang w:val="en-US" w:eastAsia="zh-CN" w:bidi="ar"/>
              </w:rPr>
              <w:t>达到</w:t>
            </w:r>
            <w:r>
              <w:rPr>
                <w:rFonts w:hint="default" w:ascii="Times New Roman" w:hAnsi="Times New Roman" w:eastAsia="宋体" w:cs="Times New Roman"/>
                <w:b w:val="0"/>
                <w:color w:val="000000"/>
                <w:kern w:val="0"/>
                <w:sz w:val="22"/>
                <w:szCs w:val="22"/>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[61]</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[62]</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问卷采用线上线下相结合的方式进行数据采集。线上问卷通过问卷星平台发布，线下问卷则由调查员在12个观察点位现场街头拦截式调研。同时，使用“滚雪球抽样法”重点收集在该点位有实际使用经验的师生意见。为确保问卷质量，研究团队设置了注意力检查题和逻辑一致性检查机制，剔除明显不认真作答的问卷，最终有效问卷数量与有效率见前文数据采集阶段的说明。</w:t>
      </w:r>
    </w:p>
    <w:p w14:paraId="353B9EF9">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问卷调查获得的主观感知数据与前期客观测量数据进行了交叉验证。相关分析显示，客观环境指标与主观感知评价之间存在显著的正相关关系，表明使用者能够较为准确地感知环境特征，也证明了问卷设计的有效性。同时，问卷中收集的开放式意见和改善建议为后续制定优化方案提供了宝贵的一手资料，使研究成果更加贴近实际需求，具有更强的实践指导价值。</w:t>
      </w:r>
    </w:p>
    <w:p w14:paraId="707023E3">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冲突事件在空间上呈现明显的热点聚集现象，本研究识别出五个主要冲突热点区域（具体点位数据如表9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表9 冲突事件空间分布统计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 xml:space="preserve">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通过对冲突事件的视频回放和系统化行为编码，本研究识别出十种典型的冲突触发行为，并依据行为特征将其归纳为注意力分散、违规运动、突发变向及空间侵占四大类别（如表10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表10 冲突行为模式统计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校园共享道路交通环境因素对冲突发生具有显著且可量化的影响。通过多元回归分析方法，本研究系统评估了五类主要环境因素对冲突发生率的影响程度，包括道路宽度、标识完整度、视距条件、照明水平及路面平整度（如表11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 校园共享道路交通环境与冲突行为的相关性统计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7D15FDF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[40]</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[34]</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12所示。</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表12 高校共享道路交通安全行为要素表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7点计分法（1代表完全不同意，7代表完全同意），旨在提供更精细的区分度。各维度的题项分布如表13所示。整个问卷共包含43个核心题项，另外设置了6个人口统计学题项，总计49题。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表13 高校共享道路交通安全行为研究要素及其编码</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表13 高校共享道路交通安全行为研究要素及其编码（续）</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14:paraId="3BE905C2">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[63]</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生助理，并对其进行了2小时的集中培训，培训内容涵盖抽样原则、拦截技巧、问卷填写指导、特殊情况处理等方面。</w:t>
      </w:r>
    </w:p>
    <w:p w14:paraId="79CD4515">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pPr>
        <w:pStyle w:val="4"/>
        <w:jc w:val="both"/>
        <w:rPr>
          <w:rFonts w:hint="eastAsia" w:eastAsia="宋体"/>
          <w:lang w:eastAsia="zh-CN"/>
        </w:rPr>
      </w:pPr>
      <w:r>
        <w:rPr>
          <w:rFonts w:hint="eastAsia" w:ascii="Times New Roman" w:hAnsi="Times New Roman" w:cs="Times New Roman"/>
          <w:lang w:val="en-US" w:eastAsia="zh-CN"/>
        </w:rPr>
        <w:t xml:space="preserve">有效样本的分布特征呈现如下态势（如表14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表14 样本人口分布特征</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部分指标未达到优秀标准</w:t>
      </w:r>
      <w:r>
        <w:rPr>
          <w:rFonts w:hint="default" w:ascii="Times New Roman" w:hAnsi="Times New Roman" w:cs="Times New Roman"/>
          <w:lang w:val="en-US" w:eastAsia="zh-CN"/>
          <w:vertAlign w:val="superscript"/>
        </w:rPr>
        <w:t xml:space="preserve">[64]</w:t>
      </w:r>
      <w:r>
        <w:rPr>
          <w:rFonts w:hint="default" w:ascii="Times New Roman" w:hAnsi="Times New Roman" w:cs="Times New Roman"/>
          <w:lang w:val="en-US" w:eastAsia="zh-CN"/>
        </w:rPr>
        <w:t xml:space="preserve">（CFI和TLI&amp;amp;lt;0.95）。</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amp;lt;0.001水平上显著。信度检验运用了多个指标。各高校共享道路交通安全行为研究要素的Cronbach'sα系数分别为：安全态度0.878、主观规范0.812、知觉行为控制0.856、感知有用性0.834、感知易用性0.798、风险感知0.867、过往冲突经历0.789、行为意图0.891，均超出0.70的标准。组合信度（CR）范围为0.801-0.894</w:t>
      </w:r>
      <w:r>
        <w:rPr>
          <w:rFonts w:hint="eastAsia" w:ascii="Times New Roman" w:hAnsi="Times New Roman" w:cs="Times New Roman"/>
          <w:lang w:val="en-US" w:eastAsia="zh-CN"/>
          <w:vertAlign w:val="superscript"/>
        </w:rPr>
        <w:t xml:space="preserve">[65]</w:t>
      </w:r>
      <w:r>
        <w:rPr>
          <w:rFonts w:hint="eastAsia" w:ascii="Times New Roman" w:hAnsi="Times New Roman" w:cs="Times New Roman"/>
          <w:lang w:val="en-US" w:eastAsia="zh-CN"/>
        </w:rPr>
        <w:t xml:space="preserve">，平均方差萃取量（AVE）范围为0.512-0.687</w:t>
      </w:r>
      <w:r>
        <w:rPr>
          <w:rFonts w:hint="eastAsia" w:ascii="Times New Roman" w:hAnsi="Times New Roman" w:cs="Times New Roman"/>
          <w:lang w:val="en-US" w:eastAsia="zh-CN"/>
          <w:vertAlign w:val="superscript"/>
        </w:rPr>
        <w:t xml:space="preserve">[66]</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14:paraId="2C11BB09">
      <w:pPr>
        <w:pStyle w:val="4"/>
        <w:jc w:val="both"/>
        <w:rPr>
          <w:rFonts w:hint="default" w:ascii="Times New Roman" w:hAnsi="Times New Roman" w:cs="Times New Roman"/>
          <w:lang w:val="en-US" w:eastAsia="zh-CN"/>
        </w:rPr>
      </w:pPr>
    </w:p>
    <w:p w14:paraId="17C76880">
      <w:pPr>
        <w:pStyle w:val="4"/>
        <w:jc w:val="both"/>
        <w:rPr>
          <w:rFonts w:hint="default" w:ascii="Times New Roman" w:hAnsi="Times New Roman" w:cs="Times New Roman"/>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直接路径的检验结果显示，9条直接路径中有7条达到显著水平（如表15所示）。具体结果如下：（1）安全态度→行为意图（β=0.284，SE=0.046，CR=6.174，p&amp;amp;lt;0.001）；（2）主观规范→行为意图（β=0.156，SE=0.042，CR=3.714，p&amp;amp;lt;0.001）；（3）知觉行为控制→行为意图（β=0.238，SE=0.044，CR=5.409，p&amp;amp;lt;0.001）；（4）感知有用性→行为意图（β=0.142，SE=0.048，CR=2.958，p&amp;amp;lt;0.01）；（5）感知易用性→知觉行为控制（β=0.367，SE=0.052，CR=7.058，p&amp;amp;lt;0.001）；（6）风险感知→安全态度（β=0.428，SE=0.049，CR=8.735，p&amp;amp;lt;0.001）；（7）风险感知→行为意图（β=0.087，SE=0.051，CR=1.706，p=0.088），未达到显著水平；（8）过往冲突经历→风险感知（β=0.512，SE=0.047，CR=10.894，p&amp;amp;lt;0.001）；（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表15 直接路径系数</w:t>
      </w:r>
    </w:p>
    <w:tbl>
      <w:tblPr>
        <w:tblStyle w:val="8"/>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[67]</w:t>
      </w:r>
      <w:r>
        <w:rPr>
          <w:rFonts w:hint="default" w:ascii="Times New Roman" w:hAnsi="Times New Roman" w:eastAsia="宋体" w:cs="Times New Roman"/>
          <w:lang w:eastAsia="zh-CN"/>
        </w:rPr>
        <w:t xml:space="preserve">。主要间接路径包括：（1）风险感知→安全态度→行为意图，安全态度的间接效应=0.122（95%CI:0.078-0.171），p&amp;lt;0.001；（2）感知易用性→知觉行为控制→行为意图，知觉行为控制间接效应=0.087（95%CI:0.054-0.126），p&amp;lt;0.001；（3）过往冲突经历→风险感知→安全态度→行为意图，风险感知间接效应=0.062（95%CI:0.039-0.091），p&amp;lt;0.001。这些间接效应揭示了变量间的作用机制。</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w:t>
      </w:r>
      <w:r>
        <w:rPr>
          <w:rFonts w:hint="default" w:ascii="Times New Roman" w:hAnsi="Times New Roman" w:eastAsia="宋体" w:cs="Times New Roman"/>
          <w:lang w:eastAsia="zh-CN"/>
          <w:vertAlign w:val="superscript"/>
        </w:rPr>
        <w:t xml:space="preserve">[68]</w:t>
      </w:r>
      <w:r>
        <w:rPr>
          <w:rFonts w:hint="default" w:ascii="Times New Roman" w:hAnsi="Times New Roman" w:eastAsia="宋体" w:cs="Times New Roman"/>
          <w:lang w:eastAsia="zh-CN"/>
        </w:rPr>
        <w:t xml:space="preserve">，具体的组间差异分析呈现出颇具价值的研究发现（数据如表16所示）。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表16 多群组分析路径系数比较</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表16 多群组分析路径系数比较（续）</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6B2A253C">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行人群体，通过分析发现影响其行为意图的决定性因素按重要性排序为（如表17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am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表17 行人群体决定性因素重要性排序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0.094(ns)</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0.072(ns)</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0.045(ns)</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骑行者群体，决定性因素的重要性排序为（如表18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p&amp;lt;0.001）。</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表18 骑行者群体决定性因素重要性排序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脆弱性悖论”：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p>
    <w:p w14:paraId="5F7459A5">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w:t>
      </w:r>
      <w:r>
        <w:rPr>
          <w:rFonts w:hint="eastAsia" w:ascii="Times New Roman" w:hAnsi="Times New Roman" w:cs="Times New Roman"/>
          <w:lang w:val="en-US" w:eastAsia="zh-CN"/>
        </w:rPr>
        <w:t>此类</w:t>
      </w:r>
      <w:r>
        <w:rPr>
          <w:rFonts w:hint="default" w:ascii="Times New Roman" w:hAnsi="Times New Roman" w:cs="Times New Roman"/>
        </w:rPr>
        <w:t>复杂的交通环境中，道路使用者的主观安全认知与道路客观安全属性之间往往存在显著偏差。</w:t>
      </w:r>
      <w:r>
        <w:rPr>
          <w:rFonts w:hint="eastAsia" w:ascii="Times New Roman" w:hAnsi="Times New Roman" w:cs="Times New Roman"/>
          <w:lang w:val="en-US" w:eastAsia="zh-CN"/>
        </w:rPr>
        <w:t>此类</w:t>
      </w:r>
      <w:r>
        <w:rPr>
          <w:rFonts w:hint="default" w:ascii="Times New Roman" w:hAnsi="Times New Roman" w:cs="Times New Roman"/>
        </w:rPr>
        <w:t>认知偏差不仅影响着</w:t>
      </w:r>
      <w:r>
        <w:rPr>
          <w:rFonts w:hint="eastAsia" w:ascii="Times New Roman" w:hAnsi="Times New Roman" w:cs="Times New Roman"/>
          <w:lang w:val="en-US" w:eastAsia="zh-CN"/>
        </w:rPr>
        <w:t>共享道路</w:t>
      </w:r>
      <w:r>
        <w:rPr>
          <w:rFonts w:hint="default" w:ascii="Times New Roman" w:hAnsi="Times New Roman" w:cs="Times New Roman"/>
        </w:rPr>
        <w:t>交通参与者的行为决策，更是导致交通冲突和事故的重要诱因。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w:t>
      </w:r>
      <w:r>
        <w:rPr>
          <w:rFonts w:hint="eastAsia" w:ascii="Times New Roman" w:hAnsi="Times New Roman" w:cs="Times New Roman"/>
          <w:lang w:eastAsia="zh-CN"/>
        </w:rPr>
        <w:t>，</w:t>
      </w:r>
      <w:r>
        <w:rPr>
          <w:rFonts w:hint="default" w:ascii="Times New Roman" w:hAnsi="Times New Roman" w:cs="Times New Roman"/>
        </w:rPr>
        <w:t>将安全认知偏差作为核心研究对象</w:t>
      </w:r>
      <w:r>
        <w:rPr>
          <w:rFonts w:hint="eastAsia" w:ascii="Times New Roman" w:hAnsi="Times New Roman" w:cs="Times New Roman"/>
          <w:lang w:eastAsia="zh-CN"/>
        </w:rPr>
        <w:t>，</w:t>
      </w:r>
      <w:r>
        <w:rPr>
          <w:rFonts w:hint="default" w:ascii="Times New Roman" w:hAnsi="Times New Roman" w:cs="Times New Roman"/>
        </w:rPr>
        <w:t>旨在揭示</w:t>
      </w:r>
      <w:r>
        <w:rPr>
          <w:rFonts w:hint="eastAsia" w:ascii="Times New Roman" w:hAnsi="Times New Roman" w:cs="Times New Roman"/>
          <w:lang w:val="en-US" w:eastAsia="zh-CN"/>
        </w:rPr>
        <w:t>高校</w:t>
      </w:r>
      <w:r>
        <w:rPr>
          <w:rFonts w:hint="default" w:ascii="Times New Roman" w:hAnsi="Times New Roman" w:cs="Times New Roman"/>
        </w:rPr>
        <w:t>共享道路中主观感知与客观风险之间的系统性差异</w:t>
      </w:r>
      <w:r>
        <w:rPr>
          <w:rFonts w:hint="eastAsia" w:ascii="Times New Roman" w:hAnsi="Times New Roman" w:cs="Times New Roman"/>
          <w:lang w:eastAsia="zh-CN"/>
        </w:rPr>
        <w:t>，</w:t>
      </w:r>
      <w:r>
        <w:rPr>
          <w:rFonts w:hint="default" w:ascii="Times New Roman" w:hAnsi="Times New Roman" w:cs="Times New Roman"/>
        </w:rPr>
        <w:t>并基于这种差异</w:t>
      </w:r>
      <w:r>
        <w:rPr>
          <w:rFonts w:hint="eastAsia" w:ascii="Times New Roman" w:hAnsi="Times New Roman" w:cs="Times New Roman"/>
          <w:lang w:val="en-US" w:eastAsia="zh-CN"/>
        </w:rPr>
        <w:t>形成构建面向高校共享道路的安全引导需求清单</w:t>
      </w:r>
      <w:r>
        <w:rPr>
          <w:rFonts w:hint="default" w:ascii="Times New Roman" w:hAnsi="Times New Roman" w:cs="Times New Roman"/>
        </w:rPr>
        <w:t>。</w:t>
      </w:r>
      <w:r>
        <w:rPr>
          <w:rFonts w:hint="eastAsia" w:ascii="Times New Roman" w:hAnsi="Times New Roman" w:cs="Times New Roman"/>
          <w:lang w:val="en-US" w:eastAsia="zh-CN"/>
        </w:rPr>
        <w:t>本</w:t>
      </w:r>
      <w:r>
        <w:rPr>
          <w:rFonts w:hint="default" w:ascii="Times New Roman" w:hAnsi="Times New Roman" w:cs="Times New Roman"/>
        </w:rPr>
        <w:t>研究关注三个核心问题</w:t>
      </w:r>
      <w:r>
        <w:rPr>
          <w:rFonts w:hint="eastAsia" w:ascii="Times New Roman" w:hAnsi="Times New Roman" w:cs="Times New Roman"/>
          <w:lang w:eastAsia="zh-CN"/>
        </w:rPr>
        <w:t>：</w:t>
      </w:r>
      <w:r>
        <w:rPr>
          <w:rFonts w:hint="default" w:ascii="Times New Roman" w:hAnsi="Times New Roman" w:cs="Times New Roman"/>
        </w:rPr>
        <w:t>第一</w:t>
      </w:r>
      <w:r>
        <w:rPr>
          <w:rFonts w:hint="eastAsia" w:ascii="Times New Roman" w:hAnsi="Times New Roman" w:cs="Times New Roman"/>
          <w:lang w:eastAsia="zh-CN"/>
        </w:rPr>
        <w:t>，</w:t>
      </w:r>
      <w:r>
        <w:rPr>
          <w:rFonts w:hint="eastAsia" w:ascii="Times New Roman" w:hAnsi="Times New Roman" w:cs="Times New Roman"/>
          <w:lang w:val="en-US" w:eastAsia="zh-CN"/>
        </w:rPr>
        <w:t>高校</w:t>
      </w:r>
      <w:r>
        <w:rPr>
          <w:rFonts w:hint="default" w:ascii="Times New Roman" w:hAnsi="Times New Roman" w:cs="Times New Roman"/>
        </w:rPr>
        <w:t>共享道路中安全认知偏差的分布特征是什么</w:t>
      </w:r>
      <w:r>
        <w:rPr>
          <w:rFonts w:hint="eastAsia" w:ascii="Times New Roman" w:hAnsi="Times New Roman" w:cs="Times New Roman"/>
          <w:lang w:eastAsia="zh-CN"/>
        </w:rPr>
        <w:t>；</w:t>
      </w:r>
      <w:r>
        <w:rPr>
          <w:rFonts w:hint="default" w:ascii="Times New Roman" w:hAnsi="Times New Roman" w:cs="Times New Roman"/>
        </w:rPr>
        <w:t>第二</w:t>
      </w:r>
      <w:r>
        <w:rPr>
          <w:rFonts w:hint="eastAsia" w:ascii="Times New Roman" w:hAnsi="Times New Roman" w:cs="Times New Roman"/>
          <w:lang w:eastAsia="zh-CN"/>
        </w:rPr>
        <w:t>，</w:t>
      </w:r>
      <w:r>
        <w:rPr>
          <w:rFonts w:hint="default" w:ascii="Times New Roman" w:hAnsi="Times New Roman" w:cs="Times New Roman"/>
        </w:rPr>
        <w:t>哪些</w:t>
      </w:r>
      <w:r>
        <w:rPr>
          <w:rFonts w:hint="eastAsia" w:ascii="Times New Roman" w:hAnsi="Times New Roman" w:cs="Times New Roman"/>
          <w:lang w:val="en-US" w:eastAsia="zh-CN"/>
        </w:rPr>
        <w:t>共享道路</w:t>
      </w:r>
      <w:r>
        <w:rPr>
          <w:rFonts w:hint="default" w:ascii="Times New Roman" w:hAnsi="Times New Roman" w:cs="Times New Roman"/>
        </w:rPr>
        <w:t>环境要素对认知偏差具有显著影响</w:t>
      </w:r>
      <w:r>
        <w:rPr>
          <w:rFonts w:hint="eastAsia" w:ascii="Times New Roman" w:hAnsi="Times New Roman" w:cs="Times New Roman"/>
          <w:lang w:eastAsia="zh-CN"/>
        </w:rPr>
        <w:t>；</w:t>
      </w:r>
      <w:r>
        <w:rPr>
          <w:rFonts w:hint="default" w:ascii="Times New Roman" w:hAnsi="Times New Roman" w:cs="Times New Roman"/>
        </w:rPr>
        <w:t>第三</w:t>
      </w:r>
      <w:r>
        <w:rPr>
          <w:rFonts w:hint="eastAsia" w:ascii="Times New Roman" w:hAnsi="Times New Roman" w:cs="Times New Roman"/>
          <w:lang w:eastAsia="zh-CN"/>
        </w:rPr>
        <w:t>，</w:t>
      </w:r>
      <w:r>
        <w:rPr>
          <w:rFonts w:hint="eastAsia" w:ascii="Times New Roman" w:hAnsi="Times New Roman" w:cs="Times New Roman"/>
          <w:lang w:val="en-US" w:eastAsia="zh-CN"/>
        </w:rPr>
        <w:t>通过哪些需求能够</w:t>
      </w:r>
      <w:r>
        <w:rPr>
          <w:rFonts w:hint="default" w:ascii="Times New Roman" w:hAnsi="Times New Roman" w:cs="Times New Roman"/>
        </w:rPr>
        <w:t>引导设计干预缩小认知偏差</w:t>
      </w:r>
      <w:r>
        <w:rPr>
          <w:rFonts w:hint="eastAsia" w:ascii="Times New Roman" w:hAnsi="Times New Roman" w:cs="Times New Roman"/>
          <w:lang w:eastAsia="zh-CN"/>
        </w:rPr>
        <w:t>，</w:t>
      </w:r>
      <w:r>
        <w:rPr>
          <w:rFonts w:hint="default" w:ascii="Times New Roman" w:hAnsi="Times New Roman" w:cs="Times New Roman"/>
        </w:rPr>
        <w:t>提升道路使用的安全性与舒适性</w:t>
      </w:r>
      <w:r>
        <w:rPr>
          <w:rFonts w:hint="eastAsia" w:ascii="Times New Roman" w:hAnsi="Times New Roman" w:cs="Times New Roman"/>
          <w:lang w:eastAsia="zh-CN"/>
        </w:rPr>
        <w:t>。</w:t>
      </w:r>
    </w:p>
    <w:p w14:paraId="0BF16573">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w:t>
      </w:r>
      <w:r>
        <w:rPr>
          <w:rFonts w:hint="eastAsia" w:ascii="Times New Roman" w:hAnsi="Times New Roman" w:cs="Times New Roman"/>
          <w:lang w:val="en-US" w:eastAsia="zh-CN"/>
        </w:rPr>
        <w:t>项</w:t>
      </w:r>
      <w:r>
        <w:rPr>
          <w:rFonts w:hint="default" w:ascii="Times New Roman" w:hAnsi="Times New Roman" w:cs="Times New Roman"/>
          <w:lang w:eastAsia="zh-CN"/>
        </w:rPr>
        <w:t>核心</w:t>
      </w:r>
      <w:r>
        <w:rPr>
          <w:rFonts w:hint="eastAsia" w:ascii="Times New Roman" w:hAnsi="Times New Roman" w:cs="Times New Roman"/>
          <w:lang w:val="en-US" w:eastAsia="zh-CN"/>
        </w:rPr>
        <w:t>内容</w:t>
      </w:r>
      <w:r>
        <w:rPr>
          <w:rFonts w:hint="default" w:ascii="Times New Roman" w:hAnsi="Times New Roman" w:cs="Times New Roman"/>
          <w:lang w:eastAsia="zh-CN"/>
        </w:rPr>
        <w:t>。首先</w:t>
      </w:r>
      <w:r>
        <w:rPr>
          <w:rFonts w:hint="eastAsia" w:ascii="Times New Roman" w:hAnsi="Times New Roman" w:cs="Times New Roman"/>
          <w:lang w:eastAsia="zh-CN"/>
        </w:rPr>
        <w:t>，</w:t>
      </w:r>
      <w:r>
        <w:rPr>
          <w:rFonts w:hint="default" w:ascii="Times New Roman" w:hAnsi="Times New Roman" w:cs="Times New Roman"/>
          <w:lang w:eastAsia="zh-CN"/>
        </w:rPr>
        <w:t>建立校园共享道路主客观安全评价体系，该体系将整合道路物理特征、交通流特征、环境设施特征三个维度，形成标准化的认知偏差测量工具。其次</w:t>
      </w:r>
      <w:r>
        <w:rPr>
          <w:rFonts w:hint="eastAsia" w:ascii="Times New Roman" w:hAnsi="Times New Roman" w:cs="Times New Roman"/>
          <w:lang w:eastAsia="zh-CN"/>
        </w:rPr>
        <w:t>，</w:t>
      </w:r>
      <w:r>
        <w:rPr>
          <w:rFonts w:hint="default" w:ascii="Times New Roman" w:hAnsi="Times New Roman" w:cs="Times New Roman"/>
          <w:lang w:eastAsia="zh-CN"/>
        </w:rPr>
        <w:t>识别典型认知偏差场景类型，通过聚类分析和模式识别，归纳出具有普遍性的偏差模式及其环境特征。第三</w:t>
      </w:r>
      <w:r>
        <w:rPr>
          <w:rFonts w:hint="eastAsia" w:ascii="Times New Roman" w:hAnsi="Times New Roman" w:cs="Times New Roman"/>
          <w:lang w:eastAsia="zh-CN"/>
        </w:rPr>
        <w:t>，</w:t>
      </w:r>
      <w:r>
        <w:rPr>
          <w:rFonts w:hint="default" w:ascii="Times New Roman" w:hAnsi="Times New Roman" w:cs="Times New Roman"/>
          <w:lang w:eastAsia="zh-CN"/>
        </w:rPr>
        <w:t>构建认知偏差影响因素模型，通过多层次统计分析，量化各类因素对认知偏差的影响权重和作用机制。最后</w:t>
      </w:r>
      <w:r>
        <w:rPr>
          <w:rFonts w:hint="eastAsia" w:ascii="Times New Roman" w:hAnsi="Times New Roman" w:cs="Times New Roman"/>
          <w:lang w:eastAsia="zh-CN"/>
        </w:rPr>
        <w:t>，</w:t>
      </w:r>
      <w:r>
        <w:rPr>
          <w:rFonts w:hint="default" w:ascii="Times New Roman" w:hAnsi="Times New Roman" w:cs="Times New Roman"/>
          <w:lang w:eastAsia="zh-CN"/>
        </w:rPr>
        <w:t>形成面向行人与骑行者的道路标识系统视觉设计需求清单，并明确各需求的优先级和实施建议，为后续视觉引导系统原型设计提供科学依据。</w:t>
      </w:r>
    </w:p>
    <w:p w14:paraId="2C47A75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课题在申报阶段曾设想借助焦点小组同步采集受试者面对不同设计条件时的生理反应数据。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19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[48]</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6C20C209">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表19 高校共享道路交通环境主观认知指标及其水平</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[69]</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14:paraId="53DCD91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这一量表设计曾应用于《Der Tagesspiegel》中一项针对机动车、自行车与行人的研究中得到验证，显示出良好的信度和效度。</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 xml:space="preserve">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20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表20 高校共享道路交通安全客观指标表</w:t>
      </w:r>
    </w:p>
    <w:tbl>
      <w:tblPr>
        <w:tblStyle w:val="8"/>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正值表示正偏差（高估安全性，风险低估），负值表示负偏差（低估安全性，过度谨慎）。根据文献综述和预试结果，本研究设定±20%为显著偏差阈值（如表21所示）。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表21  CBC认知偏差系数表</w:t>
      </w:r>
    </w:p>
    <w:tbl>
      <w:tblPr>
        <w:tblStyle w:val="8"/>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2"/>
        <w:spacing w:before="100" w:after="480" w:line="400" w:lineRule="exact"/>
        <w:rPr>
          <w:rFonts w:hint="eastAsia"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 xml:space="preserve">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586F7198">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[70]</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22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[41]</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0DE5D53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467A003">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表22 高校共享道路情境下不同场景类型的认知偏差统计</w:t>
      </w:r>
    </w:p>
    <w:tbl>
      <w:tblPr>
        <w:tblStyle w:val="8"/>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频繁表达“看不清楚”“不确定”等感受，体现了信息模糊性带来的安全判断困难。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7FE5E4E1">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反映了个体在速度、距离与拥挤度判断上的主观差异。不同</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对“快”“近”“挤”等判断标准不一致，部分受性格、风险倾向、焦虑水平等个体因素影响，也受情境因素调节，例如赶时间会降低风险阈值，而放松状态则提高警觉性。</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w:t>
      </w:r>
      <w:r>
        <w:rPr>
          <w:rFonts w:hint="default" w:ascii="Times New Roman" w:hAnsi="Times New Roman" w:cs="Times New Roman"/>
          <w:i w:val="0"/>
          <w:color w:val="000000"/>
          <w:sz w:val="24"/>
          <w:szCs w:val="24"/>
          <w:lang w:val="en-US" w:eastAsia="zh-CN"/>
          <w:vertAlign w:val="superscript"/>
        </w:rPr>
        <w:t xml:space="preserve">[49]</w:t>
      </w:r>
      <w:r>
        <w:rPr>
          <w:rFonts w:hint="default" w:ascii="Times New Roman" w:hAnsi="Times New Roman" w:cs="Times New Roman"/>
          <w:i w:val="0"/>
          <w:color w:val="000000"/>
          <w:sz w:val="24"/>
          <w:szCs w:val="24"/>
          <w:lang w:val="en-US" w:eastAsia="zh-CN"/>
        </w:rPr>
        <w:t xml:space="preserve">。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本研究的回归分析揭示了环境要素对主观安全感知的差异化影响（如表23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表23 客观因素对主观安全感知的回归分析结果</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24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表24 面向高校共享道路参与者的安全引导系统需求清单</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表24 面向高校共享道路参与者的安全引导系统需求清单（续）</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[71]</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[72]</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1B95E797">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08A5768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[73]</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[44,74]</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Analysis）系统梳理视觉引导系统的设计维度，包括信息层级、视觉编码、空间布局、时间序列等，通过构建设计策略矩阵，明确不同场景下的设计重点和实施路径。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329B7D4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p>
    <w:p w14:paraId="6F1B5D47">
      <w:pPr>
        <w:pStyle w:val="4"/>
        <w:numPr>
          <w:ilvl w:val="0"/>
          <w:numId w:val="5"/>
        </w:numPr>
        <w:ind w:left="0" w:leftChars="0" w:firstLine="0" w:firstLineChars="0"/>
        <w:rPr>
          <w:rFonts w:hint="default" w:ascii="Times New Roman" w:hAnsi="Times New Roman" w:eastAsia="宋体" w:cs="Times New Roman"/>
          <w:color w:val="000000"/>
          <w:sz w:val="24"/>
          <w:szCs w:val="24"/>
          <w:lang w:val="en-US" w:eastAsia="zh-CN"/>
        </w:rPr>
      </w:pPr>
      <w:r>
        <w:rPr>
          <w:rFonts w:hint="eastAsia" w:ascii="Times New Roman" w:hAnsi="Times New Roman" w:eastAsia="黑体" w:cs="Times New Roman"/>
          <w:lang w:val="en-US" w:eastAsia="zh-CN"/>
        </w:rPr>
        <w:t>安全引导需求层级解析</w:t>
      </w:r>
    </w:p>
    <w:p>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25所示）。通过数据统计与分类整理，最终确立了包含14项核心需求的高校共享道路安全引导系统需求清单，并将其划分为基本需求、期望需求和兴奋需求三个层次。</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[52]</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表25 基于KANO模型的高校共享道路安全引导系统需求分类统计表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517B5CC5">
      <w:pPr>
        <w:pStyle w:val="4"/>
        <w:bidi w:val="0"/>
        <w:spacing w:before="120" w:after="120" w:line="360" w:lineRule="auto"/>
        <w:ind w:firstLine="480"/>
        <w:jc w:val="both"/>
        <w:rPr>
          <w:rFonts w:ascii="Times New Roman" w:hAnsi="Times New Roman" w:eastAsia="宋体" w:cs="Times New Roman"/>
          <w:color w:val="000000"/>
          <w:sz w:val="24"/>
          <w:szCs w:val="24"/>
        </w:rPr>
      </w:pPr>
    </w:p>
    <w:p w14:paraId="41AC984C">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针对基本需求中的“清晰的路权划分”，案例研究揭示了五种主流实现策略。首先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速度警示”和“推荐速度提示”，案例研究揭示了静态与动态两种技术路线。静态速度警示主要依靠地面标识和警示牌，如英国剑桥大学在弯道前设置的“减速慢行”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本研究对提取的64种安全引导策略单元进行了综合评估（如表26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表26 面向高校共享道路主要参与者的14项需求的安全引导策略提取统计</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47CD050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p>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5C9D48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视觉引导网络，采用了完备的设计方案（如图9与图10所示）。第一，借助冷蓝色骑行区、暖橙色行人区，搭配白色反光标线以及黄色凸起触感警示条，达成清晰的路权界定。第二，通过LED地埋灯带，以保障全天候夜间的可见性。第三，</w:t>
      </w:r>
      <w:r>
        <w:rPr>
          <w:rFonts w:ascii="宋体" w:hAnsi="宋体" w:eastAsia="宋体" w:cs="宋体"/>
          <w:sz w:val="24"/>
          <w:szCs w:val="24"/>
        </w:rPr>
        <w:t>在交叉口部署预警</w:t>
      </w:r>
      <w:r>
        <w:rPr>
          <w:rFonts w:hint="eastAsia" w:cs="宋体"/>
          <w:sz w:val="24"/>
          <w:szCs w:val="24"/>
          <w:lang w:val="en-US" w:eastAsia="zh-CN"/>
        </w:rPr>
        <w:t>标志</w:t>
      </w:r>
      <w:r>
        <w:rPr>
          <w:rFonts w:hint="eastAsia" w:cs="宋体"/>
          <w:sz w:val="24"/>
          <w:szCs w:val="24"/>
          <w:lang w:eastAsia="zh-CN"/>
        </w:rPr>
        <w:t>，</w:t>
      </w:r>
      <w:r>
        <w:rPr>
          <w:rFonts w:hint="eastAsia" w:cs="宋体"/>
          <w:sz w:val="24"/>
          <w:szCs w:val="24"/>
          <w:lang w:val="en-US" w:eastAsia="zh-CN"/>
        </w:rPr>
        <w:t>包括在路面绘制</w:t>
      </w:r>
      <w:r>
        <w:rPr>
          <w:rFonts w:ascii="宋体" w:hAnsi="宋体" w:eastAsia="宋体" w:cs="宋体"/>
          <w:sz w:val="24"/>
          <w:szCs w:val="24"/>
        </w:rPr>
        <w:t>黄色菱形警示色块</w:t>
      </w:r>
      <w:r>
        <w:rPr>
          <w:rFonts w:hint="eastAsia" w:cs="宋体"/>
          <w:sz w:val="24"/>
          <w:szCs w:val="24"/>
          <w:lang w:val="en-US" w:eastAsia="zh-CN"/>
        </w:rPr>
        <w:t>及</w:t>
      </w:r>
      <w:r>
        <w:rPr>
          <w:rFonts w:ascii="宋体" w:hAnsi="宋体" w:eastAsia="宋体" w:cs="宋体"/>
          <w:sz w:val="24"/>
          <w:szCs w:val="24"/>
        </w:rPr>
        <w:t>冲突点红色标识</w:t>
      </w:r>
      <w:r>
        <w:rPr>
          <w:rFonts w:hint="eastAsia" w:cs="宋体"/>
          <w:sz w:val="24"/>
          <w:szCs w:val="24"/>
          <w:lang w:eastAsia="zh-CN"/>
        </w:rPr>
        <w:t>。</w:t>
      </w:r>
      <w:r>
        <w:rPr>
          <w:rFonts w:hint="eastAsia" w:ascii="Times New Roman" w:hAnsi="Times New Roman" w:cs="Times New Roman"/>
          <w:color w:val="000000"/>
          <w:sz w:val="24"/>
          <w:szCs w:val="24"/>
          <w:lang w:val="en-US" w:eastAsia="zh-CN"/>
        </w:rPr>
        <w:t>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w:t>
      </w: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default" w:ascii="Times New Roman" w:hAnsi="Times New Roman" w:cs="Times New Roman"/>
          <w:i w:val="0"/>
          <w:color w:val="000000"/>
          <w:sz w:val="24"/>
          <w:szCs w:val="24"/>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14:paraId="68B3EA7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[75]</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[76-77]</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0BD2599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视觉引导策略能够降低行人与骑行者在关键节点的冲突风险，行人对避险空间和路径安全性的主观感知也得到提升。</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0E72D3F8">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5课题</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1FA5608F">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5.1课题研究成果概述</w:t>
      </w:r>
    </w:p>
    <w:p w14:paraId="661828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交通冲突的系统化理论研究以及安全引导策略均相对缺乏，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因此，本课题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 xml:space="preserve">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14:paraId="0E860BD8">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5.2课题研究局限与不足</w:t>
      </w:r>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14:paraId="16048846">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5.3未来研究展望</w:t>
      </w:r>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参考文献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BROOKE J. SUS: a "quick and dirty"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BANGOR A, KORTUM P, MILLER J. Determining what individual SUS scores mean: adding an adjective rating scale[J]. Journal of Usability Studies, 2009, 4(3): 114-123.</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附录A  校园共享道路观测点位登记与环境参数实测表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trPr>
          <w:tblHeader/>
        </w:trPr>
        <w:tc>
          <w:tcPr>
            <w:tcW w:w="5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点位</w:t>
            </w:r>
          </w:p>
        </w:tc>
        <w:tc>
          <w:tcPr>
            <w:tcW w:w="122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场景类型</w:t>
            </w:r>
          </w:p>
        </w:tc>
        <w:tc>
          <w:tcPr>
            <w:tcW w:w="194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具体位置</w:t>
            </w:r>
          </w:p>
        </w:tc>
        <w:tc>
          <w:tcPr>
            <w:tcW w:w="88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有效通行宽度(m)</w:t>
            </w:r>
          </w:p>
        </w:tc>
        <w:tc>
          <w:tcPr>
            <w:tcW w:w="79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平均照度(lux)</w:t>
            </w:r>
          </w:p>
        </w:tc>
        <w:tc>
          <w:tcPr>
            <w:tcW w:w="747"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路面状况</w:t>
            </w:r>
          </w:p>
        </w:tc>
        <w:tc>
          <w:tcPr>
            <w:tcW w:w="61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冲突数</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工程二号楼北入口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工程一号楼主入口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P03</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土木楼西入口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东苑食堂北侧道路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西苑食堂T字路口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P06</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南苑食堂东侧道路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5.0</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中央大道横纵轴连接处</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校前区主环道交叉口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P09</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实验楼群北侧交叉口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74</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西苑公寓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较差</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东苑公寓连接道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r>
      <w:tr>
        <w:tc>
          <w:tcPr>
            <w:tcW w:w="5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22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w:t>
            </w:r>
          </w:p>
        </w:tc>
        <w:tc>
          <w:tcPr>
            <w:tcW w:w="194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图书馆南门广场</w:t>
            </w:r>
          </w:p>
        </w:tc>
        <w:tc>
          <w:tcPr>
            <w:tcW w:w="88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6.5</w:t>
            </w:r>
          </w:p>
        </w:tc>
        <w:tc>
          <w:tcPr>
            <w:tcW w:w="792"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47"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附表A-1可见，冲突数居前五位的点位（P02、P05、P10、P07、P12）中，有三个点位的有效通行宽度不足4米，两个点位的无遮挡视距不足15米，标识完整度均低于65分。这一分布与正文4.1.2节所报告的环境要素相关性分析结果相互印证。</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附录B  校园共享道路冲突行为编码手册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50"/>
        <w:gridCol w:w="573"/>
        <w:gridCol w:w="956"/>
        <w:gridCol w:w="2550"/>
        <w:gridCol w:w="3081"/>
        <w:gridCol w:w="486"/>
      </w:tblGrid>
      <w:tr>
        <w:trPr>
          <w:tblHeader/>
        </w:trPr>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57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编码</w:t>
            </w:r>
          </w:p>
        </w:tc>
        <w:tc>
          <w:tcPr>
            <w:tcW w:w="95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行为名称</w:t>
            </w:r>
          </w:p>
        </w:tc>
        <w:tc>
          <w:tcPr>
            <w:tcW w:w="25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操作性定义</w:t>
            </w:r>
          </w:p>
        </w:tc>
        <w:tc>
          <w:tcPr>
            <w:tcW w:w="3081"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判别准则</w:t>
            </w:r>
          </w:p>
        </w:tc>
        <w:tc>
          <w:tcPr>
            <w:tcW w:w="4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频次</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低头看手机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通行过程中持握并注视移动设备，视线离开前方行进方向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连续低头时长≥3秒，且期间未抬头观察前方</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佩戴耳机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双耳或单耳佩戴耳机通行，对环境声音信号的接收受到削弱</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画面中可辨识耳机佩戴，且对铃声、呼喊无即时反应</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边走边交谈</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与同行者持续交谈，注意力部分转移至社交互动</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交谈持续≥5秒，伴随头部转向同伴或行进速度波动</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逆向骑行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在有明确通行方向指示的路段逆向行驶</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行驶方向与该路段标线或既定车流方向相反</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超速骑行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骑行速度明显超出校园15公里／小时的安全建议值</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由轨迹数据换算的瞬时速度＞15公里／小时</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人行道骑行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在划定为步行区域的空间内骑行通过</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车轮轨迹完整落入步行区标线以内</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突然转向</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未给出预告信号即改变原有行进方向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航向角变化≥45度且变向前1秒内无手势或声音提示</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急停急起</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短时间内速度发生剧烈变化</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速度变化率的绝对值≥2米／二次方秒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并排骑行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两人及以上并行骑行，横向占据宽度显著扩大</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并行横向宽度≥2.0米且持续≥5秒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SO-2</w:t>
            </w:r>
          </w:p>
        </w:tc>
        <w:tc>
          <w:tcPr>
            <w:tcW w:w="95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蛇形穿行</w:t>
            </w:r>
          </w:p>
        </w:tc>
        <w:tc>
          <w:tcPr>
            <w:tcW w:w="25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在密集人流中反复横向变线穿插通行</w:t>
            </w:r>
          </w:p>
        </w:tc>
        <w:tc>
          <w:tcPr>
            <w:tcW w:w="3081"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连续两次以上反向横移，单次横移距离≥1.0米</w:t>
            </w:r>
          </w:p>
        </w:tc>
        <w:tc>
          <w:tcPr>
            <w:tcW w:w="4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上述十种行为的频次合计为294起，与正文4.1.2节所报告的有效冲突事件总数一致。</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附录C  研究量表与问卷全文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收录本研究各阶段所使用的测量工具。其中，高校共享道路交通安全行为量表的43个核心题项已在正文表13中完整列出，此处仅补充其人口统计学题项；交通环境特征要素调研问卷与系统可用性量表的全部题项列于本附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C1  面向交通冲突者的高校共享道路交通环境特征要素调研问卷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本问卷用于正文4.1.1节的交通环境特征要素调研，分为基本信息（4题）与五大环境因素评价（32题）两个板块，合计36个题项。除注明为多选或开放题者外，其余题项均采用5级李克特量表计分。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60"/>
        <w:gridCol w:w="5436"/>
        <w:gridCol w:w="1600"/>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板块</w:t>
            </w:r>
          </w:p>
        </w:tc>
        <w:tc>
          <w:tcPr>
            <w:tcW w:w="5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43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题型</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您的身份（本科生／硕士研究生／博士研究生／教职工）</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您在校园内最主要的出行方式（步行／自行车／电动自行车／其他）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您在校园内的日均出行频次</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您在本校的在校时长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您对校园共享道路现有通行宽度的满意程度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因道路宽度不足而与他人发生近距离接触的频率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您认为通行宽度最不足的路段类型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道路宽度不足对您通行速度的影响程度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在宽度受限路段，您通常采取的应对方式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您认为校园共享道路的适宜宽度及其理由</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通行过程中视线被遮挡的发生频率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造成视线遮挡的主要原因（绿化／建筑转角／停放车辆／指示牌／其他）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弯道路段的视距充足程度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道路交叉口的视距充足程度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建筑出入口的视距充足程度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视线受阻时您主动减速的意愿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您认为最需要改善视距的具体位置</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现有交通标识的清晰程度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标识含义的易理解程度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标识设置位置的合理程度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地面标线的可辨识程度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夜间标识的可见程度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标识系统在路径上的连续程度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您曾遇到的标识问题类型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D8</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您希望增加的标识信息类型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夜间道路照明的充足程度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照明不足对您夜间出行意愿的影响程度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傍晚时段的照明满意程度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您认为照明明显不足的具体路段</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您认为优先改善照明的方式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路面平整程度的满意程度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您曾遇到的路面问题类型（坑洼／积水／破损／井盖高差／其他）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路面问题对通行安全的影响程度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雨天路面防滑性能的满意程度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543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您认为最需要修整的路段</w:t>
            </w:r>
          </w:p>
        </w:tc>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C2  高校共享道路交通安全行为量表人口统计学题项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本量表用于正文4.2节的结构方程模型研究。43个核心题项及其编码见正文表13，人口统计学题项如附表C-2所示，两部分合计49题。</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3800"/>
        <w:gridCol w:w="3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3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选项设置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DM1</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性别</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男／女</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DM2</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年龄</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18-22岁／23-25岁／26-30岁／30岁以上</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DM3</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身份</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本科生／硕士研究生／博士研究生／教职工</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DM4</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校园内主要交通方式</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步行／自行车／电动自行车</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DM5</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校园内日均出行距离</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1km以下／1-3km／3-5km／5km以上</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DM6</w:t>
            </w:r>
          </w:p>
        </w:tc>
        <w:tc>
          <w:tcPr>
            <w:tcW w:w="3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过去一年是否经历交通冲突（含险些发生事故）</w:t>
            </w:r>
          </w:p>
        </w:tc>
        <w:tc>
          <w:tcPr>
            <w:tcW w:w="3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是／否</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C3  认知偏差场景评价问卷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C4  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本量表用于正文4.4.3节的设计原型可用性评估，题项在Brooke所提出的标准量表基础上结合本研究对象作情境化改写，采用5点李克特量表计分，奇数题正向计分，偶数题反向计分，总分换算至0—100分区间。</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800"/>
        <w:gridCol w:w="1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5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1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附录D  访谈提纲与主题编码表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D1  冲突识别阶段半结构化访谈提纲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本提纲用于正文4.1.1节面向53名受访者（经常步行的学生20人、经常骑行的学生20人、教职工10人、校园管理人员3人）的访谈。访谈时长约30至45分钟，全程录音并逐字转录。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开场部分：请您简要介绍在校园内的日常出行情况，包括常用的出行方式、主要路线以及出行的时间分布。</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主题一，校园交通安全的总体感知。您如何评价校园内的整体交通安全状况？在校园中通行时，哪些时段或哪些地点会让您感到不安？这种不安主要来自什么？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主题二，出行习惯与路线选择。您在选择通行路线时主要考虑哪些因素？安全因素在其中占多大比重？是否有某些路段您会刻意避开，原因是什么？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主题三，冲突事件的经历与目击。请您回忆最近一次险些与他人发生碰撞的经历，当时的具体情境是怎样的？您当时如何判断、如何反应？事后是否有过反思？</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主题四，对现有交通设施的评价。您如何评价校园内现有的标识、标线、照明与道路条件？其中哪些对您的通行有实际帮助，哪些形同虚设？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主题五，改善建议。如果由您来改善校园的通行环境，您最希望优先解决哪一个问题？您认为怎样的措施会真正改变人们的通行行为？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D2  认知偏差阶段深度访谈提纲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D3  访谈资料三级编码对照表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正文4.1.1节所述的三级编码过程，由开放式编码识别出286个初始概念，经轴心编码归纳为42个类属，最终经选择性编码提炼出8个核心主题。各核心主题及其对应类属与初始概念示例如附表D-1所示。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2400"/>
        <w:gridCol w:w="3400"/>
        <w:gridCol w:w="9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核心主题</w:t>
            </w:r>
          </w:p>
        </w:tc>
        <w:tc>
          <w:tcPr>
            <w:tcW w:w="2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对应类属示例</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初始概念示例</w:t>
            </w:r>
          </w:p>
        </w:tc>
        <w:tc>
          <w:tcPr>
            <w:tcW w:w="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引用频次</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时空集聚的通行压力</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高峰时段拥挤、出行时间集中、瓶颈路段排队</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“下课那十分钟根本走不动”“大家都挤在一个口子”</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路权边界的认知模糊</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分区不清、标线缺失、空间归属不明</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“不知道哪边该我走”“没有线，随便走”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注意力资源被电子设备占用</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看手机通行、佩戴耳机、消息即时回复</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“边走边回消息是常态”“戴着耳机听不见铃声”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效率优先的路径选择</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抄近道、逆向通行、赶时间违规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“绕一圈太远了，就逆行过去”“快迟到了顾不上”</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速度差异带来的威胁感</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贴身超越、突然出现、制动距离不足</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“电动车擦着我过去，吓一跳”“根本来不及躲”</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规则约束的软性与失效</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无人管理、违规无成本、从众违规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“又没人管”“大家都这样走”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环境信息供给不足</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夜间看不清、盲区无提示、标识被遮挡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“晚上走到跟前才看见”“转角完全是盲的”</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群体互动中的默契与误解</w:t>
            </w:r>
          </w:p>
        </w:tc>
        <w:tc>
          <w:tcPr>
            <w:tcW w:w="2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眼神确认、避让预期落空、双向同侧避让</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“我以为他要让，结果他也往这边”</w:t>
            </w:r>
          </w:p>
        </w:tc>
        <w:tc>
          <w:tcPr>
            <w:tcW w:w="9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附录E  场景设计与客观安全指数评分明细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E1  场景正交设计表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trPr>
          <w:tblHeader/>
        </w:trPr>
        <w:tc>
          <w:tcPr>
            <w:tcW w:w="6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标识密度</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w:t>
            </w:r>
          </w:p>
        </w:tc>
        <w:tc>
          <w:tcPr>
            <w:tcW w:w="11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分隔形式</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交通流量</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景观复杂度</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S35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S44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S52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S60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S71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S83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S96</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E2  研究路段客观安全指数评分明细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安全指数依据正文表20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路段</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道路宽度S1</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视距条件S2</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标识系统S3</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照明水平S4</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路面质量S5</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客观安全指数OSI</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权重</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0.10</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9个研究路段的客观安全指数均值为1.93，标准差为0.63。其中P10与P02的指数最低，二者的标识系统得分均为0分，视距条件得分均为1分，与其在正文4.1.2节中所呈现的高冲突频次相对应。</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附录F  专家构成与德尔菲评分汇总</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在环境要素筛选、理论要素论证、客观指标赋权、场景图像盲评与设计策略评估五个环节引入专家咨询。为保护专家隐私，此处仅列出其专业领域、职称层次与所属单位类型，姓名与具体单位存于研究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900"/>
        <w:gridCol w:w="600"/>
        <w:gridCol w:w="3200"/>
        <w:gridCol w:w="19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研究环节</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对应章节</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人数</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专业领域构成</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职称层次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交通环境特征要素筛选</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交通工程4人、城市规划3人、安全管理3人、校园管理2人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理论要素重要性论证</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交通工程3人、行为心理学2人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量表题项语言评估</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设计学4人、心理测量3人、交通工程3人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正高3人、副高5人、中级2人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客观安全指标赋权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交通工程5人、设计实践5人、管理部门5人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正高6人、副高6人、中级3人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AI场景图像盲评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环境设计5人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副高3人、中级2人</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安全引导策略评估</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4.4.2</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交通工程4人、视觉设计4人、校园管理4人</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正高4人、副高5人、中级3人</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trPr>
          <w:tblHeader/>
        </w:trPr>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候选环境要素</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第一轮标准差</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第二轮标准差</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是否入选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交通信号</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2.10</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1.66</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减速设施</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路缘石高度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护栏设置</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路面颜色</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纵坡坡度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1.80</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弯道半径</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2.19</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绿化遮挡</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路面材质</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噪声水平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排水系统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温度条件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2.47</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4.7</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风力条件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肯德尔协调系数W</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附录G  研究伦理声明与知情同意要点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G1  研究伦理声明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本研究涉及公共区域视频观测、问卷调查、深度访谈与设计工作坊四类数据采集活动，全过程遵循自愿参与、知情同意、匿名处理与最小必要原则。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G2  知情同意书要点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6"/>
      <w:pBdr>
        <w:bottom w:val="single" w:color="auto" w:sz="4" w:space="1"/>
      </w:pBdr>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2025年度武汉市社科联课题</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lang w:val="en-US"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EA1CF8C1"/>
    <w:multiLevelType w:val="singleLevel"/>
    <w:tmpl w:val="EA1CF8C1"/>
    <w:lvl w:ilvl="0" w:tentative="0">
      <w:start w:val="1"/>
      <w:numFmt w:val="decimal"/>
      <w:suff w:val="nothing"/>
      <w:lvlText w:val="（%1）"/>
      <w:lvlJc w:val="left"/>
    </w:lvl>
  </w:abstractNum>
  <w:abstractNum w:abstractNumId="3">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4">
    <w:nsid w:val="379009E1"/>
    <w:multiLevelType w:val="singleLevel"/>
    <w:tmpl w:val="379009E1"/>
    <w:lvl w:ilvl="0" w:tentative="0">
      <w:start w:val="1"/>
      <w:numFmt w:val="chineseCounting"/>
      <w:suff w:val="nothing"/>
      <w:lvlText w:val="第%1，"/>
      <w:lvlJc w:val="left"/>
      <w:rPr>
        <w:rFonts w:hint="eastAsi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776170"/>
    <w:rsid w:val="1D9A4940"/>
    <w:rsid w:val="1DA10708"/>
    <w:rsid w:val="1DAF6AD1"/>
    <w:rsid w:val="1DF919B7"/>
    <w:rsid w:val="1E9235F6"/>
    <w:rsid w:val="1F8374A3"/>
    <w:rsid w:val="1FC51F1A"/>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FB30B4"/>
    <w:rsid w:val="57FC08E5"/>
    <w:rsid w:val="59722042"/>
    <w:rsid w:val="598B6C60"/>
    <w:rsid w:val="59ED743E"/>
    <w:rsid w:val="5A27795C"/>
    <w:rsid w:val="5A28422F"/>
    <w:rsid w:val="5A551621"/>
    <w:rsid w:val="5A8D302A"/>
    <w:rsid w:val="5AC578CC"/>
    <w:rsid w:val="5B417F1E"/>
    <w:rsid w:val="5B4A6DD2"/>
    <w:rsid w:val="5B57504B"/>
    <w:rsid w:val="5C02299A"/>
    <w:rsid w:val="5C0E4BEE"/>
    <w:rsid w:val="5C3D035D"/>
    <w:rsid w:val="5C4B536A"/>
    <w:rsid w:val="5C4F1C45"/>
    <w:rsid w:val="5C5E5408"/>
    <w:rsid w:val="5C6FAD28"/>
    <w:rsid w:val="5C941B9E"/>
    <w:rsid w:val="5CBD5B0A"/>
    <w:rsid w:val="5CD858CA"/>
    <w:rsid w:val="5D587BEC"/>
    <w:rsid w:val="5DA36667"/>
    <w:rsid w:val="5DAF1219"/>
    <w:rsid w:val="5DB24C2C"/>
    <w:rsid w:val="5DDE2503"/>
    <w:rsid w:val="5DE132F2"/>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A746DF"/>
    <w:rsid w:val="71AD1A11"/>
    <w:rsid w:val="72077373"/>
    <w:rsid w:val="726C367A"/>
    <w:rsid w:val="728F13F9"/>
    <w:rsid w:val="72C1593C"/>
    <w:rsid w:val="72D773C6"/>
    <w:rsid w:val="72FA5CB5"/>
    <w:rsid w:val="72FC13FF"/>
    <w:rsid w:val="73043513"/>
    <w:rsid w:val="73262E9D"/>
    <w:rsid w:val="73410CFE"/>
    <w:rsid w:val="73A530FF"/>
    <w:rsid w:val="73C137AD"/>
    <w:rsid w:val="741B1982"/>
    <w:rsid w:val="74604CCB"/>
    <w:rsid w:val="74EB7AAA"/>
    <w:rsid w:val="74F4431E"/>
    <w:rsid w:val="751F2C26"/>
    <w:rsid w:val="753A476D"/>
    <w:rsid w:val="7582387F"/>
    <w:rsid w:val="759009C7"/>
    <w:rsid w:val="761775BF"/>
    <w:rsid w:val="76BF7B13"/>
    <w:rsid w:val="776BFFD6"/>
    <w:rsid w:val="77B5AF61"/>
    <w:rsid w:val="77CB4ADD"/>
    <w:rsid w:val="780F1431"/>
    <w:rsid w:val="782A4F3F"/>
    <w:rsid w:val="788B1C67"/>
    <w:rsid w:val="78B10FC6"/>
    <w:rsid w:val="78C83393"/>
    <w:rsid w:val="78D65BEF"/>
    <w:rsid w:val="791E763E"/>
    <w:rsid w:val="793842B6"/>
    <w:rsid w:val="794F0342"/>
    <w:rsid w:val="799A06C8"/>
    <w:rsid w:val="79E3549E"/>
    <w:rsid w:val="7A9E73BC"/>
    <w:rsid w:val="7AAF2356"/>
    <w:rsid w:val="7ABC50AB"/>
    <w:rsid w:val="7AD101C8"/>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8B2353"/>
    <w:rsid w:val="7EEF1B68"/>
    <w:rsid w:val="7EF7EAC9"/>
    <w:rsid w:val="7EFF7A60"/>
    <w:rsid w:val="7F9D1F6A"/>
    <w:rsid w:val="7FB036FD"/>
    <w:rsid w:val="7FD17D13"/>
    <w:rsid w:val="7FF7704E"/>
    <w:rsid w:val="7FFDD5AB"/>
    <w:rsid w:val="9E48FC8D"/>
    <w:rsid w:val="B93A9A10"/>
    <w:rsid w:val="BBF5AC1D"/>
    <w:rsid w:val="BFE303B2"/>
    <w:rsid w:val="CA7A1B27"/>
    <w:rsid w:val="D7DD186C"/>
    <w:rsid w:val="DAFE22D5"/>
    <w:rsid w:val="DB7F7FD1"/>
    <w:rsid w:val="DBCF338D"/>
    <w:rsid w:val="DD58A571"/>
    <w:rsid w:val="DF7E6813"/>
    <w:rsid w:val="DFFED8E5"/>
    <w:rsid w:val="E55F15E9"/>
    <w:rsid w:val="EB5FD3B4"/>
    <w:rsid w:val="EBD55EC3"/>
    <w:rsid w:val="EFFD67EC"/>
    <w:rsid w:val="F0BB9231"/>
    <w:rsid w:val="F339DD1A"/>
    <w:rsid w:val="F6DF88BB"/>
    <w:rsid w:val="FB5F58A0"/>
    <w:rsid w:val="FB7BE591"/>
    <w:rsid w:val="FBBF171F"/>
    <w:rsid w:val="FBFF7E87"/>
    <w:rsid w:val="FCFB0470"/>
    <w:rsid w:val="FD7B54D3"/>
    <w:rsid w:val="FDB37FD5"/>
    <w:rsid w:val="FDD99835"/>
    <w:rsid w:val="FE5E27AD"/>
    <w:rsid w:val="FECD25E1"/>
    <w:rsid w:val="FEDE84D4"/>
    <w:rsid w:val="FF34B64E"/>
    <w:rsid w:val="FF6DBB41"/>
    <w:rsid w:val="FFADB744"/>
    <w:rsid w:val="FFB345C6"/>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7657</Words>
  <Characters>8060</Characters>
  <Lines>0</Lines>
  <Paragraphs>0</Paragraphs>
  <TotalTime>29</TotalTime>
  <ScaleCrop>false</ScaleCrop>
  <LinksUpToDate>false</LinksUpToDate>
  <CharactersWithSpaces>8097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2024-12-07T21:13:00Z</dcterms:created>
  <dc:creator>M</dc:creator>
  <cp:lastModifiedBy>M</cp:lastModifiedBy>
  <dcterms:modified xsi:type="dcterms:W3CDTF">2026-09-03T14:25:33Z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AE8D17A90BC94B62BF9D2F482D65FBD9_13</vt:lpwstr>
  </property>
  <property fmtid="{D5CDD505-2E9C-101B-9397-08002B2CF9AE}" pid="4" name="KSOTemplateDocerSaveRecord">
    <vt:lpwstr>eyJoZGlkIjoiZWI0MmI4NDA5OTNkY2YyZTIwYjJlMmU2OTE0YmM3YTAiLCJ1c2VySWQiOiI0NzkxNzQxMzgifQ==</vt:lpwstr>
  </property>
</Properties>
</file>