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auto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1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auto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1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auto"/>
          <w:sz w:val="28"/>
          <w:szCs w:val="28"/>
        </w:rPr>
        <w:t>Кафедра вычислительной математики и программирования</w:t>
      </w:r>
    </w:p>
    <w:p>
      <w:pPr>
        <w:pStyle w:val="1"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auto"/>
        </w:rPr>
        <w:br/>
        <w:t>Лабораторная работа №</w:t>
      </w:r>
      <w:r>
        <w:rPr>
          <w:rFonts w:ascii="Liberation Serif" w:hAnsi="Liberation Serif"/>
          <w:color w:val="auto"/>
        </w:rPr>
        <w:t>1</w:t>
      </w:r>
      <w:r>
        <w:rPr>
          <w:rFonts w:ascii="Liberation Serif" w:hAnsi="Liberation Serif"/>
          <w:color w:val="auto"/>
        </w:rPr>
        <w:t xml:space="preserve"> по курсу </w:t>
        <w:br/>
        <w:t>«</w:t>
      </w:r>
      <w:r>
        <w:rPr>
          <w:rFonts w:ascii="Liberation Serif" w:hAnsi="Liberation Serif"/>
          <w:color w:val="auto"/>
        </w:rPr>
        <w:t>Искусственный</w:t>
      </w:r>
      <w:r>
        <w:rPr>
          <w:rFonts w:ascii="Liberation Serif" w:hAnsi="Liberation Serif"/>
          <w:color w:val="auto"/>
        </w:rPr>
        <w:t xml:space="preserve"> интеллект»</w:t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jc w:val="center"/>
        <w:rPr>
          <w:rFonts w:ascii="Liberation Serif" w:hAnsi="Liberation Serif"/>
          <w:color w:val="auto"/>
        </w:rPr>
      </w:pPr>
      <w:r>
        <w:rPr>
          <w:rFonts w:ascii="Liberation Serif" w:hAnsi="Liberation Serif"/>
          <w:color w:val="auto"/>
        </w:rPr>
      </w:r>
    </w:p>
    <w:p>
      <w:pPr>
        <w:pStyle w:val="1"/>
        <w:keepNext w:val="true"/>
        <w:keepLines/>
        <w:widowControl/>
        <w:numPr>
          <w:ilvl w:val="0"/>
          <w:numId w:val="0"/>
        </w:numPr>
        <w:bidi w:val="0"/>
        <w:spacing w:lineRule="auto" w:line="259" w:before="240" w:after="0"/>
        <w:ind w:left="4769" w:right="0" w:hanging="0"/>
        <w:jc w:val="left"/>
        <w:outlineLvl w:val="0"/>
        <w:rPr>
          <w:rFonts w:ascii="Liberation Serif" w:hAnsi="Liberation Serif"/>
        </w:rPr>
      </w:pPr>
      <w:r>
        <w:rPr>
          <w:rFonts w:ascii="Liberation Serif" w:hAnsi="Liberation Serif"/>
          <w:color w:val="auto"/>
          <w:sz w:val="28"/>
          <w:szCs w:val="28"/>
        </w:rPr>
        <w:t>Студент: К. В. Лукашкин</w:t>
        <w:br/>
        <w:t>Группа:   М8О-308Б</w:t>
        <w:br/>
      </w:r>
    </w:p>
    <w:p>
      <w:pPr>
        <w:pStyle w:val="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1"/>
        <w:widowControl/>
        <w:numPr>
          <w:ilvl w:val="0"/>
          <w:numId w:val="0"/>
        </w:numPr>
        <w:bidi w:val="0"/>
        <w:spacing w:lineRule="auto" w:line="259" w:before="240" w:after="0"/>
        <w:ind w:right="0" w:hanging="0"/>
        <w:jc w:val="left"/>
        <w:outlineLvl w:val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1"/>
        <w:keepNext w:val="true"/>
        <w:keepLines/>
        <w:widowControl/>
        <w:numPr>
          <w:ilvl w:val="0"/>
          <w:numId w:val="0"/>
        </w:numPr>
        <w:bidi w:val="0"/>
        <w:spacing w:lineRule="auto" w:line="259" w:before="240" w:after="0"/>
        <w:ind w:left="-1260" w:right="0" w:hanging="0"/>
        <w:jc w:val="center"/>
        <w:outlineLvl w:val="0"/>
        <w:rPr>
          <w:rFonts w:ascii="Liberation Serif" w:hAnsi="Liberation Serif"/>
        </w:rPr>
      </w:pPr>
      <w:r>
        <w:rPr>
          <w:rFonts w:ascii="Liberation Serif" w:hAnsi="Liberation Serif"/>
          <w:color w:val="auto"/>
          <w:sz w:val="28"/>
          <w:szCs w:val="28"/>
        </w:rPr>
        <w:tab/>
        <w:tab/>
        <w:tab/>
        <w:tab/>
        <w:tab/>
        <w:tab/>
        <w:t>Москва, 2019</w:t>
      </w:r>
    </w:p>
    <w:p>
      <w:pPr>
        <w:pStyle w:val="3"/>
        <w:rPr/>
      </w:pPr>
      <w:r>
        <w:rPr/>
        <w:t>Постановка задачи</w:t>
      </w:r>
    </w:p>
    <w:p>
      <w:pPr>
        <w:pStyle w:val="Style17"/>
        <w:rPr/>
      </w:pPr>
      <w:r>
        <w:rPr/>
        <w:t>П</w:t>
      </w:r>
      <w:r>
        <w:rPr/>
        <w:t xml:space="preserve">ознакомиться с платформой Azure Machine Learning, реализовав полный цикл разработки решения задачи машинного обучения, использовав три различных алгоритма, реализованные на этой платформе. </w:t>
      </w:r>
    </w:p>
    <w:p>
      <w:pPr>
        <w:pStyle w:val="3"/>
        <w:rPr/>
      </w:pPr>
      <w:r>
        <w:rPr/>
        <w:t>Решение</w:t>
      </w:r>
    </w:p>
    <w:p>
      <w:pPr>
        <w:pStyle w:val="Style17"/>
        <w:rPr/>
      </w:pPr>
      <w:r>
        <w:rPr/>
        <w:t xml:space="preserve">В данной лабораторной работе я работал с датасетом из нулевой лабораторной – история акций компании NASDAQ Composite (^IXIC) c </w:t>
      </w:r>
      <w:r>
        <w:rPr/>
        <w:t xml:space="preserve">1999 </w:t>
      </w:r>
      <w:r>
        <w:rPr/>
        <w:t xml:space="preserve">года </w:t>
      </w:r>
      <w:hyperlink r:id="rId2">
        <w:r>
          <w:rPr>
            <w:rStyle w:val="Style14"/>
          </w:rPr>
          <w:t>https://finance.yahoo.com/quote/%5EIXIC/history</w:t>
        </w:r>
      </w:hyperlink>
    </w:p>
    <w:p>
      <w:pPr>
        <w:pStyle w:val="Style17"/>
        <w:rPr/>
      </w:pPr>
      <w:r>
        <w:rPr/>
        <w:t xml:space="preserve">Было использовано </w:t>
      </w:r>
      <w:r>
        <w:rPr/>
        <w:t xml:space="preserve">4 </w:t>
      </w:r>
      <w:r>
        <w:rPr/>
        <w:t xml:space="preserve">алгоритма – Decision Forest Regresssion, </w:t>
      </w:r>
      <w:r>
        <w:rPr/>
        <w:t>Logistic Regression</w:t>
      </w:r>
      <w:r>
        <w:rPr/>
        <w:t xml:space="preserve">, </w:t>
      </w:r>
      <w:r>
        <w:rPr/>
        <w:t>Two-class Decision Forest Сlassification, Two-class Logistic Regression.</w:t>
      </w:r>
    </w:p>
    <w:p>
      <w:pPr>
        <w:pStyle w:val="Style17"/>
        <w:rPr/>
      </w:pPr>
      <w:r>
        <w:rPr/>
        <w:t xml:space="preserve">Для того чтобы к </w:t>
      </w:r>
      <w:r>
        <w:rPr/>
        <w:t xml:space="preserve">датасету </w:t>
      </w:r>
      <w:r>
        <w:rPr/>
        <w:t>можно было применить  алгоритмы классификации, был также введен дополнительный столбец profit, который отображает была ли получена прибыль в данный день торгов.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import pandas as pd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df = pd.read_csv('^IXIC-recent.csv')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# если в течение дня была получена прибыль, то значение нового столбца 1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# иначе 0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profit = []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for op, cl in zip(df['Open'], df['Close']):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>profit.append(1 if cl &gt; op else 0)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df = df.assign(Profit=profit)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# print(df['Profit'])</w:t>
      </w:r>
    </w:p>
    <w:p>
      <w:pPr>
        <w:pStyle w:val="Style17"/>
        <w:spacing w:before="0" w:after="26"/>
        <w:rPr>
          <w:rFonts w:ascii="Liberation Mono" w:hAnsi="Liberation Mono"/>
        </w:rPr>
      </w:pPr>
      <w:r>
        <w:rPr>
          <w:rFonts w:ascii="Liberation Mono" w:hAnsi="Liberation Mono"/>
        </w:rPr>
        <w:t>df.to_csv("IXIC-redacted.csv")</w:t>
      </w:r>
    </w:p>
    <w:p>
      <w:pPr>
        <w:pStyle w:val="Style17"/>
        <w:spacing w:before="0" w:after="26"/>
        <w:rPr/>
      </w:pPr>
      <w:r>
        <w:rPr/>
      </w:r>
    </w:p>
    <w:p>
      <w:pPr>
        <w:pStyle w:val="3"/>
        <w:rPr/>
      </w:pPr>
      <w:r>
        <w:rPr/>
        <w:t>Decision Forest Regresssion</w:t>
      </w:r>
    </w:p>
    <w:p>
      <w:pPr>
        <w:pStyle w:val="Style17"/>
        <w:rPr/>
      </w:pPr>
      <w:r>
        <w:rPr/>
        <w:t>Оценка</w:t>
      </w:r>
      <w:r>
        <w:rPr/>
        <w:t xml:space="preserve"> модел</w:t>
      </w:r>
      <w:r>
        <w:rPr/>
        <w:t>и</w:t>
      </w:r>
      <w:r>
        <w:rPr/>
        <w:t xml:space="preserve"> </w:t>
      </w:r>
      <w:r>
        <w:rPr/>
        <w:t>леса решений для задачи регрессии.</w:t>
      </w:r>
    </w:p>
    <w:p>
      <w:pPr>
        <w:pStyle w:val="Style17"/>
        <w:rPr/>
      </w:pPr>
      <w:r>
        <w:rPr/>
        <w:t xml:space="preserve">Ссылка на эксперимент: </w:t>
      </w:r>
      <w:hyperlink r:id="rId3">
        <w:r>
          <w:rPr>
            <w:rStyle w:val="Style14"/>
          </w:rPr>
          <w:t>https://gallery.cortanaintelligence.com/Experiment/2-13</w:t>
        </w:r>
      </w:hyperlink>
    </w:p>
    <w:p>
      <w:pPr>
        <w:pStyle w:val="3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4190"/>
            <wp:effectExtent l="0" t="0" r="0" b="0"/>
            <wp:wrapTopAndBottom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  <w:t xml:space="preserve">Результаты: 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22705"/>
            <wp:effectExtent l="0" t="0" r="0" b="0"/>
            <wp:wrapTopAndBottom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 xml:space="preserve">Алгоритм линейной </w:t>
      </w:r>
      <w:r>
        <w:rPr/>
        <w:t>регрессии</w:t>
      </w:r>
    </w:p>
    <w:p>
      <w:pPr>
        <w:pStyle w:val="Style17"/>
        <w:rPr/>
      </w:pPr>
      <w:r>
        <w:rPr/>
        <w:t>Линейная регрессия исследует зависимость одной переменной от нескольких других переменных с линейной функцией зависимости.  Для этого в данной модели используется метод наименьших квадратов.</w:t>
      </w:r>
    </w:p>
    <w:p>
      <w:pPr>
        <w:pStyle w:val="Style17"/>
        <w:jc w:val="left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1112520</wp:posOffset>
            </wp:positionH>
            <wp:positionV relativeFrom="paragraph">
              <wp:posOffset>-82550</wp:posOffset>
            </wp:positionV>
            <wp:extent cx="2095500" cy="14097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Ссылка на эксперимент:  </w:t>
      </w:r>
      <w:hyperlink r:id="rId7">
        <w:r>
          <w:rPr>
            <w:rStyle w:val="Style14"/>
          </w:rPr>
          <w:t>https://gallery.cortanaintelligence.com/Experiment/1-21</w:t>
        </w:r>
      </w:hyperlink>
    </w:p>
    <w:p>
      <w:pPr>
        <w:pStyle w:val="Style17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7"/>
        <w:jc w:val="left"/>
        <w:rPr>
          <w:rFonts w:ascii="Liberation Serif" w:hAnsi="Liberation Serif"/>
        </w:rPr>
      </w:pPr>
      <w:r>
        <w:rPr/>
        <w:t xml:space="preserve">Результаты: </w:t>
      </w:r>
    </w:p>
    <w:p>
      <w:pPr>
        <w:pStyle w:val="Style17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688975</wp:posOffset>
            </wp:positionH>
            <wp:positionV relativeFrom="paragraph">
              <wp:posOffset>-64135</wp:posOffset>
            </wp:positionV>
            <wp:extent cx="4029075" cy="6477000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jc w:val="left"/>
        <w:rPr>
          <w:rFonts w:ascii="Liberation Serif" w:hAnsi="Liberation Serif"/>
        </w:rPr>
      </w:pPr>
      <w:r>
        <w:rPr/>
        <w:t>График зависимости полученных значений от ожидаемых:</w:t>
      </w:r>
    </w:p>
    <w:p>
      <w:pPr>
        <w:pStyle w:val="Style17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300" cy="519112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jc w:val="left"/>
        <w:rPr>
          <w:rFonts w:ascii="Liberation Serif" w:hAnsi="Liberation Serif"/>
        </w:rPr>
      </w:pPr>
      <w:r>
        <w:rPr/>
        <w:t>В целом, результаты довольно точны, однако присутству</w:t>
      </w:r>
      <w:r>
        <w:rPr/>
        <w:t>е</w:t>
      </w:r>
      <w:r>
        <w:rPr/>
        <w:t xml:space="preserve">т </w:t>
      </w:r>
      <w:r>
        <w:rPr/>
        <w:t>небольшое количество значительных отклонений</w:t>
      </w:r>
      <w:r>
        <w:rPr/>
        <w:t xml:space="preserve">. Они связаны с периодами кризиса 2008 года, когда акции могли значительно и неожиданно менять цену в течение дня, </w:t>
      </w:r>
      <w:r>
        <w:rPr/>
        <w:t>естественно данных в таблице недостаточно, чтобы учитывать и их</w:t>
      </w:r>
      <w:r>
        <w:rPr/>
        <w:t xml:space="preserve">. </w:t>
      </w:r>
      <w:r>
        <w:rPr/>
        <w:t>Лес решений и линейная регрессия показали почти одинаковую точность.</w:t>
      </w:r>
    </w:p>
    <w:p>
      <w:pPr>
        <w:pStyle w:val="3"/>
        <w:rPr/>
      </w:pPr>
      <w:r>
        <w:rPr/>
        <w:t xml:space="preserve"> </w:t>
      </w:r>
      <w:r>
        <w:rPr/>
        <w:t>Two-class Decision Forest</w:t>
      </w:r>
    </w:p>
    <w:p>
      <w:pPr>
        <w:pStyle w:val="Style17"/>
        <w:rPr/>
      </w:pPr>
      <w:r>
        <w:rPr/>
        <w:t xml:space="preserve">Для того чтобы применить алгоритм классификации к данному датасету введём  </w:t>
      </w:r>
      <w:r>
        <w:rPr/>
        <w:t>дополнительный столбец profit, который отображает была ли получена прибыль в данный день торгов.</w:t>
      </w:r>
    </w:p>
    <w:p>
      <w:pPr>
        <w:pStyle w:val="Style17"/>
        <w:rPr/>
      </w:pPr>
      <w:r>
        <w:rPr/>
        <w:t>Применяем лес решений для задачи бинарной классификации</w:t>
      </w:r>
    </w:p>
    <w:p>
      <w:pPr>
        <w:pStyle w:val="3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9285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6712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 xml:space="preserve"> </w:t>
      </w:r>
      <w:r>
        <w:rPr/>
        <w:t>Two-class Logistic Regression</w:t>
      </w:r>
    </w:p>
    <w:p>
      <w:pPr>
        <w:pStyle w:val="Style17"/>
        <w:rPr/>
      </w:pPr>
      <w:r>
        <w:rPr/>
        <w:t xml:space="preserve">Логистическая регрессия </w:t>
      </w:r>
      <w:r>
        <w:rPr/>
        <w:t>используется</w:t>
      </w:r>
      <w:r>
        <w:rPr/>
        <w:t xml:space="preserve"> для прогнозирования вероятности возникновения некоторого события путём подгонки данных к логистической кривой, </w:t>
      </w:r>
      <w:r>
        <w:rPr/>
        <w:t>тем самым логично подходит для классификации данного датасета.</w:t>
      </w:r>
    </w:p>
    <w:p>
      <w:pPr>
        <w:pStyle w:val="Style17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3258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Результаты: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5061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  <w:t>Лес решений показал себя лучше по значению Precision – у него меньше ложных предсказываний.</w:t>
      </w:r>
    </w:p>
    <w:p>
      <w:pPr>
        <w:pStyle w:val="Style17"/>
        <w:rPr/>
      </w:pPr>
      <w:r>
        <w:rPr/>
        <w:t xml:space="preserve">В тоже время хоть </w:t>
      </w:r>
      <w:bookmarkStart w:id="0" w:name="firstHeading"/>
      <w:bookmarkEnd w:id="0"/>
      <w:r>
        <w:rPr>
          <w:lang w:val="ru-RU"/>
        </w:rPr>
        <w:t xml:space="preserve">Логистическая регрессия </w:t>
      </w:r>
      <w:r>
        <w:rPr>
          <w:lang w:val="ru-RU"/>
        </w:rPr>
        <w:t>и показала себя в целом хуже, однако по параметру Recall, даже немного превзошла результат леса решений – она лучше определяет положительные ответы.</w:t>
      </w:r>
    </w:p>
    <w:p>
      <w:pPr>
        <w:pStyle w:val="Style17"/>
        <w:rPr/>
      </w:pPr>
      <w:r>
        <w:rPr/>
        <w:t xml:space="preserve">Ссылка на эксперимент: </w:t>
      </w:r>
      <w:hyperlink r:id="rId15">
        <w:r>
          <w:rPr>
            <w:rStyle w:val="Style14"/>
          </w:rPr>
          <w:t>https://gallery.cortanaintelligence.com/Experiment/4bd466b2fcd043e898e6804375fbf5a2</w:t>
        </w:r>
      </w:hyperlink>
    </w:p>
    <w:p>
      <w:pPr>
        <w:pStyle w:val="3"/>
        <w:rPr/>
      </w:pPr>
      <w:r>
        <w:rPr/>
        <w:t>Вывод</w:t>
      </w:r>
      <w:r>
        <w:rPr/>
        <w:t>ы</w:t>
      </w:r>
      <w:r>
        <w:rPr/>
        <w:t>.</w:t>
      </w:r>
    </w:p>
    <w:p>
      <w:pPr>
        <w:pStyle w:val="Normal"/>
        <w:spacing w:before="0" w:after="1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Выполнив лабораторную работу, я ознакомилс</w:t>
      </w:r>
      <w:r>
        <w:rPr>
          <w:rFonts w:ascii="Liberation Serif" w:hAnsi="Liberation Serif"/>
          <w:sz w:val="24"/>
          <w:szCs w:val="24"/>
        </w:rPr>
        <w:t>я с Microsoft Azure Machine Learning Studio. Я был приятно удивлён что различные алгоритмы машинного обучения очень удобно запускать в облаке. Также при работе получаются очень наглядные модели.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0421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00421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042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004215"/>
    <w:rPr>
      <w:rFonts w:eastAsia="" w:eastAsiaTheme="minorEastAsia"/>
      <w:color w:val="5A5A5A" w:themeColor="text1" w:themeTint="a5"/>
      <w:spacing w:val="15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00421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Выделенная цитата Знак"/>
    <w:basedOn w:val="DefaultParagraphFont"/>
    <w:link w:val="a5"/>
    <w:uiPriority w:val="30"/>
    <w:qFormat/>
    <w:rsid w:val="0000421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e3ea8"/>
    <w:rPr>
      <w:b/>
      <w:bCs/>
      <w:i/>
      <w:iC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>
      <w:rFonts w:ascii="Liberation Serif" w:hAnsi="Liberation Serif"/>
      <w:sz w:val="24"/>
      <w:szCs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Subtitle"/>
    <w:basedOn w:val="Normal"/>
    <w:link w:val="a4"/>
    <w:uiPriority w:val="11"/>
    <w:qFormat/>
    <w:rsid w:val="00004215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link w:val="a6"/>
    <w:uiPriority w:val="30"/>
    <w:qFormat/>
    <w:rsid w:val="0000421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4215"/>
    <w:pPr>
      <w:spacing w:before="0" w:after="160"/>
      <w:ind w:left="720" w:hanging="0"/>
      <w:contextualSpacing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nance.yahoo.com/quote/^IXIC/history" TargetMode="External"/><Relationship Id="rId3" Type="http://schemas.openxmlformats.org/officeDocument/2006/relationships/hyperlink" Target="https://gallery.cortanaintelligence.com/Experiment/2-1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allery.cortanaintelligence.com/Experiment/1-21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gallery.cortanaintelligence.com/Experiment/4bd466b2fcd043e898e6804375fbf5a2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LibreOffice/6.2.4.2$Linux_X86_64 LibreOffice_project/2412653d852ce75f65fbfa83fb7e7b669a126d64</Application>
  <Pages>10</Pages>
  <Words>401</Words>
  <Characters>2973</Characters>
  <CharactersWithSpaces>3359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2019-03-15T11:52:00Z</dcterms:created>
  <dc:creator>Samir Akhmed</dc:creator>
  <dc:description/>
  <dc:language>en-US</dc:language>
  <cp:lastModifiedBy/>
  <dcterms:modified xsi:type="dcterms:W3CDTF">2019-06-20T00:25:01Z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