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«Информационные технологии и прикладная математика»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«Вычислительная математика и программирование»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курсу «Параллельная обработка данных»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Обработка изображений на GPU. Фильтры.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widowControl/>
        <w:overflowPunct w:val="false"/>
        <w:bidi w:val="0"/>
        <w:ind w:left="38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Выполнил: </w:t>
        <w:tab/>
        <w:t xml:space="preserve">Лукашкин К.В. </w:t>
      </w:r>
    </w:p>
    <w:p>
      <w:pPr>
        <w:pStyle w:val="LOnormal"/>
        <w:widowControl/>
        <w:overflowPunct w:val="false"/>
        <w:bidi w:val="0"/>
        <w:ind w:left="38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Группа:</w:t>
        <w:tab/>
        <w:tab/>
        <w:t>8О-408Б</w:t>
      </w:r>
    </w:p>
    <w:p>
      <w:pPr>
        <w:pStyle w:val="LOnormal"/>
        <w:widowControl/>
        <w:overflowPunct w:val="false"/>
        <w:bidi w:val="0"/>
        <w:ind w:left="3869" w:right="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ь: 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.Ю. Морозов</w:t>
      </w:r>
    </w:p>
    <w:p>
      <w:pPr>
        <w:pStyle w:val="LOnormal"/>
        <w:ind w:left="5760" w:right="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Москва, 2019</w:t>
      </w:r>
      <w:r>
        <w:br w:type="page"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Условие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Цель работы. Научиться использовать GPU для обработки изображений.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Использование текстурной памяти.</w:t>
      </w:r>
    </w:p>
    <w:p>
      <w:pPr>
        <w:pStyle w:val="LOnormal"/>
        <w:spacing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spacing w:before="0" w:after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 Билинейная интерполяция.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Программное и аппаратное обеспечение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Характеристики графического процессора: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Compute capability 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Name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"GeForce GTX 1060 with Max-Q Design"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Total global memory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6373572608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Shared memory per block: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49152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Registers per block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65536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threads per block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1024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dimension size of a thread block (x,y,z)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(1024, 1024, 64)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Max dimension size of a grid size (x,y,z)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(2147483647, 65535, 65535)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/>
            </w:pPr>
            <w:r>
              <w:rPr>
                <w:lang w:val="ru-RU"/>
              </w:rPr>
              <w:t>Total constant memory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65536 bytes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lang w:val="ru-RU"/>
              </w:rPr>
            </w:pPr>
            <w:r>
              <w:rPr>
                <w:lang w:val="ru-RU"/>
              </w:rPr>
              <w:t>Multiprocessors count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>
      <w:pPr>
        <w:pStyle w:val="LOnormal"/>
        <w:jc w:val="both"/>
        <w:rPr>
          <w:lang w:val="ru-RU"/>
        </w:rPr>
      </w:pPr>
      <w:r>
        <w:rPr>
          <w:lang w:val="ru-RU"/>
        </w:rPr>
      </w:r>
    </w:p>
    <w:p>
      <w:pPr>
        <w:pStyle w:val="LOnormal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Процессор: Intel Core i5-8300H @ 8x 4GHz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Number of cores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Number of threads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Processor Base Frequency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2.30 GHz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Max Turbo Frequency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4.00 GHz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Cache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 MB SmartCache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Bus Speed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8 GT/s DMI</w:t>
            </w:r>
          </w:p>
        </w:tc>
      </w:tr>
    </w:tbl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Оперативная память: 8Gb </w:t>
      </w:r>
      <w:r>
        <w:rPr/>
        <w:t xml:space="preserve">DDR4 </w:t>
      </w:r>
    </w:p>
    <w:p>
      <w:pPr>
        <w:pStyle w:val="LOnormal"/>
        <w:jc w:val="both"/>
        <w:rPr/>
      </w:pPr>
      <w:r>
        <w:rPr/>
        <w:t xml:space="preserve">Частота: 2666 МГц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Жёсткий диск: 128Gb SSD</w:t>
      </w:r>
    </w:p>
    <w:p>
      <w:pPr>
        <w:pStyle w:val="LOnormal"/>
        <w:jc w:val="both"/>
        <w:rPr/>
      </w:pPr>
      <w:r>
        <w:rPr/>
        <w:t>ATA SanDisk X600 M.2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OS:  Ubuntu 18.04 bionic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Kernel: x86_64 Linux 5.0.0-29-generic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Compiler: 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nvcc: NVIDIA (R) Cuda compiler driver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Cuda compilation tools, release 9.1, V9.1.85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IDE: Текстовый редактор Atom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Версии компонентов: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Atom    : 1.40.1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Electron: 3.1.10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Chrome: 66.0.3359.181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Node    : 10.2.0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Метод решения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Необходимо реализовать изменение размера изображения, используя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билинейную интерполяцию. Значения пикселей привязываются к их центрам, а не к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углам. 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хранения изображения я использую встроенную структуру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 xml:space="preserve">texture.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С параметром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addressMode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равной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cudaAddressModeClamp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по обоим осям изображения. Это позволяет получать значения пикселей по координатам со значениями меньше 0 или больше границы изображения, в таком случае они будут равны значению пикселя на крае изображения.</w:t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Поскольку  использование встроенной текстурной билинейной интерполяции запрещено, в обязательном порядке у текстуры ставится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 xml:space="preserve">filterMode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со значением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ru-RU"/>
        </w:rPr>
        <w:t>cudaFilterModePoint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,  при обращении к нецелым координатам не будет производится интерполяция, а будет выдано значение ближайшего пикселя. Однако в ходе выполнения программы обращение происходит только по целым значениям координат, то гарантируется округлением координат с помощью функции floorf.</w:t>
      </w:r>
    </w:p>
    <w:p>
      <w:pPr>
        <w:pStyle w:val="LOnormal"/>
        <w:jc w:val="left"/>
        <w:rPr>
          <w:rFonts w:ascii="Times New Roman" w:hAnsi="Times New Roman" w:eastAsia="Times New Roman" w:cs="Times New Roman"/>
          <w:i w:val="false"/>
          <w:i w:val="false"/>
          <w:iCs w:val="false"/>
          <w:sz w:val="24"/>
          <w:szCs w:val="24"/>
          <w:lang w:val="ru-RU"/>
        </w:rPr>
      </w:pPr>
      <w:r>
        <w:rPr/>
      </w:r>
    </w:p>
    <w:p>
      <w:pPr>
        <w:pStyle w:val="LOnormal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При б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илинейн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ой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интерполяци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и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 xml:space="preserve"> для вычисления цветов дополнительных пикселей относительно основных, исходных в оригинальном изображении с известными цветовыми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val="ru-RU"/>
        </w:rPr>
        <w:t>координатами. Конкретно моя реализация использует 4 ближайших пикселя в оригинальном изображении, которые образуют квадрат заключающий в себя вычисляемый пиксель. При этом отсчёт идёт от середины пикселя.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Описание программы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__global__ void kernel– ядро,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выполняет масштабирование изображения с помощью билинейной интерполяции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CSC(call)  – макрос, выполняет обработку возникающих ошибок в ходе выполнения функций CUDA, выводит справочную информацию об ошибке.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read_image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считать изображение во внутреннюю память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write_image –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вывести полученное изображение во внешний файл</w:t>
      </w:r>
    </w:p>
    <w:p>
      <w:pPr>
        <w:pStyle w:val="LO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initialize_texture – инициализировать объект texture, он связывается с массивом cuda исходного изображения с помощью cudaBindTextureToArray.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Результаты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Запуск непосредственно алгоритма в программе просходит в виде:  kernel&lt;&lt;&lt;numBlocks, threadsPerBlock&gt;&gt;&gt;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</w:r>
      <w:r>
        <w:br w:type="page"/>
      </w:r>
    </w:p>
    <w:p>
      <w:pPr>
        <w:pStyle w:val="LO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Небольшой тест (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Изображение 100х100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)</w:t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LO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Будем сравнивать увеличение и уменьшение изображения в 2 раза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5"/>
        <w:gridCol w:w="1800"/>
        <w:gridCol w:w="2222"/>
        <w:gridCol w:w="3559"/>
      </w:tblGrid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Время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x2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, мс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 x0.5 , мс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0.614080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0.068192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0.083520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0.404736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0.161504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0.024768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0.040256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0.028960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0.048416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0.344128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O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Cредний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тест (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Изображение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00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0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х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00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)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5"/>
        <w:gridCol w:w="1800"/>
        <w:gridCol w:w="2222"/>
        <w:gridCol w:w="3559"/>
      </w:tblGrid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Время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x2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, мс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 x0.5 , мс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15.955840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0.907072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0.243872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0.038464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0.243488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0.042880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0.244992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0.042912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0.280256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0.053664</w:t>
            </w:r>
          </w:p>
        </w:tc>
      </w:tr>
    </w:tbl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</w:r>
    </w:p>
    <w:p>
      <w:pPr>
        <w:pStyle w:val="LO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Предельный тест </w:t>
      </w:r>
    </w:p>
    <w:p>
      <w:pPr>
        <w:pStyle w:val="LO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Будем увеличивать изображение до </w:t>
      </w:r>
      <w:bookmarkStart w:id="0" w:name="__DdeLink__441_4168110505"/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20000</w:t>
      </w:r>
      <w:bookmarkEnd w:id="0"/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x20000</w:t>
      </w:r>
    </w:p>
    <w:p>
      <w:pPr>
        <w:pStyle w:val="LO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 таблице указано исходное изображение</w:t>
      </w:r>
    </w:p>
    <w:p>
      <w:pPr>
        <w:pStyle w:val="LO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5"/>
        <w:gridCol w:w="1800"/>
        <w:gridCol w:w="2222"/>
        <w:gridCol w:w="3559"/>
      </w:tblGrid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блоков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Количество нитей на блок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vertAlign w:val="superscript"/>
                <w:lang w:val="ru-RU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x10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Время, мс</w:t>
            </w:r>
          </w:p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vertAlign w:val="superscript"/>
                <w:lang w:val="ru-RU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х10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vertAlign w:val="superscript"/>
                <w:lang w:val="ru-RU"/>
              </w:rPr>
              <w:t>4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4786.014160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5554.287109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128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110.045792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102.670403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109.977661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101.103584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512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91.396835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79.855774</w:t>
            </w:r>
          </w:p>
        </w:tc>
      </w:tr>
      <w:tr>
        <w:trPr/>
        <w:tc>
          <w:tcPr>
            <w:tcW w:w="14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  <w:tc>
          <w:tcPr>
            <w:tcW w:w="22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108.954659</w:t>
            </w:r>
          </w:p>
        </w:tc>
        <w:tc>
          <w:tcPr>
            <w:tcW w:w="35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94.354019</w:t>
            </w:r>
          </w:p>
        </w:tc>
      </w:tr>
      <w:tr>
        <w:trPr/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1" w:name="__DdeLink__443_4168110505"/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  <w:bookmarkEnd w:id="1"/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1024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106.653214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101.114944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</w:r>
    </w:p>
    <w:p>
      <w:pPr>
        <w:pStyle w:val="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самого малого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тест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самой быстрой оказалась конфигурация 1,32 с одним блоком и 32 нитями, с увеличением блоков, скорость выполнения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только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увеличивается. </w:t>
      </w:r>
    </w:p>
    <w:p>
      <w:pPr>
        <w:pStyle w:val="Normal"/>
        <w:ind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Для средних же тестов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128,128 и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256,256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оказались быстры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 этом при уменьшении изображения 128,128 показала себя значительно лучше.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Для больших тестов алгоритм при конфигурации 256, 512 показал лучший результат который с увеличением блоков и нитей не улучшался, но и не ухудшался.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Результаты показали что задача в данном виде является I/O bound, поскольку реальное время выполнения программы в несколько раз превышает время работы непосредственно алгоритма, т. е. большая часть времени тратиться на ввод-вывод.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Хоть время на ввод/вывод не включалось в таблицы, при выполнении тестов время потраченное на запись результата было вполне ощутимо и без точных замеров.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 xml:space="preserve">Сравнение с CPU. </w:t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Программа с CUDA, запускается на оптимальной конфигурации, полученной в тестах ранее. Время в милисекундах.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Размер теста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GPU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Небольшой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0.001000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0.012896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0.172000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0.007936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Предельный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46.679000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3.459488</w:t>
            </w:r>
          </w:p>
        </w:tc>
      </w:tr>
    </w:tbl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 больших тестах, алгоритм на GPU работает быстрее.</w:t>
      </w:r>
    </w:p>
    <w:p>
      <w:pPr>
        <w:pStyle w:val="LOnormal"/>
        <w:numPr>
          <w:ilvl w:val="0"/>
          <w:numId w:val="0"/>
        </w:numPr>
        <w:ind w:left="3229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0"/>
        </w:numPr>
        <w:ind w:left="3229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Выводы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Массивы и вектора – структуры данных, очень часто применяемые в разработке. Хранение данных в упорядоченном виде с константным временем операции получения элемента может пригодиться в любой задаче. </w:t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 выполнении лабораторной работы серьёзных сложностей не возникло, CUDA была установлена сразу и без затруднений. Писать код для GPU было несколько необычно, поскольку раньше я не встречался с расширениями языка C.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qFormat/>
    <w:pPr>
      <w:keepNext w:val="true"/>
      <w:keepLines/>
      <w:widowControl w:val="false"/>
      <w:overflowPunct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kern w:val="0"/>
      <w:sz w:val="40"/>
      <w:szCs w:val="40"/>
      <w:lang w:val="ru-RU" w:eastAsia="ru-RU" w:bidi="ar-SA"/>
    </w:rPr>
  </w:style>
  <w:style w:type="paragraph" w:styleId="Heading2">
    <w:name w:val="Heading 2"/>
    <w:basedOn w:val="Heading"/>
    <w:qFormat/>
    <w:pPr>
      <w:keepNext w:val="true"/>
      <w:keepLines/>
      <w:widowControl w:val="false"/>
      <w:overflowPunct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kern w:val="0"/>
      <w:sz w:val="32"/>
      <w:szCs w:val="32"/>
      <w:lang w:val="ru-RU" w:eastAsia="ru-RU" w:bidi="ar-SA"/>
    </w:rPr>
  </w:style>
  <w:style w:type="paragraph" w:styleId="Heading3">
    <w:name w:val="Heading 3"/>
    <w:basedOn w:val="Heading"/>
    <w:qFormat/>
    <w:pPr>
      <w:keepNext w:val="true"/>
      <w:keepLines/>
      <w:widowControl w:val="false"/>
      <w:overflowPunct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ru-RU" w:eastAsia="ru-RU" w:bidi="ar-SA"/>
    </w:rPr>
  </w:style>
  <w:style w:type="paragraph" w:styleId="Heading4">
    <w:name w:val="Heading 4"/>
    <w:basedOn w:val="Heading"/>
    <w:qFormat/>
    <w:pPr>
      <w:keepNext w:val="true"/>
      <w:keepLines/>
      <w:widowControl w:val="false"/>
      <w:overflowPunct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ru-RU" w:eastAsia="ru-RU" w:bidi="ar-SA"/>
    </w:rPr>
  </w:style>
  <w:style w:type="paragraph" w:styleId="Heading5">
    <w:name w:val="Heading 5"/>
    <w:basedOn w:val="Heading"/>
    <w:qFormat/>
    <w:pPr>
      <w:keepNext w:val="true"/>
      <w:keepLines/>
      <w:widowControl w:val="false"/>
      <w:overflowPunct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ru-RU" w:eastAsia="ru-RU" w:bidi="ar-SA"/>
    </w:rPr>
  </w:style>
  <w:style w:type="paragraph" w:styleId="Heading6">
    <w:name w:val="Heading 6"/>
    <w:basedOn w:val="Heading"/>
    <w:qFormat/>
    <w:pPr>
      <w:keepNext w:val="true"/>
      <w:keepLines/>
      <w:widowControl w:val="false"/>
      <w:overflowPunct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rFonts w:ascii="Times New Roman" w:hAnsi="Times New Roman"/>
      <w:sz w:val="24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sz w:val="24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Title">
    <w:name w:val="Title"/>
    <w:basedOn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5</Pages>
  <Words>786</Words>
  <Characters>5090</Characters>
  <CharactersWithSpaces>5714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2019-12-13T18:58:19Z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