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47230" cy="213779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230" cy="21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23"/>
        <w:ind w:left="0" w:firstLine="0"/>
        <w:rPr>
          <w:sz w:val="26"/>
        </w:rPr>
      </w:pPr>
    </w:p>
    <w:p>
      <w:pPr>
        <w:pStyle w:val="Heading2"/>
        <w:ind w:left="0" w:right="357" w:firstLine="0"/>
        <w:jc w:val="center"/>
      </w:pPr>
      <w:bookmarkStart w:name="NEXCORT IQ" w:id="1"/>
      <w:bookmarkEnd w:id="1"/>
      <w:r>
        <w:rPr/>
      </w:r>
      <w:bookmarkStart w:name="Business Plan" w:id="2"/>
      <w:bookmarkEnd w:id="2"/>
      <w:r>
        <w:rPr/>
      </w:r>
      <w:bookmarkStart w:name="9. Operations &amp; Technology" w:id="3"/>
      <w:bookmarkEnd w:id="3"/>
      <w:r>
        <w:rPr/>
      </w:r>
      <w:bookmarkStart w:name="9.1 Development Roadmap" w:id="4"/>
      <w:bookmarkEnd w:id="4"/>
      <w:r>
        <w:rPr/>
      </w:r>
      <w:bookmarkStart w:name="_bookmark0" w:id="5"/>
      <w:bookmarkEnd w:id="5"/>
      <w:r>
        <w:rPr/>
      </w:r>
      <w:bookmarkStart w:name="_bookmark1" w:id="6"/>
      <w:bookmarkEnd w:id="6"/>
      <w:r>
        <w:rPr/>
      </w:r>
      <w:bookmarkStart w:name="_bookmark2" w:id="7"/>
      <w:bookmarkEnd w:id="7"/>
      <w:r>
        <w:rPr/>
      </w:r>
      <w:r>
        <w:rPr>
          <w:color w:val="2D74B5"/>
        </w:rPr>
        <w:t>Business</w:t>
      </w:r>
      <w:r>
        <w:rPr>
          <w:color w:val="2D74B5"/>
          <w:spacing w:val="-7"/>
        </w:rPr>
        <w:t> </w:t>
      </w:r>
      <w:r>
        <w:rPr>
          <w:color w:val="2D74B5"/>
          <w:spacing w:val="-4"/>
        </w:rPr>
        <w:t>Plan</w:t>
      </w:r>
    </w:p>
    <w:p>
      <w:pPr>
        <w:pStyle w:val="BodyText"/>
        <w:spacing w:before="201"/>
        <w:ind w:left="0" w:right="357" w:firstLine="0"/>
        <w:jc w:val="center"/>
      </w:pPr>
      <w:r>
        <w:rPr/>
        <w:t>Intelligence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response.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49"/>
        <w:ind w:left="0" w:firstLine="0"/>
      </w:pPr>
    </w:p>
    <w:p>
      <w:pPr>
        <w:pStyle w:val="BodyText"/>
        <w:ind w:left="0" w:right="357" w:firstLine="0"/>
        <w:jc w:val="center"/>
      </w:pPr>
      <w:r>
        <w:rPr/>
        <w:t>Pre-Seed</w:t>
      </w:r>
      <w:r>
        <w:rPr>
          <w:spacing w:val="-3"/>
        </w:rPr>
        <w:t> </w:t>
      </w:r>
      <w:r>
        <w:rPr/>
        <w:t>Funding</w:t>
      </w:r>
      <w:r>
        <w:rPr>
          <w:spacing w:val="-1"/>
        </w:rPr>
        <w:t> </w:t>
      </w:r>
      <w:r>
        <w:rPr>
          <w:spacing w:val="-2"/>
        </w:rPr>
        <w:t>Round</w:t>
      </w:r>
    </w:p>
    <w:p>
      <w:pPr>
        <w:pStyle w:val="BodyText"/>
        <w:spacing w:before="201"/>
        <w:ind w:left="0" w:right="357" w:firstLine="0"/>
        <w:jc w:val="center"/>
      </w:pPr>
      <w:bookmarkStart w:name="9.2 Infrastructure &amp; Security" w:id="8"/>
      <w:bookmarkEnd w:id="8"/>
      <w:r>
        <w:rPr/>
      </w:r>
      <w:bookmarkStart w:name="_bookmark3" w:id="9"/>
      <w:bookmarkEnd w:id="9"/>
      <w:r>
        <w:rPr/>
      </w:r>
      <w:r>
        <w:rPr/>
        <w:t>$250,000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$1.5M–$2M</w:t>
      </w:r>
      <w:r>
        <w:rPr>
          <w:spacing w:val="-4"/>
        </w:rPr>
        <w:t> </w:t>
      </w:r>
      <w:r>
        <w:rPr>
          <w:spacing w:val="-2"/>
        </w:rPr>
        <w:t>Valuation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0"/>
        <w:ind w:left="0" w:firstLine="0"/>
      </w:pPr>
    </w:p>
    <w:p>
      <w:pPr>
        <w:pStyle w:val="BodyText"/>
        <w:spacing w:line="448" w:lineRule="auto"/>
        <w:ind w:left="4482" w:right="4838" w:hanging="2"/>
        <w:jc w:val="center"/>
      </w:pPr>
      <w:r>
        <w:rPr>
          <w:spacing w:val="-2"/>
        </w:rPr>
        <w:t>Confidential </w:t>
      </w:r>
      <w:r>
        <w:rPr/>
        <w:t>May</w:t>
      </w:r>
      <w:r>
        <w:rPr>
          <w:spacing w:val="-3"/>
        </w:rPr>
        <w:t> </w:t>
      </w:r>
      <w:r>
        <w:rPr/>
        <w:t>14,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90"/>
        <w:ind w:left="0" w:firstLine="0"/>
      </w:pPr>
    </w:p>
    <w:p>
      <w:pPr>
        <w:pStyle w:val="BodyText"/>
        <w:spacing w:line="343" w:lineRule="auto"/>
        <w:ind w:left="3607" w:right="3790" w:firstLine="469"/>
      </w:pPr>
      <w:bookmarkStart w:name="9.3 Team Structure" w:id="10"/>
      <w:bookmarkEnd w:id="10"/>
      <w:r>
        <w:rPr/>
      </w:r>
      <w:bookmarkStart w:name="_bookmark4" w:id="11"/>
      <w:bookmarkEnd w:id="11"/>
      <w:r>
        <w:rPr/>
      </w:r>
      <w:r>
        <w:rPr/>
        <w:t>Dr. Jeffrey W. Coleman Founder</w:t>
      </w:r>
      <w:r>
        <w:rPr>
          <w:spacing w:val="-9"/>
        </w:rPr>
        <w:t> </w:t>
      </w:r>
      <w:r>
        <w:rPr/>
        <w:t>&amp;</w:t>
      </w:r>
      <w:r>
        <w:rPr>
          <w:spacing w:val="-11"/>
        </w:rPr>
        <w:t> </w:t>
      </w:r>
      <w:r>
        <w:rPr/>
        <w:t>Lead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Engineer</w:t>
      </w:r>
    </w:p>
    <w:p>
      <w:pPr>
        <w:pStyle w:val="BodyText"/>
        <w:spacing w:line="292" w:lineRule="auto" w:before="2"/>
        <w:ind w:left="4229" w:right="3790" w:hanging="150"/>
      </w:pPr>
      <w:hyperlink r:id="rId6">
        <w:r>
          <w:rPr>
            <w:spacing w:val="-2"/>
          </w:rPr>
          <w:t>support@rapidcortex.us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www.rapidcortex.us</w:t>
        </w:r>
      </w:hyperlink>
    </w:p>
    <w:p>
      <w:pPr>
        <w:pStyle w:val="BodyText"/>
        <w:spacing w:after="0" w:line="292" w:lineRule="auto"/>
        <w:sectPr>
          <w:type w:val="continuous"/>
          <w:pgSz w:w="12240" w:h="15840"/>
          <w:pgMar w:top="1220" w:bottom="280" w:left="1080" w:right="720"/>
        </w:sectPr>
      </w:pPr>
    </w:p>
    <w:p>
      <w:pPr>
        <w:pStyle w:val="Heading1"/>
      </w:pPr>
      <w:bookmarkStart w:name="Table of Contents" w:id="12"/>
      <w:bookmarkEnd w:id="12"/>
      <w:r>
        <w:rPr/>
      </w:r>
      <w:bookmarkStart w:name="_bookmark5" w:id="13"/>
      <w:bookmarkEnd w:id="13"/>
      <w:r>
        <w:rPr/>
      </w:r>
      <w:r>
        <w:rPr>
          <w:color w:val="2D74B5"/>
        </w:rPr>
        <w:t>Table</w:t>
      </w:r>
      <w:r>
        <w:rPr>
          <w:color w:val="2D74B5"/>
          <w:spacing w:val="-2"/>
        </w:rPr>
        <w:t> </w:t>
      </w:r>
      <w:r>
        <w:rPr>
          <w:color w:val="2D74B5"/>
        </w:rPr>
        <w:t>of</w:t>
      </w:r>
      <w:r>
        <w:rPr>
          <w:color w:val="2D74B5"/>
          <w:spacing w:val="-2"/>
        </w:rPr>
        <w:t> Contents</w:t>
      </w:r>
    </w:p>
    <w:p>
      <w:pPr>
        <w:pStyle w:val="Heading1"/>
        <w:spacing w:after="0"/>
        <w:sectPr>
          <w:pgSz w:w="12240" w:h="15840"/>
          <w:pgMar w:top="1380" w:bottom="1501" w:left="108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12" w:val="right" w:leader="dot"/>
            </w:tabs>
            <w:spacing w:before="400"/>
            <w:ind w:left="360" w:firstLine="0"/>
          </w:pPr>
          <w:hyperlink w:history="true" w:anchor="_bookmark0">
            <w:r>
              <w:rPr/>
              <w:t>RAPID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CORTEX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712" w:val="right" w:leader="dot"/>
            </w:tabs>
            <w:spacing w:before="101"/>
            <w:ind w:left="560" w:firstLine="0"/>
          </w:pPr>
          <w:hyperlink w:history="true" w:anchor="_bookmark1">
            <w:r>
              <w:rPr/>
              <w:t>Business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Plan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712" w:val="right" w:leader="dot"/>
            </w:tabs>
            <w:ind w:left="360" w:firstLine="0"/>
          </w:pPr>
          <w:hyperlink w:history="true" w:anchor="_bookmark5">
            <w:r>
              <w:rPr/>
              <w:t>Table</w:t>
            </w:r>
            <w:r>
              <w:rPr>
                <w:spacing w:val="-2"/>
              </w:rPr>
              <w:t> </w:t>
            </w:r>
            <w:r>
              <w:rPr/>
              <w:t>of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9" w:val="left" w:leader="none"/>
              <w:tab w:pos="9712" w:val="right" w:leader="dot"/>
            </w:tabs>
            <w:spacing w:line="240" w:lineRule="auto" w:before="100" w:after="0"/>
            <w:ind w:left="559" w:right="0" w:hanging="199"/>
            <w:jc w:val="left"/>
          </w:pPr>
          <w:hyperlink w:history="true" w:anchor="_bookmark6">
            <w:r>
              <w:rPr/>
              <w:t>Executive</w:t>
            </w:r>
            <w:r>
              <w:rPr>
                <w:spacing w:val="-2"/>
              </w:rPr>
              <w:t> Summary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0" w:val="left" w:leader="none"/>
              <w:tab w:pos="9712" w:val="right" w:leader="dot"/>
            </w:tabs>
            <w:spacing w:line="240" w:lineRule="auto" w:before="100" w:after="0"/>
            <w:ind w:left="560" w:right="0" w:hanging="200"/>
            <w:jc w:val="left"/>
          </w:pPr>
          <w:hyperlink w:history="true" w:anchor="_bookmark7">
            <w:r>
              <w:rPr/>
              <w:t>Company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8">
            <w:r>
              <w:rPr>
                <w:spacing w:val="-2"/>
              </w:rPr>
              <w:t>Mission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9">
            <w:r>
              <w:rPr>
                <w:spacing w:val="-2"/>
              </w:rPr>
              <w:t>Vision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0">
            <w:r>
              <w:rPr/>
              <w:t>Core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Values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1">
            <w:r>
              <w:rPr/>
              <w:t>Legal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9" w:val="left" w:leader="none"/>
              <w:tab w:pos="9712" w:val="right" w:leader="dot"/>
            </w:tabs>
            <w:spacing w:line="240" w:lineRule="auto" w:before="100" w:after="0"/>
            <w:ind w:left="559" w:right="0" w:hanging="199"/>
            <w:jc w:val="left"/>
          </w:pPr>
          <w:hyperlink w:history="true" w:anchor="_bookmark12">
            <w:r>
              <w:rPr/>
              <w:t>Problem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Statement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3"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Multimedia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Gap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4"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Staffing</w:t>
            </w:r>
            <w:r>
              <w:rPr>
                <w:spacing w:val="-2"/>
              </w:rPr>
              <w:t> Crisis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5">
            <w:r>
              <w:rPr/>
              <w:t>Language</w:t>
            </w:r>
            <w:r>
              <w:rPr>
                <w:spacing w:val="-2"/>
              </w:rPr>
              <w:t> Barriers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6">
            <w:r>
              <w:rPr/>
              <w:t>Supervisory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Blindspots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7"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Replacement</w:t>
            </w:r>
            <w:r>
              <w:rPr>
                <w:spacing w:val="-4"/>
              </w:rPr>
              <w:t> Trap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9" w:val="left" w:leader="none"/>
              <w:tab w:pos="9712" w:val="right" w:leader="dot"/>
            </w:tabs>
            <w:spacing w:line="240" w:lineRule="auto" w:before="100" w:after="0"/>
            <w:ind w:left="559" w:right="0" w:hanging="199"/>
            <w:jc w:val="left"/>
          </w:pPr>
          <w:hyperlink w:history="true" w:anchor="_bookmark18">
            <w:r>
              <w:rPr>
                <w:spacing w:val="-2"/>
              </w:rPr>
              <w:t>Solution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19">
            <w:r>
              <w:rPr/>
              <w:t>Platform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0">
            <w:r>
              <w:rPr/>
              <w:t>Core</w:t>
            </w:r>
            <w:r>
              <w:rPr>
                <w:spacing w:val="-2"/>
              </w:rPr>
              <w:t> Features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1">
            <w:r>
              <w:rPr/>
              <w:t>Technical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Differentiators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0" w:val="left" w:leader="none"/>
              <w:tab w:pos="9712" w:val="right" w:leader="dot"/>
            </w:tabs>
            <w:spacing w:line="240" w:lineRule="auto" w:before="100" w:after="0"/>
            <w:ind w:left="560" w:right="0" w:hanging="200"/>
            <w:jc w:val="left"/>
          </w:pPr>
          <w:hyperlink w:history="true" w:anchor="_bookmark22">
            <w:r>
              <w:rPr/>
              <w:t>Market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3">
            <w:r>
              <w:rPr/>
              <w:t>Market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Size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4">
            <w:r>
              <w:rPr/>
              <w:t>Market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Drivers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5">
            <w:r>
              <w:rPr/>
              <w:t>Market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Trends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0" w:val="left" w:leader="none"/>
              <w:tab w:pos="9712" w:val="right" w:leader="dot"/>
            </w:tabs>
            <w:spacing w:line="240" w:lineRule="auto" w:before="100" w:after="0"/>
            <w:ind w:left="560" w:right="0" w:hanging="200"/>
            <w:jc w:val="left"/>
          </w:pPr>
          <w:hyperlink w:history="true" w:anchor="_bookmark26">
            <w:r>
              <w:rPr/>
              <w:t>Competitive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Landscape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27">
            <w:r>
              <w:rPr/>
              <w:t>Direct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Competitors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1" w:after="0"/>
            <w:ind w:left="860" w:right="0" w:hanging="300"/>
            <w:jc w:val="left"/>
          </w:pPr>
          <w:hyperlink w:history="true" w:anchor="_bookmark28">
            <w:r>
              <w:rPr/>
              <w:t>Competitive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Advantages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0" w:val="left" w:leader="none"/>
              <w:tab w:pos="9712" w:val="right" w:leader="dot"/>
            </w:tabs>
            <w:spacing w:line="240" w:lineRule="auto" w:before="100" w:after="0"/>
            <w:ind w:left="560" w:right="0" w:hanging="200"/>
            <w:jc w:val="left"/>
          </w:pPr>
          <w:hyperlink w:history="true" w:anchor="_bookmark29">
            <w:r>
              <w:rPr/>
              <w:t>Business</w:t>
            </w:r>
            <w:r>
              <w:rPr>
                <w:spacing w:val="-3"/>
              </w:rPr>
              <w:t> </w:t>
            </w:r>
            <w:r>
              <w:rPr/>
              <w:t>Model</w:t>
            </w:r>
            <w:r>
              <w:rPr>
                <w:spacing w:val="-4"/>
              </w:rPr>
              <w:t> </w:t>
            </w:r>
            <w:r>
              <w:rPr/>
              <w:t>&amp;</w:t>
            </w:r>
            <w:r>
              <w:rPr>
                <w:spacing w:val="-3"/>
              </w:rPr>
              <w:t> </w:t>
            </w:r>
            <w:r>
              <w:rPr/>
              <w:t>Revenue</w:t>
            </w:r>
            <w:r>
              <w:rPr>
                <w:spacing w:val="-2"/>
              </w:rPr>
              <w:t> Strategy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0">
            <w:r>
              <w:rPr/>
              <w:t>Revenue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Streams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1">
            <w:r>
              <w:rPr/>
              <w:t>Customer</w:t>
            </w:r>
            <w:r>
              <w:rPr>
                <w:spacing w:val="-4"/>
              </w:rPr>
              <w:t> </w:t>
            </w:r>
            <w:r>
              <w:rPr/>
              <w:t>Acquisition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Strategy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2">
            <w:r>
              <w:rPr/>
              <w:t>Pricing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Philosophy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9" w:val="left" w:leader="none"/>
              <w:tab w:pos="9712" w:val="right" w:leader="dot"/>
            </w:tabs>
            <w:spacing w:line="240" w:lineRule="auto" w:before="98" w:after="0"/>
            <w:ind w:left="559" w:right="0" w:hanging="199"/>
            <w:jc w:val="left"/>
          </w:pPr>
          <w:hyperlink w:history="true" w:anchor="_bookmark33">
            <w:r>
              <w:rPr/>
              <w:t>Go-to-Market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Strategy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4">
            <w:r>
              <w:rPr/>
              <w:t>Target</w:t>
            </w:r>
            <w:r>
              <w:rPr>
                <w:spacing w:val="-4"/>
              </w:rPr>
              <w:t> </w:t>
            </w:r>
            <w:r>
              <w:rPr/>
              <w:t>Customer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Profile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5">
            <w:r>
              <w:rPr/>
              <w:t>Sales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Approach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0"/>
            <w:ind w:left="860" w:right="0" w:hanging="300"/>
            <w:jc w:val="left"/>
          </w:pPr>
          <w:hyperlink w:history="true" w:anchor="_bookmark36">
            <w:r>
              <w:rPr/>
              <w:t>Marketing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Channels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9" w:val="left" w:leader="none"/>
              <w:tab w:pos="9712" w:val="right" w:leader="dot"/>
            </w:tabs>
            <w:spacing w:line="240" w:lineRule="auto" w:before="100" w:after="0"/>
            <w:ind w:left="559" w:right="0" w:hanging="199"/>
            <w:jc w:val="left"/>
          </w:pPr>
          <w:hyperlink w:history="true" w:anchor="_bookmark0">
            <w:r>
              <w:rPr/>
              <w:t>Operations</w:t>
            </w:r>
            <w:r>
              <w:rPr>
                <w:spacing w:val="-4"/>
              </w:rPr>
              <w:t> </w:t>
            </w:r>
            <w:r>
              <w:rPr/>
              <w:t>&amp;</w:t>
            </w:r>
            <w:r>
              <w:rPr>
                <w:spacing w:val="-2"/>
              </w:rPr>
              <w:t> Technology</w:t>
            </w:r>
            <w:r>
              <w:rPr/>
              <w:tab/>
            </w:r>
            <w:r>
              <w:rPr>
                <w:spacing w:val="-7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1" w:after="0"/>
            <w:ind w:left="860" w:right="0" w:hanging="300"/>
            <w:jc w:val="left"/>
          </w:pPr>
          <w:hyperlink w:history="true" w:anchor="_bookmark2">
            <w:r>
              <w:rPr/>
              <w:t>Development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Roadmap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100" w:after="20"/>
            <w:ind w:left="860" w:right="0" w:hanging="300"/>
            <w:jc w:val="left"/>
          </w:pPr>
          <w:hyperlink w:history="true" w:anchor="_bookmark3">
            <w:r>
              <w:rPr/>
              <w:t>Infrastructure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2"/>
              </w:rPr>
              <w:t> Security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60" w:val="left" w:leader="none"/>
              <w:tab w:pos="9712" w:val="right" w:leader="dot"/>
            </w:tabs>
            <w:spacing w:line="240" w:lineRule="auto" w:before="80" w:after="0"/>
            <w:ind w:left="860" w:right="0" w:hanging="300"/>
            <w:jc w:val="left"/>
          </w:pPr>
          <w:hyperlink w:history="true" w:anchor="_bookmark4">
            <w:r>
              <w:rPr/>
              <w:t>Team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Structure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60" w:val="left" w:leader="none"/>
              <w:tab w:pos="9712" w:val="right" w:leader="dot"/>
            </w:tabs>
            <w:spacing w:line="240" w:lineRule="auto" w:before="100" w:after="0"/>
            <w:ind w:left="660" w:right="0" w:hanging="300"/>
            <w:jc w:val="left"/>
          </w:pPr>
          <w:hyperlink w:history="true" w:anchor="_bookmark37">
            <w:r>
              <w:rPr/>
              <w:t>Financial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Projections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38">
            <w:r>
              <w:rPr/>
              <w:t>Revenue</w:t>
            </w:r>
            <w:r>
              <w:rPr>
                <w:spacing w:val="-5"/>
              </w:rPr>
              <w:t> </w:t>
            </w:r>
            <w:r>
              <w:rPr/>
              <w:t>Projections</w:t>
            </w:r>
            <w:r>
              <w:rPr>
                <w:spacing w:val="-5"/>
              </w:rPr>
              <w:t> </w:t>
            </w:r>
            <w:r>
              <w:rPr/>
              <w:t>(Years</w:t>
            </w:r>
            <w:r>
              <w:rPr>
                <w:spacing w:val="-4"/>
              </w:rPr>
              <w:t> </w:t>
            </w:r>
            <w:r>
              <w:rPr/>
              <w:t>1-</w:t>
            </w:r>
            <w:r>
              <w:rPr>
                <w:spacing w:val="-5"/>
              </w:rPr>
              <w:t>3)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1" w:after="0"/>
            <w:ind w:left="960" w:right="0" w:hanging="400"/>
            <w:jc w:val="left"/>
          </w:pPr>
          <w:hyperlink w:history="true" w:anchor="_bookmark39">
            <w:r>
              <w:rPr/>
              <w:t>Cost</w:t>
            </w:r>
            <w:r>
              <w:rPr>
                <w:spacing w:val="-2"/>
              </w:rPr>
              <w:t> Structure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0">
            <w:r>
              <w:rPr/>
              <w:t>Path</w:t>
            </w:r>
            <w:r>
              <w:rPr>
                <w:spacing w:val="-2"/>
              </w:rPr>
              <w:t> </w:t>
            </w:r>
            <w:r>
              <w:rPr/>
              <w:t>to </w:t>
            </w:r>
            <w:r>
              <w:rPr>
                <w:spacing w:val="-2"/>
              </w:rPr>
              <w:t>Profitability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60" w:val="left" w:leader="none"/>
              <w:tab w:pos="9712" w:val="right" w:leader="dot"/>
            </w:tabs>
            <w:spacing w:line="240" w:lineRule="auto" w:before="100" w:after="0"/>
            <w:ind w:left="660" w:right="0" w:hanging="300"/>
            <w:jc w:val="left"/>
          </w:pPr>
          <w:hyperlink w:history="true" w:anchor="_bookmark41">
            <w:r>
              <w:rPr/>
              <w:t>Funding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Request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2">
            <w:r>
              <w:rPr/>
              <w:t>Funding</w:t>
            </w:r>
            <w:r>
              <w:rPr>
                <w:spacing w:val="-4"/>
              </w:rPr>
              <w:t> </w:t>
            </w:r>
            <w:r>
              <w:rPr/>
              <w:t>Amount</w:t>
            </w:r>
            <w:r>
              <w:rPr>
                <w:spacing w:val="-1"/>
              </w:rPr>
              <w:t> </w:t>
            </w:r>
            <w:r>
              <w:rPr/>
              <w:t>&amp;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Terms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3">
            <w:r>
              <w:rPr/>
              <w:t>Use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Funds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4">
            <w:r>
              <w:rPr/>
              <w:t>Key </w:t>
            </w:r>
            <w:r>
              <w:rPr>
                <w:spacing w:val="-2"/>
              </w:rPr>
              <w:t>Milestones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60" w:val="left" w:leader="none"/>
              <w:tab w:pos="9712" w:val="right" w:leader="dot"/>
            </w:tabs>
            <w:spacing w:line="240" w:lineRule="auto" w:before="100" w:after="0"/>
            <w:ind w:left="660" w:right="0" w:hanging="300"/>
            <w:jc w:val="left"/>
          </w:pPr>
          <w:hyperlink w:history="true" w:anchor="_bookmark45">
            <w:r>
              <w:rPr/>
              <w:t>Risk</w:t>
            </w:r>
            <w:r>
              <w:rPr>
                <w:spacing w:val="-2"/>
              </w:rPr>
              <w:t> </w:t>
            </w:r>
            <w:r>
              <w:rPr/>
              <w:t>Analysis</w:t>
            </w:r>
            <w:r>
              <w:rPr>
                <w:spacing w:val="-1"/>
              </w:rPr>
              <w:t> </w:t>
            </w:r>
            <w:r>
              <w:rPr/>
              <w:t>&amp;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Mitigation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6">
            <w:r>
              <w:rPr/>
              <w:t>Market</w:t>
            </w:r>
            <w:r>
              <w:rPr>
                <w:spacing w:val="-2"/>
              </w:rPr>
              <w:t> Risks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7">
            <w:r>
              <w:rPr/>
              <w:t>Competitive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Risks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8">
            <w:r>
              <w:rPr/>
              <w:t>Technical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Risks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49">
            <w:r>
              <w:rPr/>
              <w:t>Regulatory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Risks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60" w:val="left" w:leader="none"/>
              <w:tab w:pos="9712" w:val="right" w:leader="dot"/>
            </w:tabs>
            <w:spacing w:line="240" w:lineRule="auto" w:before="100" w:after="0"/>
            <w:ind w:left="660" w:right="0" w:hanging="300"/>
            <w:jc w:val="left"/>
          </w:pPr>
          <w:hyperlink w:history="true" w:anchor="_bookmark50">
            <w:r>
              <w:rPr/>
              <w:t>Exit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Strategy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51">
            <w:r>
              <w:rPr/>
              <w:t>Strategic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Acquisition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52">
            <w:r>
              <w:rPr/>
              <w:t>Private</w:t>
            </w:r>
            <w:r>
              <w:rPr>
                <w:spacing w:val="-2"/>
              </w:rPr>
              <w:t> </w:t>
            </w:r>
            <w:r>
              <w:rPr/>
              <w:t>Equity</w:t>
            </w:r>
            <w:r>
              <w:rPr>
                <w:spacing w:val="-2"/>
              </w:rPr>
              <w:t> Recapitalization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0" w:val="left" w:leader="none"/>
              <w:tab w:pos="9712" w:val="right" w:leader="dot"/>
            </w:tabs>
            <w:spacing w:line="240" w:lineRule="auto" w:before="100" w:after="0"/>
            <w:ind w:left="960" w:right="0" w:hanging="400"/>
            <w:jc w:val="left"/>
          </w:pPr>
          <w:hyperlink w:history="true" w:anchor="_bookmark53">
            <w:r>
              <w:rPr/>
              <w:t>Public</w:t>
            </w:r>
            <w:r>
              <w:rPr>
                <w:spacing w:val="-6"/>
              </w:rPr>
              <w:t> </w:t>
            </w:r>
            <w:r>
              <w:rPr/>
              <w:t>Markets</w:t>
            </w:r>
            <w:r>
              <w:rPr>
                <w:spacing w:val="-3"/>
              </w:rPr>
              <w:t> </w:t>
            </w:r>
            <w:r>
              <w:rPr/>
              <w:t>(Long-</w:t>
            </w:r>
            <w:r>
              <w:rPr>
                <w:spacing w:val="-4"/>
              </w:rPr>
              <w:t>term)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60" w:val="left" w:leader="none"/>
              <w:tab w:pos="9712" w:val="right" w:leader="dot"/>
            </w:tabs>
            <w:spacing w:line="240" w:lineRule="auto" w:before="100" w:after="0"/>
            <w:ind w:left="660" w:right="0" w:hanging="300"/>
            <w:jc w:val="left"/>
          </w:pPr>
          <w:hyperlink w:history="true" w:anchor="_bookmark54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tabs>
              <w:tab w:pos="9712" w:val="right" w:leader="dot"/>
            </w:tabs>
            <w:ind w:left="360" w:firstLine="0"/>
          </w:pPr>
          <w:hyperlink w:history="true" w:anchor="_bookmark55">
            <w:r>
              <w:rPr/>
              <w:t>Appendix</w:t>
            </w:r>
            <w:r>
              <w:rPr>
                <w:spacing w:val="-2"/>
              </w:rPr>
              <w:t> </w:t>
            </w:r>
            <w:r>
              <w:rPr/>
              <w:t>A:</w:t>
            </w:r>
            <w:r>
              <w:rPr>
                <w:spacing w:val="-2"/>
              </w:rPr>
              <w:t> Glossary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tabs>
              <w:tab w:pos="9712" w:val="right" w:leader="dot"/>
            </w:tabs>
            <w:ind w:left="360" w:firstLine="0"/>
          </w:pPr>
          <w:hyperlink w:history="true" w:anchor="_bookmark56">
            <w:r>
              <w:rPr/>
              <w:t>Contact</w:t>
            </w:r>
            <w:r>
              <w:rPr>
                <w:spacing w:val="-2"/>
              </w:rPr>
              <w:t> Information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</w:sdtContent>
    </w:sdt>
    <w:p>
      <w:pPr>
        <w:pStyle w:val="TOC1"/>
        <w:spacing w:after="0"/>
        <w:sectPr>
          <w:type w:val="continuous"/>
          <w:pgSz w:w="12240" w:h="15840"/>
          <w:pgMar w:top="1360" w:bottom="1501" w:left="1080" w:right="720"/>
        </w:sectPr>
      </w:pPr>
    </w:p>
    <w:p>
      <w:pPr>
        <w:spacing w:before="60"/>
        <w:ind w:left="360" w:right="0" w:firstLine="0"/>
        <w:jc w:val="left"/>
        <w:rPr>
          <w:sz w:val="32"/>
        </w:rPr>
      </w:pPr>
      <w:bookmarkStart w:name="1. Executive Summary" w:id="14"/>
      <w:bookmarkEnd w:id="14"/>
      <w:r>
        <w:rPr/>
      </w:r>
      <w:bookmarkStart w:name="_bookmark6" w:id="15"/>
      <w:bookmarkEnd w:id="15"/>
      <w:r>
        <w:rPr/>
      </w:r>
      <w:r>
        <w:rPr>
          <w:color w:val="2D74B5"/>
          <w:sz w:val="32"/>
        </w:rPr>
        <w:t>Executive </w:t>
      </w:r>
      <w:r>
        <w:rPr>
          <w:color w:val="2D74B5"/>
          <w:spacing w:val="-2"/>
          <w:sz w:val="32"/>
        </w:rPr>
        <w:t>Summary</w:t>
      </w:r>
    </w:p>
    <w:p>
      <w:pPr>
        <w:pStyle w:val="BodyText"/>
        <w:spacing w:before="299"/>
        <w:ind w:left="360" w:right="719" w:firstLine="0"/>
      </w:pPr>
      <w:r>
        <w:rPr/>
        <w:t>Rapid</w:t>
      </w:r>
      <w:r>
        <w:rPr>
          <w:spacing w:val="-3"/>
        </w:rPr>
        <w:t> </w:t>
      </w:r>
      <w:r>
        <w:rPr/>
        <w:t>Cortex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revolutionizing</w:t>
      </w:r>
      <w:r>
        <w:rPr>
          <w:spacing w:val="-3"/>
        </w:rPr>
        <w:t> </w:t>
      </w:r>
      <w:r>
        <w:rPr/>
        <w:t>emergency</w:t>
      </w:r>
      <w:r>
        <w:rPr>
          <w:spacing w:val="-5"/>
        </w:rPr>
        <w:t> </w:t>
      </w:r>
      <w:r>
        <w:rPr/>
        <w:t>communications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true</w:t>
      </w:r>
      <w:r>
        <w:rPr>
          <w:spacing w:val="-5"/>
        </w:rPr>
        <w:t> </w:t>
      </w:r>
      <w:r>
        <w:rPr/>
        <w:t>integration-ready</w:t>
      </w:r>
      <w:r>
        <w:rPr>
          <w:spacing w:val="-3"/>
        </w:rPr>
        <w:t> </w:t>
      </w:r>
      <w:r>
        <w:rPr/>
        <w:t>intelligence platform for 911 dispatch centers. Our cloud-native solution enhances existing CAD systems with real-time multimedia streaming, AI-powered decision support, and supervisory oversight tools—capabilities that are increasingly mandated by federal regulators but absent from legacy infrastructure.</w:t>
      </w:r>
    </w:p>
    <w:p>
      <w:pPr>
        <w:pStyle w:val="BodyText"/>
        <w:spacing w:before="202"/>
        <w:ind w:left="360" w:right="719" w:firstLine="0"/>
      </w:pPr>
      <w:r>
        <w:rPr/>
        <w:t>The public safety communications market represents a $12B+ opportunity serving approximately 6,000 PSAPs (Public</w:t>
      </w:r>
      <w:r>
        <w:rPr>
          <w:spacing w:val="-3"/>
        </w:rPr>
        <w:t> </w:t>
      </w:r>
      <w:r>
        <w:rPr/>
        <w:t>Safety</w:t>
      </w:r>
      <w:r>
        <w:rPr>
          <w:spacing w:val="-4"/>
        </w:rPr>
        <w:t> </w:t>
      </w:r>
      <w:r>
        <w:rPr/>
        <w:t>Answering</w:t>
      </w:r>
      <w:r>
        <w:rPr>
          <w:spacing w:val="-3"/>
        </w:rPr>
        <w:t> </w:t>
      </w:r>
      <w:r>
        <w:rPr/>
        <w:t>Points)</w:t>
      </w:r>
      <w:r>
        <w:rPr>
          <w:spacing w:val="-3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240</w:t>
      </w:r>
      <w:r>
        <w:rPr>
          <w:spacing w:val="-3"/>
        </w:rPr>
        <w:t> </w:t>
      </w:r>
      <w:r>
        <w:rPr/>
        <w:t>million</w:t>
      </w:r>
      <w:r>
        <w:rPr>
          <w:spacing w:val="-3"/>
        </w:rPr>
        <w:t> </w:t>
      </w:r>
      <w:r>
        <w:rPr/>
        <w:t>emergency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annually.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FCC's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911 mandate, combined with federal infrastructure funding, is creating an unprecedented modernization wave.</w:t>
      </w:r>
    </w:p>
    <w:p>
      <w:pPr>
        <w:pStyle w:val="BodyText"/>
        <w:spacing w:before="199"/>
        <w:ind w:left="359" w:right="817" w:firstLine="0"/>
      </w:pPr>
      <w:r>
        <w:rPr/>
        <w:t>Unlike legacy vendors offering expensive system replacements, NexCort iQ provides an overlay architecture that integrates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investments,</w:t>
      </w:r>
      <w:r>
        <w:rPr>
          <w:spacing w:val="-3"/>
        </w:rPr>
        <w:t> </w:t>
      </w:r>
      <w:r>
        <w:rPr/>
        <w:t>dramatically</w:t>
      </w:r>
      <w:r>
        <w:rPr>
          <w:spacing w:val="-5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friction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cost.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MVP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and pilot-ready, positioning us to capture early market share as agencies rush to meet compliance deadlines.</w:t>
      </w:r>
    </w:p>
    <w:p>
      <w:pPr>
        <w:pStyle w:val="BodyText"/>
        <w:spacing w:before="200"/>
        <w:ind w:left="359" w:right="719" w:firstLine="0"/>
      </w:pP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raising</w:t>
      </w:r>
      <w:r>
        <w:rPr>
          <w:spacing w:val="-4"/>
        </w:rPr>
        <w:t> </w:t>
      </w:r>
      <w:r>
        <w:rPr/>
        <w:t>$250,000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pre-seed</w:t>
      </w:r>
      <w:r>
        <w:rPr>
          <w:spacing w:val="-4"/>
        </w:rPr>
        <w:t> </w:t>
      </w:r>
      <w:r>
        <w:rPr/>
        <w:t>funding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execute</w:t>
      </w:r>
      <w:r>
        <w:rPr>
          <w:spacing w:val="-5"/>
        </w:rPr>
        <w:t> </w:t>
      </w:r>
      <w:r>
        <w:rPr/>
        <w:t>pilot</w:t>
      </w:r>
      <w:r>
        <w:rPr>
          <w:spacing w:val="-5"/>
        </w:rPr>
        <w:t> </w:t>
      </w:r>
      <w:r>
        <w:rPr/>
        <w:t>deployments,</w:t>
      </w:r>
      <w:r>
        <w:rPr>
          <w:spacing w:val="-3"/>
        </w:rPr>
        <w:t> </w:t>
      </w:r>
      <w:r>
        <w:rPr/>
        <w:t>achieve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certifications, and establish initial CAD vendor partnerships that will accelerate go-to-market velocity.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spacing w:before="60"/>
        <w:ind w:left="360" w:right="0" w:firstLine="0"/>
        <w:jc w:val="left"/>
        <w:rPr>
          <w:sz w:val="32"/>
        </w:rPr>
      </w:pPr>
      <w:bookmarkStart w:name="2. Company Overview" w:id="16"/>
      <w:bookmarkEnd w:id="16"/>
      <w:r>
        <w:rPr/>
      </w:r>
      <w:bookmarkStart w:name="_bookmark7" w:id="17"/>
      <w:bookmarkEnd w:id="17"/>
      <w:r>
        <w:rPr/>
      </w:r>
      <w:r>
        <w:rPr>
          <w:color w:val="2D74B5"/>
          <w:sz w:val="32"/>
        </w:rPr>
        <w:t>Company</w:t>
      </w:r>
      <w:r>
        <w:rPr>
          <w:color w:val="2D74B5"/>
          <w:spacing w:val="-2"/>
          <w:sz w:val="32"/>
        </w:rPr>
        <w:t> Overview</w:t>
      </w:r>
    </w:p>
    <w:p>
      <w:pPr>
        <w:pStyle w:val="Heading2"/>
        <w:numPr>
          <w:ilvl w:val="1"/>
          <w:numId w:val="2"/>
        </w:numPr>
        <w:tabs>
          <w:tab w:pos="750" w:val="left" w:leader="none"/>
        </w:tabs>
        <w:spacing w:line="240" w:lineRule="auto" w:before="300" w:after="0"/>
        <w:ind w:left="750" w:right="0" w:hanging="390"/>
        <w:jc w:val="left"/>
      </w:pPr>
      <w:bookmarkStart w:name="2.1 Mission" w:id="18"/>
      <w:bookmarkEnd w:id="18"/>
      <w:r>
        <w:rPr/>
      </w:r>
      <w:bookmarkStart w:name="_bookmark8" w:id="19"/>
      <w:bookmarkEnd w:id="19"/>
      <w:r>
        <w:rPr/>
      </w:r>
      <w:r>
        <w:rPr>
          <w:color w:val="2D74B5"/>
          <w:spacing w:val="-2"/>
        </w:rPr>
        <w:t>Mission</w:t>
      </w:r>
    </w:p>
    <w:p>
      <w:pPr>
        <w:pStyle w:val="BodyText"/>
        <w:spacing w:before="200"/>
        <w:ind w:left="360" w:right="719" w:firstLine="0"/>
      </w:pPr>
      <w:r>
        <w:rPr/>
        <w:t>To</w:t>
      </w:r>
      <w:r>
        <w:rPr>
          <w:spacing w:val="-4"/>
        </w:rPr>
        <w:t> </w:t>
      </w:r>
      <w:r>
        <w:rPr/>
        <w:t>modernize</w:t>
      </w:r>
      <w:r>
        <w:rPr>
          <w:spacing w:val="-5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communications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intelligent,</w:t>
      </w:r>
      <w:r>
        <w:rPr>
          <w:spacing w:val="-4"/>
        </w:rPr>
        <w:t> </w:t>
      </w:r>
      <w:r>
        <w:rPr/>
        <w:t>scalable,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interoperable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improves response outcomes in real time while supporting the professionals who protect communities every day.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2.2 Vision" w:id="20"/>
      <w:bookmarkEnd w:id="20"/>
      <w:r>
        <w:rPr/>
      </w:r>
      <w:bookmarkStart w:name="_bookmark9" w:id="21"/>
      <w:bookmarkEnd w:id="21"/>
      <w:r>
        <w:rPr/>
      </w:r>
      <w:r>
        <w:rPr>
          <w:color w:val="2D74B5"/>
          <w:spacing w:val="-2"/>
        </w:rPr>
        <w:t>Vision</w:t>
      </w:r>
    </w:p>
    <w:p>
      <w:pPr>
        <w:pStyle w:val="BodyText"/>
        <w:spacing w:before="200"/>
        <w:ind w:left="360" w:right="719" w:firstLine="0"/>
      </w:pPr>
      <w:r>
        <w:rPr/>
        <w:t>Rapid</w:t>
      </w:r>
      <w:r>
        <w:rPr>
          <w:spacing w:val="-4"/>
        </w:rPr>
        <w:t> </w:t>
      </w:r>
      <w:r>
        <w:rPr/>
        <w:t>Cortex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nationwide,</w:t>
      </w:r>
      <w:r>
        <w:rPr>
          <w:spacing w:val="-5"/>
        </w:rPr>
        <w:t> </w:t>
      </w:r>
      <w:r>
        <w:rPr/>
        <w:t>empowering every PSAP with capabilities previously available only to the largest, most well-funded agencies.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2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2.3 Core Values" w:id="22"/>
      <w:bookmarkEnd w:id="22"/>
      <w:r>
        <w:rPr/>
      </w:r>
      <w:bookmarkStart w:name="_bookmark10" w:id="23"/>
      <w:bookmarkEnd w:id="23"/>
      <w:r>
        <w:rPr/>
      </w:r>
      <w:r>
        <w:rPr>
          <w:color w:val="2D74B5"/>
        </w:rPr>
        <w:t>Core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Values</w:t>
      </w:r>
    </w:p>
    <w:p>
      <w:pPr>
        <w:spacing w:before="200"/>
        <w:ind w:left="360" w:right="719" w:firstLine="0"/>
        <w:jc w:val="left"/>
        <w:rPr>
          <w:sz w:val="20"/>
        </w:rPr>
      </w:pPr>
      <w:r>
        <w:rPr>
          <w:b/>
          <w:sz w:val="20"/>
        </w:rPr>
        <w:t>Mission-Critical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Reliability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Emergency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cannot</w:t>
      </w:r>
      <w:r>
        <w:rPr>
          <w:spacing w:val="-5"/>
          <w:sz w:val="20"/>
        </w:rPr>
        <w:t> </w:t>
      </w:r>
      <w:r>
        <w:rPr>
          <w:sz w:val="20"/>
        </w:rPr>
        <w:t>tolerate</w:t>
      </w:r>
      <w:r>
        <w:rPr>
          <w:spacing w:val="-4"/>
          <w:sz w:val="20"/>
        </w:rPr>
        <w:t> </w:t>
      </w:r>
      <w:r>
        <w:rPr>
          <w:sz w:val="20"/>
        </w:rPr>
        <w:t>downtime.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4"/>
          <w:sz w:val="20"/>
        </w:rPr>
        <w:t> </w:t>
      </w:r>
      <w:r>
        <w:rPr>
          <w:sz w:val="20"/>
        </w:rPr>
        <w:t>engineer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99.99%</w:t>
      </w:r>
      <w:r>
        <w:rPr>
          <w:spacing w:val="-4"/>
          <w:sz w:val="20"/>
        </w:rPr>
        <w:t> </w:t>
      </w:r>
      <w:r>
        <w:rPr>
          <w:sz w:val="20"/>
        </w:rPr>
        <w:t>uptime</w:t>
      </w:r>
      <w:r>
        <w:rPr>
          <w:spacing w:val="-4"/>
          <w:sz w:val="20"/>
        </w:rPr>
        <w:t> </w:t>
      </w:r>
      <w:r>
        <w:rPr>
          <w:sz w:val="20"/>
        </w:rPr>
        <w:t>and graceful degradation.</w:t>
      </w:r>
    </w:p>
    <w:p>
      <w:pPr>
        <w:pStyle w:val="BodyText"/>
        <w:spacing w:before="100"/>
        <w:ind w:left="360" w:right="817" w:firstLine="0"/>
      </w:pPr>
      <w:r>
        <w:rPr>
          <w:b/>
        </w:rPr>
        <w:t>Operator-Centric</w:t>
      </w:r>
      <w:r>
        <w:rPr>
          <w:b/>
          <w:spacing w:val="-3"/>
        </w:rPr>
        <w:t> </w:t>
      </w:r>
      <w:r>
        <w:rPr>
          <w:b/>
        </w:rPr>
        <w:t>Design</w:t>
      </w:r>
      <w:r>
        <w:rPr/>
        <w:t>:</w:t>
      </w:r>
      <w:r>
        <w:rPr>
          <w:spacing w:val="-3"/>
        </w:rPr>
        <w:t> </w:t>
      </w:r>
      <w:r>
        <w:rPr/>
        <w:t>Every</w:t>
      </w:r>
      <w:r>
        <w:rPr>
          <w:spacing w:val="-5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reduce</w:t>
      </w:r>
      <w:r>
        <w:rPr>
          <w:spacing w:val="-3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high-stress</w:t>
      </w:r>
      <w:r>
        <w:rPr>
          <w:spacing w:val="-3"/>
        </w:rPr>
        <w:t> </w:t>
      </w:r>
      <w:r>
        <w:rPr/>
        <w:t>incidents,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add to it.</w:t>
      </w:r>
    </w:p>
    <w:p>
      <w:pPr>
        <w:spacing w:before="101"/>
        <w:ind w:left="360" w:right="0" w:firstLine="0"/>
        <w:jc w:val="left"/>
        <w:rPr>
          <w:sz w:val="20"/>
        </w:rPr>
      </w:pPr>
      <w:r>
        <w:rPr>
          <w:b/>
          <w:sz w:val="20"/>
        </w:rPr>
        <w:t>Privacy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First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sacred.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regulatory</w:t>
      </w:r>
      <w:r>
        <w:rPr>
          <w:spacing w:val="-2"/>
          <w:sz w:val="20"/>
        </w:rPr>
        <w:t> </w:t>
      </w:r>
      <w:r>
        <w:rPr>
          <w:sz w:val="20"/>
        </w:rPr>
        <w:t>compliance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non-negotiable </w:t>
      </w:r>
      <w:r>
        <w:rPr>
          <w:spacing w:val="-2"/>
          <w:sz w:val="20"/>
        </w:rPr>
        <w:t>foundations.</w:t>
      </w:r>
    </w:p>
    <w:p>
      <w:pPr>
        <w:spacing w:before="100"/>
        <w:ind w:left="360" w:right="0" w:firstLine="0"/>
        <w:jc w:val="left"/>
        <w:rPr>
          <w:sz w:val="20"/>
        </w:rPr>
      </w:pPr>
      <w:r>
        <w:rPr>
          <w:b/>
          <w:sz w:val="20"/>
        </w:rPr>
        <w:t>Integration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Over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Replacement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2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rather</w:t>
      </w:r>
      <w:r>
        <w:rPr>
          <w:spacing w:val="-2"/>
          <w:sz w:val="20"/>
        </w:rPr>
        <w:t> </w:t>
      </w:r>
      <w:r>
        <w:rPr>
          <w:sz w:val="20"/>
        </w:rPr>
        <w:t>than</w:t>
      </w:r>
      <w:r>
        <w:rPr>
          <w:spacing w:val="-3"/>
          <w:sz w:val="20"/>
        </w:rPr>
        <w:t> </w:t>
      </w:r>
      <w:r>
        <w:rPr>
          <w:sz w:val="20"/>
        </w:rPr>
        <w:t>forcing</w:t>
      </w:r>
      <w:r>
        <w:rPr>
          <w:spacing w:val="-2"/>
          <w:sz w:val="20"/>
        </w:rPr>
        <w:t> </w:t>
      </w:r>
      <w:r>
        <w:rPr>
          <w:sz w:val="20"/>
        </w:rPr>
        <w:t>costly</w:t>
      </w:r>
      <w:r>
        <w:rPr>
          <w:spacing w:val="-3"/>
          <w:sz w:val="20"/>
        </w:rPr>
        <w:t> </w:t>
      </w:r>
      <w:r>
        <w:rPr>
          <w:sz w:val="20"/>
        </w:rPr>
        <w:t>rip-and-replace</w:t>
      </w:r>
      <w:r>
        <w:rPr>
          <w:spacing w:val="-2"/>
          <w:sz w:val="20"/>
        </w:rPr>
        <w:t> migrations.</w:t>
      </w:r>
    </w:p>
    <w:p>
      <w:pPr>
        <w:pStyle w:val="BodyText"/>
        <w:spacing w:before="169"/>
        <w:ind w:left="0" w:firstLine="0"/>
      </w:pPr>
    </w:p>
    <w:p>
      <w:pPr>
        <w:pStyle w:val="Heading2"/>
        <w:numPr>
          <w:ilvl w:val="1"/>
          <w:numId w:val="2"/>
        </w:numPr>
        <w:tabs>
          <w:tab w:pos="748" w:val="left" w:leader="none"/>
        </w:tabs>
        <w:spacing w:line="240" w:lineRule="auto" w:before="0" w:after="0"/>
        <w:ind w:left="748" w:right="0" w:hanging="389"/>
        <w:jc w:val="left"/>
      </w:pPr>
      <w:bookmarkStart w:name="2.4 Legal Structure" w:id="24"/>
      <w:bookmarkEnd w:id="24"/>
      <w:r>
        <w:rPr/>
      </w:r>
      <w:bookmarkStart w:name="_bookmark11" w:id="25"/>
      <w:bookmarkEnd w:id="25"/>
      <w:r>
        <w:rPr/>
      </w:r>
      <w:r>
        <w:rPr>
          <w:color w:val="2D74B5"/>
        </w:rPr>
        <w:t>Legal </w:t>
      </w:r>
      <w:r>
        <w:rPr>
          <w:color w:val="2D74B5"/>
          <w:spacing w:val="-2"/>
        </w:rPr>
        <w:t>Structure</w:t>
      </w:r>
    </w:p>
    <w:p>
      <w:pPr>
        <w:spacing w:before="200"/>
        <w:ind w:left="359" w:right="0" w:firstLine="0"/>
        <w:jc w:val="left"/>
        <w:rPr>
          <w:b/>
          <w:sz w:val="20"/>
        </w:rPr>
      </w:pPr>
      <w:r>
        <w:rPr>
          <w:sz w:val="20"/>
        </w:rPr>
        <w:t>Entity</w:t>
      </w:r>
      <w:r>
        <w:rPr>
          <w:spacing w:val="-2"/>
          <w:sz w:val="20"/>
        </w:rPr>
        <w:t> </w:t>
      </w:r>
      <w:r>
        <w:rPr>
          <w:sz w:val="20"/>
        </w:rPr>
        <w:t>Type:</w:t>
      </w:r>
      <w:r>
        <w:rPr>
          <w:spacing w:val="-2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Liability</w:t>
      </w:r>
      <w:r>
        <w:rPr>
          <w:b/>
          <w:spacing w:val="-2"/>
          <w:sz w:val="20"/>
        </w:rPr>
        <w:t> Company(Wyoming)</w:t>
      </w:r>
    </w:p>
    <w:p>
      <w:pPr>
        <w:spacing w:before="101"/>
        <w:ind w:left="359" w:right="0" w:firstLine="0"/>
        <w:jc w:val="left"/>
        <w:rPr>
          <w:b/>
          <w:sz w:val="20"/>
        </w:rPr>
      </w:pPr>
      <w:r>
        <w:rPr>
          <w:sz w:val="20"/>
        </w:rPr>
        <w:t>Founded: </w:t>
      </w:r>
      <w:r>
        <w:rPr>
          <w:b/>
          <w:spacing w:val="-4"/>
          <w:sz w:val="20"/>
        </w:rPr>
        <w:t>2025</w:t>
      </w:r>
    </w:p>
    <w:p>
      <w:pPr>
        <w:spacing w:before="100"/>
        <w:ind w:left="359" w:right="0" w:firstLine="0"/>
        <w:jc w:val="left"/>
        <w:rPr>
          <w:b/>
          <w:sz w:val="20"/>
        </w:rPr>
      </w:pPr>
      <w:r>
        <w:rPr>
          <w:sz w:val="20"/>
        </w:rPr>
        <w:t>Headquarters:</w:t>
      </w:r>
      <w:r>
        <w:rPr>
          <w:spacing w:val="-5"/>
          <w:sz w:val="20"/>
        </w:rPr>
        <w:t> </w:t>
      </w:r>
      <w:r>
        <w:rPr>
          <w:b/>
          <w:sz w:val="20"/>
        </w:rPr>
        <w:t>United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States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1380" w:bottom="280" w:left="1080" w:right="720"/>
        </w:sectPr>
      </w:pPr>
    </w:p>
    <w:p>
      <w:pPr>
        <w:spacing w:before="60"/>
        <w:ind w:left="360" w:right="0" w:firstLine="0"/>
        <w:jc w:val="left"/>
        <w:rPr>
          <w:b/>
          <w:sz w:val="32"/>
        </w:rPr>
      </w:pPr>
      <w:bookmarkStart w:name="3. Problem Statement" w:id="26"/>
      <w:bookmarkEnd w:id="26"/>
      <w:r>
        <w:rPr/>
      </w:r>
      <w:bookmarkStart w:name="_bookmark12" w:id="27"/>
      <w:bookmarkEnd w:id="27"/>
      <w:r>
        <w:rPr/>
      </w:r>
      <w:r>
        <w:rPr>
          <w:b/>
          <w:color w:val="11100C"/>
          <w:w w:val="90"/>
          <w:sz w:val="32"/>
        </w:rPr>
        <w:t>Problem</w:t>
      </w:r>
      <w:r>
        <w:rPr>
          <w:b/>
          <w:color w:val="11100C"/>
          <w:spacing w:val="23"/>
          <w:sz w:val="32"/>
        </w:rPr>
        <w:t> </w:t>
      </w:r>
      <w:r>
        <w:rPr>
          <w:b/>
          <w:color w:val="11100C"/>
          <w:spacing w:val="-2"/>
          <w:sz w:val="32"/>
        </w:rPr>
        <w:t>Statement</w:t>
      </w:r>
    </w:p>
    <w:p>
      <w:pPr>
        <w:pStyle w:val="Heading2"/>
        <w:numPr>
          <w:ilvl w:val="1"/>
          <w:numId w:val="3"/>
        </w:numPr>
        <w:tabs>
          <w:tab w:pos="749" w:val="left" w:leader="none"/>
        </w:tabs>
        <w:spacing w:line="240" w:lineRule="auto" w:before="300" w:after="0"/>
        <w:ind w:left="749" w:right="0" w:hanging="389"/>
        <w:jc w:val="left"/>
      </w:pPr>
      <w:bookmarkStart w:name="3.1 The Multimedia Gap" w:id="28"/>
      <w:bookmarkEnd w:id="28"/>
      <w:r>
        <w:rPr/>
      </w:r>
      <w:bookmarkStart w:name="_bookmark13" w:id="29"/>
      <w:bookmarkEnd w:id="29"/>
      <w:r>
        <w:rPr/>
      </w:r>
      <w:r>
        <w:rPr>
          <w:color w:val="11100C"/>
        </w:rPr>
        <w:t>The Multimedia</w:t>
      </w:r>
      <w:r>
        <w:rPr>
          <w:color w:val="11100C"/>
          <w:spacing w:val="-2"/>
        </w:rPr>
        <w:t> </w:t>
      </w:r>
      <w:r>
        <w:rPr>
          <w:color w:val="11100C"/>
          <w:spacing w:val="-5"/>
        </w:rPr>
        <w:t>Gap</w:t>
      </w:r>
    </w:p>
    <w:p>
      <w:pPr>
        <w:pStyle w:val="BodyText"/>
        <w:spacing w:before="200"/>
        <w:ind w:left="360" w:right="719" w:firstLine="0"/>
      </w:pPr>
      <w:r>
        <w:rPr/>
        <w:t>Modern emergencies increasingly require visual context. Citizens expect to share video of accidents, photos of suspects,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streams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crisis</w:t>
      </w:r>
      <w:r>
        <w:rPr>
          <w:spacing w:val="-2"/>
        </w:rPr>
        <w:t> </w:t>
      </w:r>
      <w:r>
        <w:rPr/>
        <w:t>situations.</w:t>
      </w:r>
      <w:r>
        <w:rPr>
          <w:spacing w:val="-4"/>
        </w:rPr>
        <w:t> </w:t>
      </w:r>
      <w:r>
        <w:rPr/>
        <w:t>Yet</w:t>
      </w:r>
      <w:r>
        <w:rPr>
          <w:spacing w:val="-3"/>
        </w:rPr>
        <w:t> </w:t>
      </w:r>
      <w:r>
        <w:rPr/>
        <w:t>95%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PSAPs</w:t>
      </w:r>
      <w:r>
        <w:rPr>
          <w:spacing w:val="-4"/>
        </w:rPr>
        <w:t> </w:t>
      </w:r>
      <w:r>
        <w:rPr/>
        <w:t>operate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voice-only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in the 1990s.</w:t>
      </w:r>
    </w:p>
    <w:p>
      <w:pPr>
        <w:pStyle w:val="BodyText"/>
        <w:spacing w:before="200"/>
        <w:ind w:left="360" w:right="932" w:firstLine="0"/>
      </w:pPr>
      <w:r>
        <w:rPr/>
        <w:t>This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dangerous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asymmetry.</w:t>
      </w:r>
      <w:r>
        <w:rPr>
          <w:spacing w:val="-4"/>
        </w:rPr>
        <w:t> </w:t>
      </w:r>
      <w:r>
        <w:rPr/>
        <w:t>Dispatchers</w:t>
      </w:r>
      <w:r>
        <w:rPr>
          <w:spacing w:val="-5"/>
        </w:rPr>
        <w:t> </w:t>
      </w:r>
      <w:r>
        <w:rPr/>
        <w:t>make</w:t>
      </w:r>
      <w:r>
        <w:rPr>
          <w:spacing w:val="-4"/>
        </w:rPr>
        <w:t> </w:t>
      </w:r>
      <w:r>
        <w:rPr/>
        <w:t>life-or-death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decisions without seeing what the caller sees. Response times increase. Outcomes suffer.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3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3.2 The Staffing Crisis" w:id="30"/>
      <w:bookmarkEnd w:id="30"/>
      <w:r>
        <w:rPr/>
      </w:r>
      <w:bookmarkStart w:name="_bookmark14" w:id="31"/>
      <w:bookmarkEnd w:id="31"/>
      <w:r>
        <w:rPr/>
      </w:r>
      <w:r>
        <w:rPr>
          <w:color w:val="11100C"/>
        </w:rPr>
        <w:t>The</w:t>
      </w:r>
      <w:r>
        <w:rPr>
          <w:color w:val="11100C"/>
          <w:spacing w:val="-2"/>
        </w:rPr>
        <w:t> </w:t>
      </w:r>
      <w:r>
        <w:rPr>
          <w:color w:val="11100C"/>
        </w:rPr>
        <w:t>Staffing </w:t>
      </w:r>
      <w:r>
        <w:rPr>
          <w:color w:val="11100C"/>
          <w:spacing w:val="-2"/>
        </w:rPr>
        <w:t>Crisis</w:t>
      </w:r>
    </w:p>
    <w:p>
      <w:pPr>
        <w:pStyle w:val="BodyText"/>
        <w:spacing w:before="201"/>
        <w:ind w:left="360" w:right="719" w:firstLine="0"/>
      </w:pPr>
      <w:r>
        <w:rPr/>
        <w:t>The 911 industry faces a nationwide staffing shortage with vacancy rates exceeding 30% in many jurisdictions. Simultaneously,</w:t>
      </w:r>
      <w:r>
        <w:rPr>
          <w:spacing w:val="-2"/>
        </w:rPr>
        <w:t> </w:t>
      </w:r>
      <w:r>
        <w:rPr/>
        <w:t>call</w:t>
      </w:r>
      <w:r>
        <w:rPr>
          <w:spacing w:val="-3"/>
        </w:rPr>
        <w:t> </w:t>
      </w:r>
      <w:r>
        <w:rPr/>
        <w:t>volumes</w:t>
      </w:r>
      <w:r>
        <w:rPr>
          <w:spacing w:val="-2"/>
        </w:rPr>
        <w:t> </w:t>
      </w:r>
      <w:r>
        <w:rPr/>
        <w:t>grow</w:t>
      </w:r>
      <w:r>
        <w:rPr>
          <w:spacing w:val="-3"/>
        </w:rPr>
        <w:t> </w:t>
      </w:r>
      <w:r>
        <w:rPr/>
        <w:t>2-3%</w:t>
      </w:r>
      <w:r>
        <w:rPr>
          <w:spacing w:val="-3"/>
        </w:rPr>
        <w:t> </w:t>
      </w:r>
      <w:r>
        <w:rPr/>
        <w:t>annually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society</w:t>
      </w:r>
      <w:r>
        <w:rPr>
          <w:spacing w:val="-2"/>
        </w:rPr>
        <w:t> </w:t>
      </w:r>
      <w:r>
        <w:rPr/>
        <w:t>relies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heavily</w:t>
      </w:r>
      <w:r>
        <w:rPr>
          <w:spacing w:val="-4"/>
        </w:rPr>
        <w:t> </w:t>
      </w:r>
      <w:r>
        <w:rPr/>
        <w:t>on emergency services.</w:t>
      </w:r>
    </w:p>
    <w:p>
      <w:pPr>
        <w:pStyle w:val="BodyText"/>
        <w:spacing w:before="200"/>
        <w:ind w:left="360" w:right="719" w:firstLine="0"/>
      </w:pPr>
      <w:r>
        <w:rPr/>
        <w:t>Existing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lack</w:t>
      </w:r>
      <w:r>
        <w:rPr>
          <w:spacing w:val="-2"/>
        </w:rPr>
        <w:t> </w:t>
      </w:r>
      <w:r>
        <w:rPr/>
        <w:t>force</w:t>
      </w:r>
      <w:r>
        <w:rPr>
          <w:spacing w:val="-5"/>
        </w:rPr>
        <w:t> </w:t>
      </w:r>
      <w:r>
        <w:rPr/>
        <w:t>multipliers.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dispatcher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call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intelligent workflow automation or AI assistance to improve throughput without sacrificing quality.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1" w:after="0"/>
        <w:ind w:left="748" w:right="0" w:hanging="389"/>
        <w:jc w:val="left"/>
      </w:pPr>
      <w:bookmarkStart w:name="3.3 Language Barriers" w:id="32"/>
      <w:bookmarkEnd w:id="32"/>
      <w:r>
        <w:rPr/>
      </w:r>
      <w:bookmarkStart w:name="_bookmark15" w:id="33"/>
      <w:bookmarkEnd w:id="33"/>
      <w:r>
        <w:rPr/>
      </w:r>
      <w:r>
        <w:rPr>
          <w:color w:val="11100C"/>
        </w:rPr>
        <w:t>Language </w:t>
      </w:r>
      <w:r>
        <w:rPr>
          <w:color w:val="11100C"/>
          <w:spacing w:val="-2"/>
        </w:rPr>
        <w:t>Barriers</w:t>
      </w:r>
    </w:p>
    <w:p>
      <w:pPr>
        <w:pStyle w:val="BodyText"/>
        <w:spacing w:before="201"/>
        <w:ind w:left="359" w:right="932" w:firstLine="0"/>
      </w:pPr>
      <w:r>
        <w:rPr/>
        <w:t>Over 25% of U.S. households speak a language other than English at home. Current translation solutions rely on third-party</w:t>
      </w:r>
      <w:r>
        <w:rPr>
          <w:spacing w:val="-3"/>
        </w:rPr>
        <w:t> </w:t>
      </w:r>
      <w:r>
        <w:rPr/>
        <w:t>interpreter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2-5</w:t>
      </w:r>
      <w:r>
        <w:rPr>
          <w:spacing w:val="-2"/>
        </w:rPr>
        <w:t> </w:t>
      </w:r>
      <w:r>
        <w:rPr/>
        <w:t>minutes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every</w:t>
      </w:r>
      <w:r>
        <w:rPr>
          <w:spacing w:val="-4"/>
        </w:rPr>
        <w:t> </w:t>
      </w:r>
      <w:r>
        <w:rPr/>
        <w:t>non-English</w:t>
      </w:r>
      <w:r>
        <w:rPr>
          <w:spacing w:val="-3"/>
        </w:rPr>
        <w:t> </w:t>
      </w:r>
      <w:r>
        <w:rPr/>
        <w:t>call—an</w:t>
      </w:r>
      <w:r>
        <w:rPr>
          <w:spacing w:val="-2"/>
        </w:rPr>
        <w:t> </w:t>
      </w:r>
      <w:r>
        <w:rPr/>
        <w:t>eternity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cardiac</w:t>
      </w:r>
      <w:r>
        <w:rPr>
          <w:spacing w:val="-5"/>
        </w:rPr>
        <w:t> </w:t>
      </w:r>
      <w:r>
        <w:rPr/>
        <w:t>arrest</w:t>
      </w:r>
      <w:r>
        <w:rPr>
          <w:spacing w:val="-4"/>
        </w:rPr>
        <w:t> </w:t>
      </w:r>
      <w:r>
        <w:rPr/>
        <w:t>or active violence.</w:t>
      </w:r>
    </w:p>
    <w:p>
      <w:pPr>
        <w:pStyle w:val="BodyText"/>
        <w:spacing w:before="199"/>
        <w:ind w:left="359" w:right="719" w:firstLine="0"/>
      </w:pPr>
      <w:r>
        <w:rPr/>
        <w:t>Real-time</w:t>
      </w:r>
      <w:r>
        <w:rPr>
          <w:spacing w:val="-1"/>
        </w:rPr>
        <w:t> </w:t>
      </w:r>
      <w:r>
        <w:rPr/>
        <w:t>machine</w:t>
      </w:r>
      <w:r>
        <w:rPr>
          <w:spacing w:val="-2"/>
        </w:rPr>
        <w:t> </w:t>
      </w:r>
      <w:r>
        <w:rPr/>
        <w:t>translation</w:t>
      </w:r>
      <w:r>
        <w:rPr>
          <w:spacing w:val="-2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exists,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unintegrated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emergency</w:t>
      </w:r>
      <w:r>
        <w:rPr>
          <w:spacing w:val="-2"/>
        </w:rPr>
        <w:t> </w:t>
      </w:r>
      <w:r>
        <w:rPr/>
        <w:t>communications </w:t>
      </w:r>
      <w:r>
        <w:rPr>
          <w:spacing w:val="-2"/>
        </w:rPr>
        <w:t>workflows.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0" w:after="0"/>
        <w:ind w:left="748" w:right="0" w:hanging="389"/>
        <w:jc w:val="left"/>
      </w:pPr>
      <w:bookmarkStart w:name="3.4 Supervisory Blindspots" w:id="34"/>
      <w:bookmarkEnd w:id="34"/>
      <w:r>
        <w:rPr/>
      </w:r>
      <w:bookmarkStart w:name="_bookmark16" w:id="35"/>
      <w:bookmarkEnd w:id="35"/>
      <w:r>
        <w:rPr/>
      </w:r>
      <w:r>
        <w:rPr>
          <w:color w:val="11100C"/>
        </w:rPr>
        <w:t>Supervisory </w:t>
      </w:r>
      <w:r>
        <w:rPr>
          <w:color w:val="11100C"/>
          <w:spacing w:val="-2"/>
        </w:rPr>
        <w:t>Blindspots</w:t>
      </w:r>
    </w:p>
    <w:p>
      <w:pPr>
        <w:pStyle w:val="BodyText"/>
        <w:spacing w:before="200"/>
        <w:ind w:left="359" w:right="868" w:firstLine="0"/>
        <w:jc w:val="both"/>
      </w:pPr>
      <w:r>
        <w:rPr/>
        <w:t>Supervisors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assurance,</w:t>
      </w:r>
      <w:r>
        <w:rPr>
          <w:spacing w:val="-3"/>
        </w:rPr>
        <w:t> </w:t>
      </w:r>
      <w:r>
        <w:rPr/>
        <w:t>coaching,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intervention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incidents,</w:t>
      </w:r>
      <w:r>
        <w:rPr>
          <w:spacing w:val="-6"/>
        </w:rPr>
        <w:t> </w:t>
      </w:r>
      <w:r>
        <w:rPr/>
        <w:t>yet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lack real-time</w:t>
      </w:r>
      <w:r>
        <w:rPr>
          <w:spacing w:val="-1"/>
        </w:rPr>
        <w:t> </w:t>
      </w:r>
      <w:r>
        <w:rPr/>
        <w:t>visibility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active</w:t>
      </w:r>
      <w:r>
        <w:rPr>
          <w:spacing w:val="-2"/>
        </w:rPr>
        <w:t> </w:t>
      </w:r>
      <w:r>
        <w:rPr/>
        <w:t>calls.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listen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disrupting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dispatcher-caller</w:t>
      </w:r>
      <w:r>
        <w:rPr>
          <w:spacing w:val="-1"/>
        </w:rPr>
        <w:t> </w:t>
      </w:r>
      <w:r>
        <w:rPr/>
        <w:t>interaction.</w:t>
      </w:r>
      <w:r>
        <w:rPr>
          <w:spacing w:val="-2"/>
        </w:rPr>
        <w:t> </w:t>
      </w:r>
      <w:r>
        <w:rPr/>
        <w:t>Post-call review is valuable but cannot prevent in-progress errors.</w:t>
      </w:r>
    </w:p>
    <w:p>
      <w:pPr>
        <w:pStyle w:val="BodyText"/>
        <w:spacing w:before="201"/>
        <w:ind w:left="359" w:right="719" w:firstLine="0"/>
      </w:pPr>
      <w:r>
        <w:rPr/>
        <w:t>This</w:t>
      </w:r>
      <w:r>
        <w:rPr>
          <w:spacing w:val="-3"/>
        </w:rPr>
        <w:t> </w:t>
      </w:r>
      <w:r>
        <w:rPr/>
        <w:t>limitation</w:t>
      </w:r>
      <w:r>
        <w:rPr>
          <w:spacing w:val="-3"/>
        </w:rPr>
        <w:t> </w:t>
      </w:r>
      <w:r>
        <w:rPr/>
        <w:t>leaves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dispatchers</w:t>
      </w:r>
      <w:r>
        <w:rPr>
          <w:spacing w:val="-3"/>
        </w:rPr>
        <w:t> </w:t>
      </w:r>
      <w:r>
        <w:rPr/>
        <w:t>under-supported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challenging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prevents supervisors from identifying systemic training needs until after adverse outcomes occur.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3"/>
        </w:numPr>
        <w:tabs>
          <w:tab w:pos="748" w:val="left" w:leader="none"/>
        </w:tabs>
        <w:spacing w:line="240" w:lineRule="auto" w:before="0" w:after="0"/>
        <w:ind w:left="748" w:right="0" w:hanging="389"/>
        <w:jc w:val="left"/>
      </w:pPr>
      <w:bookmarkStart w:name="3.5 The Replacement Trap" w:id="36"/>
      <w:bookmarkEnd w:id="36"/>
      <w:r>
        <w:rPr/>
      </w:r>
      <w:bookmarkStart w:name="_bookmark17" w:id="37"/>
      <w:bookmarkEnd w:id="37"/>
      <w:r>
        <w:rPr/>
      </w:r>
      <w:r>
        <w:rPr>
          <w:color w:val="11100C"/>
        </w:rPr>
        <w:t>The</w:t>
      </w:r>
      <w:r>
        <w:rPr>
          <w:color w:val="11100C"/>
          <w:spacing w:val="-2"/>
        </w:rPr>
        <w:t> </w:t>
      </w:r>
      <w:r>
        <w:rPr>
          <w:color w:val="11100C"/>
        </w:rPr>
        <w:t>Replacement </w:t>
      </w:r>
      <w:r>
        <w:rPr>
          <w:color w:val="11100C"/>
          <w:spacing w:val="-4"/>
        </w:rPr>
        <w:t>Trap</w:t>
      </w:r>
    </w:p>
    <w:p>
      <w:pPr>
        <w:pStyle w:val="BodyText"/>
        <w:spacing w:before="200"/>
        <w:ind w:left="360" w:right="719" w:firstLine="0"/>
      </w:pPr>
      <w:r>
        <w:rPr/>
        <w:t>Traditional vendors offer modernization only through complete CAD system replacement—multi-year, multi-million</w:t>
      </w:r>
      <w:r>
        <w:rPr>
          <w:spacing w:val="-2"/>
        </w:rPr>
        <w:t> </w:t>
      </w:r>
      <w:r>
        <w:rPr/>
        <w:t>dollar</w:t>
      </w:r>
      <w:r>
        <w:rPr>
          <w:spacing w:val="-3"/>
        </w:rPr>
        <w:t> </w:t>
      </w:r>
      <w:r>
        <w:rPr/>
        <w:t>projects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disrupt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fierce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resistance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invested decades in their current platforms.</w:t>
      </w:r>
    </w:p>
    <w:p>
      <w:pPr>
        <w:pStyle w:val="BodyText"/>
        <w:spacing w:before="200"/>
        <w:ind w:left="360" w:right="817" w:firstLine="0"/>
      </w:pPr>
      <w:r>
        <w:rPr/>
        <w:t>This</w:t>
      </w:r>
      <w:r>
        <w:rPr>
          <w:spacing w:val="-3"/>
        </w:rPr>
        <w:t> </w:t>
      </w:r>
      <w:r>
        <w:rPr/>
        <w:t>all-or-nothing</w:t>
      </w:r>
      <w:r>
        <w:rPr>
          <w:spacing w:val="-3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market</w:t>
      </w:r>
      <w:r>
        <w:rPr>
          <w:spacing w:val="-5"/>
        </w:rPr>
        <w:t> </w:t>
      </w:r>
      <w:r>
        <w:rPr/>
        <w:t>paralysis.</w:t>
      </w:r>
      <w:r>
        <w:rPr>
          <w:spacing w:val="-3"/>
        </w:rPr>
        <w:t> </w:t>
      </w:r>
      <w:r>
        <w:rPr/>
        <w:t>Agencies</w:t>
      </w:r>
      <w:r>
        <w:rPr>
          <w:spacing w:val="-5"/>
        </w:rPr>
        <w:t> </w:t>
      </w:r>
      <w:r>
        <w:rPr/>
        <w:t>know</w:t>
      </w:r>
      <w:r>
        <w:rPr>
          <w:spacing w:val="-3"/>
        </w:rPr>
        <w:t> </w:t>
      </w:r>
      <w:r>
        <w:rPr/>
        <w:t>they</w:t>
      </w:r>
      <w:r>
        <w:rPr>
          <w:spacing w:val="-5"/>
        </w:rPr>
        <w:t> </w:t>
      </w:r>
      <w:r>
        <w:rPr/>
        <w:t>need</w:t>
      </w:r>
      <w:r>
        <w:rPr>
          <w:spacing w:val="-3"/>
        </w:rPr>
        <w:t> </w:t>
      </w:r>
      <w:r>
        <w:rPr/>
        <w:t>modernization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cannot justify the operational and financial risk of wholesale replacement.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spacing w:before="60"/>
        <w:ind w:left="360" w:right="0" w:firstLine="0"/>
        <w:jc w:val="left"/>
        <w:rPr>
          <w:b/>
          <w:sz w:val="32"/>
        </w:rPr>
      </w:pPr>
      <w:bookmarkStart w:name="4.3 Technical Differentiators" w:id="38"/>
      <w:bookmarkEnd w:id="38"/>
      <w:r>
        <w:rPr/>
      </w:r>
      <w:bookmarkStart w:name="_bookmark21" w:id="39"/>
      <w:bookmarkEnd w:id="39"/>
      <w:r>
        <w:rPr/>
      </w:r>
      <w:bookmarkStart w:name="4. Solution" w:id="40"/>
      <w:bookmarkEnd w:id="40"/>
      <w:r>
        <w:rPr/>
      </w:r>
      <w:bookmarkStart w:name="_bookmark18" w:id="41"/>
      <w:bookmarkEnd w:id="41"/>
      <w:r>
        <w:rPr/>
      </w:r>
      <w:r>
        <w:rPr>
          <w:b/>
          <w:color w:val="11100C"/>
          <w:spacing w:val="-2"/>
          <w:sz w:val="32"/>
        </w:rPr>
        <w:t>Solution</w:t>
      </w:r>
    </w:p>
    <w:p>
      <w:pPr>
        <w:pStyle w:val="Heading2"/>
        <w:numPr>
          <w:ilvl w:val="1"/>
          <w:numId w:val="4"/>
        </w:numPr>
        <w:tabs>
          <w:tab w:pos="749" w:val="left" w:leader="none"/>
        </w:tabs>
        <w:spacing w:line="240" w:lineRule="auto" w:before="300" w:after="0"/>
        <w:ind w:left="749" w:right="0" w:hanging="389"/>
        <w:jc w:val="left"/>
      </w:pPr>
      <w:bookmarkStart w:name="4.1 Platform Architecture" w:id="42"/>
      <w:bookmarkEnd w:id="42"/>
      <w:r>
        <w:rPr/>
      </w:r>
      <w:bookmarkStart w:name="_bookmark19" w:id="43"/>
      <w:bookmarkEnd w:id="43"/>
      <w:r>
        <w:rPr/>
      </w:r>
      <w:r>
        <w:rPr>
          <w:color w:val="0859FE"/>
        </w:rPr>
        <w:t>Platform</w:t>
      </w:r>
      <w:r>
        <w:rPr>
          <w:color w:val="0859FE"/>
          <w:spacing w:val="-2"/>
        </w:rPr>
        <w:t> Architecture</w:t>
      </w:r>
    </w:p>
    <w:p>
      <w:pPr>
        <w:pStyle w:val="BodyText"/>
        <w:spacing w:before="200"/>
        <w:ind w:left="360" w:right="719" w:firstLine="0"/>
      </w:pPr>
      <w:r>
        <w:rPr/>
        <w:t>NexCort iQ is a cloud-native intelligence platform that integrates with existing 911 and CAD systems through standardized</w:t>
      </w:r>
      <w:r>
        <w:rPr>
          <w:spacing w:val="-3"/>
        </w:rPr>
        <w:t> </w:t>
      </w:r>
      <w:r>
        <w:rPr/>
        <w:t>APIs.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infrastructure,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overlay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enhances</w:t>
      </w:r>
      <w:r>
        <w:rPr>
          <w:spacing w:val="-4"/>
        </w:rPr>
        <w:t> </w:t>
      </w:r>
      <w:r>
        <w:rPr/>
        <w:t>dispatcher workstations with modern capabilities.</w:t>
      </w:r>
    </w:p>
    <w:p>
      <w:pPr>
        <w:pStyle w:val="BodyText"/>
        <w:spacing w:before="200"/>
        <w:ind w:left="360" w:firstLine="0"/>
      </w:pPr>
      <w:r>
        <w:rPr/>
        <w:t>Our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2"/>
          <w:numId w:val="4"/>
        </w:numPr>
        <w:tabs>
          <w:tab w:pos="478" w:val="left" w:leader="none"/>
        </w:tabs>
        <w:spacing w:line="240" w:lineRule="auto" w:before="101" w:after="0"/>
        <w:ind w:left="478" w:right="0" w:hanging="118"/>
        <w:jc w:val="left"/>
        <w:rPr>
          <w:sz w:val="20"/>
        </w:rPr>
      </w:pPr>
      <w:r>
        <w:rPr>
          <w:b/>
          <w:sz w:val="20"/>
        </w:rPr>
        <w:t>Integration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Hub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Bi-directional</w:t>
      </w:r>
      <w:r>
        <w:rPr>
          <w:spacing w:val="-3"/>
          <w:sz w:val="20"/>
        </w:rPr>
        <w:t> </w:t>
      </w:r>
      <w:r>
        <w:rPr>
          <w:sz w:val="20"/>
        </w:rPr>
        <w:t>connectors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major</w:t>
      </w:r>
      <w:r>
        <w:rPr>
          <w:spacing w:val="-3"/>
          <w:sz w:val="20"/>
        </w:rPr>
        <w:t> </w:t>
      </w:r>
      <w:r>
        <w:rPr>
          <w:sz w:val="20"/>
        </w:rPr>
        <w:t>CAD</w:t>
      </w:r>
      <w:r>
        <w:rPr>
          <w:spacing w:val="-3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(Hexagon,</w:t>
      </w:r>
      <w:r>
        <w:rPr>
          <w:spacing w:val="-2"/>
          <w:sz w:val="20"/>
        </w:rPr>
        <w:t> </w:t>
      </w:r>
      <w:r>
        <w:rPr>
          <w:sz w:val="20"/>
        </w:rPr>
        <w:t>Motorola,</w:t>
      </w:r>
      <w:r>
        <w:rPr>
          <w:spacing w:val="-3"/>
          <w:sz w:val="20"/>
        </w:rPr>
        <w:t> </w:t>
      </w:r>
      <w:r>
        <w:rPr>
          <w:sz w:val="20"/>
        </w:rPr>
        <w:t>Tyler,</w:t>
      </w:r>
      <w:r>
        <w:rPr>
          <w:spacing w:val="-2"/>
          <w:sz w:val="20"/>
        </w:rPr>
        <w:t> etc.)</w:t>
      </w:r>
    </w:p>
    <w:p>
      <w:pPr>
        <w:pStyle w:val="ListParagraph"/>
        <w:numPr>
          <w:ilvl w:val="2"/>
          <w:numId w:val="4"/>
        </w:numPr>
        <w:tabs>
          <w:tab w:pos="478" w:val="left" w:leader="none"/>
        </w:tabs>
        <w:spacing w:line="240" w:lineRule="auto" w:before="100" w:after="0"/>
        <w:ind w:left="360" w:right="1357" w:firstLine="0"/>
        <w:jc w:val="left"/>
        <w:rPr>
          <w:sz w:val="20"/>
        </w:rPr>
      </w:pPr>
      <w:r>
        <w:rPr>
          <w:b/>
          <w:sz w:val="20"/>
        </w:rPr>
        <w:t>Media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Processing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video/photo</w:t>
      </w:r>
      <w:r>
        <w:rPr>
          <w:spacing w:val="-4"/>
          <w:sz w:val="20"/>
        </w:rPr>
        <w:t> </w:t>
      </w:r>
      <w:r>
        <w:rPr>
          <w:sz w:val="20"/>
        </w:rPr>
        <w:t>ingestion,</w:t>
      </w:r>
      <w:r>
        <w:rPr>
          <w:spacing w:val="-4"/>
          <w:sz w:val="20"/>
        </w:rPr>
        <w:t> </w:t>
      </w:r>
      <w:r>
        <w:rPr>
          <w:sz w:val="20"/>
        </w:rPr>
        <w:t>transcoding,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storage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CJIS-compliant retention policies</w:t>
      </w:r>
    </w:p>
    <w:p>
      <w:pPr>
        <w:pStyle w:val="ListParagraph"/>
        <w:numPr>
          <w:ilvl w:val="2"/>
          <w:numId w:val="4"/>
        </w:numPr>
        <w:tabs>
          <w:tab w:pos="478" w:val="left" w:leader="none"/>
        </w:tabs>
        <w:spacing w:line="240" w:lineRule="auto" w:before="100" w:after="0"/>
        <w:ind w:left="478" w:right="0" w:hanging="118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Layer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Translation,</w:t>
      </w:r>
      <w:r>
        <w:rPr>
          <w:spacing w:val="-2"/>
          <w:sz w:val="20"/>
        </w:rPr>
        <w:t> </w:t>
      </w:r>
      <w:r>
        <w:rPr>
          <w:sz w:val="20"/>
        </w:rPr>
        <w:t>transcription,</w:t>
      </w:r>
      <w:r>
        <w:rPr>
          <w:spacing w:val="-3"/>
          <w:sz w:val="20"/>
        </w:rPr>
        <w:t> </w:t>
      </w:r>
      <w:r>
        <w:rPr>
          <w:sz w:val="20"/>
        </w:rPr>
        <w:t>object</w:t>
      </w:r>
      <w:r>
        <w:rPr>
          <w:spacing w:val="-4"/>
          <w:sz w:val="20"/>
        </w:rPr>
        <w:t> </w:t>
      </w:r>
      <w:r>
        <w:rPr>
          <w:sz w:val="20"/>
        </w:rPr>
        <w:t>detection,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intelligent</w:t>
      </w:r>
      <w:r>
        <w:rPr>
          <w:spacing w:val="-2"/>
          <w:sz w:val="20"/>
        </w:rPr>
        <w:t> </w:t>
      </w:r>
      <w:r>
        <w:rPr>
          <w:sz w:val="20"/>
        </w:rPr>
        <w:t>routing</w:t>
      </w:r>
      <w:r>
        <w:rPr>
          <w:spacing w:val="-2"/>
          <w:sz w:val="20"/>
        </w:rPr>
        <w:t> algorithms</w:t>
      </w:r>
    </w:p>
    <w:p>
      <w:pPr>
        <w:pStyle w:val="ListParagraph"/>
        <w:numPr>
          <w:ilvl w:val="2"/>
          <w:numId w:val="4"/>
        </w:numPr>
        <w:tabs>
          <w:tab w:pos="478" w:val="left" w:leader="none"/>
        </w:tabs>
        <w:spacing w:line="240" w:lineRule="auto" w:before="99" w:after="0"/>
        <w:ind w:left="360" w:right="1455" w:firstLine="0"/>
        <w:jc w:val="left"/>
        <w:rPr>
          <w:sz w:val="20"/>
        </w:rPr>
      </w:pPr>
      <w:r>
        <w:rPr>
          <w:b/>
          <w:sz w:val="20"/>
        </w:rPr>
        <w:t>Dispatcher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Interface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Web-based</w:t>
      </w:r>
      <w:r>
        <w:rPr>
          <w:spacing w:val="-3"/>
          <w:sz w:val="20"/>
        </w:rPr>
        <w:t> </w:t>
      </w:r>
      <w:r>
        <w:rPr>
          <w:sz w:val="20"/>
        </w:rPr>
        <w:t>console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single-click</w:t>
      </w:r>
      <w:r>
        <w:rPr>
          <w:spacing w:val="-3"/>
          <w:sz w:val="20"/>
        </w:rPr>
        <w:t> </w:t>
      </w:r>
      <w:r>
        <w:rPr>
          <w:sz w:val="20"/>
        </w:rPr>
        <w:t>media</w:t>
      </w:r>
      <w:r>
        <w:rPr>
          <w:spacing w:val="-3"/>
          <w:sz w:val="20"/>
        </w:rPr>
        <w:t> </w:t>
      </w:r>
      <w:r>
        <w:rPr>
          <w:sz w:val="20"/>
        </w:rPr>
        <w:t>access,</w:t>
      </w:r>
      <w:r>
        <w:rPr>
          <w:spacing w:val="-3"/>
          <w:sz w:val="20"/>
        </w:rPr>
        <w:t> </w:t>
      </w:r>
      <w:r>
        <w:rPr>
          <w:sz w:val="20"/>
        </w:rPr>
        <w:t>supervisor</w:t>
      </w:r>
      <w:r>
        <w:rPr>
          <w:spacing w:val="-3"/>
          <w:sz w:val="20"/>
        </w:rPr>
        <w:t> </w:t>
      </w:r>
      <w:r>
        <w:rPr>
          <w:sz w:val="20"/>
        </w:rPr>
        <w:t>tools,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workflow </w:t>
      </w:r>
      <w:r>
        <w:rPr>
          <w:spacing w:val="-2"/>
          <w:sz w:val="20"/>
        </w:rPr>
        <w:t>automation</w:t>
      </w:r>
    </w:p>
    <w:p>
      <w:pPr>
        <w:pStyle w:val="ListParagraph"/>
        <w:numPr>
          <w:ilvl w:val="2"/>
          <w:numId w:val="4"/>
        </w:numPr>
        <w:tabs>
          <w:tab w:pos="478" w:val="left" w:leader="none"/>
        </w:tabs>
        <w:spacing w:line="240" w:lineRule="auto" w:before="100" w:after="0"/>
        <w:ind w:left="478" w:right="0" w:hanging="118"/>
        <w:jc w:val="left"/>
        <w:rPr>
          <w:sz w:val="20"/>
        </w:rPr>
      </w:pPr>
      <w:r>
        <w:rPr>
          <w:b/>
          <w:sz w:val="20"/>
        </w:rPr>
        <w:t>Public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Interface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Caller-facing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media</w:t>
      </w:r>
      <w:r>
        <w:rPr>
          <w:spacing w:val="-2"/>
          <w:sz w:val="20"/>
        </w:rPr>
        <w:t> </w:t>
      </w:r>
      <w:r>
        <w:rPr>
          <w:sz w:val="20"/>
        </w:rPr>
        <w:t>submission</w:t>
      </w:r>
      <w:r>
        <w:rPr>
          <w:spacing w:val="-2"/>
          <w:sz w:val="20"/>
        </w:rPr>
        <w:t> </w:t>
      </w:r>
      <w:r>
        <w:rPr>
          <w:sz w:val="20"/>
        </w:rPr>
        <w:t>during</w:t>
      </w:r>
      <w:r>
        <w:rPr>
          <w:spacing w:val="-2"/>
          <w:sz w:val="20"/>
        </w:rPr>
        <w:t> emergencies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4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4.2 Core Features" w:id="44"/>
      <w:bookmarkEnd w:id="44"/>
      <w:r>
        <w:rPr/>
      </w:r>
      <w:bookmarkStart w:name="_bookmark20" w:id="45"/>
      <w:bookmarkEnd w:id="45"/>
      <w:r>
        <w:rPr/>
      </w:r>
      <w:r>
        <w:rPr>
          <w:color w:val="0859FE"/>
        </w:rPr>
        <w:t>Core</w:t>
      </w:r>
      <w:r>
        <w:rPr>
          <w:color w:val="0859FE"/>
          <w:spacing w:val="-1"/>
        </w:rPr>
        <w:t> </w:t>
      </w:r>
      <w:r>
        <w:rPr>
          <w:color w:val="0859FE"/>
          <w:spacing w:val="-2"/>
        </w:rPr>
        <w:t>Features</w:t>
      </w:r>
    </w:p>
    <w:p>
      <w:pPr>
        <w:pStyle w:val="Heading3"/>
      </w:pPr>
      <w:r>
        <w:rPr/>
        <w:t>Live</w:t>
      </w:r>
      <w:r>
        <w:rPr>
          <w:spacing w:val="-3"/>
        </w:rPr>
        <w:t> </w:t>
      </w:r>
      <w:r>
        <w:rPr/>
        <w:t>Media</w:t>
      </w:r>
      <w:r>
        <w:rPr>
          <w:spacing w:val="-2"/>
        </w:rPr>
        <w:t> Streaming</w:t>
      </w:r>
    </w:p>
    <w:p>
      <w:pPr>
        <w:pStyle w:val="BodyText"/>
        <w:spacing w:before="99"/>
        <w:ind w:left="360" w:right="746" w:firstLine="0"/>
      </w:pPr>
      <w:r>
        <w:rPr/>
        <w:t>Callers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photos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smartphones.</w:t>
      </w:r>
      <w:r>
        <w:rPr>
          <w:spacing w:val="-3"/>
        </w:rPr>
        <w:t> </w:t>
      </w:r>
      <w:r>
        <w:rPr/>
        <w:t>Dispatchers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instant</w:t>
      </w:r>
      <w:r>
        <w:rPr>
          <w:spacing w:val="-3"/>
        </w:rPr>
        <w:t> </w:t>
      </w:r>
      <w:r>
        <w:rPr/>
        <w:t>visual</w:t>
      </w:r>
      <w:r>
        <w:rPr>
          <w:spacing w:val="-4"/>
        </w:rPr>
        <w:t> </w:t>
      </w:r>
      <w:r>
        <w:rPr/>
        <w:t>context</w:t>
      </w:r>
      <w:r>
        <w:rPr>
          <w:spacing w:val="-3"/>
        </w:rPr>
        <w:t> </w:t>
      </w:r>
      <w:r>
        <w:rPr/>
        <w:t>without leaving their CAD workspace. All media is automatically associated with the incident record and retained per</w:t>
      </w:r>
      <w:r>
        <w:rPr>
          <w:spacing w:val="40"/>
        </w:rPr>
        <w:t> </w:t>
      </w:r>
      <w:r>
        <w:rPr/>
        <w:t>agency policy.</w:t>
      </w:r>
    </w:p>
    <w:p>
      <w:pPr>
        <w:pStyle w:val="Heading3"/>
        <w:spacing w:before="200"/>
      </w:pPr>
      <w:r>
        <w:rPr/>
        <w:t>Real-Time</w:t>
      </w:r>
      <w:r>
        <w:rPr>
          <w:spacing w:val="-3"/>
        </w:rPr>
        <w:t> </w:t>
      </w:r>
      <w:r>
        <w:rPr>
          <w:spacing w:val="-2"/>
        </w:rPr>
        <w:t>Translation</w:t>
      </w:r>
    </w:p>
    <w:p>
      <w:pPr>
        <w:pStyle w:val="BodyText"/>
        <w:spacing w:before="101"/>
        <w:ind w:left="360" w:right="719" w:firstLine="0"/>
      </w:pPr>
      <w:r>
        <w:rPr/>
        <w:t>AI-powered</w:t>
      </w:r>
      <w:r>
        <w:rPr>
          <w:spacing w:val="-4"/>
        </w:rPr>
        <w:t> </w:t>
      </w:r>
      <w:r>
        <w:rPr/>
        <w:t>translation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near-instantaneous</w:t>
      </w:r>
      <w:r>
        <w:rPr>
          <w:spacing w:val="-5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support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100+</w:t>
      </w:r>
      <w:r>
        <w:rPr>
          <w:spacing w:val="-4"/>
        </w:rPr>
        <w:t> </w:t>
      </w:r>
      <w:r>
        <w:rPr/>
        <w:t>languages.</w:t>
      </w:r>
      <w:r>
        <w:rPr>
          <w:spacing w:val="-4"/>
        </w:rPr>
        <w:t> </w:t>
      </w:r>
      <w:r>
        <w:rPr/>
        <w:t>Dispatchers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/>
        <w:t>translated text overlays in real-time while the original audio continues. Response time reductions of 70-90% compared to interpreter services.</w:t>
      </w:r>
    </w:p>
    <w:p>
      <w:pPr>
        <w:pStyle w:val="Heading3"/>
        <w:spacing w:before="200"/>
      </w:pPr>
      <w:r>
        <w:rPr/>
        <w:t>Supervisor</w:t>
      </w:r>
      <w:r>
        <w:rPr>
          <w:spacing w:val="-5"/>
        </w:rPr>
        <w:t> </w:t>
      </w:r>
      <w:r>
        <w:rPr/>
        <w:t>Shadow</w:t>
      </w:r>
      <w:r>
        <w:rPr>
          <w:spacing w:val="-3"/>
        </w:rPr>
        <w:t> </w:t>
      </w:r>
      <w:r>
        <w:rPr>
          <w:spacing w:val="-4"/>
        </w:rPr>
        <w:t>Mode</w:t>
      </w:r>
    </w:p>
    <w:p>
      <w:pPr>
        <w:pStyle w:val="BodyText"/>
        <w:spacing w:before="100"/>
        <w:ind w:left="360" w:right="719" w:firstLine="0"/>
      </w:pPr>
      <w:r>
        <w:rPr/>
        <w:t>Supervisors monitor active calls in real-time with full audio, screen sharing, and CAD data visibility—without the caller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dispatcher</w:t>
      </w:r>
      <w:r>
        <w:rPr>
          <w:spacing w:val="-3"/>
        </w:rPr>
        <w:t> </w:t>
      </w:r>
      <w:r>
        <w:rPr/>
        <w:t>knowing.</w:t>
      </w:r>
      <w:r>
        <w:rPr>
          <w:spacing w:val="-3"/>
        </w:rPr>
        <w:t> </w:t>
      </w:r>
      <w:r>
        <w:rPr/>
        <w:t>Silent</w:t>
      </w:r>
      <w:r>
        <w:rPr>
          <w:spacing w:val="-3"/>
        </w:rPr>
        <w:t> </w:t>
      </w:r>
      <w:r>
        <w:rPr/>
        <w:t>intervention</w:t>
      </w:r>
      <w:r>
        <w:rPr>
          <w:spacing w:val="-3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allow</w:t>
      </w:r>
      <w:r>
        <w:rPr>
          <w:spacing w:val="-3"/>
        </w:rPr>
        <w:t> </w:t>
      </w:r>
      <w:r>
        <w:rPr/>
        <w:t>supervisors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5"/>
        </w:rPr>
        <w:t> </w:t>
      </w:r>
      <w:r>
        <w:rPr/>
        <w:t>guidance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chat or take over calls if needed.</w:t>
      </w:r>
    </w:p>
    <w:p>
      <w:pPr>
        <w:pStyle w:val="Heading3"/>
      </w:pPr>
      <w:r>
        <w:rPr/>
        <w:t>AI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>
          <w:spacing w:val="-2"/>
        </w:rPr>
        <w:t>Support</w:t>
      </w:r>
    </w:p>
    <w:p>
      <w:pPr>
        <w:pStyle w:val="BodyText"/>
        <w:spacing w:line="273" w:lineRule="auto" w:before="33"/>
        <w:ind w:left="360" w:right="719" w:firstLine="0"/>
      </w:pPr>
      <w:r>
        <w:rPr/>
        <w:t>Intelligent routing algorithms suggest optimal unit assignments based on location, availability, and incident type. Automated</w:t>
      </w:r>
      <w:r>
        <w:rPr>
          <w:spacing w:val="-4"/>
        </w:rPr>
        <w:t> </w:t>
      </w:r>
      <w:r>
        <w:rPr/>
        <w:t>pre-arrival</w:t>
      </w:r>
      <w:r>
        <w:rPr>
          <w:spacing w:val="-4"/>
        </w:rPr>
        <w:t> </w:t>
      </w:r>
      <w:r>
        <w:rPr/>
        <w:t>instruction</w:t>
      </w:r>
      <w:r>
        <w:rPr>
          <w:spacing w:val="-4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medical</w:t>
      </w:r>
      <w:r>
        <w:rPr>
          <w:spacing w:val="-5"/>
        </w:rPr>
        <w:t> </w:t>
      </w:r>
      <w:r>
        <w:rPr/>
        <w:t>emergencies.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critical keywords (weapons, injuries, suspects) and highlights them for dispatcher attention.</w:t>
      </w:r>
    </w:p>
    <w:p>
      <w:pPr>
        <w:pStyle w:val="Heading3"/>
        <w:spacing w:before="169"/>
      </w:pPr>
      <w:r>
        <w:rPr/>
        <w:t>CAD</w:t>
      </w:r>
      <w:r>
        <w:rPr>
          <w:spacing w:val="-2"/>
        </w:rPr>
        <w:t> Integration</w:t>
      </w:r>
    </w:p>
    <w:p>
      <w:pPr>
        <w:pStyle w:val="BodyText"/>
        <w:spacing w:before="100"/>
        <w:ind w:left="360" w:right="817" w:firstLine="0"/>
      </w:pPr>
      <w:r>
        <w:rPr/>
        <w:t>Deep integration with existing CAD systems ensures NexCort iQ data flows seamlessly into established workflows.</w:t>
      </w:r>
      <w:r>
        <w:rPr>
          <w:spacing w:val="-3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unit</w:t>
      </w:r>
      <w:r>
        <w:rPr>
          <w:spacing w:val="-5"/>
        </w:rPr>
        <w:t> </w:t>
      </w:r>
      <w:r>
        <w:rPr/>
        <w:t>status,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media</w:t>
      </w:r>
      <w:r>
        <w:rPr>
          <w:spacing w:val="-3"/>
        </w:rPr>
        <w:t> </w:t>
      </w:r>
      <w:r>
        <w:rPr/>
        <w:t>attachments</w:t>
      </w:r>
      <w:r>
        <w:rPr>
          <w:spacing w:val="-3"/>
        </w:rPr>
        <w:t> </w:t>
      </w:r>
      <w:r>
        <w:rPr/>
        <w:t>synchronize</w:t>
      </w:r>
      <w:r>
        <w:rPr>
          <w:spacing w:val="-6"/>
        </w:rPr>
        <w:t> </w:t>
      </w:r>
      <w:r>
        <w:rPr/>
        <w:t>bi-directionally.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entry </w:t>
      </w:r>
      <w:r>
        <w:rPr>
          <w:spacing w:val="-2"/>
        </w:rPr>
        <w:t>required.</w:t>
      </w:r>
    </w:p>
    <w:p>
      <w:pPr>
        <w:pStyle w:val="Heading3"/>
      </w:pPr>
      <w:r>
        <w:rPr/>
        <w:t>RC</w:t>
      </w:r>
      <w:r>
        <w:rPr>
          <w:spacing w:val="-2"/>
        </w:rPr>
        <w:t> </w:t>
      </w:r>
      <w:r>
        <w:rPr/>
        <w:t>Lite</w:t>
      </w:r>
      <w:r>
        <w:rPr>
          <w:spacing w:val="-1"/>
        </w:rPr>
        <w:t> </w:t>
      </w:r>
      <w:r>
        <w:rPr>
          <w:spacing w:val="-5"/>
        </w:rPr>
        <w:t>API</w:t>
      </w:r>
    </w:p>
    <w:p>
      <w:pPr>
        <w:pStyle w:val="BodyText"/>
        <w:spacing w:before="99"/>
        <w:ind w:left="359" w:right="817" w:firstLine="0"/>
      </w:pPr>
      <w:r>
        <w:rPr/>
        <w:t>Developer</w:t>
      </w:r>
      <w:r>
        <w:rPr>
          <w:spacing w:val="-3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enables</w:t>
      </w:r>
      <w:r>
        <w:rPr>
          <w:spacing w:val="-3"/>
        </w:rPr>
        <w:t> </w:t>
      </w:r>
      <w:r>
        <w:rPr/>
        <w:t>third-party</w:t>
      </w:r>
      <w:r>
        <w:rPr>
          <w:spacing w:val="-5"/>
        </w:rPr>
        <w:t> </w:t>
      </w:r>
      <w:r>
        <w:rPr/>
        <w:t>vendors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custom</w:t>
      </w:r>
      <w:r>
        <w:rPr>
          <w:spacing w:val="-5"/>
        </w:rPr>
        <w:t> </w:t>
      </w:r>
      <w:r>
        <w:rPr/>
        <w:t>integrations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NexCort iQ. Creates ecosystem opportunities and accelerates feature velocity through partner contributions.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pStyle w:val="Heading2"/>
        <w:numPr>
          <w:ilvl w:val="1"/>
          <w:numId w:val="4"/>
        </w:numPr>
        <w:tabs>
          <w:tab w:pos="750" w:val="left" w:leader="none"/>
        </w:tabs>
        <w:spacing w:line="240" w:lineRule="auto" w:before="71" w:after="0"/>
        <w:ind w:left="750" w:right="0" w:hanging="390"/>
        <w:jc w:val="left"/>
      </w:pPr>
      <w:r>
        <w:rPr>
          <w:color w:val="0859FE"/>
        </w:rPr>
        <w:t>Technical </w:t>
      </w:r>
      <w:r>
        <w:rPr>
          <w:color w:val="0859FE"/>
          <w:spacing w:val="-2"/>
        </w:rPr>
        <w:t>Differentiators</w:t>
      </w:r>
    </w:p>
    <w:p>
      <w:pPr>
        <w:pStyle w:val="Heading3"/>
        <w:spacing w:before="112"/>
      </w:pPr>
      <w:r>
        <w:rPr/>
        <w:t>Proprietary Media</w:t>
      </w:r>
      <w:r>
        <w:rPr>
          <w:spacing w:val="-1"/>
        </w:rPr>
        <w:t> </w:t>
      </w:r>
      <w:r>
        <w:rPr/>
        <w:t>Streaming</w:t>
      </w:r>
      <w:r>
        <w:rPr>
          <w:spacing w:val="-1"/>
        </w:rPr>
        <w:t> </w:t>
      </w:r>
      <w:r>
        <w:rPr>
          <w:spacing w:val="-2"/>
        </w:rPr>
        <w:t>Protocol</w:t>
      </w:r>
    </w:p>
    <w:p>
      <w:pPr>
        <w:pStyle w:val="BodyText"/>
        <w:spacing w:before="100"/>
        <w:ind w:left="360" w:right="932" w:firstLine="0"/>
      </w:pPr>
      <w:r>
        <w:rPr/>
        <w:t>Custom</w:t>
      </w:r>
      <w:r>
        <w:rPr>
          <w:spacing w:val="-5"/>
        </w:rPr>
        <w:t> </w:t>
      </w:r>
      <w:r>
        <w:rPr/>
        <w:t>WebRTC</w:t>
      </w:r>
      <w:r>
        <w:rPr>
          <w:spacing w:val="-4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optimized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low-latency</w:t>
      </w:r>
      <w:r>
        <w:rPr>
          <w:spacing w:val="-2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cases.</w:t>
      </w:r>
      <w:r>
        <w:rPr>
          <w:spacing w:val="-2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video</w:t>
      </w:r>
      <w:r>
        <w:rPr>
          <w:spacing w:val="-2"/>
        </w:rPr>
        <w:t> </w:t>
      </w:r>
      <w:r>
        <w:rPr/>
        <w:t>quality</w:t>
      </w:r>
      <w:r>
        <w:rPr>
          <w:spacing w:val="-3"/>
        </w:rPr>
        <w:t> </w:t>
      </w:r>
      <w:r>
        <w:rPr/>
        <w:t>even on degraded cellular networks. Automatic failover to lower resolutions prevents dropped connections.</w:t>
      </w:r>
    </w:p>
    <w:p>
      <w:pPr>
        <w:pStyle w:val="Heading3"/>
      </w:pPr>
      <w:r>
        <w:rPr/>
        <w:t>Cloud-Native</w:t>
      </w:r>
      <w:r>
        <w:rPr>
          <w:spacing w:val="-2"/>
        </w:rPr>
        <w:t> Architecture</w:t>
      </w:r>
    </w:p>
    <w:p>
      <w:pPr>
        <w:pStyle w:val="BodyText"/>
        <w:spacing w:before="100"/>
        <w:ind w:left="360" w:right="719" w:firstLine="0"/>
      </w:pPr>
      <w:r>
        <w:rPr/>
        <w:t>Built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AWS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auto-scaling,</w:t>
      </w:r>
      <w:r>
        <w:rPr>
          <w:spacing w:val="-2"/>
        </w:rPr>
        <w:t> </w:t>
      </w:r>
      <w:r>
        <w:rPr/>
        <w:t>multi-region</w:t>
      </w:r>
      <w:r>
        <w:rPr>
          <w:spacing w:val="-2"/>
        </w:rPr>
        <w:t> </w:t>
      </w:r>
      <w:r>
        <w:rPr/>
        <w:t>redundancy,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disaster</w:t>
      </w:r>
      <w:r>
        <w:rPr>
          <w:spacing w:val="-2"/>
        </w:rPr>
        <w:t> </w:t>
      </w:r>
      <w:r>
        <w:rPr/>
        <w:t>recovery</w:t>
      </w:r>
      <w:r>
        <w:rPr>
          <w:spacing w:val="-2"/>
        </w:rPr>
        <w:t> </w:t>
      </w:r>
      <w:r>
        <w:rPr/>
        <w:t>capabilities.</w:t>
      </w:r>
      <w:r>
        <w:rPr>
          <w:spacing w:val="-2"/>
        </w:rPr>
        <w:t> </w:t>
      </w:r>
      <w:r>
        <w:rPr/>
        <w:t>Zero</w:t>
      </w:r>
      <w:r>
        <w:rPr>
          <w:spacing w:val="-2"/>
        </w:rPr>
        <w:t> </w:t>
      </w:r>
      <w:r>
        <w:rPr/>
        <w:t>on-premises infrastructure required for most deployments. Dramatically lower TCO compared to legacy on-prem solutions.</w:t>
      </w:r>
    </w:p>
    <w:p>
      <w:pPr>
        <w:pStyle w:val="Heading3"/>
        <w:spacing w:before="200"/>
      </w:pPr>
      <w:r>
        <w:rPr/>
        <w:t>CJIS-Compliant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before="100"/>
        <w:ind w:left="360" w:right="1115" w:firstLine="0"/>
      </w:pPr>
      <w:r>
        <w:rPr/>
        <w:t>Architecture designed from day one to meet FBI Criminal Justice Information Services Security Policy requirements.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encryption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rest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transit.</w:t>
      </w:r>
      <w:r>
        <w:rPr>
          <w:spacing w:val="-2"/>
        </w:rPr>
        <w:t> </w:t>
      </w:r>
      <w:r>
        <w:rPr/>
        <w:t>Audit</w:t>
      </w:r>
      <w:r>
        <w:rPr>
          <w:spacing w:val="-2"/>
        </w:rPr>
        <w:t> </w:t>
      </w:r>
      <w:r>
        <w:rPr/>
        <w:t>logging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access.</w:t>
      </w:r>
      <w:r>
        <w:rPr>
          <w:spacing w:val="-3"/>
        </w:rPr>
        <w:t> </w:t>
      </w:r>
      <w:r>
        <w:rPr/>
        <w:t>Role-based</w:t>
      </w:r>
      <w:r>
        <w:rPr>
          <w:spacing w:val="-1"/>
        </w:rPr>
        <w:t> </w:t>
      </w:r>
      <w:r>
        <w:rPr/>
        <w:t>access</w:t>
      </w:r>
      <w:r>
        <w:rPr>
          <w:spacing w:val="-2"/>
        </w:rPr>
        <w:t> </w:t>
      </w:r>
      <w:r>
        <w:rPr/>
        <w:t>control</w:t>
      </w:r>
      <w:r>
        <w:rPr>
          <w:spacing w:val="-3"/>
        </w:rPr>
        <w:t> </w:t>
      </w:r>
      <w:r>
        <w:rPr/>
        <w:t>with multi-factor authentication.</w:t>
      </w:r>
    </w:p>
    <w:p>
      <w:pPr>
        <w:pStyle w:val="BodyText"/>
        <w:spacing w:after="0"/>
        <w:sectPr>
          <w:pgSz w:w="12240" w:h="15840"/>
          <w:pgMar w:top="1360" w:bottom="280" w:left="1080" w:right="720"/>
        </w:sectPr>
      </w:pPr>
    </w:p>
    <w:p>
      <w:pPr>
        <w:spacing w:before="60"/>
        <w:ind w:left="360" w:right="0" w:firstLine="0"/>
        <w:jc w:val="left"/>
        <w:rPr>
          <w:sz w:val="32"/>
        </w:rPr>
      </w:pPr>
      <w:bookmarkStart w:name="5. Market Analysis" w:id="46"/>
      <w:bookmarkEnd w:id="46"/>
      <w:r>
        <w:rPr/>
      </w:r>
      <w:bookmarkStart w:name="_bookmark22" w:id="47"/>
      <w:bookmarkEnd w:id="47"/>
      <w:r>
        <w:rPr/>
      </w:r>
      <w:r>
        <w:rPr>
          <w:color w:val="2D74B5"/>
          <w:sz w:val="32"/>
        </w:rPr>
        <w:t>Market </w:t>
      </w:r>
      <w:r>
        <w:rPr>
          <w:color w:val="2D74B5"/>
          <w:spacing w:val="-2"/>
          <w:sz w:val="32"/>
        </w:rPr>
        <w:t>Analysis</w:t>
      </w:r>
    </w:p>
    <w:p>
      <w:pPr>
        <w:pStyle w:val="Heading2"/>
        <w:numPr>
          <w:ilvl w:val="1"/>
          <w:numId w:val="5"/>
        </w:numPr>
        <w:tabs>
          <w:tab w:pos="750" w:val="left" w:leader="none"/>
        </w:tabs>
        <w:spacing w:line="240" w:lineRule="auto" w:before="300" w:after="0"/>
        <w:ind w:left="750" w:right="0" w:hanging="390"/>
        <w:jc w:val="left"/>
      </w:pPr>
      <w:bookmarkStart w:name="5.1 Market Size" w:id="48"/>
      <w:bookmarkEnd w:id="48"/>
      <w:r>
        <w:rPr/>
      </w:r>
      <w:bookmarkStart w:name="_bookmark23" w:id="49"/>
      <w:bookmarkEnd w:id="49"/>
      <w:r>
        <w:rPr/>
      </w:r>
      <w:r>
        <w:rPr>
          <w:color w:val="2D74B5"/>
        </w:rPr>
        <w:t>Market</w:t>
      </w:r>
      <w:r>
        <w:rPr>
          <w:color w:val="2D74B5"/>
          <w:spacing w:val="-3"/>
        </w:rPr>
        <w:t> </w:t>
      </w:r>
      <w:r>
        <w:rPr>
          <w:color w:val="2D74B5"/>
          <w:spacing w:val="-4"/>
        </w:rPr>
        <w:t>Size</w:t>
      </w:r>
    </w:p>
    <w:p>
      <w:pPr>
        <w:pStyle w:val="Heading3"/>
        <w:spacing w:before="200"/>
      </w:pPr>
      <w:r>
        <w:rPr/>
        <w:t>Total</w:t>
      </w:r>
      <w:r>
        <w:rPr>
          <w:spacing w:val="-4"/>
        </w:rPr>
        <w:t> </w:t>
      </w:r>
      <w:r>
        <w:rPr/>
        <w:t>Addressable</w:t>
      </w:r>
      <w:r>
        <w:rPr>
          <w:spacing w:val="-6"/>
        </w:rPr>
        <w:t> </w:t>
      </w:r>
      <w:r>
        <w:rPr/>
        <w:t>Market</w:t>
      </w:r>
      <w:r>
        <w:rPr>
          <w:spacing w:val="-4"/>
        </w:rPr>
        <w:t> </w:t>
      </w:r>
      <w:r>
        <w:rPr>
          <w:spacing w:val="-2"/>
        </w:rPr>
        <w:t>(TAM)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~6,000</w:t>
      </w:r>
      <w:r>
        <w:rPr>
          <w:spacing w:val="-2"/>
          <w:sz w:val="20"/>
        </w:rPr>
        <w:t> </w:t>
      </w:r>
      <w:r>
        <w:rPr>
          <w:sz w:val="20"/>
        </w:rPr>
        <w:t>PSAPs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States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240</w:t>
      </w:r>
      <w:r>
        <w:rPr>
          <w:spacing w:val="-2"/>
          <w:sz w:val="20"/>
        </w:rPr>
        <w:t> </w:t>
      </w:r>
      <w:r>
        <w:rPr>
          <w:sz w:val="20"/>
        </w:rPr>
        <w:t>million+</w:t>
      </w:r>
      <w:r>
        <w:rPr>
          <w:spacing w:val="-4"/>
          <w:sz w:val="20"/>
        </w:rPr>
        <w:t> </w:t>
      </w:r>
      <w:r>
        <w:rPr>
          <w:sz w:val="20"/>
        </w:rPr>
        <w:t>emergency</w:t>
      </w:r>
      <w:r>
        <w:rPr>
          <w:spacing w:val="-2"/>
          <w:sz w:val="20"/>
        </w:rPr>
        <w:t> </w:t>
      </w:r>
      <w:r>
        <w:rPr>
          <w:sz w:val="20"/>
        </w:rPr>
        <w:t>calls</w:t>
      </w:r>
      <w:r>
        <w:rPr>
          <w:spacing w:val="-1"/>
          <w:sz w:val="20"/>
        </w:rPr>
        <w:t> </w:t>
      </w:r>
      <w:r>
        <w:rPr>
          <w:sz w:val="20"/>
        </w:rPr>
        <w:t>annually,</w:t>
      </w:r>
      <w:r>
        <w:rPr>
          <w:spacing w:val="-2"/>
          <w:sz w:val="20"/>
        </w:rPr>
        <w:t> </w:t>
      </w:r>
      <w:r>
        <w:rPr>
          <w:sz w:val="20"/>
        </w:rPr>
        <w:t>growing</w:t>
      </w:r>
      <w:r>
        <w:rPr>
          <w:spacing w:val="-2"/>
          <w:sz w:val="20"/>
        </w:rPr>
        <w:t> </w:t>
      </w:r>
      <w:r>
        <w:rPr>
          <w:sz w:val="20"/>
        </w:rPr>
        <w:t>2-3%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year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$12</w:t>
      </w:r>
      <w:r>
        <w:rPr>
          <w:spacing w:val="-1"/>
          <w:sz w:val="20"/>
        </w:rPr>
        <w:t> </w:t>
      </w:r>
      <w:r>
        <w:rPr>
          <w:sz w:val="20"/>
        </w:rPr>
        <w:t>billion+</w:t>
      </w:r>
      <w:r>
        <w:rPr>
          <w:spacing w:val="-3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-1"/>
          <w:sz w:val="20"/>
        </w:rPr>
        <w:t> </w:t>
      </w:r>
      <w:r>
        <w:rPr>
          <w:sz w:val="20"/>
        </w:rPr>
        <w:t>communications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market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Average</w:t>
      </w:r>
      <w:r>
        <w:rPr>
          <w:spacing w:val="-2"/>
          <w:sz w:val="20"/>
        </w:rPr>
        <w:t> </w:t>
      </w:r>
      <w:r>
        <w:rPr>
          <w:sz w:val="20"/>
        </w:rPr>
        <w:t>PSAP</w:t>
      </w:r>
      <w:r>
        <w:rPr>
          <w:spacing w:val="-2"/>
          <w:sz w:val="20"/>
        </w:rPr>
        <w:t> </w:t>
      </w:r>
      <w:r>
        <w:rPr>
          <w:sz w:val="20"/>
        </w:rPr>
        <w:t>budget:</w:t>
      </w:r>
      <w:r>
        <w:rPr>
          <w:spacing w:val="-4"/>
          <w:sz w:val="20"/>
        </w:rPr>
        <w:t> </w:t>
      </w:r>
      <w:r>
        <w:rPr>
          <w:sz w:val="20"/>
        </w:rPr>
        <w:t>$1-3M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annually</w:t>
      </w:r>
    </w:p>
    <w:p>
      <w:pPr>
        <w:pStyle w:val="Heading3"/>
      </w:pPr>
      <w:r>
        <w:rPr/>
        <w:t>Serviceable</w:t>
      </w:r>
      <w:r>
        <w:rPr>
          <w:spacing w:val="-5"/>
        </w:rPr>
        <w:t> </w:t>
      </w:r>
      <w:r>
        <w:rPr/>
        <w:t>Addressable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(SAM)</w:t>
      </w:r>
    </w:p>
    <w:p>
      <w:pPr>
        <w:pStyle w:val="BodyText"/>
        <w:spacing w:before="99"/>
        <w:ind w:left="360" w:right="719" w:firstLine="0"/>
      </w:pPr>
      <w:r>
        <w:rPr/>
        <w:t>Initial</w:t>
      </w:r>
      <w:r>
        <w:rPr>
          <w:spacing w:val="-3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mid-to-large</w:t>
      </w:r>
      <w:r>
        <w:rPr>
          <w:spacing w:val="-5"/>
        </w:rPr>
        <w:t> </w:t>
      </w:r>
      <w:r>
        <w:rPr/>
        <w:t>PSAPs</w:t>
      </w:r>
      <w:r>
        <w:rPr>
          <w:spacing w:val="-4"/>
        </w:rPr>
        <w:t> </w:t>
      </w:r>
      <w:r>
        <w:rPr/>
        <w:t>(500+</w:t>
      </w:r>
      <w:r>
        <w:rPr>
          <w:spacing w:val="-5"/>
        </w:rPr>
        <w:t> </w:t>
      </w:r>
      <w:r>
        <w:rPr/>
        <w:t>calls/day)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NG911</w:t>
      </w:r>
      <w:r>
        <w:rPr>
          <w:spacing w:val="-3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modernization </w:t>
      </w:r>
      <w:r>
        <w:rPr>
          <w:spacing w:val="-2"/>
        </w:rPr>
        <w:t>projects: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~1,200</w:t>
      </w:r>
      <w:r>
        <w:rPr>
          <w:spacing w:val="-2"/>
          <w:sz w:val="20"/>
        </w:rPr>
        <w:t> </w:t>
      </w:r>
      <w:r>
        <w:rPr>
          <w:sz w:val="20"/>
        </w:rPr>
        <w:t>agencies</w:t>
      </w:r>
      <w:r>
        <w:rPr>
          <w:spacing w:val="-1"/>
          <w:sz w:val="20"/>
        </w:rPr>
        <w:t> </w:t>
      </w:r>
      <w:r>
        <w:rPr>
          <w:sz w:val="20"/>
        </w:rPr>
        <w:t>(20%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total)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Representing</w:t>
      </w:r>
      <w:r>
        <w:rPr>
          <w:spacing w:val="-1"/>
          <w:sz w:val="20"/>
        </w:rPr>
        <w:t> </w:t>
      </w:r>
      <w:r>
        <w:rPr>
          <w:sz w:val="20"/>
        </w:rPr>
        <w:t>~75%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total</w:t>
      </w:r>
      <w:r>
        <w:rPr>
          <w:spacing w:val="-1"/>
          <w:sz w:val="20"/>
        </w:rPr>
        <w:t> </w:t>
      </w:r>
      <w:r>
        <w:rPr>
          <w:sz w:val="20"/>
        </w:rPr>
        <w:t>call</w:t>
      </w:r>
      <w:r>
        <w:rPr>
          <w:spacing w:val="-2"/>
          <w:sz w:val="20"/>
        </w:rPr>
        <w:t> volume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$3-4</w:t>
      </w:r>
      <w:r>
        <w:rPr>
          <w:spacing w:val="-2"/>
          <w:sz w:val="20"/>
        </w:rPr>
        <w:t> </w:t>
      </w:r>
      <w:r>
        <w:rPr>
          <w:sz w:val="20"/>
        </w:rPr>
        <w:t>billion</w:t>
      </w:r>
      <w:r>
        <w:rPr>
          <w:spacing w:val="-1"/>
          <w:sz w:val="20"/>
        </w:rPr>
        <w:t> </w:t>
      </w:r>
      <w:r>
        <w:rPr>
          <w:sz w:val="20"/>
        </w:rPr>
        <w:t>addressable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spend</w:t>
      </w:r>
    </w:p>
    <w:p>
      <w:pPr>
        <w:spacing w:line="343" w:lineRule="auto" w:before="199"/>
        <w:ind w:left="360" w:right="6395" w:firstLine="0"/>
        <w:jc w:val="left"/>
        <w:rPr>
          <w:sz w:val="20"/>
        </w:rPr>
      </w:pPr>
      <w:r>
        <w:rPr>
          <w:b/>
          <w:sz w:val="20"/>
        </w:rPr>
        <w:t>Serviceable Obtainable Market (SOM) </w:t>
      </w:r>
      <w:r>
        <w:rPr>
          <w:sz w:val="20"/>
        </w:rPr>
        <w:t>Year 1-3 target: 50 agencies (4% of SAM) Average</w:t>
      </w:r>
      <w:r>
        <w:rPr>
          <w:spacing w:val="-9"/>
          <w:sz w:val="20"/>
        </w:rPr>
        <w:t> </w:t>
      </w:r>
      <w:r>
        <w:rPr>
          <w:sz w:val="20"/>
        </w:rPr>
        <w:t>contract</w:t>
      </w:r>
      <w:r>
        <w:rPr>
          <w:spacing w:val="-10"/>
          <w:sz w:val="20"/>
        </w:rPr>
        <w:t> </w:t>
      </w:r>
      <w:r>
        <w:rPr>
          <w:sz w:val="20"/>
        </w:rPr>
        <w:t>value:</w:t>
      </w:r>
      <w:r>
        <w:rPr>
          <w:spacing w:val="-10"/>
          <w:sz w:val="20"/>
        </w:rPr>
        <w:t> </w:t>
      </w:r>
      <w:r>
        <w:rPr>
          <w:sz w:val="20"/>
        </w:rPr>
        <w:t>$50-150K</w:t>
      </w:r>
      <w:r>
        <w:rPr>
          <w:spacing w:val="-9"/>
          <w:sz w:val="20"/>
        </w:rPr>
        <w:t> </w:t>
      </w:r>
      <w:r>
        <w:rPr>
          <w:sz w:val="20"/>
        </w:rPr>
        <w:t>annually Target ARR by Year 3: $5-7 million</w:t>
      </w:r>
    </w:p>
    <w:p>
      <w:pPr>
        <w:pStyle w:val="Heading2"/>
        <w:numPr>
          <w:ilvl w:val="1"/>
          <w:numId w:val="5"/>
        </w:numPr>
        <w:tabs>
          <w:tab w:pos="750" w:val="left" w:leader="none"/>
        </w:tabs>
        <w:spacing w:line="240" w:lineRule="auto" w:before="205" w:after="0"/>
        <w:ind w:left="750" w:right="0" w:hanging="390"/>
        <w:jc w:val="left"/>
      </w:pPr>
      <w:bookmarkStart w:name="5.2 Market Drivers" w:id="50"/>
      <w:bookmarkEnd w:id="50"/>
      <w:r>
        <w:rPr/>
      </w:r>
      <w:bookmarkStart w:name="_bookmark24" w:id="51"/>
      <w:bookmarkEnd w:id="51"/>
      <w:r>
        <w:rPr/>
      </w:r>
      <w:r>
        <w:rPr>
          <w:color w:val="2D74B5"/>
        </w:rPr>
        <w:t>Market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Drivers</w:t>
      </w:r>
    </w:p>
    <w:p>
      <w:pPr>
        <w:pStyle w:val="Heading3"/>
        <w:spacing w:before="199"/>
      </w:pPr>
      <w:r>
        <w:rPr/>
        <w:t>Regulatory</w:t>
      </w:r>
      <w:r>
        <w:rPr>
          <w:spacing w:val="-4"/>
        </w:rPr>
        <w:t> </w:t>
      </w:r>
      <w:r>
        <w:rPr>
          <w:spacing w:val="-2"/>
        </w:rPr>
        <w:t>Mandates</w:t>
      </w:r>
    </w:p>
    <w:p>
      <w:pPr>
        <w:pStyle w:val="BodyText"/>
        <w:spacing w:before="101"/>
        <w:ind w:left="360" w:right="719" w:firstLine="0"/>
      </w:pPr>
      <w:r>
        <w:rPr/>
        <w:t>The</w:t>
      </w:r>
      <w:r>
        <w:rPr>
          <w:spacing w:val="-3"/>
        </w:rPr>
        <w:t> </w:t>
      </w:r>
      <w:r>
        <w:rPr/>
        <w:t>FCC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mandated</w:t>
      </w:r>
      <w:r>
        <w:rPr>
          <w:spacing w:val="-3"/>
        </w:rPr>
        <w:t> </w:t>
      </w:r>
      <w:r>
        <w:rPr/>
        <w:t>Next</w:t>
      </w:r>
      <w:r>
        <w:rPr>
          <w:spacing w:val="-5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911</w:t>
      </w:r>
      <w:r>
        <w:rPr>
          <w:spacing w:val="-3"/>
        </w:rPr>
        <w:t> </w:t>
      </w:r>
      <w:r>
        <w:rPr/>
        <w:t>capabilities</w:t>
      </w:r>
      <w:r>
        <w:rPr>
          <w:spacing w:val="-3"/>
        </w:rPr>
        <w:t> </w:t>
      </w:r>
      <w:r>
        <w:rPr/>
        <w:t>nationwide.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timelines</w:t>
      </w:r>
      <w:r>
        <w:rPr>
          <w:spacing w:val="-3"/>
        </w:rPr>
        <w:t> </w:t>
      </w:r>
      <w:r>
        <w:rPr/>
        <w:t>vary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state, the direction is clear: text, photo, and video must be supported. Agencies face compliance deadlines creating procurement urgency.</w:t>
      </w:r>
    </w:p>
    <w:p>
      <w:pPr>
        <w:pStyle w:val="Heading3"/>
        <w:spacing w:before="200"/>
      </w:pPr>
      <w:r>
        <w:rPr/>
        <w:t>Federal </w:t>
      </w:r>
      <w:r>
        <w:rPr>
          <w:spacing w:val="-2"/>
        </w:rPr>
        <w:t>Funding</w:t>
      </w:r>
    </w:p>
    <w:p>
      <w:pPr>
        <w:pStyle w:val="BodyText"/>
        <w:spacing w:before="100"/>
        <w:ind w:left="360" w:firstLine="0"/>
      </w:pPr>
      <w:r>
        <w:rPr/>
        <w:t>Multiple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funding</w:t>
      </w:r>
      <w:r>
        <w:rPr>
          <w:spacing w:val="-2"/>
        </w:rPr>
        <w:t> </w:t>
      </w:r>
      <w:r>
        <w:rPr/>
        <w:t>sources</w:t>
      </w:r>
      <w:r>
        <w:rPr>
          <w:spacing w:val="-2"/>
        </w:rPr>
        <w:t> </w:t>
      </w:r>
      <w:r>
        <w:rPr/>
        <w:t>accelerate</w:t>
      </w:r>
      <w:r>
        <w:rPr>
          <w:spacing w:val="-4"/>
        </w:rPr>
        <w:t> </w:t>
      </w:r>
      <w:r>
        <w:rPr>
          <w:spacing w:val="-2"/>
        </w:rPr>
        <w:t>adoption: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PSAP</w:t>
      </w:r>
      <w:r>
        <w:rPr>
          <w:spacing w:val="-4"/>
          <w:sz w:val="20"/>
        </w:rPr>
        <w:t> </w:t>
      </w:r>
      <w:r>
        <w:rPr>
          <w:sz w:val="20"/>
        </w:rPr>
        <w:t>grant</w:t>
      </w:r>
      <w:r>
        <w:rPr>
          <w:spacing w:val="-2"/>
          <w:sz w:val="20"/>
        </w:rPr>
        <w:t> </w:t>
      </w:r>
      <w:r>
        <w:rPr>
          <w:sz w:val="20"/>
        </w:rPr>
        <w:t>programs</w:t>
      </w:r>
      <w:r>
        <w:rPr>
          <w:spacing w:val="-2"/>
          <w:sz w:val="20"/>
        </w:rPr>
        <w:t> </w:t>
      </w:r>
      <w:r>
        <w:rPr>
          <w:sz w:val="20"/>
        </w:rPr>
        <w:t>(Department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Commerce)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Investment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Jobs</w:t>
      </w:r>
      <w:r>
        <w:rPr>
          <w:spacing w:val="-3"/>
          <w:sz w:val="20"/>
        </w:rPr>
        <w:t> </w:t>
      </w:r>
      <w:r>
        <w:rPr>
          <w:sz w:val="20"/>
        </w:rPr>
        <w:t>Act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allocations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911</w:t>
      </w:r>
      <w:r>
        <w:rPr>
          <w:spacing w:val="-2"/>
          <w:sz w:val="20"/>
        </w:rPr>
        <w:t> </w:t>
      </w:r>
      <w:r>
        <w:rPr>
          <w:sz w:val="20"/>
        </w:rPr>
        <w:t>fee</w:t>
      </w:r>
      <w:r>
        <w:rPr>
          <w:spacing w:val="-3"/>
          <w:sz w:val="20"/>
        </w:rPr>
        <w:t> </w:t>
      </w:r>
      <w:r>
        <w:rPr>
          <w:sz w:val="20"/>
        </w:rPr>
        <w:t>revenues</w:t>
      </w:r>
      <w:r>
        <w:rPr>
          <w:spacing w:val="-1"/>
          <w:sz w:val="20"/>
        </w:rPr>
        <w:t> </w:t>
      </w:r>
      <w:r>
        <w:rPr>
          <w:sz w:val="20"/>
        </w:rPr>
        <w:t>exceeding</w:t>
      </w:r>
      <w:r>
        <w:rPr>
          <w:spacing w:val="-2"/>
          <w:sz w:val="20"/>
        </w:rPr>
        <w:t> </w:t>
      </w:r>
      <w:r>
        <w:rPr>
          <w:sz w:val="20"/>
        </w:rPr>
        <w:t>$3B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annually</w:t>
      </w:r>
    </w:p>
    <w:p>
      <w:pPr>
        <w:pStyle w:val="Heading3"/>
      </w:pPr>
      <w:r>
        <w:rPr/>
        <w:t>Public</w:t>
      </w:r>
      <w:r>
        <w:rPr>
          <w:spacing w:val="-1"/>
        </w:rPr>
        <w:t> </w:t>
      </w:r>
      <w:r>
        <w:rPr>
          <w:spacing w:val="-2"/>
        </w:rPr>
        <w:t>Expectations</w:t>
      </w:r>
    </w:p>
    <w:p>
      <w:pPr>
        <w:pStyle w:val="BodyText"/>
        <w:spacing w:before="98"/>
        <w:ind w:left="360" w:right="719" w:firstLine="0"/>
      </w:pPr>
      <w:r>
        <w:rPr/>
        <w:t>Citizens increasingly expect multimedia capabilities. High-profile incidents where visual information could have changed</w:t>
      </w:r>
      <w:r>
        <w:rPr>
          <w:spacing w:val="-3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pressure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modernization.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</w:t>
      </w:r>
      <w:r>
        <w:rPr>
          <w:spacing w:val="-3"/>
        </w:rPr>
        <w:t> </w:t>
      </w:r>
      <w:r>
        <w:rPr/>
        <w:t>amplifies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awareness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capability </w:t>
      </w:r>
      <w:r>
        <w:rPr>
          <w:spacing w:val="-2"/>
        </w:rPr>
        <w:t>gaps.</w:t>
      </w:r>
    </w:p>
    <w:p>
      <w:pPr>
        <w:pStyle w:val="Heading3"/>
      </w:pPr>
      <w:r>
        <w:rPr/>
        <w:t>Operational</w:t>
      </w:r>
      <w:r>
        <w:rPr>
          <w:spacing w:val="-4"/>
        </w:rPr>
        <w:t> </w:t>
      </w:r>
      <w:r>
        <w:rPr>
          <w:spacing w:val="-2"/>
        </w:rPr>
        <w:t>Necessity</w:t>
      </w:r>
    </w:p>
    <w:p>
      <w:pPr>
        <w:pStyle w:val="BodyText"/>
        <w:spacing w:before="100"/>
        <w:ind w:left="360" w:right="719" w:firstLine="0"/>
      </w:pPr>
      <w:r>
        <w:rPr/>
        <w:t>The staffing crisis forces agencies to seek efficiency gains. Manual processes and legacy limitations prevent productivity</w:t>
      </w:r>
      <w:r>
        <w:rPr>
          <w:spacing w:val="-3"/>
        </w:rPr>
        <w:t> </w:t>
      </w:r>
      <w:r>
        <w:rPr/>
        <w:t>improvements.</w:t>
      </w:r>
      <w:r>
        <w:rPr>
          <w:spacing w:val="-3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less—automation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longer</w:t>
      </w:r>
      <w:r>
        <w:rPr>
          <w:spacing w:val="-3"/>
        </w:rPr>
        <w:t> </w:t>
      </w:r>
      <w:r>
        <w:rPr/>
        <w:t>optional.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5"/>
        </w:numPr>
        <w:tabs>
          <w:tab w:pos="750" w:val="left" w:leader="none"/>
        </w:tabs>
        <w:spacing w:line="240" w:lineRule="auto" w:before="1" w:after="0"/>
        <w:ind w:left="750" w:right="0" w:hanging="390"/>
        <w:jc w:val="left"/>
      </w:pPr>
      <w:bookmarkStart w:name="5.3 Market Trends" w:id="52"/>
      <w:bookmarkEnd w:id="52"/>
      <w:r>
        <w:rPr/>
      </w:r>
      <w:bookmarkStart w:name="_bookmark25" w:id="53"/>
      <w:bookmarkEnd w:id="53"/>
      <w:r>
        <w:rPr/>
      </w:r>
      <w:r>
        <w:rPr>
          <w:color w:val="2D74B5"/>
        </w:rPr>
        <w:t>Market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Trends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adoption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public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2"/>
          <w:sz w:val="20"/>
        </w:rPr>
        <w:t> </w:t>
      </w:r>
      <w:r>
        <w:rPr>
          <w:sz w:val="20"/>
        </w:rPr>
        <w:t>accelerating</w:t>
      </w:r>
      <w:r>
        <w:rPr>
          <w:spacing w:val="-1"/>
          <w:sz w:val="20"/>
        </w:rPr>
        <w:t> </w:t>
      </w:r>
      <w:r>
        <w:rPr>
          <w:sz w:val="20"/>
        </w:rPr>
        <w:t>(30%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CAGR)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Shift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perpetual</w:t>
      </w:r>
      <w:r>
        <w:rPr>
          <w:spacing w:val="-1"/>
          <w:sz w:val="20"/>
        </w:rPr>
        <w:t> </w:t>
      </w:r>
      <w:r>
        <w:rPr>
          <w:sz w:val="20"/>
        </w:rPr>
        <w:t>licenses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SaaS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subscriptions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Regional</w:t>
      </w:r>
      <w:r>
        <w:rPr>
          <w:spacing w:val="-3"/>
          <w:sz w:val="20"/>
        </w:rPr>
        <w:t> </w:t>
      </w:r>
      <w:r>
        <w:rPr>
          <w:sz w:val="20"/>
        </w:rPr>
        <w:t>PSAP</w:t>
      </w:r>
      <w:r>
        <w:rPr>
          <w:spacing w:val="-3"/>
          <w:sz w:val="20"/>
        </w:rPr>
        <w:t> </w:t>
      </w:r>
      <w:r>
        <w:rPr>
          <w:sz w:val="20"/>
        </w:rPr>
        <w:t>consolidation</w:t>
      </w:r>
      <w:r>
        <w:rPr>
          <w:spacing w:val="-2"/>
          <w:sz w:val="20"/>
        </w:rPr>
        <w:t> </w:t>
      </w:r>
      <w:r>
        <w:rPr>
          <w:sz w:val="20"/>
        </w:rPr>
        <w:t>creating</w:t>
      </w:r>
      <w:r>
        <w:rPr>
          <w:spacing w:val="-3"/>
          <w:sz w:val="20"/>
        </w:rPr>
        <w:t> </w:t>
      </w:r>
      <w:r>
        <w:rPr>
          <w:sz w:val="20"/>
        </w:rPr>
        <w:t>larger</w:t>
      </w:r>
      <w:r>
        <w:rPr>
          <w:spacing w:val="-3"/>
          <w:sz w:val="20"/>
        </w:rPr>
        <w:t> </w:t>
      </w:r>
      <w:r>
        <w:rPr>
          <w:sz w:val="20"/>
        </w:rPr>
        <w:t>agencies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bigger</w:t>
      </w:r>
      <w:r>
        <w:rPr>
          <w:spacing w:val="-2"/>
          <w:sz w:val="20"/>
        </w:rPr>
        <w:t> budgets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Growing</w:t>
      </w:r>
      <w:r>
        <w:rPr>
          <w:spacing w:val="-2"/>
          <w:sz w:val="20"/>
        </w:rPr>
        <w:t> </w:t>
      </w:r>
      <w:r>
        <w:rPr>
          <w:sz w:val="20"/>
        </w:rPr>
        <w:t>acceptance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AI/ML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emergency</w:t>
      </w:r>
      <w:r>
        <w:rPr>
          <w:spacing w:val="-2"/>
          <w:sz w:val="20"/>
        </w:rPr>
        <w:t> services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6"/>
          <w:sz w:val="20"/>
        </w:rPr>
        <w:t> </w:t>
      </w:r>
      <w:r>
        <w:rPr>
          <w:sz w:val="20"/>
        </w:rPr>
        <w:t>Increasing</w:t>
      </w:r>
      <w:r>
        <w:rPr>
          <w:spacing w:val="-3"/>
          <w:sz w:val="20"/>
        </w:rPr>
        <w:t> </w:t>
      </w:r>
      <w:r>
        <w:rPr>
          <w:sz w:val="20"/>
        </w:rPr>
        <w:t>interoperability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driving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adoption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6"/>
        </w:numPr>
        <w:tabs>
          <w:tab w:pos="681" w:val="left" w:leader="none"/>
        </w:tabs>
        <w:spacing w:line="240" w:lineRule="auto" w:before="60" w:after="0"/>
        <w:ind w:left="681" w:right="0" w:hanging="321"/>
        <w:jc w:val="both"/>
      </w:pPr>
      <w:bookmarkStart w:name="6. Competitive Landscape" w:id="54"/>
      <w:bookmarkEnd w:id="54"/>
      <w:r>
        <w:rPr/>
      </w:r>
      <w:bookmarkStart w:name="_bookmark26" w:id="55"/>
      <w:bookmarkEnd w:id="55"/>
      <w:r>
        <w:rPr/>
      </w:r>
      <w:r>
        <w:rPr>
          <w:color w:val="2D74B5"/>
        </w:rPr>
        <w:t>Competitive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Landscape</w:t>
      </w: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300" w:after="0"/>
        <w:ind w:left="749" w:right="0" w:hanging="389"/>
        <w:jc w:val="both"/>
      </w:pPr>
      <w:bookmarkStart w:name="6.1 Direct Competitors" w:id="56"/>
      <w:bookmarkEnd w:id="56"/>
      <w:r>
        <w:rPr/>
      </w:r>
      <w:bookmarkStart w:name="_bookmark27" w:id="57"/>
      <w:bookmarkEnd w:id="57"/>
      <w:r>
        <w:rPr/>
      </w:r>
      <w:r>
        <w:rPr>
          <w:color w:val="2D74B5"/>
        </w:rPr>
        <w:t>Direct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Competitors</w:t>
      </w:r>
    </w:p>
    <w:p>
      <w:pPr>
        <w:pStyle w:val="Heading3"/>
        <w:spacing w:before="200"/>
      </w:pPr>
      <w:r>
        <w:rPr/>
        <w:t>Legacy</w:t>
      </w:r>
      <w:r>
        <w:rPr>
          <w:spacing w:val="-3"/>
        </w:rPr>
        <w:t> </w:t>
      </w:r>
      <w:r>
        <w:rPr/>
        <w:t>CAD</w:t>
      </w:r>
      <w:r>
        <w:rPr>
          <w:spacing w:val="-3"/>
        </w:rPr>
        <w:t> </w:t>
      </w:r>
      <w:r>
        <w:rPr>
          <w:spacing w:val="-2"/>
        </w:rPr>
        <w:t>Vendors</w:t>
      </w:r>
    </w:p>
    <w:p>
      <w:pPr>
        <w:pStyle w:val="BodyText"/>
        <w:spacing w:line="343" w:lineRule="auto" w:before="100"/>
        <w:ind w:left="360" w:right="3790" w:firstLine="0"/>
      </w:pPr>
      <w:r>
        <w:rPr/>
        <w:t>Hexagon (Intergraph), Motorola, Tyler Technologies, CentralSquare Strengths:</w:t>
      </w:r>
      <w:r>
        <w:rPr>
          <w:spacing w:val="-8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relationships,</w:t>
      </w:r>
      <w:r>
        <w:rPr>
          <w:spacing w:val="-7"/>
        </w:rPr>
        <w:t> </w:t>
      </w:r>
      <w:r>
        <w:rPr/>
        <w:t>incumbent</w:t>
      </w:r>
      <w:r>
        <w:rPr>
          <w:spacing w:val="-6"/>
        </w:rPr>
        <w:t> </w:t>
      </w:r>
      <w:r>
        <w:rPr/>
        <w:t>advantage,</w:t>
      </w:r>
      <w:r>
        <w:rPr>
          <w:spacing w:val="-6"/>
        </w:rPr>
        <w:t> </w:t>
      </w:r>
      <w:r>
        <w:rPr/>
        <w:t>full-stack</w:t>
      </w:r>
      <w:r>
        <w:rPr>
          <w:spacing w:val="-6"/>
        </w:rPr>
        <w:t> </w:t>
      </w:r>
      <w:r>
        <w:rPr/>
        <w:t>offerings</w:t>
      </w:r>
    </w:p>
    <w:p>
      <w:pPr>
        <w:pStyle w:val="BodyText"/>
        <w:spacing w:before="2"/>
        <w:ind w:left="360" w:firstLine="0"/>
      </w:pPr>
      <w:r>
        <w:rPr/>
        <w:t>Weaknesses:</w:t>
      </w:r>
      <w:r>
        <w:rPr>
          <w:spacing w:val="-5"/>
        </w:rPr>
        <w:t> </w:t>
      </w:r>
      <w:r>
        <w:rPr/>
        <w:t>Slow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cycles,</w:t>
      </w:r>
      <w:r>
        <w:rPr>
          <w:spacing w:val="-3"/>
        </w:rPr>
        <w:t> </w:t>
      </w:r>
      <w:r>
        <w:rPr/>
        <w:t>expensive</w:t>
      </w:r>
      <w:r>
        <w:rPr>
          <w:spacing w:val="-3"/>
        </w:rPr>
        <w:t> </w:t>
      </w:r>
      <w:r>
        <w:rPr/>
        <w:t>upgrades,</w:t>
      </w:r>
      <w:r>
        <w:rPr>
          <w:spacing w:val="-2"/>
        </w:rPr>
        <w:t> </w:t>
      </w:r>
      <w:r>
        <w:rPr/>
        <w:t>replacement-only</w:t>
      </w:r>
      <w:r>
        <w:rPr>
          <w:spacing w:val="-5"/>
        </w:rPr>
        <w:t> </w:t>
      </w:r>
      <w:r>
        <w:rPr/>
        <w:t>approach,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cloud</w:t>
      </w:r>
      <w:r>
        <w:rPr>
          <w:spacing w:val="-2"/>
        </w:rPr>
        <w:t> capabilities</w:t>
      </w:r>
    </w:p>
    <w:p>
      <w:pPr>
        <w:pStyle w:val="Heading3"/>
      </w:pPr>
      <w:r>
        <w:rPr/>
        <w:t>NG911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Providers</w:t>
      </w:r>
    </w:p>
    <w:p>
      <w:pPr>
        <w:pStyle w:val="BodyText"/>
        <w:spacing w:before="100"/>
        <w:ind w:left="360" w:firstLine="0"/>
      </w:pPr>
      <w:r>
        <w:rPr/>
        <w:t>Comtech,</w:t>
      </w:r>
      <w:r>
        <w:rPr>
          <w:spacing w:val="-2"/>
        </w:rPr>
        <w:t> </w:t>
      </w:r>
      <w:r>
        <w:rPr/>
        <w:t>Carbyne,</w:t>
      </w:r>
      <w:r>
        <w:rPr>
          <w:spacing w:val="-3"/>
        </w:rPr>
        <w:t> </w:t>
      </w:r>
      <w:r>
        <w:rPr/>
        <w:t>INdigital,</w:t>
      </w:r>
      <w:r>
        <w:rPr>
          <w:spacing w:val="-3"/>
        </w:rPr>
        <w:t> </w:t>
      </w:r>
      <w:r>
        <w:rPr/>
        <w:t>West</w:t>
      </w:r>
      <w:r>
        <w:rPr>
          <w:spacing w:val="-1"/>
        </w:rPr>
        <w:t> </w:t>
      </w:r>
      <w:r>
        <w:rPr>
          <w:spacing w:val="-2"/>
        </w:rPr>
        <w:t>Corporation</w:t>
      </w:r>
    </w:p>
    <w:p>
      <w:pPr>
        <w:pStyle w:val="BodyText"/>
        <w:spacing w:before="100"/>
        <w:ind w:left="360" w:firstLine="0"/>
      </w:pPr>
      <w:r>
        <w:rPr/>
        <w:t>Strengths:</w:t>
      </w:r>
      <w:r>
        <w:rPr>
          <w:spacing w:val="-6"/>
        </w:rPr>
        <w:t> </w:t>
      </w:r>
      <w:r>
        <w:rPr/>
        <w:t>NG911</w:t>
      </w:r>
      <w:r>
        <w:rPr>
          <w:spacing w:val="-2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expertise,</w:t>
      </w:r>
      <w:r>
        <w:rPr>
          <w:spacing w:val="-2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99"/>
        <w:ind w:left="360" w:right="719" w:firstLine="0"/>
      </w:pPr>
      <w:r>
        <w:rPr/>
        <w:t>Weaknesses:</w:t>
      </w:r>
      <w:r>
        <w:rPr>
          <w:spacing w:val="-3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routing/delivery</w:t>
      </w:r>
      <w:r>
        <w:rPr>
          <w:spacing w:val="-3"/>
        </w:rPr>
        <w:t> </w:t>
      </w:r>
      <w:r>
        <w:rPr/>
        <w:t>layer,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dispatcher</w:t>
      </w:r>
      <w:r>
        <w:rPr>
          <w:spacing w:val="-4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innovation,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AI/automation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0" w:after="0"/>
        <w:ind w:left="749" w:right="0" w:hanging="389"/>
        <w:jc w:val="both"/>
      </w:pPr>
      <w:bookmarkStart w:name="6.2 Competitive Advantages" w:id="58"/>
      <w:bookmarkEnd w:id="58"/>
      <w:r>
        <w:rPr/>
      </w:r>
      <w:bookmarkStart w:name="_bookmark28" w:id="59"/>
      <w:bookmarkEnd w:id="59"/>
      <w:r>
        <w:rPr/>
      </w:r>
      <w:r>
        <w:rPr>
          <w:color w:val="2D74B5"/>
        </w:rPr>
        <w:t>Competitive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Advantages</w:t>
      </w:r>
    </w:p>
    <w:p>
      <w:pPr>
        <w:pStyle w:val="Heading3"/>
        <w:numPr>
          <w:ilvl w:val="0"/>
          <w:numId w:val="7"/>
        </w:numPr>
        <w:tabs>
          <w:tab w:pos="560" w:val="left" w:leader="none"/>
        </w:tabs>
        <w:spacing w:line="240" w:lineRule="auto" w:before="201" w:after="0"/>
        <w:ind w:left="560" w:right="0" w:hanging="200"/>
        <w:jc w:val="both"/>
      </w:pPr>
      <w:r>
        <w:rPr/>
        <w:t>Integration-First</w:t>
      </w:r>
      <w:r>
        <w:rPr>
          <w:spacing w:val="-8"/>
        </w:rPr>
        <w:t> </w:t>
      </w:r>
      <w:r>
        <w:rPr>
          <w:spacing w:val="-2"/>
        </w:rPr>
        <w:t>Strategy</w:t>
      </w:r>
    </w:p>
    <w:p>
      <w:pPr>
        <w:pStyle w:val="BodyText"/>
        <w:spacing w:before="99"/>
        <w:ind w:left="360" w:right="972" w:firstLine="0"/>
        <w:jc w:val="both"/>
      </w:pPr>
      <w:r>
        <w:rPr/>
        <w:t>Unlike</w:t>
      </w:r>
      <w:r>
        <w:rPr>
          <w:spacing w:val="-4"/>
        </w:rPr>
        <w:t> </w:t>
      </w:r>
      <w:r>
        <w:rPr/>
        <w:t>competitors</w:t>
      </w:r>
      <w:r>
        <w:rPr>
          <w:spacing w:val="-4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full</w:t>
      </w:r>
      <w:r>
        <w:rPr>
          <w:spacing w:val="-4"/>
        </w:rPr>
        <w:t> </w:t>
      </w:r>
      <w:r>
        <w:rPr/>
        <w:t>CAD</w:t>
      </w:r>
      <w:r>
        <w:rPr>
          <w:spacing w:val="-3"/>
        </w:rPr>
        <w:t> </w:t>
      </w:r>
      <w:r>
        <w:rPr/>
        <w:t>replacement,</w:t>
      </w:r>
      <w:r>
        <w:rPr>
          <w:spacing w:val="-3"/>
        </w:rPr>
        <w:t> </w:t>
      </w:r>
      <w:r>
        <w:rPr/>
        <w:t>Rapid</w:t>
      </w:r>
      <w:r>
        <w:rPr>
          <w:spacing w:val="-5"/>
        </w:rPr>
        <w:t> </w:t>
      </w:r>
      <w:r>
        <w:rPr/>
        <w:t>Cortex</w:t>
      </w:r>
      <w:r>
        <w:rPr>
          <w:spacing w:val="-4"/>
        </w:rPr>
        <w:t> </w:t>
      </w:r>
      <w:r>
        <w:rPr/>
        <w:t>integrates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systems.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removes 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barrier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adoption—operational</w:t>
      </w:r>
      <w:r>
        <w:rPr>
          <w:spacing w:val="-4"/>
        </w:rPr>
        <w:t> </w:t>
      </w:r>
      <w:r>
        <w:rPr/>
        <w:t>disruption.</w:t>
      </w:r>
      <w:r>
        <w:rPr>
          <w:spacing w:val="-3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modernize</w:t>
      </w:r>
      <w:r>
        <w:rPr>
          <w:spacing w:val="-3"/>
        </w:rPr>
        <w:t> </w:t>
      </w:r>
      <w:r>
        <w:rPr/>
        <w:t>incrementally</w:t>
      </w:r>
      <w:r>
        <w:rPr>
          <w:spacing w:val="-5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taking massive all-or-nothing risk.</w:t>
      </w:r>
    </w:p>
    <w:p>
      <w:pPr>
        <w:pStyle w:val="Heading3"/>
        <w:numPr>
          <w:ilvl w:val="0"/>
          <w:numId w:val="7"/>
        </w:numPr>
        <w:tabs>
          <w:tab w:pos="559" w:val="left" w:leader="none"/>
        </w:tabs>
        <w:spacing w:line="240" w:lineRule="auto" w:before="200" w:after="0"/>
        <w:ind w:left="559" w:right="0" w:hanging="199"/>
        <w:jc w:val="both"/>
      </w:pPr>
      <w:r>
        <w:rPr/>
        <w:t>Cloud-Native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00"/>
        <w:ind w:left="360" w:right="880" w:firstLine="0"/>
        <w:jc w:val="both"/>
      </w:pPr>
      <w:r>
        <w:rPr/>
        <w:t>Built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cloud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one,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retrofitted</w:t>
      </w:r>
      <w:r>
        <w:rPr>
          <w:spacing w:val="-2"/>
        </w:rPr>
        <w:t> </w:t>
      </w:r>
      <w:r>
        <w:rPr/>
        <w:t>legacy</w:t>
      </w:r>
      <w:r>
        <w:rPr>
          <w:spacing w:val="-2"/>
        </w:rPr>
        <w:t> </w:t>
      </w:r>
      <w:r>
        <w:rPr/>
        <w:t>software.</w:t>
      </w:r>
      <w:r>
        <w:rPr>
          <w:spacing w:val="-2"/>
        </w:rPr>
        <w:t> </w:t>
      </w:r>
      <w:r>
        <w:rPr/>
        <w:t>Enables</w:t>
      </w:r>
      <w:r>
        <w:rPr>
          <w:spacing w:val="-3"/>
        </w:rPr>
        <w:t> </w:t>
      </w:r>
      <w:r>
        <w:rPr/>
        <w:t>rapid</w:t>
      </w:r>
      <w:r>
        <w:rPr>
          <w:spacing w:val="-2"/>
        </w:rPr>
        <w:t> </w:t>
      </w:r>
      <w:r>
        <w:rPr/>
        <w:t>feature</w:t>
      </w:r>
      <w:r>
        <w:rPr>
          <w:spacing w:val="-4"/>
        </w:rPr>
        <w:t> </w:t>
      </w:r>
      <w:r>
        <w:rPr/>
        <w:t>velocity,</w:t>
      </w:r>
      <w:r>
        <w:rPr>
          <w:spacing w:val="-2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scaling,</w:t>
      </w:r>
      <w:r>
        <w:rPr>
          <w:spacing w:val="-2"/>
        </w:rPr>
        <w:t> </w:t>
      </w:r>
      <w:r>
        <w:rPr/>
        <w:t>and multi-region redundancy. Competitors are migrating decades-old codebases—we have no technical debt.</w:t>
      </w:r>
    </w:p>
    <w:p>
      <w:pPr>
        <w:pStyle w:val="Heading3"/>
        <w:numPr>
          <w:ilvl w:val="0"/>
          <w:numId w:val="7"/>
        </w:numPr>
        <w:tabs>
          <w:tab w:pos="559" w:val="left" w:leader="none"/>
        </w:tabs>
        <w:spacing w:line="240" w:lineRule="auto" w:before="201" w:after="0"/>
        <w:ind w:left="559" w:right="0" w:hanging="199"/>
        <w:jc w:val="left"/>
      </w:pPr>
      <w:r>
        <w:rPr/>
        <w:t>AI-First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before="100"/>
        <w:ind w:left="360" w:right="719" w:firstLine="0"/>
      </w:pPr>
      <w:r>
        <w:rPr/>
        <w:t>Competitors</w:t>
      </w:r>
      <w:r>
        <w:rPr>
          <w:spacing w:val="-3"/>
        </w:rPr>
        <w:t> </w:t>
      </w:r>
      <w:r>
        <w:rPr/>
        <w:t>bolt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onto</w:t>
      </w:r>
      <w:r>
        <w:rPr>
          <w:spacing w:val="-3"/>
        </w:rPr>
        <w:t> </w:t>
      </w:r>
      <w:r>
        <w:rPr/>
        <w:t>legacy</w:t>
      </w:r>
      <w:r>
        <w:rPr>
          <w:spacing w:val="-4"/>
        </w:rPr>
        <w:t> </w:t>
      </w:r>
      <w:r>
        <w:rPr/>
        <w:t>platforms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afterthought.</w:t>
      </w:r>
      <w:r>
        <w:rPr>
          <w:spacing w:val="-4"/>
        </w:rPr>
        <w:t> </w:t>
      </w:r>
      <w:r>
        <w:rPr/>
        <w:t>Rapid</w:t>
      </w:r>
      <w:r>
        <w:rPr>
          <w:spacing w:val="-3"/>
        </w:rPr>
        <w:t> </w:t>
      </w:r>
      <w:r>
        <w:rPr/>
        <w:t>Cortex</w:t>
      </w:r>
      <w:r>
        <w:rPr>
          <w:spacing w:val="-3"/>
        </w:rPr>
        <w:t> </w:t>
      </w:r>
      <w:r>
        <w:rPr/>
        <w:t>integrates</w:t>
      </w:r>
      <w:r>
        <w:rPr>
          <w:spacing w:val="-5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throughout the stack—translation, transcription, routing, decision support. Our architecture enables capabilities competitors cannot match without ground-up rebuilds.</w:t>
      </w:r>
    </w:p>
    <w:p>
      <w:pPr>
        <w:pStyle w:val="Heading3"/>
        <w:numPr>
          <w:ilvl w:val="0"/>
          <w:numId w:val="7"/>
        </w:numPr>
        <w:tabs>
          <w:tab w:pos="559" w:val="left" w:leader="none"/>
        </w:tabs>
        <w:spacing w:line="240" w:lineRule="auto" w:before="200" w:after="0"/>
        <w:ind w:left="559" w:right="0" w:hanging="199"/>
        <w:jc w:val="left"/>
      </w:pPr>
      <w:r>
        <w:rPr/>
        <w:t>Developer</w:t>
      </w:r>
      <w:r>
        <w:rPr>
          <w:spacing w:val="-10"/>
        </w:rPr>
        <w:t> </w:t>
      </w:r>
      <w:r>
        <w:rPr>
          <w:spacing w:val="-2"/>
        </w:rPr>
        <w:t>Ecosystem</w:t>
      </w:r>
    </w:p>
    <w:p>
      <w:pPr>
        <w:pStyle w:val="BodyText"/>
        <w:spacing w:before="100"/>
        <w:ind w:left="360" w:right="719" w:firstLine="0"/>
      </w:pPr>
      <w:r>
        <w:rPr/>
        <w:t>NC Lite API creates a platform, not just a product. Third-party developers extend functionality, accelerating innovation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team</w:t>
      </w:r>
      <w:r>
        <w:rPr>
          <w:spacing w:val="-6"/>
        </w:rPr>
        <w:t> </w:t>
      </w:r>
      <w:r>
        <w:rPr/>
        <w:t>alone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achieve.</w:t>
      </w:r>
      <w:r>
        <w:rPr>
          <w:spacing w:val="-3"/>
        </w:rPr>
        <w:t> </w:t>
      </w:r>
      <w:r>
        <w:rPr/>
        <w:t>Legacy</w:t>
      </w:r>
      <w:r>
        <w:rPr>
          <w:spacing w:val="-4"/>
        </w:rPr>
        <w:t> </w:t>
      </w:r>
      <w:r>
        <w:rPr/>
        <w:t>vendors</w:t>
      </w:r>
      <w:r>
        <w:rPr>
          <w:spacing w:val="-4"/>
        </w:rPr>
        <w:t> </w:t>
      </w:r>
      <w:r>
        <w:rPr/>
        <w:t>guard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APIs—we</w:t>
      </w:r>
      <w:r>
        <w:rPr>
          <w:spacing w:val="-3"/>
        </w:rPr>
        <w:t> </w:t>
      </w:r>
      <w:r>
        <w:rPr/>
        <w:t>embrace</w:t>
      </w:r>
      <w:r>
        <w:rPr>
          <w:spacing w:val="-5"/>
        </w:rPr>
        <w:t> </w:t>
      </w:r>
      <w:r>
        <w:rPr/>
        <w:t>ecosystem </w:t>
      </w:r>
      <w:r>
        <w:rPr>
          <w:spacing w:val="-2"/>
        </w:rPr>
        <w:t>expansion.</w:t>
      </w:r>
    </w:p>
    <w:p>
      <w:pPr>
        <w:pStyle w:val="Heading3"/>
        <w:numPr>
          <w:ilvl w:val="0"/>
          <w:numId w:val="7"/>
        </w:numPr>
        <w:tabs>
          <w:tab w:pos="559" w:val="left" w:leader="none"/>
        </w:tabs>
        <w:spacing w:line="240" w:lineRule="auto" w:before="201" w:after="0"/>
        <w:ind w:left="559" w:right="0" w:hanging="199"/>
        <w:jc w:val="left"/>
      </w:pPr>
      <w:r>
        <w:rPr/>
        <w:t>Pricing</w:t>
      </w:r>
      <w:r>
        <w:rPr>
          <w:spacing w:val="-3"/>
        </w:rPr>
        <w:t> </w:t>
      </w:r>
      <w:r>
        <w:rPr>
          <w:spacing w:val="-2"/>
        </w:rPr>
        <w:t>Model</w:t>
      </w:r>
    </w:p>
    <w:p>
      <w:pPr>
        <w:pStyle w:val="BodyText"/>
        <w:spacing w:before="99"/>
        <w:ind w:left="360" w:right="719" w:firstLine="0"/>
      </w:pPr>
      <w:r>
        <w:rPr/>
        <w:t>Transparent SaaS subscription pricing removes procurement friction. Competitors rely on complex enterprise contracts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hidden</w:t>
      </w:r>
      <w:r>
        <w:rPr>
          <w:spacing w:val="-3"/>
        </w:rPr>
        <w:t> </w:t>
      </w:r>
      <w:r>
        <w:rPr/>
        <w:t>costs.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agency-friendly:</w:t>
      </w:r>
      <w:r>
        <w:rPr>
          <w:spacing w:val="-4"/>
        </w:rPr>
        <w:t> </w:t>
      </w:r>
      <w:r>
        <w:rPr/>
        <w:t>predictable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costs,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surprise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fees, easy budgeting.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6"/>
        </w:numPr>
        <w:tabs>
          <w:tab w:pos="681" w:val="left" w:leader="none"/>
        </w:tabs>
        <w:spacing w:line="240" w:lineRule="auto" w:before="60" w:after="0"/>
        <w:ind w:left="681" w:right="0" w:hanging="321"/>
        <w:jc w:val="left"/>
      </w:pPr>
      <w:bookmarkStart w:name="7. Business Model &amp; Revenue Strategy" w:id="60"/>
      <w:bookmarkEnd w:id="60"/>
      <w:r>
        <w:rPr/>
      </w:r>
      <w:bookmarkStart w:name="_bookmark29" w:id="61"/>
      <w:bookmarkEnd w:id="61"/>
      <w:r>
        <w:rPr/>
      </w:r>
      <w:r>
        <w:rPr>
          <w:color w:val="2D74B5"/>
        </w:rPr>
        <w:t>Business</w:t>
      </w:r>
      <w:r>
        <w:rPr>
          <w:color w:val="2D74B5"/>
          <w:spacing w:val="-3"/>
        </w:rPr>
        <w:t> </w:t>
      </w:r>
      <w:r>
        <w:rPr>
          <w:color w:val="2D74B5"/>
        </w:rPr>
        <w:t>Model</w:t>
      </w:r>
      <w:r>
        <w:rPr>
          <w:color w:val="2D74B5"/>
          <w:spacing w:val="-3"/>
        </w:rPr>
        <w:t> </w:t>
      </w:r>
      <w:r>
        <w:rPr>
          <w:color w:val="2D74B5"/>
        </w:rPr>
        <w:t>&amp;</w:t>
      </w:r>
      <w:r>
        <w:rPr>
          <w:color w:val="2D74B5"/>
          <w:spacing w:val="-3"/>
        </w:rPr>
        <w:t> </w:t>
      </w:r>
      <w:r>
        <w:rPr>
          <w:color w:val="2D74B5"/>
        </w:rPr>
        <w:t>Revenue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Strategy</w:t>
      </w: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300" w:after="0"/>
        <w:ind w:left="749" w:right="0" w:hanging="389"/>
        <w:jc w:val="left"/>
      </w:pPr>
      <w:bookmarkStart w:name="7.1 Revenue Streams" w:id="62"/>
      <w:bookmarkEnd w:id="62"/>
      <w:r>
        <w:rPr/>
      </w:r>
      <w:bookmarkStart w:name="_bookmark30" w:id="63"/>
      <w:bookmarkEnd w:id="63"/>
      <w:r>
        <w:rPr/>
      </w:r>
      <w:r>
        <w:rPr>
          <w:color w:val="2D74B5"/>
        </w:rPr>
        <w:t>Revenue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Streams</w:t>
      </w:r>
    </w:p>
    <w:p>
      <w:pPr>
        <w:pStyle w:val="Heading3"/>
        <w:spacing w:before="200"/>
      </w:pPr>
      <w:r>
        <w:rPr/>
        <w:t>Primary:</w:t>
      </w:r>
      <w:r>
        <w:rPr>
          <w:spacing w:val="-5"/>
        </w:rPr>
        <w:t> </w:t>
      </w:r>
      <w:r>
        <w:rPr/>
        <w:t>SaaS</w:t>
      </w:r>
      <w:r>
        <w:rPr>
          <w:spacing w:val="-3"/>
        </w:rPr>
        <w:t> </w:t>
      </w:r>
      <w:r>
        <w:rPr/>
        <w:t>Subscriptions</w:t>
      </w:r>
      <w:r>
        <w:rPr>
          <w:spacing w:val="-2"/>
        </w:rPr>
        <w:t> </w:t>
      </w:r>
      <w:r>
        <w:rPr/>
        <w:t>(70-75%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revenue)</w:t>
      </w:r>
    </w:p>
    <w:p>
      <w:pPr>
        <w:pStyle w:val="BodyText"/>
        <w:spacing w:before="100"/>
        <w:ind w:left="360" w:firstLine="0"/>
      </w:pPr>
      <w:r>
        <w:rPr/>
        <w:t>Per-dispatcher-seat</w:t>
      </w:r>
      <w:r>
        <w:rPr>
          <w:spacing w:val="-5"/>
        </w:rPr>
        <w:t> </w:t>
      </w:r>
      <w:r>
        <w:rPr/>
        <w:t>monthly/annual</w:t>
      </w:r>
      <w:r>
        <w:rPr>
          <w:spacing w:val="-5"/>
        </w:rPr>
        <w:t> </w:t>
      </w:r>
      <w:r>
        <w:rPr/>
        <w:t>licensing</w:t>
      </w:r>
      <w:r>
        <w:rPr>
          <w:spacing w:val="-3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Essential</w:t>
      </w:r>
      <w:r>
        <w:rPr>
          <w:spacing w:val="-3"/>
          <w:sz w:val="20"/>
        </w:rPr>
        <w:t> </w:t>
      </w:r>
      <w:r>
        <w:rPr>
          <w:sz w:val="20"/>
        </w:rPr>
        <w:t>Tier:</w:t>
      </w:r>
      <w:r>
        <w:rPr>
          <w:spacing w:val="-1"/>
          <w:sz w:val="20"/>
        </w:rPr>
        <w:t> </w:t>
      </w:r>
      <w:r>
        <w:rPr>
          <w:sz w:val="20"/>
        </w:rPr>
        <w:t>$150/seat/month</w:t>
      </w:r>
      <w:r>
        <w:rPr>
          <w:spacing w:val="-3"/>
          <w:sz w:val="20"/>
        </w:rPr>
        <w:t> </w:t>
      </w:r>
      <w:r>
        <w:rPr>
          <w:sz w:val="20"/>
        </w:rPr>
        <w:t>(core</w:t>
      </w:r>
      <w:r>
        <w:rPr>
          <w:spacing w:val="-2"/>
          <w:sz w:val="20"/>
        </w:rPr>
        <w:t> features)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Professional</w:t>
      </w:r>
      <w:r>
        <w:rPr>
          <w:spacing w:val="-4"/>
          <w:sz w:val="20"/>
        </w:rPr>
        <w:t> </w:t>
      </w:r>
      <w:r>
        <w:rPr>
          <w:sz w:val="20"/>
        </w:rPr>
        <w:t>Tier:</w:t>
      </w:r>
      <w:r>
        <w:rPr>
          <w:spacing w:val="-1"/>
          <w:sz w:val="20"/>
        </w:rPr>
        <w:t> </w:t>
      </w:r>
      <w:r>
        <w:rPr>
          <w:sz w:val="20"/>
        </w:rPr>
        <w:t>$250/seat/month</w:t>
      </w:r>
      <w:r>
        <w:rPr>
          <w:spacing w:val="-3"/>
          <w:sz w:val="20"/>
        </w:rPr>
        <w:t> </w:t>
      </w:r>
      <w:r>
        <w:rPr>
          <w:sz w:val="20"/>
        </w:rPr>
        <w:t>(adds</w:t>
      </w:r>
      <w:r>
        <w:rPr>
          <w:spacing w:val="-2"/>
          <w:sz w:val="20"/>
        </w:rPr>
        <w:t> </w:t>
      </w:r>
      <w:r>
        <w:rPr>
          <w:sz w:val="20"/>
        </w:rPr>
        <w:t>AI</w:t>
      </w:r>
      <w:r>
        <w:rPr>
          <w:spacing w:val="-1"/>
          <w:sz w:val="20"/>
        </w:rPr>
        <w:t> </w:t>
      </w:r>
      <w:r>
        <w:rPr>
          <w:sz w:val="20"/>
        </w:rPr>
        <w:t>features,</w:t>
      </w:r>
      <w:r>
        <w:rPr>
          <w:spacing w:val="-4"/>
          <w:sz w:val="20"/>
        </w:rPr>
        <w:t> </w:t>
      </w:r>
      <w:r>
        <w:rPr>
          <w:sz w:val="20"/>
        </w:rPr>
        <w:t>advanced </w:t>
      </w:r>
      <w:r>
        <w:rPr>
          <w:spacing w:val="-2"/>
          <w:sz w:val="20"/>
        </w:rPr>
        <w:t>analytics)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Tier:</w:t>
      </w:r>
      <w:r>
        <w:rPr>
          <w:spacing w:val="-2"/>
          <w:sz w:val="20"/>
        </w:rPr>
        <w:t> </w:t>
      </w:r>
      <w:r>
        <w:rPr>
          <w:sz w:val="20"/>
        </w:rPr>
        <w:t>$400/seat/month</w:t>
      </w:r>
      <w:r>
        <w:rPr>
          <w:spacing w:val="-3"/>
          <w:sz w:val="20"/>
        </w:rPr>
        <w:t> </w:t>
      </w:r>
      <w:r>
        <w:rPr>
          <w:sz w:val="20"/>
        </w:rPr>
        <w:t>(includes</w:t>
      </w:r>
      <w:r>
        <w:rPr>
          <w:spacing w:val="-2"/>
          <w:sz w:val="20"/>
        </w:rPr>
        <w:t> </w:t>
      </w:r>
      <w:r>
        <w:rPr>
          <w:sz w:val="20"/>
        </w:rPr>
        <w:t>white-glove</w:t>
      </w:r>
      <w:r>
        <w:rPr>
          <w:spacing w:val="-3"/>
          <w:sz w:val="20"/>
        </w:rPr>
        <w:t> </w:t>
      </w:r>
      <w:r>
        <w:rPr>
          <w:sz w:val="20"/>
        </w:rPr>
        <w:t>support,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2"/>
          <w:sz w:val="20"/>
        </w:rPr>
        <w:t> integrations)</w:t>
      </w:r>
    </w:p>
    <w:p>
      <w:pPr>
        <w:pStyle w:val="Heading3"/>
        <w:spacing w:before="200"/>
      </w:pPr>
      <w:r>
        <w:rPr/>
        <w:t>Secondary:</w:t>
      </w:r>
      <w:r>
        <w:rPr>
          <w:spacing w:val="-4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(15-20%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revenue)</w:t>
      </w:r>
    </w:p>
    <w:p>
      <w:pPr>
        <w:pStyle w:val="BodyText"/>
        <w:spacing w:before="100"/>
        <w:ind w:left="360" w:firstLine="0"/>
      </w:pPr>
      <w:r>
        <w:rPr/>
        <w:t>One-time</w:t>
      </w:r>
      <w:r>
        <w:rPr>
          <w:spacing w:val="-4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deployment: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configuration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workflow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Staff</w:t>
      </w:r>
      <w:r>
        <w:rPr>
          <w:spacing w:val="-1"/>
          <w:sz w:val="20"/>
        </w:rPr>
        <w:t> </w:t>
      </w:r>
      <w:r>
        <w:rPr>
          <w:sz w:val="20"/>
        </w:rPr>
        <w:t>training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programs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migration </w:t>
      </w:r>
      <w:r>
        <w:rPr>
          <w:spacing w:val="-2"/>
          <w:sz w:val="20"/>
        </w:rPr>
        <w:t>assistance</w:t>
      </w:r>
    </w:p>
    <w:p>
      <w:pPr>
        <w:pStyle w:val="Heading3"/>
        <w:spacing w:before="200"/>
      </w:pPr>
      <w:r>
        <w:rPr/>
        <w:t>Tertiary:</w:t>
      </w:r>
      <w:r>
        <w:rPr>
          <w:spacing w:val="-3"/>
        </w:rPr>
        <w:t> </w:t>
      </w:r>
      <w:r>
        <w:rPr/>
        <w:t>API</w:t>
      </w:r>
      <w:r>
        <w:rPr>
          <w:spacing w:val="-2"/>
        </w:rPr>
        <w:t> </w:t>
      </w:r>
      <w:r>
        <w:rPr/>
        <w:t>Licensing</w:t>
      </w:r>
      <w:r>
        <w:rPr>
          <w:spacing w:val="-2"/>
        </w:rPr>
        <w:t> </w:t>
      </w:r>
      <w:r>
        <w:rPr/>
        <w:t>(5-10%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revenue)</w:t>
      </w:r>
    </w:p>
    <w:p>
      <w:pPr>
        <w:pStyle w:val="BodyText"/>
        <w:spacing w:before="100"/>
        <w:ind w:left="360" w:firstLine="0"/>
      </w:pPr>
      <w:r>
        <w:rPr/>
        <w:t>RC</w:t>
      </w:r>
      <w:r>
        <w:rPr>
          <w:spacing w:val="-3"/>
        </w:rPr>
        <w:t> </w:t>
      </w:r>
      <w:r>
        <w:rPr/>
        <w:t>Lite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third-party</w:t>
      </w:r>
      <w:r>
        <w:rPr>
          <w:spacing w:val="-4"/>
        </w:rPr>
        <w:t> </w:t>
      </w:r>
      <w:r>
        <w:rPr/>
        <w:t>developers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vendors: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Per-call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pricing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external</w:t>
      </w:r>
      <w:r>
        <w:rPr>
          <w:spacing w:val="-2"/>
          <w:sz w:val="20"/>
        </w:rPr>
        <w:t> integrations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Revenue</w:t>
      </w:r>
      <w:r>
        <w:rPr>
          <w:spacing w:val="-3"/>
          <w:sz w:val="20"/>
        </w:rPr>
        <w:t> </w:t>
      </w:r>
      <w:r>
        <w:rPr>
          <w:sz w:val="20"/>
        </w:rPr>
        <w:t>sharing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marketplace</w:t>
      </w:r>
      <w:r>
        <w:rPr>
          <w:spacing w:val="-2"/>
          <w:sz w:val="20"/>
        </w:rPr>
        <w:t> applications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White-label</w:t>
      </w:r>
      <w:r>
        <w:rPr>
          <w:spacing w:val="-1"/>
          <w:sz w:val="20"/>
        </w:rPr>
        <w:t> </w:t>
      </w:r>
      <w:r>
        <w:rPr>
          <w:sz w:val="20"/>
        </w:rPr>
        <w:t>licensing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resellers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7.2 Customer Acquisition Strategy" w:id="64"/>
      <w:bookmarkEnd w:id="64"/>
      <w:r>
        <w:rPr/>
      </w:r>
      <w:bookmarkStart w:name="_bookmark31" w:id="65"/>
      <w:bookmarkEnd w:id="65"/>
      <w:r>
        <w:rPr/>
      </w:r>
      <w:r>
        <w:rPr>
          <w:color w:val="2D74B5"/>
        </w:rPr>
        <w:t>Customer</w:t>
      </w:r>
      <w:r>
        <w:rPr>
          <w:color w:val="2D74B5"/>
          <w:spacing w:val="-4"/>
        </w:rPr>
        <w:t> </w:t>
      </w:r>
      <w:r>
        <w:rPr>
          <w:color w:val="2D74B5"/>
        </w:rPr>
        <w:t>Acquisition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Strategy</w:t>
      </w:r>
    </w:p>
    <w:p>
      <w:pPr>
        <w:pStyle w:val="Heading3"/>
        <w:spacing w:before="202"/>
      </w:pPr>
      <w:r>
        <w:rPr/>
        <w:t>Phase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Pilot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(Months</w:t>
      </w:r>
      <w:r>
        <w:rPr>
          <w:spacing w:val="-2"/>
        </w:rPr>
        <w:t> </w:t>
      </w:r>
      <w:r>
        <w:rPr/>
        <w:t>1-</w:t>
      </w:r>
      <w:r>
        <w:rPr>
          <w:spacing w:val="-5"/>
        </w:rPr>
        <w:t>12)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Deploy</w:t>
      </w:r>
      <w:r>
        <w:rPr>
          <w:spacing w:val="-2"/>
          <w:sz w:val="20"/>
        </w:rPr>
        <w:t> </w:t>
      </w:r>
      <w:r>
        <w:rPr>
          <w:sz w:val="20"/>
        </w:rPr>
        <w:t>2-3</w:t>
      </w:r>
      <w:r>
        <w:rPr>
          <w:spacing w:val="-2"/>
          <w:sz w:val="20"/>
        </w:rPr>
        <w:t> </w:t>
      </w:r>
      <w:r>
        <w:rPr>
          <w:sz w:val="20"/>
        </w:rPr>
        <w:t>pilot</w:t>
      </w:r>
      <w:r>
        <w:rPr>
          <w:spacing w:val="-2"/>
          <w:sz w:val="20"/>
        </w:rPr>
        <w:t> </w:t>
      </w:r>
      <w:r>
        <w:rPr>
          <w:sz w:val="20"/>
        </w:rPr>
        <w:t>agencies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co-development</w:t>
      </w:r>
      <w:r>
        <w:rPr>
          <w:spacing w:val="-2"/>
          <w:sz w:val="20"/>
        </w:rPr>
        <w:t> partnerships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Gather</w:t>
      </w:r>
      <w:r>
        <w:rPr>
          <w:spacing w:val="-2"/>
          <w:sz w:val="20"/>
        </w:rPr>
        <w:t> </w:t>
      </w:r>
      <w:r>
        <w:rPr>
          <w:sz w:val="20"/>
        </w:rPr>
        <w:t>testimonials,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studies,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ROI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Achieve</w:t>
      </w:r>
      <w:r>
        <w:rPr>
          <w:spacing w:val="-2"/>
          <w:sz w:val="20"/>
        </w:rPr>
        <w:t> </w:t>
      </w:r>
      <w:r>
        <w:rPr>
          <w:sz w:val="20"/>
        </w:rPr>
        <w:t>initial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2"/>
          <w:sz w:val="20"/>
        </w:rPr>
        <w:t> </w:t>
      </w:r>
      <w:r>
        <w:rPr>
          <w:sz w:val="20"/>
        </w:rPr>
        <w:t>certifications</w:t>
      </w:r>
      <w:r>
        <w:rPr>
          <w:spacing w:val="-3"/>
          <w:sz w:val="20"/>
        </w:rPr>
        <w:t> </w:t>
      </w:r>
      <w:r>
        <w:rPr>
          <w:sz w:val="20"/>
        </w:rPr>
        <w:t>(CJIS,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HIPAA)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Establish</w:t>
      </w:r>
      <w:r>
        <w:rPr>
          <w:spacing w:val="-2"/>
          <w:sz w:val="20"/>
        </w:rPr>
        <w:t> </w:t>
      </w:r>
      <w:r>
        <w:rPr>
          <w:sz w:val="20"/>
        </w:rPr>
        <w:t>CAD</w:t>
      </w:r>
      <w:r>
        <w:rPr>
          <w:spacing w:val="-1"/>
          <w:sz w:val="20"/>
        </w:rPr>
        <w:t> </w:t>
      </w:r>
      <w:r>
        <w:rPr>
          <w:sz w:val="20"/>
        </w:rPr>
        <w:t>vendor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partnerships</w:t>
      </w:r>
    </w:p>
    <w:p>
      <w:pPr>
        <w:pStyle w:val="Heading3"/>
        <w:spacing w:before="199"/>
      </w:pPr>
      <w:r>
        <w:rPr/>
        <w:t>Phase</w:t>
      </w:r>
      <w:r>
        <w:rPr>
          <w:spacing w:val="-7"/>
        </w:rPr>
        <w:t> </w:t>
      </w:r>
      <w:r>
        <w:rPr/>
        <w:t>2:</w:t>
      </w:r>
      <w:r>
        <w:rPr>
          <w:spacing w:val="-2"/>
        </w:rPr>
        <w:t> </w:t>
      </w:r>
      <w:r>
        <w:rPr/>
        <w:t>Early</w:t>
      </w:r>
      <w:r>
        <w:rPr>
          <w:spacing w:val="-3"/>
        </w:rPr>
        <w:t> </w:t>
      </w:r>
      <w:r>
        <w:rPr/>
        <w:t>Adopter</w:t>
      </w:r>
      <w:r>
        <w:rPr>
          <w:spacing w:val="-4"/>
        </w:rPr>
        <w:t> </w:t>
      </w:r>
      <w:r>
        <w:rPr/>
        <w:t>Expansion</w:t>
      </w:r>
      <w:r>
        <w:rPr>
          <w:spacing w:val="-3"/>
        </w:rPr>
        <w:t> </w:t>
      </w:r>
      <w:r>
        <w:rPr/>
        <w:t>(Months</w:t>
      </w:r>
      <w:r>
        <w:rPr>
          <w:spacing w:val="-3"/>
        </w:rPr>
        <w:t> </w:t>
      </w:r>
      <w:r>
        <w:rPr/>
        <w:t>13-</w:t>
      </w:r>
      <w:r>
        <w:rPr>
          <w:spacing w:val="-5"/>
        </w:rPr>
        <w:t>24)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Target</w:t>
      </w:r>
      <w:r>
        <w:rPr>
          <w:spacing w:val="-4"/>
          <w:sz w:val="20"/>
        </w:rPr>
        <w:t> </w:t>
      </w:r>
      <w:r>
        <w:rPr>
          <w:sz w:val="20"/>
        </w:rPr>
        <w:t>forward-thinking</w:t>
      </w:r>
      <w:r>
        <w:rPr>
          <w:spacing w:val="-3"/>
          <w:sz w:val="20"/>
        </w:rPr>
        <w:t> </w:t>
      </w:r>
      <w:r>
        <w:rPr>
          <w:sz w:val="20"/>
        </w:rPr>
        <w:t>agencies</w:t>
      </w:r>
      <w:r>
        <w:rPr>
          <w:spacing w:val="-2"/>
          <w:sz w:val="20"/>
        </w:rPr>
        <w:t> </w:t>
      </w:r>
      <w:r>
        <w:rPr>
          <w:sz w:val="20"/>
        </w:rPr>
        <w:t>actively</w:t>
      </w:r>
      <w:r>
        <w:rPr>
          <w:spacing w:val="-5"/>
          <w:sz w:val="20"/>
        </w:rPr>
        <w:t> </w:t>
      </w:r>
      <w:r>
        <w:rPr>
          <w:sz w:val="20"/>
        </w:rPr>
        <w:t>pursuing</w:t>
      </w:r>
      <w:r>
        <w:rPr>
          <w:spacing w:val="-3"/>
          <w:sz w:val="20"/>
        </w:rPr>
        <w:t> </w:t>
      </w:r>
      <w:r>
        <w:rPr>
          <w:sz w:val="20"/>
        </w:rPr>
        <w:t>NG911</w:t>
      </w:r>
      <w:r>
        <w:rPr>
          <w:spacing w:val="-2"/>
          <w:sz w:val="20"/>
        </w:rPr>
        <w:t> modernization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Leverage</w:t>
      </w:r>
      <w:r>
        <w:rPr>
          <w:spacing w:val="-2"/>
          <w:sz w:val="20"/>
        </w:rPr>
        <w:t> </w:t>
      </w:r>
      <w:r>
        <w:rPr>
          <w:sz w:val="20"/>
        </w:rPr>
        <w:t>pilot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references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studies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Trade</w:t>
      </w:r>
      <w:r>
        <w:rPr>
          <w:spacing w:val="-3"/>
          <w:sz w:val="20"/>
        </w:rPr>
        <w:t> </w:t>
      </w:r>
      <w:r>
        <w:rPr>
          <w:sz w:val="20"/>
        </w:rPr>
        <w:t>show</w:t>
      </w:r>
      <w:r>
        <w:rPr>
          <w:spacing w:val="-2"/>
          <w:sz w:val="20"/>
        </w:rPr>
        <w:t> </w:t>
      </w:r>
      <w:r>
        <w:rPr>
          <w:sz w:val="20"/>
        </w:rPr>
        <w:t>presence</w:t>
      </w:r>
      <w:r>
        <w:rPr>
          <w:spacing w:val="-3"/>
          <w:sz w:val="20"/>
        </w:rPr>
        <w:t> </w:t>
      </w:r>
      <w:r>
        <w:rPr>
          <w:sz w:val="20"/>
        </w:rPr>
        <w:t>(APCO,</w:t>
      </w:r>
      <w:r>
        <w:rPr>
          <w:spacing w:val="-2"/>
          <w:sz w:val="20"/>
        </w:rPr>
        <w:t> </w:t>
      </w:r>
      <w:r>
        <w:rPr>
          <w:sz w:val="20"/>
        </w:rPr>
        <w:t>NENA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conferences)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Direct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1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expansion</w:t>
      </w:r>
    </w:p>
    <w:p>
      <w:pPr>
        <w:pStyle w:val="Heading3"/>
      </w:pPr>
      <w:r>
        <w:rPr/>
        <w:t>Phase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Channel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(Months</w:t>
      </w:r>
      <w:r>
        <w:rPr>
          <w:spacing w:val="-3"/>
        </w:rPr>
        <w:t> </w:t>
      </w:r>
      <w:r>
        <w:rPr>
          <w:spacing w:val="-4"/>
        </w:rPr>
        <w:t>25+)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99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Establish</w:t>
      </w:r>
      <w:r>
        <w:rPr>
          <w:spacing w:val="-3"/>
          <w:sz w:val="20"/>
        </w:rPr>
        <w:t> </w:t>
      </w:r>
      <w:r>
        <w:rPr>
          <w:sz w:val="20"/>
        </w:rPr>
        <w:t>reseller</w:t>
      </w:r>
      <w:r>
        <w:rPr>
          <w:spacing w:val="-2"/>
          <w:sz w:val="20"/>
        </w:rPr>
        <w:t> </w:t>
      </w:r>
      <w:r>
        <w:rPr>
          <w:sz w:val="20"/>
        </w:rPr>
        <w:t>partnerships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vendors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demand</w:t>
      </w:r>
      <w:r>
        <w:rPr>
          <w:spacing w:val="-2"/>
          <w:sz w:val="20"/>
        </w:rPr>
        <w:t> generation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Regional</w:t>
      </w:r>
      <w:r>
        <w:rPr>
          <w:spacing w:val="-2"/>
          <w:sz w:val="20"/>
        </w:rPr>
        <w:t> </w:t>
      </w:r>
      <w:r>
        <w:rPr>
          <w:sz w:val="20"/>
        </w:rPr>
        <w:t>expansion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911</w:t>
      </w:r>
      <w:r>
        <w:rPr>
          <w:spacing w:val="-2"/>
          <w:sz w:val="20"/>
        </w:rPr>
        <w:t> </w:t>
      </w:r>
      <w:r>
        <w:rPr>
          <w:sz w:val="20"/>
        </w:rPr>
        <w:t>coordinator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relationships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Self-service</w:t>
      </w:r>
      <w:r>
        <w:rPr>
          <w:spacing w:val="-2"/>
          <w:sz w:val="20"/>
        </w:rPr>
        <w:t> </w:t>
      </w:r>
      <w:r>
        <w:rPr>
          <w:sz w:val="20"/>
        </w:rPr>
        <w:t>trial</w:t>
      </w:r>
      <w:r>
        <w:rPr>
          <w:spacing w:val="-3"/>
          <w:sz w:val="20"/>
        </w:rPr>
        <w:t> </w:t>
      </w:r>
      <w:r>
        <w:rPr>
          <w:sz w:val="20"/>
        </w:rPr>
        <w:t>program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smaller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agencies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7.3 Pricing Philosophy" w:id="66"/>
      <w:bookmarkEnd w:id="66"/>
      <w:r>
        <w:rPr/>
      </w:r>
      <w:bookmarkStart w:name="_bookmark32" w:id="67"/>
      <w:bookmarkEnd w:id="67"/>
      <w:r>
        <w:rPr/>
      </w:r>
      <w:r>
        <w:rPr>
          <w:color w:val="2D74B5"/>
        </w:rPr>
        <w:t>Pricing</w:t>
      </w:r>
      <w:r>
        <w:rPr>
          <w:color w:val="2D74B5"/>
          <w:spacing w:val="-2"/>
        </w:rPr>
        <w:t> Philosophy</w:t>
      </w:r>
    </w:p>
    <w:p>
      <w:pPr>
        <w:pStyle w:val="BodyText"/>
        <w:spacing w:before="201"/>
        <w:ind w:left="360" w:firstLine="0"/>
      </w:pPr>
      <w:r>
        <w:rPr/>
        <w:t>Our</w:t>
      </w:r>
      <w:r>
        <w:rPr>
          <w:spacing w:val="-3"/>
        </w:rPr>
        <w:t> </w:t>
      </w:r>
      <w:r>
        <w:rPr/>
        <w:t>pricing</w:t>
      </w:r>
      <w:r>
        <w:rPr>
          <w:spacing w:val="-2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balances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objectives: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1.</w:t>
      </w:r>
      <w:r>
        <w:rPr>
          <w:spacing w:val="-6"/>
          <w:sz w:val="20"/>
        </w:rPr>
        <w:t> </w:t>
      </w:r>
      <w:r>
        <w:rPr>
          <w:sz w:val="20"/>
        </w:rPr>
        <w:t>Accessibility: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2"/>
          <w:sz w:val="20"/>
        </w:rPr>
        <w:t> </w:t>
      </w:r>
      <w:r>
        <w:rPr>
          <w:sz w:val="20"/>
        </w:rPr>
        <w:t>low</w:t>
      </w:r>
      <w:r>
        <w:rPr>
          <w:spacing w:val="-2"/>
          <w:sz w:val="20"/>
        </w:rPr>
        <w:t> </w:t>
      </w:r>
      <w:r>
        <w:rPr>
          <w:sz w:val="20"/>
        </w:rPr>
        <w:t>enough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mid-sized</w:t>
      </w:r>
      <w:r>
        <w:rPr>
          <w:spacing w:val="-2"/>
          <w:sz w:val="20"/>
        </w:rPr>
        <w:t> </w:t>
      </w:r>
      <w:r>
        <w:rPr>
          <w:sz w:val="20"/>
        </w:rPr>
        <w:t>agencies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afford</w:t>
      </w:r>
      <w:r>
        <w:rPr>
          <w:spacing w:val="-1"/>
          <w:sz w:val="20"/>
        </w:rPr>
        <w:t> </w:t>
      </w:r>
      <w:r>
        <w:rPr>
          <w:sz w:val="20"/>
        </w:rPr>
        <w:t>modern</w:t>
      </w:r>
      <w:r>
        <w:rPr>
          <w:spacing w:val="-2"/>
          <w:sz w:val="20"/>
        </w:rPr>
        <w:t> capabilities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2.</w:t>
      </w:r>
      <w:r>
        <w:rPr>
          <w:spacing w:val="-6"/>
          <w:sz w:val="20"/>
        </w:rPr>
        <w:t> </w:t>
      </w:r>
      <w:r>
        <w:rPr>
          <w:sz w:val="20"/>
        </w:rPr>
        <w:t>Sustainability:</w:t>
      </w:r>
      <w:r>
        <w:rPr>
          <w:spacing w:val="-4"/>
          <w:sz w:val="20"/>
        </w:rPr>
        <w:t> </w:t>
      </w:r>
      <w:r>
        <w:rPr>
          <w:sz w:val="20"/>
        </w:rPr>
        <w:t>Generate</w:t>
      </w:r>
      <w:r>
        <w:rPr>
          <w:spacing w:val="-2"/>
          <w:sz w:val="20"/>
        </w:rPr>
        <w:t> </w:t>
      </w:r>
      <w:r>
        <w:rPr>
          <w:sz w:val="20"/>
        </w:rPr>
        <w:t>sufficient</w:t>
      </w:r>
      <w:r>
        <w:rPr>
          <w:spacing w:val="-2"/>
          <w:sz w:val="20"/>
        </w:rPr>
        <w:t> </w:t>
      </w:r>
      <w:r>
        <w:rPr>
          <w:sz w:val="20"/>
        </w:rPr>
        <w:t>margin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fund</w:t>
      </w:r>
      <w:r>
        <w:rPr>
          <w:spacing w:val="-2"/>
          <w:sz w:val="20"/>
        </w:rPr>
        <w:t> </w:t>
      </w:r>
      <w:r>
        <w:rPr>
          <w:sz w:val="20"/>
        </w:rPr>
        <w:t>continued</w:t>
      </w:r>
      <w:r>
        <w:rPr>
          <w:spacing w:val="-2"/>
          <w:sz w:val="20"/>
        </w:rPr>
        <w:t> </w:t>
      </w:r>
      <w:r>
        <w:rPr>
          <w:sz w:val="20"/>
        </w:rPr>
        <w:t>R&amp;D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success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3.</w:t>
      </w:r>
      <w:r>
        <w:rPr>
          <w:spacing w:val="-5"/>
          <w:sz w:val="20"/>
        </w:rPr>
        <w:t> </w:t>
      </w:r>
      <w:r>
        <w:rPr>
          <w:sz w:val="20"/>
        </w:rPr>
        <w:t>Adoption:</w:t>
      </w:r>
      <w:r>
        <w:rPr>
          <w:spacing w:val="-1"/>
          <w:sz w:val="20"/>
        </w:rPr>
        <w:t> </w:t>
      </w:r>
      <w:r>
        <w:rPr>
          <w:sz w:val="20"/>
        </w:rPr>
        <w:t>Undercut</w:t>
      </w:r>
      <w:r>
        <w:rPr>
          <w:spacing w:val="-1"/>
          <w:sz w:val="20"/>
        </w:rPr>
        <w:t> </w:t>
      </w:r>
      <w:r>
        <w:rPr>
          <w:sz w:val="20"/>
        </w:rPr>
        <w:t>legacy</w:t>
      </w:r>
      <w:r>
        <w:rPr>
          <w:spacing w:val="-4"/>
          <w:sz w:val="20"/>
        </w:rPr>
        <w:t> </w:t>
      </w:r>
      <w:r>
        <w:rPr>
          <w:sz w:val="20"/>
        </w:rPr>
        <w:t>vendor</w:t>
      </w:r>
      <w:r>
        <w:rPr>
          <w:spacing w:val="-1"/>
          <w:sz w:val="20"/>
        </w:rPr>
        <w:t> </w:t>
      </w: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40-60%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accelerate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switching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BodyText"/>
        <w:spacing w:before="80"/>
        <w:ind w:left="360" w:firstLine="0"/>
      </w:pPr>
      <w:r>
        <w:rPr/>
        <w:t>Annual</w:t>
      </w:r>
      <w:r>
        <w:rPr>
          <w:spacing w:val="-5"/>
        </w:rPr>
        <w:t> </w:t>
      </w:r>
      <w:r>
        <w:rPr/>
        <w:t>contracts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monthly</w:t>
      </w:r>
      <w:r>
        <w:rPr>
          <w:spacing w:val="-2"/>
        </w:rPr>
        <w:t> </w:t>
      </w:r>
      <w:r>
        <w:rPr/>
        <w:t>payment</w:t>
      </w:r>
      <w:r>
        <w:rPr>
          <w:spacing w:val="-2"/>
        </w:rPr>
        <w:t> </w:t>
      </w:r>
      <w:r>
        <w:rPr/>
        <w:t>options</w:t>
      </w:r>
      <w:r>
        <w:rPr>
          <w:spacing w:val="-3"/>
        </w:rPr>
        <w:t> </w:t>
      </w:r>
      <w:r>
        <w:rPr/>
        <w:t>reduce</w:t>
      </w:r>
      <w:r>
        <w:rPr>
          <w:spacing w:val="-2"/>
        </w:rPr>
        <w:t> </w:t>
      </w:r>
      <w:r>
        <w:rPr/>
        <w:t>cash</w:t>
      </w:r>
      <w:r>
        <w:rPr>
          <w:spacing w:val="-2"/>
        </w:rPr>
        <w:t> </w:t>
      </w:r>
      <w:r>
        <w:rPr/>
        <w:t>flow</w:t>
      </w:r>
      <w:r>
        <w:rPr>
          <w:spacing w:val="-3"/>
        </w:rPr>
        <w:t> </w:t>
      </w:r>
      <w:r>
        <w:rPr/>
        <w:t>barriers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budget-constrained</w:t>
      </w:r>
      <w:r>
        <w:rPr>
          <w:spacing w:val="-2"/>
        </w:rPr>
        <w:t> agencies.</w:t>
      </w:r>
    </w:p>
    <w:p>
      <w:pPr>
        <w:pStyle w:val="BodyText"/>
        <w:spacing w:after="0"/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6"/>
        </w:numPr>
        <w:tabs>
          <w:tab w:pos="680" w:val="left" w:leader="none"/>
        </w:tabs>
        <w:spacing w:line="240" w:lineRule="auto" w:before="60" w:after="0"/>
        <w:ind w:left="680" w:right="0" w:hanging="320"/>
        <w:jc w:val="left"/>
      </w:pPr>
      <w:bookmarkStart w:name="8. Go-to-Market Strategy" w:id="68"/>
      <w:bookmarkEnd w:id="68"/>
      <w:r>
        <w:rPr/>
      </w:r>
      <w:bookmarkStart w:name="_bookmark33" w:id="69"/>
      <w:bookmarkEnd w:id="69"/>
      <w:r>
        <w:rPr/>
      </w:r>
      <w:r>
        <w:rPr>
          <w:color w:val="2D74B5"/>
        </w:rPr>
        <w:t>Go-to-Market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Strategy</w:t>
      </w: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300" w:after="0"/>
        <w:ind w:left="749" w:right="0" w:hanging="389"/>
        <w:jc w:val="left"/>
      </w:pPr>
      <w:bookmarkStart w:name="8.1 Target Customer Profile" w:id="70"/>
      <w:bookmarkEnd w:id="70"/>
      <w:r>
        <w:rPr/>
      </w:r>
      <w:bookmarkStart w:name="_bookmark34" w:id="71"/>
      <w:bookmarkEnd w:id="71"/>
      <w:r>
        <w:rPr/>
      </w:r>
      <w:r>
        <w:rPr>
          <w:color w:val="2D74B5"/>
        </w:rPr>
        <w:t>Target</w:t>
      </w:r>
      <w:r>
        <w:rPr>
          <w:color w:val="2D74B5"/>
          <w:spacing w:val="-3"/>
        </w:rPr>
        <w:t> </w:t>
      </w:r>
      <w:r>
        <w:rPr>
          <w:color w:val="2D74B5"/>
        </w:rPr>
        <w:t>Customer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Profile</w:t>
      </w:r>
    </w:p>
    <w:p>
      <w:pPr>
        <w:pStyle w:val="Heading3"/>
        <w:spacing w:before="200"/>
      </w:pPr>
      <w:r>
        <w:rPr/>
        <w:t>Primary:</w:t>
      </w:r>
      <w:r>
        <w:rPr>
          <w:spacing w:val="-5"/>
        </w:rPr>
        <w:t> </w:t>
      </w:r>
      <w:r>
        <w:rPr/>
        <w:t>Mid-to-Large</w:t>
      </w:r>
      <w:r>
        <w:rPr>
          <w:spacing w:val="-5"/>
        </w:rPr>
        <w:t> </w:t>
      </w:r>
      <w:r>
        <w:rPr/>
        <w:t>PSAPs</w:t>
      </w:r>
      <w:r>
        <w:rPr>
          <w:spacing w:val="-3"/>
        </w:rPr>
        <w:t> </w:t>
      </w:r>
      <w:r>
        <w:rPr/>
        <w:t>(500-2000</w:t>
      </w:r>
      <w:r>
        <w:rPr>
          <w:spacing w:val="-5"/>
        </w:rPr>
        <w:t> </w:t>
      </w:r>
      <w:r>
        <w:rPr>
          <w:spacing w:val="-2"/>
        </w:rPr>
        <w:t>calls/day)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10-50</w:t>
      </w:r>
      <w:r>
        <w:rPr>
          <w:spacing w:val="-3"/>
          <w:sz w:val="20"/>
        </w:rPr>
        <w:t> </w:t>
      </w:r>
      <w:r>
        <w:rPr>
          <w:sz w:val="20"/>
        </w:rPr>
        <w:t>dispatcher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seats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$1-3M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2"/>
          <w:sz w:val="20"/>
        </w:rPr>
        <w:t> </w:t>
      </w:r>
      <w:r>
        <w:rPr>
          <w:sz w:val="20"/>
        </w:rPr>
        <w:t>operating</w:t>
      </w:r>
      <w:r>
        <w:rPr>
          <w:spacing w:val="-2"/>
          <w:sz w:val="20"/>
        </w:rPr>
        <w:t> budget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Existing</w:t>
      </w:r>
      <w:r>
        <w:rPr>
          <w:spacing w:val="-1"/>
          <w:sz w:val="20"/>
        </w:rPr>
        <w:t> </w:t>
      </w:r>
      <w:r>
        <w:rPr>
          <w:sz w:val="20"/>
        </w:rPr>
        <w:t>CAD</w:t>
      </w:r>
      <w:r>
        <w:rPr>
          <w:spacing w:val="-1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(Hexagon,</w:t>
      </w:r>
      <w:r>
        <w:rPr>
          <w:spacing w:val="-2"/>
          <w:sz w:val="20"/>
        </w:rPr>
        <w:t> </w:t>
      </w:r>
      <w:r>
        <w:rPr>
          <w:sz w:val="20"/>
        </w:rPr>
        <w:t>Motorola,</w:t>
      </w:r>
      <w:r>
        <w:rPr>
          <w:spacing w:val="-1"/>
          <w:sz w:val="20"/>
        </w:rPr>
        <w:t> </w:t>
      </w:r>
      <w:r>
        <w:rPr>
          <w:sz w:val="20"/>
        </w:rPr>
        <w:t>Tyler,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similar)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Active</w:t>
      </w:r>
      <w:r>
        <w:rPr>
          <w:spacing w:val="-1"/>
          <w:sz w:val="20"/>
        </w:rPr>
        <w:t> </w:t>
      </w:r>
      <w:r>
        <w:rPr>
          <w:sz w:val="20"/>
        </w:rPr>
        <w:t>NG911</w:t>
      </w:r>
      <w:r>
        <w:rPr>
          <w:spacing w:val="-1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recent</w:t>
      </w:r>
      <w:r>
        <w:rPr>
          <w:spacing w:val="-1"/>
          <w:sz w:val="20"/>
        </w:rPr>
        <w:t> </w:t>
      </w:r>
      <w:r>
        <w:rPr>
          <w:sz w:val="20"/>
        </w:rPr>
        <w:t>NG911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deployment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Progressive</w:t>
      </w:r>
      <w:r>
        <w:rPr>
          <w:spacing w:val="-3"/>
          <w:sz w:val="20"/>
        </w:rPr>
        <w:t> </w:t>
      </w:r>
      <w:r>
        <w:rPr>
          <w:sz w:val="20"/>
        </w:rPr>
        <w:t>leadership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innovation</w:t>
      </w:r>
    </w:p>
    <w:p>
      <w:pPr>
        <w:pStyle w:val="Heading3"/>
        <w:spacing w:before="200"/>
      </w:pPr>
      <w:r>
        <w:rPr/>
        <w:t>Secondary: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Centers</w:t>
      </w:r>
      <w:r>
        <w:rPr>
          <w:spacing w:val="-4"/>
        </w:rPr>
        <w:t> </w:t>
      </w:r>
      <w:r>
        <w:rPr/>
        <w:t>(2000+</w:t>
      </w:r>
      <w:r>
        <w:rPr>
          <w:spacing w:val="-4"/>
        </w:rPr>
        <w:t> </w:t>
      </w:r>
      <w:r>
        <w:rPr>
          <w:spacing w:val="-2"/>
        </w:rPr>
        <w:t>calls/day)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50-200+</w:t>
      </w:r>
      <w:r>
        <w:rPr>
          <w:spacing w:val="-2"/>
          <w:sz w:val="20"/>
        </w:rPr>
        <w:t> </w:t>
      </w:r>
      <w:r>
        <w:rPr>
          <w:sz w:val="20"/>
        </w:rPr>
        <w:t>dispatcher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seats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Multi-agency</w:t>
      </w:r>
      <w:r>
        <w:rPr>
          <w:spacing w:val="-5"/>
          <w:sz w:val="20"/>
        </w:rPr>
        <w:t> </w:t>
      </w:r>
      <w:r>
        <w:rPr>
          <w:sz w:val="20"/>
        </w:rPr>
        <w:t>consolidation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scenarios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CAD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requirements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z w:val="20"/>
        </w:rPr>
        <w:t>procurement</w:t>
      </w:r>
      <w:r>
        <w:rPr>
          <w:spacing w:val="-5"/>
          <w:sz w:val="20"/>
        </w:rPr>
        <w:t> </w:t>
      </w:r>
      <w:r>
        <w:rPr>
          <w:sz w:val="20"/>
        </w:rPr>
        <w:t>processes</w:t>
      </w:r>
      <w:r>
        <w:rPr>
          <w:spacing w:val="-4"/>
          <w:sz w:val="20"/>
        </w:rPr>
        <w:t> </w:t>
      </w:r>
      <w:r>
        <w:rPr>
          <w:sz w:val="20"/>
        </w:rPr>
        <w:t>(RFP-</w:t>
      </w:r>
      <w:r>
        <w:rPr>
          <w:spacing w:val="-2"/>
          <w:sz w:val="20"/>
        </w:rPr>
        <w:t>driven)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6"/>
        </w:numPr>
        <w:tabs>
          <w:tab w:pos="749" w:val="left" w:leader="none"/>
        </w:tabs>
        <w:spacing w:line="240" w:lineRule="auto" w:before="0" w:after="0"/>
        <w:ind w:left="749" w:right="0" w:hanging="389"/>
        <w:jc w:val="left"/>
      </w:pPr>
      <w:bookmarkStart w:name="8.2 Sales Approach" w:id="72"/>
      <w:bookmarkEnd w:id="72"/>
      <w:r>
        <w:rPr/>
      </w:r>
      <w:bookmarkStart w:name="_bookmark35" w:id="73"/>
      <w:bookmarkEnd w:id="73"/>
      <w:r>
        <w:rPr/>
      </w:r>
      <w:r>
        <w:rPr>
          <w:color w:val="2D74B5"/>
        </w:rPr>
        <w:t>Sales</w:t>
      </w:r>
      <w:r>
        <w:rPr>
          <w:color w:val="2D74B5"/>
          <w:spacing w:val="-2"/>
        </w:rPr>
        <w:t> Approach</w:t>
      </w:r>
    </w:p>
    <w:p>
      <w:pPr>
        <w:pStyle w:val="Heading3"/>
      </w:pPr>
      <w:r>
        <w:rPr/>
        <w:t>Initial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Motion</w:t>
      </w:r>
      <w:r>
        <w:rPr>
          <w:spacing w:val="-2"/>
        </w:rPr>
        <w:t> </w:t>
      </w:r>
      <w:r>
        <w:rPr/>
        <w:t>(Year</w:t>
      </w:r>
      <w:r>
        <w:rPr>
          <w:spacing w:val="-2"/>
        </w:rPr>
        <w:t> </w:t>
      </w:r>
      <w:r>
        <w:rPr/>
        <w:t>1-</w:t>
      </w:r>
      <w:r>
        <w:rPr>
          <w:spacing w:val="-5"/>
        </w:rPr>
        <w:t>2)</w:t>
      </w:r>
    </w:p>
    <w:p>
      <w:pPr>
        <w:pStyle w:val="BodyText"/>
        <w:spacing w:before="100"/>
        <w:ind w:left="360" w:firstLine="0"/>
      </w:pPr>
      <w:r>
        <w:rPr/>
        <w:t>Founder-led</w:t>
      </w:r>
      <w:r>
        <w:rPr>
          <w:spacing w:val="-3"/>
        </w:rPr>
        <w:t> </w:t>
      </w:r>
      <w:r>
        <w:rPr/>
        <w:t>direct</w:t>
      </w:r>
      <w:r>
        <w:rPr>
          <w:spacing w:val="-2"/>
        </w:rPr>
        <w:t> </w:t>
      </w:r>
      <w:r>
        <w:rPr/>
        <w:t>sales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focus</w:t>
      </w:r>
      <w:r>
        <w:rPr>
          <w:spacing w:val="-2"/>
        </w:rPr>
        <w:t> </w:t>
      </w:r>
      <w:r>
        <w:rPr>
          <w:spacing w:val="-5"/>
        </w:rPr>
        <w:t>on: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99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relationships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911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directors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Executive</w:t>
      </w:r>
      <w:r>
        <w:rPr>
          <w:spacing w:val="-3"/>
          <w:sz w:val="20"/>
        </w:rPr>
        <w:t> </w:t>
      </w:r>
      <w:r>
        <w:rPr>
          <w:sz w:val="20"/>
        </w:rPr>
        <w:t>demos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proof-of-concept</w:t>
      </w:r>
      <w:r>
        <w:rPr>
          <w:spacing w:val="-2"/>
          <w:sz w:val="20"/>
        </w:rPr>
        <w:t> deployments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Consultative</w:t>
      </w:r>
      <w:r>
        <w:rPr>
          <w:spacing w:val="-3"/>
          <w:sz w:val="20"/>
        </w:rPr>
        <w:t> </w:t>
      </w:r>
      <w:r>
        <w:rPr>
          <w:sz w:val="20"/>
        </w:rPr>
        <w:t>approach</w:t>
      </w:r>
      <w:r>
        <w:rPr>
          <w:spacing w:val="-2"/>
          <w:sz w:val="20"/>
        </w:rPr>
        <w:t> </w:t>
      </w:r>
      <w:r>
        <w:rPr>
          <w:sz w:val="20"/>
        </w:rPr>
        <w:t>addressing</w:t>
      </w:r>
      <w:r>
        <w:rPr>
          <w:spacing w:val="-1"/>
          <w:sz w:val="20"/>
        </w:rPr>
        <w:t> </w:t>
      </w:r>
      <w:r>
        <w:rPr>
          <w:sz w:val="20"/>
        </w:rPr>
        <w:t>specific</w:t>
      </w:r>
      <w:r>
        <w:rPr>
          <w:spacing w:val="-2"/>
          <w:sz w:val="20"/>
        </w:rPr>
        <w:t> </w:t>
      </w:r>
      <w:r>
        <w:rPr>
          <w:sz w:val="20"/>
        </w:rPr>
        <w:t>agency</w:t>
      </w:r>
      <w:r>
        <w:rPr>
          <w:spacing w:val="-4"/>
          <w:sz w:val="20"/>
        </w:rPr>
        <w:t> </w:t>
      </w:r>
      <w:r>
        <w:rPr>
          <w:sz w:val="20"/>
        </w:rPr>
        <w:t>pain</w:t>
      </w:r>
      <w:r>
        <w:rPr>
          <w:spacing w:val="-2"/>
          <w:sz w:val="20"/>
        </w:rPr>
        <w:t> points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Partnership</w:t>
      </w:r>
      <w:r>
        <w:rPr>
          <w:spacing w:val="-3"/>
          <w:sz w:val="20"/>
        </w:rPr>
        <w:t> </w:t>
      </w:r>
      <w:r>
        <w:rPr>
          <w:sz w:val="20"/>
        </w:rPr>
        <w:t>positioning</w:t>
      </w:r>
      <w:r>
        <w:rPr>
          <w:spacing w:val="-3"/>
          <w:sz w:val="20"/>
        </w:rPr>
        <w:t> </w:t>
      </w:r>
      <w:r>
        <w:rPr>
          <w:sz w:val="20"/>
        </w:rPr>
        <w:t>(co-development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features)</w:t>
      </w:r>
    </w:p>
    <w:p>
      <w:pPr>
        <w:pStyle w:val="Heading3"/>
        <w:spacing w:before="200"/>
      </w:pPr>
      <w:r>
        <w:rPr/>
        <w:t>Scaling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Motion</w:t>
      </w:r>
      <w:r>
        <w:rPr>
          <w:spacing w:val="-2"/>
        </w:rPr>
        <w:t> </w:t>
      </w:r>
      <w:r>
        <w:rPr/>
        <w:t>(Year</w:t>
      </w:r>
      <w:r>
        <w:rPr>
          <w:spacing w:val="-1"/>
        </w:rPr>
        <w:t> </w:t>
      </w:r>
      <w:r>
        <w:rPr>
          <w:spacing w:val="-5"/>
        </w:rPr>
        <w:t>3+)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Inside</w:t>
      </w:r>
      <w:r>
        <w:rPr>
          <w:spacing w:val="-1"/>
          <w:sz w:val="20"/>
        </w:rPr>
        <w:t> </w:t>
      </w:r>
      <w:r>
        <w:rPr>
          <w:sz w:val="20"/>
        </w:rPr>
        <w:t>sales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lead</w:t>
      </w:r>
      <w:r>
        <w:rPr>
          <w:spacing w:val="-2"/>
          <w:sz w:val="20"/>
        </w:rPr>
        <w:t> </w:t>
      </w:r>
      <w:r>
        <w:rPr>
          <w:sz w:val="20"/>
        </w:rPr>
        <w:t>qualification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demos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Field</w:t>
      </w:r>
      <w:r>
        <w:rPr>
          <w:spacing w:val="-2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reps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major</w:t>
      </w:r>
      <w:r>
        <w:rPr>
          <w:spacing w:val="-2"/>
          <w:sz w:val="20"/>
        </w:rPr>
        <w:t> regions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Channel</w:t>
      </w:r>
      <w:r>
        <w:rPr>
          <w:spacing w:val="-4"/>
          <w:sz w:val="20"/>
        </w:rPr>
        <w:t> </w:t>
      </w:r>
      <w:r>
        <w:rPr>
          <w:sz w:val="20"/>
        </w:rPr>
        <w:t>partnerships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vendors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integrators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Marketing-qualified</w:t>
      </w:r>
      <w:r>
        <w:rPr>
          <w:spacing w:val="-4"/>
          <w:sz w:val="20"/>
        </w:rPr>
        <w:t> </w:t>
      </w: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generation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content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conferences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6"/>
        </w:numPr>
        <w:tabs>
          <w:tab w:pos="750" w:val="left" w:leader="none"/>
        </w:tabs>
        <w:spacing w:line="240" w:lineRule="auto" w:before="0" w:after="0"/>
        <w:ind w:left="750" w:right="0" w:hanging="390"/>
        <w:jc w:val="left"/>
      </w:pPr>
      <w:bookmarkStart w:name="8.3 Marketing Channels" w:id="74"/>
      <w:bookmarkEnd w:id="74"/>
      <w:r>
        <w:rPr/>
      </w:r>
      <w:bookmarkStart w:name="_bookmark36" w:id="75"/>
      <w:bookmarkEnd w:id="75"/>
      <w:r>
        <w:rPr/>
      </w:r>
      <w:r>
        <w:rPr>
          <w:color w:val="2D74B5"/>
        </w:rPr>
        <w:t>Marketing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Channels</w:t>
      </w:r>
    </w:p>
    <w:p>
      <w:pPr>
        <w:pStyle w:val="Heading3"/>
        <w:spacing w:before="200"/>
      </w:pPr>
      <w:r>
        <w:rPr/>
        <w:t>Direct</w:t>
      </w:r>
      <w:r>
        <w:rPr>
          <w:spacing w:val="-1"/>
        </w:rPr>
        <w:t> </w:t>
      </w:r>
      <w:r>
        <w:rPr>
          <w:spacing w:val="-2"/>
        </w:rPr>
        <w:t>Channels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Trade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(APCO,</w:t>
      </w:r>
      <w:r>
        <w:rPr>
          <w:spacing w:val="-2"/>
          <w:sz w:val="20"/>
        </w:rPr>
        <w:t> </w:t>
      </w:r>
      <w:r>
        <w:rPr>
          <w:sz w:val="20"/>
        </w:rPr>
        <w:t>NENA,</w:t>
      </w:r>
      <w:r>
        <w:rPr>
          <w:spacing w:val="-2"/>
          <w:sz w:val="20"/>
        </w:rPr>
        <w:t> IAED)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Industry</w:t>
      </w:r>
      <w:r>
        <w:rPr>
          <w:spacing w:val="-4"/>
          <w:sz w:val="20"/>
        </w:rPr>
        <w:t> </w:t>
      </w:r>
      <w:r>
        <w:rPr>
          <w:sz w:val="20"/>
        </w:rPr>
        <w:t>publication</w:t>
      </w:r>
      <w:r>
        <w:rPr>
          <w:spacing w:val="-2"/>
          <w:sz w:val="20"/>
        </w:rPr>
        <w:t> </w:t>
      </w:r>
      <w:r>
        <w:rPr>
          <w:sz w:val="20"/>
        </w:rPr>
        <w:t>advertising</w:t>
      </w:r>
      <w:r>
        <w:rPr>
          <w:spacing w:val="-2"/>
          <w:sz w:val="20"/>
        </w:rPr>
        <w:t> </w:t>
      </w:r>
      <w:r>
        <w:rPr>
          <w:sz w:val="20"/>
        </w:rPr>
        <w:t>(9-1-1</w:t>
      </w:r>
      <w:r>
        <w:rPr>
          <w:spacing w:val="-3"/>
          <w:sz w:val="20"/>
        </w:rPr>
        <w:t> </w:t>
      </w:r>
      <w:r>
        <w:rPr>
          <w:sz w:val="20"/>
        </w:rPr>
        <w:t>Magazine,</w:t>
      </w:r>
      <w:r>
        <w:rPr>
          <w:spacing w:val="-4"/>
          <w:sz w:val="20"/>
        </w:rPr>
        <w:t> </w:t>
      </w:r>
      <w:r>
        <w:rPr>
          <w:sz w:val="20"/>
        </w:rPr>
        <w:t>APCO</w:t>
      </w:r>
      <w:r>
        <w:rPr>
          <w:spacing w:val="-2"/>
          <w:sz w:val="20"/>
        </w:rPr>
        <w:t> Journal)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Webinar</w:t>
      </w:r>
      <w:r>
        <w:rPr>
          <w:spacing w:val="-1"/>
          <w:sz w:val="20"/>
        </w:rPr>
        <w:t> </w:t>
      </w:r>
      <w:r>
        <w:rPr>
          <w:sz w:val="20"/>
        </w:rPr>
        <w:t>series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NG911</w:t>
      </w:r>
      <w:r>
        <w:rPr>
          <w:spacing w:val="-2"/>
          <w:sz w:val="20"/>
        </w:rPr>
        <w:t> modernization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911</w:t>
      </w:r>
      <w:r>
        <w:rPr>
          <w:spacing w:val="-2"/>
          <w:sz w:val="20"/>
        </w:rPr>
        <w:t> </w:t>
      </w:r>
      <w:r>
        <w:rPr>
          <w:sz w:val="20"/>
        </w:rPr>
        <w:t>coordinator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conferences</w:t>
      </w:r>
    </w:p>
    <w:p>
      <w:pPr>
        <w:pStyle w:val="Heading3"/>
      </w:pPr>
      <w:r>
        <w:rPr/>
        <w:t>Digital</w:t>
      </w:r>
      <w:r>
        <w:rPr>
          <w:spacing w:val="-2"/>
        </w:rPr>
        <w:t> Channels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Content</w:t>
      </w:r>
      <w:r>
        <w:rPr>
          <w:spacing w:val="-2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(blog,</w:t>
      </w:r>
      <w:r>
        <w:rPr>
          <w:spacing w:val="-2"/>
          <w:sz w:val="20"/>
        </w:rPr>
        <w:t> </w:t>
      </w:r>
      <w:r>
        <w:rPr>
          <w:sz w:val="20"/>
        </w:rPr>
        <w:t>whitepapers,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studies)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LinkedIn</w:t>
      </w:r>
      <w:r>
        <w:rPr>
          <w:spacing w:val="-1"/>
          <w:sz w:val="20"/>
        </w:rPr>
        <w:t> </w:t>
      </w:r>
      <w:r>
        <w:rPr>
          <w:sz w:val="20"/>
        </w:rPr>
        <w:t>targeting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911</w:t>
      </w:r>
      <w:r>
        <w:rPr>
          <w:spacing w:val="-1"/>
          <w:sz w:val="20"/>
        </w:rPr>
        <w:t> </w:t>
      </w:r>
      <w:r>
        <w:rPr>
          <w:sz w:val="20"/>
        </w:rPr>
        <w:t>directors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managers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Email</w:t>
      </w:r>
      <w:r>
        <w:rPr>
          <w:spacing w:val="-2"/>
          <w:sz w:val="20"/>
        </w:rPr>
        <w:t> </w:t>
      </w:r>
      <w:r>
        <w:rPr>
          <w:sz w:val="20"/>
        </w:rPr>
        <w:t>nurture</w:t>
      </w:r>
      <w:r>
        <w:rPr>
          <w:spacing w:val="-3"/>
          <w:sz w:val="20"/>
        </w:rPr>
        <w:t> </w:t>
      </w:r>
      <w:r>
        <w:rPr>
          <w:sz w:val="20"/>
        </w:rPr>
        <w:t>campaigns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warm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leads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Demo</w:t>
      </w:r>
      <w:r>
        <w:rPr>
          <w:spacing w:val="-2"/>
          <w:sz w:val="20"/>
        </w:rPr>
        <w:t> </w:t>
      </w:r>
      <w:r>
        <w:rPr>
          <w:sz w:val="20"/>
        </w:rPr>
        <w:t>video</w:t>
      </w:r>
      <w:r>
        <w:rPr>
          <w:spacing w:val="-1"/>
          <w:sz w:val="20"/>
        </w:rPr>
        <w:t> </w:t>
      </w:r>
      <w:r>
        <w:rPr>
          <w:sz w:val="20"/>
        </w:rPr>
        <w:t>library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documentation</w:t>
      </w:r>
    </w:p>
    <w:p>
      <w:pPr>
        <w:pStyle w:val="Heading3"/>
        <w:spacing w:before="199"/>
      </w:pPr>
      <w:r>
        <w:rPr/>
        <w:t>Partnership</w:t>
      </w:r>
      <w:r>
        <w:rPr>
          <w:spacing w:val="-2"/>
        </w:rPr>
        <w:t> Channels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vendor</w:t>
      </w:r>
      <w:r>
        <w:rPr>
          <w:spacing w:val="-3"/>
          <w:sz w:val="20"/>
        </w:rPr>
        <w:t> </w:t>
      </w:r>
      <w:r>
        <w:rPr>
          <w:sz w:val="20"/>
        </w:rPr>
        <w:t>co-marketing</w:t>
      </w:r>
      <w:r>
        <w:rPr>
          <w:spacing w:val="-2"/>
          <w:sz w:val="20"/>
        </w:rPr>
        <w:t> programs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integrator</w:t>
      </w:r>
      <w:r>
        <w:rPr>
          <w:spacing w:val="-1"/>
          <w:sz w:val="20"/>
        </w:rPr>
        <w:t> </w:t>
      </w:r>
      <w:r>
        <w:rPr>
          <w:sz w:val="20"/>
        </w:rPr>
        <w:t>referral</w:t>
      </w:r>
      <w:r>
        <w:rPr>
          <w:spacing w:val="-2"/>
          <w:sz w:val="20"/>
        </w:rPr>
        <w:t> partnerships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911</w:t>
      </w:r>
      <w:r>
        <w:rPr>
          <w:spacing w:val="-2"/>
          <w:sz w:val="20"/>
        </w:rPr>
        <w:t> </w:t>
      </w:r>
      <w:r>
        <w:rPr>
          <w:sz w:val="20"/>
        </w:rPr>
        <w:t>association</w:t>
      </w:r>
      <w:r>
        <w:rPr>
          <w:spacing w:val="-2"/>
          <w:sz w:val="20"/>
        </w:rPr>
        <w:t> sponsorships</w:t>
      </w:r>
    </w:p>
    <w:p>
      <w:pPr>
        <w:pStyle w:val="ListParagraph"/>
        <w:numPr>
          <w:ilvl w:val="2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Joint</w:t>
      </w:r>
      <w:r>
        <w:rPr>
          <w:spacing w:val="-2"/>
          <w:sz w:val="20"/>
        </w:rPr>
        <w:t> </w:t>
      </w:r>
      <w:r>
        <w:rPr>
          <w:sz w:val="20"/>
        </w:rPr>
        <w:t>solution</w:t>
      </w:r>
      <w:r>
        <w:rPr>
          <w:spacing w:val="-4"/>
          <w:sz w:val="20"/>
        </w:rPr>
        <w:t> </w:t>
      </w:r>
      <w:r>
        <w:rPr>
          <w:sz w:val="20"/>
        </w:rPr>
        <w:t>briefs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complementary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vendors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8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bookmarkStart w:name="10. Financial Projections" w:id="76"/>
      <w:bookmarkEnd w:id="76"/>
      <w:r>
        <w:rPr/>
      </w:r>
      <w:bookmarkStart w:name="_bookmark37" w:id="77"/>
      <w:bookmarkEnd w:id="77"/>
      <w:r>
        <w:rPr/>
      </w:r>
      <w:r>
        <w:rPr>
          <w:color w:val="2D74B5"/>
        </w:rPr>
        <w:t>Financial</w:t>
      </w:r>
      <w:r>
        <w:rPr>
          <w:color w:val="2D74B5"/>
          <w:spacing w:val="-2"/>
        </w:rPr>
        <w:t> Projections</w:t>
      </w: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300" w:after="0"/>
        <w:ind w:left="879" w:right="0" w:hanging="519"/>
        <w:jc w:val="left"/>
      </w:pPr>
      <w:bookmarkStart w:name="10.1 Revenue Projections (Years 1-3)" w:id="78"/>
      <w:bookmarkEnd w:id="78"/>
      <w:r>
        <w:rPr/>
      </w:r>
      <w:bookmarkStart w:name="_bookmark38" w:id="79"/>
      <w:bookmarkEnd w:id="79"/>
      <w:r>
        <w:rPr/>
      </w:r>
      <w:r>
        <w:rPr>
          <w:color w:val="2D74B5"/>
        </w:rPr>
        <w:t>Revenue</w:t>
      </w:r>
      <w:r>
        <w:rPr>
          <w:color w:val="2D74B5"/>
          <w:spacing w:val="-2"/>
        </w:rPr>
        <w:t> </w:t>
      </w:r>
      <w:r>
        <w:rPr>
          <w:color w:val="2D74B5"/>
        </w:rPr>
        <w:t>Projections</w:t>
      </w:r>
      <w:r>
        <w:rPr>
          <w:color w:val="2D74B5"/>
          <w:spacing w:val="-2"/>
        </w:rPr>
        <w:t> </w:t>
      </w:r>
      <w:r>
        <w:rPr>
          <w:color w:val="2D74B5"/>
        </w:rPr>
        <w:t>(Years</w:t>
      </w:r>
      <w:r>
        <w:rPr>
          <w:color w:val="2D74B5"/>
          <w:spacing w:val="-2"/>
        </w:rPr>
        <w:t> </w:t>
      </w:r>
      <w:r>
        <w:rPr>
          <w:color w:val="2D74B5"/>
        </w:rPr>
        <w:t>1-</w:t>
      </w:r>
      <w:r>
        <w:rPr>
          <w:color w:val="2D74B5"/>
          <w:spacing w:val="-5"/>
        </w:rPr>
        <w:t>3)</w:t>
      </w:r>
    </w:p>
    <w:p>
      <w:pPr>
        <w:pStyle w:val="Heading3"/>
        <w:spacing w:before="200"/>
      </w:pPr>
      <w:r>
        <w:rPr/>
        <w:t>Year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(Pilot</w:t>
      </w:r>
      <w:r>
        <w:rPr>
          <w:spacing w:val="-1"/>
        </w:rPr>
        <w:t> </w:t>
      </w:r>
      <w:r>
        <w:rPr>
          <w:spacing w:val="-2"/>
        </w:rPr>
        <w:t>Phase)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pilot</w:t>
      </w:r>
      <w:r>
        <w:rPr>
          <w:spacing w:val="-2"/>
          <w:sz w:val="20"/>
        </w:rPr>
        <w:t> </w:t>
      </w:r>
      <w:r>
        <w:rPr>
          <w:sz w:val="20"/>
        </w:rPr>
        <w:t>customers</w:t>
      </w:r>
      <w:r>
        <w:rPr>
          <w:spacing w:val="-1"/>
          <w:sz w:val="20"/>
        </w:rPr>
        <w:t> </w:t>
      </w:r>
      <w:r>
        <w:rPr>
          <w:sz w:val="20"/>
        </w:rPr>
        <w:t>@</w:t>
      </w:r>
      <w:r>
        <w:rPr>
          <w:spacing w:val="-2"/>
          <w:sz w:val="20"/>
        </w:rPr>
        <w:t> </w:t>
      </w:r>
      <w:r>
        <w:rPr>
          <w:sz w:val="20"/>
        </w:rPr>
        <w:t>reduced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pricing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Average: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3"/>
          <w:sz w:val="20"/>
        </w:rPr>
        <w:t> </w:t>
      </w:r>
      <w:r>
        <w:rPr>
          <w:sz w:val="20"/>
        </w:rPr>
        <w:t>seats/customer</w:t>
      </w:r>
      <w:r>
        <w:rPr>
          <w:spacing w:val="-2"/>
          <w:sz w:val="20"/>
        </w:rPr>
        <w:t> </w:t>
      </w:r>
      <w:r>
        <w:rPr>
          <w:sz w:val="20"/>
        </w:rPr>
        <w:t>×</w:t>
      </w:r>
      <w:r>
        <w:rPr>
          <w:spacing w:val="-2"/>
          <w:sz w:val="20"/>
        </w:rPr>
        <w:t> </w:t>
      </w:r>
      <w:r>
        <w:rPr>
          <w:sz w:val="20"/>
        </w:rPr>
        <w:t>$150/seat/month</w:t>
      </w:r>
      <w:r>
        <w:rPr>
          <w:spacing w:val="-2"/>
          <w:sz w:val="20"/>
        </w:rPr>
        <w:t> </w:t>
      </w:r>
      <w:r>
        <w:rPr>
          <w:sz w:val="20"/>
        </w:rPr>
        <w:t>×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2"/>
          <w:sz w:val="20"/>
        </w:rPr>
        <w:t> </w:t>
      </w:r>
      <w:r>
        <w:rPr>
          <w:sz w:val="20"/>
        </w:rPr>
        <w:t>months</w:t>
      </w:r>
      <w:r>
        <w:rPr>
          <w:spacing w:val="-3"/>
          <w:sz w:val="20"/>
        </w:rPr>
        <w:t> </w:t>
      </w:r>
      <w:r>
        <w:rPr>
          <w:sz w:val="20"/>
        </w:rPr>
        <w:t>(half-year</w:t>
      </w:r>
      <w:r>
        <w:rPr>
          <w:spacing w:val="-2"/>
          <w:sz w:val="20"/>
        </w:rPr>
        <w:t> average)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Revenue: </w:t>
      </w:r>
      <w:r>
        <w:rPr>
          <w:spacing w:val="-2"/>
          <w:sz w:val="20"/>
        </w:rPr>
        <w:t>~$40,000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Focus: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2"/>
          <w:sz w:val="20"/>
        </w:rPr>
        <w:t> </w:t>
      </w:r>
      <w:r>
        <w:rPr>
          <w:sz w:val="20"/>
        </w:rPr>
        <w:t>refinement,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3"/>
          <w:sz w:val="20"/>
        </w:rPr>
        <w:t> </w:t>
      </w:r>
      <w:r>
        <w:rPr>
          <w:sz w:val="20"/>
        </w:rPr>
        <w:t>customers,</w:t>
      </w:r>
      <w:r>
        <w:rPr>
          <w:spacing w:val="-2"/>
          <w:sz w:val="20"/>
        </w:rPr>
        <w:t> certifications</w:t>
      </w:r>
    </w:p>
    <w:p>
      <w:pPr>
        <w:pStyle w:val="Heading3"/>
      </w:pPr>
      <w:r>
        <w:rPr/>
        <w:t>Year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(Early </w:t>
      </w:r>
      <w:r>
        <w:rPr>
          <w:spacing w:val="-2"/>
        </w:rPr>
        <w:t>Growth)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99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1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customers</w:t>
      </w:r>
      <w:r>
        <w:rPr>
          <w:spacing w:val="-1"/>
          <w:sz w:val="20"/>
        </w:rPr>
        <w:t> </w:t>
      </w:r>
      <w:r>
        <w:rPr>
          <w:sz w:val="20"/>
        </w:rPr>
        <w:t>(12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new)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Average:</w:t>
      </w:r>
      <w:r>
        <w:rPr>
          <w:spacing w:val="-3"/>
          <w:sz w:val="20"/>
        </w:rPr>
        <w:t> </w:t>
      </w:r>
      <w:r>
        <w:rPr>
          <w:sz w:val="20"/>
        </w:rPr>
        <w:t>20</w:t>
      </w:r>
      <w:r>
        <w:rPr>
          <w:spacing w:val="-3"/>
          <w:sz w:val="20"/>
        </w:rPr>
        <w:t> </w:t>
      </w:r>
      <w:r>
        <w:rPr>
          <w:sz w:val="20"/>
        </w:rPr>
        <w:t>seats/customer</w:t>
      </w:r>
      <w:r>
        <w:rPr>
          <w:spacing w:val="-2"/>
          <w:sz w:val="20"/>
        </w:rPr>
        <w:t> </w:t>
      </w:r>
      <w:r>
        <w:rPr>
          <w:sz w:val="20"/>
        </w:rPr>
        <w:t>×</w:t>
      </w:r>
      <w:r>
        <w:rPr>
          <w:spacing w:val="-3"/>
          <w:sz w:val="20"/>
        </w:rPr>
        <w:t> </w:t>
      </w:r>
      <w:r>
        <w:rPr>
          <w:sz w:val="20"/>
        </w:rPr>
        <w:t>$200/seat/month</w:t>
      </w:r>
      <w:r>
        <w:rPr>
          <w:spacing w:val="-2"/>
          <w:sz w:val="20"/>
        </w:rPr>
        <w:t> </w:t>
      </w:r>
      <w:r>
        <w:rPr>
          <w:sz w:val="20"/>
        </w:rPr>
        <w:t>(blended</w:t>
      </w:r>
      <w:r>
        <w:rPr>
          <w:spacing w:val="-3"/>
          <w:sz w:val="20"/>
        </w:rPr>
        <w:t> </w:t>
      </w:r>
      <w:r>
        <w:rPr>
          <w:sz w:val="20"/>
        </w:rPr>
        <w:t>tier</w:t>
      </w:r>
      <w:r>
        <w:rPr>
          <w:spacing w:val="-2"/>
          <w:sz w:val="20"/>
        </w:rPr>
        <w:t> pricing)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Subscription</w:t>
      </w:r>
      <w:r>
        <w:rPr>
          <w:spacing w:val="-4"/>
          <w:sz w:val="20"/>
        </w:rPr>
        <w:t> </w:t>
      </w:r>
      <w:r>
        <w:rPr>
          <w:sz w:val="20"/>
        </w:rPr>
        <w:t>Revenue: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~$720,000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Implementation</w:t>
      </w:r>
      <w:r>
        <w:rPr>
          <w:spacing w:val="-2"/>
          <w:sz w:val="20"/>
        </w:rPr>
        <w:t> </w:t>
      </w:r>
      <w:r>
        <w:rPr>
          <w:sz w:val="20"/>
        </w:rPr>
        <w:t>Services:</w:t>
      </w:r>
      <w:r>
        <w:rPr>
          <w:spacing w:val="-2"/>
          <w:sz w:val="20"/>
        </w:rPr>
        <w:t> ~$180,000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Revenue:</w:t>
      </w:r>
      <w:r>
        <w:rPr>
          <w:spacing w:val="-2"/>
          <w:sz w:val="20"/>
        </w:rPr>
        <w:t> ~$900,000</w:t>
      </w:r>
    </w:p>
    <w:p>
      <w:pPr>
        <w:pStyle w:val="Heading3"/>
      </w:pPr>
      <w:r>
        <w:rPr/>
        <w:t>Year</w:t>
      </w:r>
      <w:r>
        <w:rPr>
          <w:spacing w:val="-2"/>
        </w:rPr>
        <w:t> </w:t>
      </w:r>
      <w:r>
        <w:rPr/>
        <w:t>3 </w:t>
      </w:r>
      <w:r>
        <w:rPr>
          <w:spacing w:val="-2"/>
        </w:rPr>
        <w:t>(Scaling)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98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50</w:t>
      </w:r>
      <w:r>
        <w:rPr>
          <w:spacing w:val="-1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customers</w:t>
      </w:r>
      <w:r>
        <w:rPr>
          <w:spacing w:val="-1"/>
          <w:sz w:val="20"/>
        </w:rPr>
        <w:t> </w:t>
      </w:r>
      <w:r>
        <w:rPr>
          <w:sz w:val="20"/>
        </w:rPr>
        <w:t>(35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new)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Average:</w:t>
      </w:r>
      <w:r>
        <w:rPr>
          <w:spacing w:val="-2"/>
          <w:sz w:val="20"/>
        </w:rPr>
        <w:t> </w:t>
      </w:r>
      <w:r>
        <w:rPr>
          <w:sz w:val="20"/>
        </w:rPr>
        <w:t>25</w:t>
      </w:r>
      <w:r>
        <w:rPr>
          <w:spacing w:val="-3"/>
          <w:sz w:val="20"/>
        </w:rPr>
        <w:t> </w:t>
      </w:r>
      <w:r>
        <w:rPr>
          <w:sz w:val="20"/>
        </w:rPr>
        <w:t>seats/customer</w:t>
      </w:r>
      <w:r>
        <w:rPr>
          <w:spacing w:val="-2"/>
          <w:sz w:val="20"/>
        </w:rPr>
        <w:t> </w:t>
      </w:r>
      <w:r>
        <w:rPr>
          <w:sz w:val="20"/>
        </w:rPr>
        <w:t>×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$225/seat/month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Subscription</w:t>
      </w:r>
      <w:r>
        <w:rPr>
          <w:spacing w:val="-4"/>
          <w:sz w:val="20"/>
        </w:rPr>
        <w:t> </w:t>
      </w:r>
      <w:r>
        <w:rPr>
          <w:sz w:val="20"/>
        </w:rPr>
        <w:t>Revenue: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~$3,375,000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Implementation</w:t>
      </w:r>
      <w:r>
        <w:rPr>
          <w:spacing w:val="-2"/>
          <w:sz w:val="20"/>
        </w:rPr>
        <w:t> </w:t>
      </w:r>
      <w:r>
        <w:rPr>
          <w:sz w:val="20"/>
        </w:rPr>
        <w:t>Services:</w:t>
      </w:r>
      <w:r>
        <w:rPr>
          <w:spacing w:val="-2"/>
          <w:sz w:val="20"/>
        </w:rPr>
        <w:t> ~$700,000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API/Partnership</w:t>
      </w:r>
      <w:r>
        <w:rPr>
          <w:spacing w:val="-2"/>
          <w:sz w:val="20"/>
        </w:rPr>
        <w:t> </w:t>
      </w:r>
      <w:r>
        <w:rPr>
          <w:sz w:val="20"/>
        </w:rPr>
        <w:t>Revenue: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~$200,000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Revenue:</w:t>
      </w:r>
      <w:r>
        <w:rPr>
          <w:spacing w:val="-2"/>
          <w:sz w:val="20"/>
        </w:rPr>
        <w:t> ~$4,275,000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1" w:after="0"/>
        <w:ind w:left="879" w:right="0" w:hanging="519"/>
        <w:jc w:val="left"/>
      </w:pPr>
      <w:bookmarkStart w:name="10.2 Cost Structure" w:id="80"/>
      <w:bookmarkEnd w:id="80"/>
      <w:r>
        <w:rPr/>
      </w:r>
      <w:bookmarkStart w:name="_bookmark39" w:id="81"/>
      <w:bookmarkEnd w:id="81"/>
      <w:r>
        <w:rPr/>
      </w:r>
      <w:r>
        <w:rPr>
          <w:color w:val="2D74B5"/>
        </w:rPr>
        <w:t>Cost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Structure</w:t>
      </w:r>
    </w:p>
    <w:p>
      <w:pPr>
        <w:pStyle w:val="Heading3"/>
      </w:pPr>
      <w:r>
        <w:rPr/>
        <w:t>Primary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>
          <w:spacing w:val="-2"/>
        </w:rPr>
        <w:t>Categories</w:t>
      </w:r>
    </w:p>
    <w:p>
      <w:pPr>
        <w:pStyle w:val="BodyText"/>
        <w:spacing w:before="100"/>
        <w:ind w:left="360" w:firstLine="0"/>
      </w:pPr>
      <w:r>
        <w:rPr/>
        <w:t>Personnel</w:t>
      </w:r>
      <w:r>
        <w:rPr>
          <w:spacing w:val="-3"/>
        </w:rPr>
        <w:t> </w:t>
      </w:r>
      <w:r>
        <w:rPr/>
        <w:t>(60-70%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expenses)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Engineering</w:t>
      </w:r>
      <w:r>
        <w:rPr>
          <w:spacing w:val="-2"/>
          <w:sz w:val="20"/>
        </w:rPr>
        <w:t> </w:t>
      </w:r>
      <w:r>
        <w:rPr>
          <w:sz w:val="20"/>
        </w:rPr>
        <w:t>team:</w:t>
      </w:r>
      <w:r>
        <w:rPr>
          <w:spacing w:val="-2"/>
          <w:sz w:val="20"/>
        </w:rPr>
        <w:t> </w:t>
      </w:r>
      <w:r>
        <w:rPr>
          <w:sz w:val="20"/>
        </w:rPr>
        <w:t>2-4</w:t>
      </w:r>
      <w:r>
        <w:rPr>
          <w:spacing w:val="-2"/>
          <w:sz w:val="20"/>
        </w:rPr>
        <w:t> </w:t>
      </w:r>
      <w:r>
        <w:rPr>
          <w:sz w:val="20"/>
        </w:rPr>
        <w:t>developers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success:</w:t>
      </w:r>
      <w:r>
        <w:rPr>
          <w:spacing w:val="-3"/>
          <w:sz w:val="20"/>
        </w:rPr>
        <w:t> </w:t>
      </w:r>
      <w:r>
        <w:rPr>
          <w:sz w:val="20"/>
        </w:rPr>
        <w:t>1-2</w:t>
      </w:r>
      <w:r>
        <w:rPr>
          <w:spacing w:val="-1"/>
          <w:sz w:val="20"/>
        </w:rPr>
        <w:t> </w:t>
      </w:r>
      <w:r>
        <w:rPr>
          <w:sz w:val="20"/>
        </w:rPr>
        <w:t>CSMs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Year</w:t>
      </w:r>
      <w:r>
        <w:rPr>
          <w:spacing w:val="-1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Sales:</w:t>
      </w:r>
      <w:r>
        <w:rPr>
          <w:spacing w:val="-2"/>
          <w:sz w:val="20"/>
        </w:rPr>
        <w:t> </w:t>
      </w:r>
      <w:r>
        <w:rPr>
          <w:sz w:val="20"/>
        </w:rPr>
        <w:t>1-2</w:t>
      </w:r>
      <w:r>
        <w:rPr>
          <w:spacing w:val="-1"/>
          <w:sz w:val="20"/>
        </w:rPr>
        <w:t> </w:t>
      </w:r>
      <w:r>
        <w:rPr>
          <w:sz w:val="20"/>
        </w:rPr>
        <w:t>reps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Year </w:t>
      </w:r>
      <w:r>
        <w:rPr>
          <w:spacing w:val="-10"/>
          <w:sz w:val="20"/>
        </w:rPr>
        <w:t>3</w:t>
      </w:r>
    </w:p>
    <w:p>
      <w:pPr>
        <w:pStyle w:val="BodyText"/>
        <w:spacing w:before="199"/>
        <w:ind w:left="360" w:firstLine="0"/>
      </w:pPr>
      <w:r>
        <w:rPr/>
        <w:t>Infrastructure</w:t>
      </w:r>
      <w:r>
        <w:rPr>
          <w:spacing w:val="-3"/>
        </w:rPr>
        <w:t> </w:t>
      </w:r>
      <w:r>
        <w:rPr/>
        <w:t>(10-15%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expenses)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hosting</w:t>
      </w:r>
      <w:r>
        <w:rPr>
          <w:spacing w:val="-3"/>
          <w:sz w:val="20"/>
        </w:rPr>
        <w:t> </w:t>
      </w:r>
      <w:r>
        <w:rPr>
          <w:sz w:val="20"/>
        </w:rPr>
        <w:t>costs</w:t>
      </w:r>
      <w:r>
        <w:rPr>
          <w:spacing w:val="-4"/>
          <w:sz w:val="20"/>
        </w:rPr>
        <w:t> </w:t>
      </w:r>
      <w:r>
        <w:rPr>
          <w:sz w:val="20"/>
        </w:rPr>
        <w:t>(scales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usage)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Third-party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(auth,</w:t>
      </w:r>
      <w:r>
        <w:rPr>
          <w:spacing w:val="-3"/>
          <w:sz w:val="20"/>
        </w:rPr>
        <w:t> </w:t>
      </w:r>
      <w:r>
        <w:rPr>
          <w:sz w:val="20"/>
        </w:rPr>
        <w:t>analytics,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monitoring)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Security/compliance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tooling</w:t>
      </w:r>
    </w:p>
    <w:p>
      <w:pPr>
        <w:pStyle w:val="BodyText"/>
        <w:spacing w:before="200"/>
        <w:ind w:left="360" w:firstLine="0"/>
      </w:pPr>
      <w:r>
        <w:rPr/>
        <w:t>Sales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Marketing</w:t>
      </w:r>
      <w:r>
        <w:rPr>
          <w:spacing w:val="-1"/>
        </w:rPr>
        <w:t> </w:t>
      </w:r>
      <w:r>
        <w:rPr/>
        <w:t>(15-20%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expenses)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Trade</w:t>
      </w:r>
      <w:r>
        <w:rPr>
          <w:spacing w:val="-2"/>
          <w:sz w:val="20"/>
        </w:rPr>
        <w:t> </w:t>
      </w:r>
      <w:r>
        <w:rPr>
          <w:sz w:val="20"/>
        </w:rPr>
        <w:t>show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attendance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Marketing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tools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Content</w:t>
      </w:r>
      <w:r>
        <w:rPr>
          <w:spacing w:val="-1"/>
          <w:sz w:val="20"/>
        </w:rPr>
        <w:t> </w:t>
      </w:r>
      <w:r>
        <w:rPr>
          <w:sz w:val="20"/>
        </w:rPr>
        <w:t>creation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advertising</w:t>
      </w:r>
    </w:p>
    <w:p>
      <w:pPr>
        <w:pStyle w:val="BodyText"/>
        <w:spacing w:before="200"/>
        <w:ind w:left="360" w:firstLine="0"/>
      </w:pPr>
      <w:r>
        <w:rPr/>
        <w:t>Other</w:t>
      </w:r>
      <w:r>
        <w:rPr>
          <w:spacing w:val="-1"/>
        </w:rPr>
        <w:t> </w:t>
      </w:r>
      <w:r>
        <w:rPr/>
        <w:t>(5-10%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expenses)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Legal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accounting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 </w:t>
      </w:r>
      <w:r>
        <w:rPr>
          <w:spacing w:val="-2"/>
          <w:sz w:val="20"/>
        </w:rPr>
        <w:t>Insurance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Office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administrative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0.3 Path to Profitability" w:id="82"/>
      <w:bookmarkEnd w:id="82"/>
      <w:r>
        <w:rPr/>
      </w:r>
      <w:bookmarkStart w:name="_bookmark40" w:id="83"/>
      <w:bookmarkEnd w:id="83"/>
      <w:r>
        <w:rPr/>
      </w:r>
      <w:r>
        <w:rPr>
          <w:color w:val="2D74B5"/>
        </w:rPr>
        <w:t>Path</w:t>
      </w:r>
      <w:r>
        <w:rPr>
          <w:color w:val="2D74B5"/>
          <w:spacing w:val="-1"/>
        </w:rPr>
        <w:t> </w:t>
      </w:r>
      <w:r>
        <w:rPr>
          <w:color w:val="2D74B5"/>
        </w:rPr>
        <w:t>to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Profitability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1:</w:t>
      </w:r>
      <w:r>
        <w:rPr>
          <w:spacing w:val="-4"/>
          <w:sz w:val="20"/>
        </w:rPr>
        <w:t> </w:t>
      </w:r>
      <w:r>
        <w:rPr>
          <w:sz w:val="20"/>
        </w:rPr>
        <w:t>Investment</w:t>
      </w:r>
      <w:r>
        <w:rPr>
          <w:spacing w:val="-2"/>
          <w:sz w:val="20"/>
        </w:rPr>
        <w:t> </w:t>
      </w:r>
      <w:r>
        <w:rPr>
          <w:sz w:val="20"/>
        </w:rPr>
        <w:t>phase</w:t>
      </w:r>
      <w:r>
        <w:rPr>
          <w:spacing w:val="-3"/>
          <w:sz w:val="20"/>
        </w:rPr>
        <w:t> </w:t>
      </w:r>
      <w:r>
        <w:rPr>
          <w:sz w:val="20"/>
        </w:rPr>
        <w:t>(negative</w:t>
      </w:r>
      <w:r>
        <w:rPr>
          <w:spacing w:val="-2"/>
          <w:sz w:val="20"/>
        </w:rPr>
        <w:t> </w:t>
      </w:r>
      <w:r>
        <w:rPr>
          <w:sz w:val="20"/>
        </w:rPr>
        <w:t>cash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2"/>
          <w:sz w:val="20"/>
        </w:rPr>
        <w:t> expected)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8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2:</w:t>
      </w:r>
      <w:r>
        <w:rPr>
          <w:spacing w:val="-4"/>
          <w:sz w:val="20"/>
        </w:rPr>
        <w:t> </w:t>
      </w:r>
      <w:r>
        <w:rPr>
          <w:sz w:val="20"/>
        </w:rPr>
        <w:t>Gross</w:t>
      </w:r>
      <w:r>
        <w:rPr>
          <w:spacing w:val="-1"/>
          <w:sz w:val="20"/>
        </w:rPr>
        <w:t> </w:t>
      </w:r>
      <w:r>
        <w:rPr>
          <w:sz w:val="20"/>
        </w:rPr>
        <w:t>margin</w:t>
      </w:r>
      <w:r>
        <w:rPr>
          <w:spacing w:val="-2"/>
          <w:sz w:val="20"/>
        </w:rPr>
        <w:t> </w:t>
      </w:r>
      <w:r>
        <w:rPr>
          <w:sz w:val="20"/>
        </w:rPr>
        <w:t>positive,</w:t>
      </w:r>
      <w:r>
        <w:rPr>
          <w:spacing w:val="-3"/>
          <w:sz w:val="20"/>
        </w:rPr>
        <w:t> </w:t>
      </w:r>
      <w:r>
        <w:rPr>
          <w:sz w:val="20"/>
        </w:rPr>
        <w:t>EBITDA</w:t>
      </w:r>
      <w:r>
        <w:rPr>
          <w:spacing w:val="-1"/>
          <w:sz w:val="20"/>
        </w:rPr>
        <w:t> </w:t>
      </w: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(customer</w:t>
      </w:r>
      <w:r>
        <w:rPr>
          <w:spacing w:val="-2"/>
          <w:sz w:val="20"/>
        </w:rPr>
        <w:t> </w:t>
      </w:r>
      <w:r>
        <w:rPr>
          <w:sz w:val="20"/>
        </w:rPr>
        <w:t>acquisition </w:t>
      </w:r>
      <w:r>
        <w:rPr>
          <w:spacing w:val="-2"/>
          <w:sz w:val="20"/>
        </w:rPr>
        <w:t>investment)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2"/>
          <w:sz w:val="20"/>
        </w:rPr>
        <w:t> </w:t>
      </w:r>
      <w:r>
        <w:rPr>
          <w:sz w:val="20"/>
        </w:rPr>
        <w:t>3:</w:t>
      </w:r>
      <w:r>
        <w:rPr>
          <w:spacing w:val="-3"/>
          <w:sz w:val="20"/>
        </w:rPr>
        <w:t> </w:t>
      </w:r>
      <w:r>
        <w:rPr>
          <w:sz w:val="20"/>
        </w:rPr>
        <w:t>Path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cash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1"/>
          <w:sz w:val="20"/>
        </w:rPr>
        <w:t> </w:t>
      </w:r>
      <w:r>
        <w:rPr>
          <w:sz w:val="20"/>
        </w:rPr>
        <w:t>positive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base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scales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4+:</w:t>
      </w:r>
      <w:r>
        <w:rPr>
          <w:spacing w:val="-3"/>
          <w:sz w:val="20"/>
        </w:rPr>
        <w:t> </w:t>
      </w:r>
      <w:r>
        <w:rPr>
          <w:sz w:val="20"/>
        </w:rPr>
        <w:t>EBITDA</w:t>
      </w:r>
      <w:r>
        <w:rPr>
          <w:spacing w:val="-2"/>
          <w:sz w:val="20"/>
        </w:rPr>
        <w:t> </w:t>
      </w:r>
      <w:r>
        <w:rPr>
          <w:sz w:val="20"/>
        </w:rPr>
        <w:t>profitable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unit</w:t>
      </w:r>
      <w:r>
        <w:rPr>
          <w:spacing w:val="-2"/>
          <w:sz w:val="20"/>
        </w:rPr>
        <w:t> </w:t>
      </w:r>
      <w:r>
        <w:rPr>
          <w:sz w:val="20"/>
        </w:rPr>
        <w:t>economics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(projected)</w:t>
      </w:r>
    </w:p>
    <w:p>
      <w:pPr>
        <w:pStyle w:val="BodyText"/>
        <w:spacing w:before="200"/>
        <w:ind w:left="360" w:firstLine="0"/>
      </w:pPr>
      <w:r>
        <w:rPr/>
        <w:t>Target</w:t>
      </w:r>
      <w:r>
        <w:rPr>
          <w:spacing w:val="-3"/>
        </w:rPr>
        <w:t> </w:t>
      </w:r>
      <w:r>
        <w:rPr/>
        <w:t>unit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scale: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Acquisition</w:t>
      </w:r>
      <w:r>
        <w:rPr>
          <w:spacing w:val="-2"/>
          <w:sz w:val="20"/>
        </w:rPr>
        <w:t> </w:t>
      </w: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(CAC):</w:t>
      </w:r>
      <w:r>
        <w:rPr>
          <w:spacing w:val="-3"/>
          <w:sz w:val="20"/>
        </w:rPr>
        <w:t> </w:t>
      </w:r>
      <w:r>
        <w:rPr>
          <w:sz w:val="20"/>
        </w:rPr>
        <w:t>$8,000-</w:t>
      </w:r>
      <w:r>
        <w:rPr>
          <w:spacing w:val="-2"/>
          <w:sz w:val="20"/>
        </w:rPr>
        <w:t>12,000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Lifetime</w:t>
      </w:r>
      <w:r>
        <w:rPr>
          <w:spacing w:val="-2"/>
          <w:sz w:val="20"/>
        </w:rPr>
        <w:t> </w:t>
      </w:r>
      <w:r>
        <w:rPr>
          <w:sz w:val="20"/>
        </w:rPr>
        <w:t>Value</w:t>
      </w:r>
      <w:r>
        <w:rPr>
          <w:spacing w:val="-2"/>
          <w:sz w:val="20"/>
        </w:rPr>
        <w:t> </w:t>
      </w:r>
      <w:r>
        <w:rPr>
          <w:sz w:val="20"/>
        </w:rPr>
        <w:t>(LTV):</w:t>
      </w:r>
      <w:r>
        <w:rPr>
          <w:spacing w:val="-4"/>
          <w:sz w:val="20"/>
        </w:rPr>
        <w:t> </w:t>
      </w:r>
      <w:r>
        <w:rPr>
          <w:sz w:val="20"/>
        </w:rPr>
        <w:t>$60,000-100,000</w:t>
      </w:r>
      <w:r>
        <w:rPr>
          <w:spacing w:val="-2"/>
          <w:sz w:val="20"/>
        </w:rPr>
        <w:t> </w:t>
      </w:r>
      <w:r>
        <w:rPr>
          <w:sz w:val="20"/>
        </w:rPr>
        <w:t>(5-7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2"/>
          <w:sz w:val="20"/>
        </w:rPr>
        <w:t> retention)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LTV:CAC</w:t>
      </w:r>
      <w:r>
        <w:rPr>
          <w:spacing w:val="-2"/>
          <w:sz w:val="20"/>
        </w:rPr>
        <w:t> </w:t>
      </w:r>
      <w:r>
        <w:rPr>
          <w:sz w:val="20"/>
        </w:rPr>
        <w:t>Ratio:</w:t>
      </w:r>
      <w:r>
        <w:rPr>
          <w:spacing w:val="-2"/>
          <w:sz w:val="20"/>
        </w:rPr>
        <w:t> </w:t>
      </w:r>
      <w:r>
        <w:rPr>
          <w:sz w:val="20"/>
        </w:rPr>
        <w:t>6-8x</w:t>
      </w:r>
      <w:r>
        <w:rPr>
          <w:spacing w:val="-2"/>
          <w:sz w:val="20"/>
        </w:rPr>
        <w:t> </w:t>
      </w:r>
      <w:r>
        <w:rPr>
          <w:sz w:val="20"/>
        </w:rPr>
        <w:t>(healthy</w:t>
      </w:r>
      <w:r>
        <w:rPr>
          <w:spacing w:val="-2"/>
          <w:sz w:val="20"/>
        </w:rPr>
        <w:t> </w:t>
      </w:r>
      <w:r>
        <w:rPr>
          <w:sz w:val="20"/>
        </w:rPr>
        <w:t>SaaS</w:t>
      </w:r>
      <w:r>
        <w:rPr>
          <w:spacing w:val="-3"/>
          <w:sz w:val="20"/>
        </w:rPr>
        <w:t> </w:t>
      </w:r>
      <w:r>
        <w:rPr>
          <w:sz w:val="20"/>
        </w:rPr>
        <w:t>benchmark: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3x+)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8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bookmarkStart w:name="11. Funding Request" w:id="84"/>
      <w:bookmarkEnd w:id="84"/>
      <w:r>
        <w:rPr/>
      </w:r>
      <w:bookmarkStart w:name="_bookmark41" w:id="85"/>
      <w:bookmarkEnd w:id="85"/>
      <w:r>
        <w:rPr/>
      </w:r>
      <w:r>
        <w:rPr>
          <w:color w:val="2D74B5"/>
        </w:rPr>
        <w:t>Funding</w:t>
      </w:r>
      <w:r>
        <w:rPr>
          <w:color w:val="2D74B5"/>
          <w:spacing w:val="-2"/>
        </w:rPr>
        <w:t> Request</w:t>
      </w: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300" w:after="0"/>
        <w:ind w:left="879" w:right="0" w:hanging="519"/>
        <w:jc w:val="left"/>
      </w:pPr>
      <w:bookmarkStart w:name="11.1 Funding Amount &amp; Terms" w:id="86"/>
      <w:bookmarkEnd w:id="86"/>
      <w:r>
        <w:rPr/>
      </w:r>
      <w:bookmarkStart w:name="_bookmark42" w:id="87"/>
      <w:bookmarkEnd w:id="87"/>
      <w:r>
        <w:rPr/>
      </w:r>
      <w:r>
        <w:rPr>
          <w:color w:val="2D74B5"/>
        </w:rPr>
        <w:t>Funding</w:t>
      </w:r>
      <w:r>
        <w:rPr>
          <w:color w:val="2D74B5"/>
          <w:spacing w:val="-3"/>
        </w:rPr>
        <w:t> </w:t>
      </w:r>
      <w:r>
        <w:rPr>
          <w:color w:val="2D74B5"/>
        </w:rPr>
        <w:t>Amount</w:t>
      </w:r>
      <w:r>
        <w:rPr>
          <w:color w:val="2D74B5"/>
          <w:spacing w:val="-3"/>
        </w:rPr>
        <w:t> </w:t>
      </w:r>
      <w:r>
        <w:rPr>
          <w:color w:val="2D74B5"/>
        </w:rPr>
        <w:t>&amp;</w:t>
      </w:r>
      <w:r>
        <w:rPr>
          <w:color w:val="2D74B5"/>
          <w:spacing w:val="-1"/>
        </w:rPr>
        <w:t> </w:t>
      </w:r>
      <w:r>
        <w:rPr>
          <w:color w:val="2D74B5"/>
          <w:spacing w:val="-4"/>
        </w:rPr>
        <w:t>Terms</w:t>
      </w:r>
    </w:p>
    <w:p>
      <w:pPr>
        <w:spacing w:before="200"/>
        <w:ind w:left="360" w:right="0" w:firstLine="0"/>
        <w:jc w:val="left"/>
        <w:rPr>
          <w:b/>
          <w:sz w:val="20"/>
        </w:rPr>
      </w:pPr>
      <w:r>
        <w:rPr>
          <w:sz w:val="20"/>
        </w:rPr>
        <w:t>Seeking:</w:t>
      </w:r>
      <w:r>
        <w:rPr>
          <w:spacing w:val="-3"/>
          <w:sz w:val="20"/>
        </w:rPr>
        <w:t> </w:t>
      </w:r>
      <w:r>
        <w:rPr>
          <w:b/>
          <w:sz w:val="20"/>
        </w:rPr>
        <w:t>$250,000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Pre-Seed</w:t>
      </w:r>
      <w:r>
        <w:rPr>
          <w:b/>
          <w:spacing w:val="-2"/>
          <w:sz w:val="20"/>
        </w:rPr>
        <w:t> Round</w:t>
      </w:r>
    </w:p>
    <w:p>
      <w:pPr>
        <w:spacing w:before="100"/>
        <w:ind w:left="360" w:right="0" w:firstLine="0"/>
        <w:jc w:val="left"/>
        <w:rPr>
          <w:b/>
          <w:sz w:val="20"/>
        </w:rPr>
      </w:pPr>
      <w:r>
        <w:rPr>
          <w:sz w:val="20"/>
        </w:rPr>
        <w:t>Valuation:</w:t>
      </w:r>
      <w:r>
        <w:rPr>
          <w:spacing w:val="-6"/>
          <w:sz w:val="20"/>
        </w:rPr>
        <w:t> </w:t>
      </w:r>
      <w:r>
        <w:rPr>
          <w:b/>
          <w:sz w:val="20"/>
        </w:rPr>
        <w:t>$1.5M–</w:t>
      </w:r>
      <w:r>
        <w:rPr>
          <w:b/>
          <w:spacing w:val="-5"/>
          <w:sz w:val="20"/>
        </w:rPr>
        <w:t>$2M</w:t>
      </w:r>
    </w:p>
    <w:p>
      <w:pPr>
        <w:pStyle w:val="Heading3"/>
        <w:spacing w:before="100"/>
      </w:pPr>
      <w:r>
        <w:rPr>
          <w:b w:val="0"/>
        </w:rPr>
        <w:t>Instrument:</w:t>
      </w:r>
      <w:r>
        <w:rPr>
          <w:b w:val="0"/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/>
        <w:t>(Simple</w:t>
      </w:r>
      <w:r>
        <w:rPr>
          <w:spacing w:val="-4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Future</w:t>
      </w:r>
      <w:r>
        <w:rPr>
          <w:spacing w:val="-5"/>
        </w:rPr>
        <w:t> </w:t>
      </w:r>
      <w:r>
        <w:rPr/>
        <w:t>Equity)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Convertible</w:t>
      </w:r>
      <w:r>
        <w:rPr>
          <w:spacing w:val="-3"/>
        </w:rPr>
        <w:t> </w:t>
      </w:r>
      <w:r>
        <w:rPr>
          <w:spacing w:val="-4"/>
        </w:rPr>
        <w:t>Note</w:t>
      </w:r>
    </w:p>
    <w:p>
      <w:pPr>
        <w:pStyle w:val="Heading3"/>
        <w:spacing w:before="100"/>
      </w:pPr>
      <w:r>
        <w:rPr>
          <w:b w:val="0"/>
        </w:rPr>
        <w:t>Runway:</w:t>
      </w:r>
      <w:r>
        <w:rPr>
          <w:b w:val="0"/>
          <w:spacing w:val="-2"/>
        </w:rPr>
        <w:t> </w:t>
      </w:r>
      <w:r>
        <w:rPr/>
        <w:t>18</w:t>
      </w:r>
      <w:r>
        <w:rPr>
          <w:spacing w:val="-2"/>
        </w:rPr>
        <w:t> </w:t>
      </w:r>
      <w:r>
        <w:rPr/>
        <w:t>months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1"/>
        </w:rPr>
        <w:t> </w:t>
      </w:r>
      <w:r>
        <w:rPr/>
        <w:t>Series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milestones</w:t>
      </w:r>
    </w:p>
    <w:p>
      <w:pPr>
        <w:pStyle w:val="BodyText"/>
        <w:spacing w:before="70"/>
        <w:ind w:left="0" w:firstLine="0"/>
        <w:rPr>
          <w:b/>
        </w:rPr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1.2 Use of Funds" w:id="88"/>
      <w:bookmarkEnd w:id="88"/>
      <w:r>
        <w:rPr/>
      </w:r>
      <w:bookmarkStart w:name="_bookmark43" w:id="89"/>
      <w:bookmarkEnd w:id="89"/>
      <w:r>
        <w:rPr/>
      </w:r>
      <w:r>
        <w:rPr>
          <w:color w:val="2D74B5"/>
        </w:rPr>
        <w:t>Use of</w:t>
      </w:r>
      <w:r>
        <w:rPr>
          <w:color w:val="2D74B5"/>
          <w:spacing w:val="-2"/>
        </w:rPr>
        <w:t> Funds</w:t>
      </w:r>
    </w:p>
    <w:p>
      <w:pPr>
        <w:pStyle w:val="Heading3"/>
      </w:pPr>
      <w:r>
        <w:rPr/>
        <w:t>Pilot</w:t>
      </w:r>
      <w:r>
        <w:rPr>
          <w:spacing w:val="-3"/>
        </w:rPr>
        <w:t> </w:t>
      </w:r>
      <w:r>
        <w:rPr/>
        <w:t>Deployments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Partnerships</w:t>
      </w:r>
      <w:r>
        <w:rPr>
          <w:spacing w:val="-1"/>
        </w:rPr>
        <w:t> </w:t>
      </w:r>
      <w:r>
        <w:rPr/>
        <w:t>(35%</w:t>
      </w:r>
      <w:r>
        <w:rPr>
          <w:spacing w:val="-6"/>
        </w:rPr>
        <w:t> </w:t>
      </w:r>
      <w:r>
        <w:rPr/>
        <w:t>/</w:t>
      </w:r>
      <w:r>
        <w:rPr>
          <w:spacing w:val="-2"/>
        </w:rPr>
        <w:t> $87,500)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2-3</w:t>
      </w:r>
      <w:r>
        <w:rPr>
          <w:spacing w:val="-3"/>
          <w:sz w:val="20"/>
        </w:rPr>
        <w:t> </w:t>
      </w:r>
      <w:r>
        <w:rPr>
          <w:sz w:val="20"/>
        </w:rPr>
        <w:t>pilot</w:t>
      </w:r>
      <w:r>
        <w:rPr>
          <w:spacing w:val="-2"/>
          <w:sz w:val="20"/>
        </w:rPr>
        <w:t> </w:t>
      </w:r>
      <w:r>
        <w:rPr>
          <w:sz w:val="20"/>
        </w:rPr>
        <w:t>agency</w:t>
      </w:r>
      <w:r>
        <w:rPr>
          <w:spacing w:val="-3"/>
          <w:sz w:val="20"/>
        </w:rPr>
        <w:t> </w:t>
      </w:r>
      <w:r>
        <w:rPr>
          <w:sz w:val="20"/>
        </w:rPr>
        <w:t>deployments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dedicated</w:t>
      </w:r>
      <w:r>
        <w:rPr>
          <w:spacing w:val="-2"/>
          <w:sz w:val="20"/>
        </w:rPr>
        <w:t> resources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assistance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success</w:t>
      </w:r>
      <w:r>
        <w:rPr>
          <w:spacing w:val="-2"/>
          <w:sz w:val="20"/>
        </w:rPr>
        <w:t> management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study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ROI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measurement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vendor</w:t>
      </w:r>
      <w:r>
        <w:rPr>
          <w:spacing w:val="-3"/>
          <w:sz w:val="20"/>
        </w:rPr>
        <w:t> </w:t>
      </w:r>
      <w:r>
        <w:rPr>
          <w:sz w:val="20"/>
        </w:rPr>
        <w:t>partnership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Heading3"/>
        <w:spacing w:before="199"/>
      </w:pPr>
      <w:r>
        <w:rPr/>
        <w:t>Security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(25%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$62,500)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CJIS</w:t>
      </w:r>
      <w:r>
        <w:rPr>
          <w:spacing w:val="-1"/>
          <w:sz w:val="20"/>
        </w:rPr>
        <w:t> </w:t>
      </w:r>
      <w:r>
        <w:rPr>
          <w:sz w:val="20"/>
        </w:rPr>
        <w:t>compliance</w:t>
      </w:r>
      <w:r>
        <w:rPr>
          <w:spacing w:val="-2"/>
          <w:sz w:val="20"/>
        </w:rPr>
        <w:t> </w:t>
      </w:r>
      <w:r>
        <w:rPr>
          <w:sz w:val="20"/>
        </w:rPr>
        <w:t>audit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certification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HIPAA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documentation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assessment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SOC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Type</w:t>
      </w:r>
      <w:r>
        <w:rPr>
          <w:spacing w:val="-1"/>
          <w:sz w:val="20"/>
        </w:rPr>
        <w:t> </w:t>
      </w:r>
      <w:r>
        <w:rPr>
          <w:sz w:val="20"/>
        </w:rPr>
        <w:t>II</w:t>
      </w:r>
      <w:r>
        <w:rPr>
          <w:spacing w:val="-1"/>
          <w:sz w:val="20"/>
        </w:rPr>
        <w:t> </w:t>
      </w:r>
      <w:r>
        <w:rPr>
          <w:sz w:val="20"/>
        </w:rPr>
        <w:t>audit</w:t>
      </w:r>
      <w:r>
        <w:rPr>
          <w:spacing w:val="-2"/>
          <w:sz w:val="20"/>
        </w:rPr>
        <w:t> </w:t>
      </w:r>
      <w:r>
        <w:rPr>
          <w:sz w:val="20"/>
        </w:rPr>
        <w:t>preparation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execution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Penetration</w:t>
      </w:r>
      <w:r>
        <w:rPr>
          <w:spacing w:val="-2"/>
          <w:sz w:val="20"/>
        </w:rPr>
        <w:t> </w:t>
      </w:r>
      <w:r>
        <w:rPr>
          <w:sz w:val="20"/>
        </w:rPr>
        <w:t>testing and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hardening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Legal</w:t>
      </w:r>
      <w:r>
        <w:rPr>
          <w:spacing w:val="-1"/>
          <w:sz w:val="20"/>
        </w:rPr>
        <w:t> </w:t>
      </w:r>
      <w:r>
        <w:rPr>
          <w:sz w:val="20"/>
        </w:rPr>
        <w:t>review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handling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privacy</w:t>
      </w:r>
      <w:r>
        <w:rPr>
          <w:spacing w:val="-2"/>
          <w:sz w:val="20"/>
        </w:rPr>
        <w:t> policies</w:t>
      </w:r>
    </w:p>
    <w:p>
      <w:pPr>
        <w:pStyle w:val="Heading3"/>
        <w:spacing w:before="199"/>
      </w:pPr>
      <w:r>
        <w:rPr/>
        <w:t>Product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(25%</w:t>
      </w:r>
      <w:r>
        <w:rPr>
          <w:spacing w:val="-6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$62,500)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Expand</w:t>
      </w:r>
      <w:r>
        <w:rPr>
          <w:spacing w:val="-1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1"/>
          <w:sz w:val="20"/>
        </w:rPr>
        <w:t> </w:t>
      </w:r>
      <w:r>
        <w:rPr>
          <w:sz w:val="20"/>
        </w:rPr>
        <w:t>library</w:t>
      </w:r>
      <w:r>
        <w:rPr>
          <w:spacing w:val="-4"/>
          <w:sz w:val="20"/>
        </w:rPr>
        <w:t> </w:t>
      </w:r>
      <w:r>
        <w:rPr>
          <w:sz w:val="20"/>
        </w:rPr>
        <w:t>(Motorola,</w:t>
      </w:r>
      <w:r>
        <w:rPr>
          <w:spacing w:val="-1"/>
          <w:sz w:val="20"/>
        </w:rPr>
        <w:t> </w:t>
      </w:r>
      <w:r>
        <w:rPr>
          <w:sz w:val="20"/>
        </w:rPr>
        <w:t>Tyler,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CentralSquare)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Enhanced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features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optimization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scalability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improvements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development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documentation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tools</w:t>
      </w:r>
    </w:p>
    <w:p>
      <w:pPr>
        <w:pStyle w:val="Heading3"/>
        <w:spacing w:before="199"/>
      </w:pPr>
      <w:r>
        <w:rPr/>
        <w:t>Go-to-Market</w:t>
      </w:r>
      <w:r>
        <w:rPr>
          <w:spacing w:val="-2"/>
        </w:rPr>
        <w:t> </w:t>
      </w:r>
      <w:r>
        <w:rPr/>
        <w:t>(15%</w:t>
      </w:r>
      <w:r>
        <w:rPr>
          <w:spacing w:val="-5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$37,500)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2"/>
          <w:sz w:val="20"/>
        </w:rPr>
        <w:t> </w:t>
      </w:r>
      <w:r>
        <w:rPr>
          <w:sz w:val="20"/>
        </w:rPr>
        <w:t>collateral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demo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development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Trade</w:t>
      </w:r>
      <w:r>
        <w:rPr>
          <w:spacing w:val="-3"/>
          <w:sz w:val="20"/>
        </w:rPr>
        <w:t> </w:t>
      </w:r>
      <w:r>
        <w:rPr>
          <w:sz w:val="20"/>
        </w:rPr>
        <w:t>show</w:t>
      </w:r>
      <w:r>
        <w:rPr>
          <w:spacing w:val="-2"/>
          <w:sz w:val="20"/>
        </w:rPr>
        <w:t> </w:t>
      </w:r>
      <w:r>
        <w:rPr>
          <w:sz w:val="20"/>
        </w:rPr>
        <w:t>presence</w:t>
      </w:r>
      <w:r>
        <w:rPr>
          <w:spacing w:val="-3"/>
          <w:sz w:val="20"/>
        </w:rPr>
        <w:t> </w:t>
      </w:r>
      <w:r>
        <w:rPr>
          <w:sz w:val="20"/>
        </w:rPr>
        <w:t>(APCO,</w:t>
      </w:r>
      <w:r>
        <w:rPr>
          <w:spacing w:val="-2"/>
          <w:sz w:val="20"/>
        </w:rPr>
        <w:t> </w:t>
      </w:r>
      <w:r>
        <w:rPr>
          <w:sz w:val="20"/>
        </w:rPr>
        <w:t>NENA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conferences)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Content</w:t>
      </w:r>
      <w:r>
        <w:rPr>
          <w:spacing w:val="-2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(blog,</w:t>
      </w:r>
      <w:r>
        <w:rPr>
          <w:spacing w:val="-2"/>
          <w:sz w:val="20"/>
        </w:rPr>
        <w:t> </w:t>
      </w:r>
      <w:r>
        <w:rPr>
          <w:sz w:val="20"/>
        </w:rPr>
        <w:t>whitepapers,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studies)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Initial</w:t>
      </w:r>
      <w:r>
        <w:rPr>
          <w:spacing w:val="-2"/>
          <w:sz w:val="20"/>
        </w:rPr>
        <w:t> </w:t>
      </w: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marketing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campaigns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Website and</w:t>
      </w:r>
      <w:r>
        <w:rPr>
          <w:spacing w:val="-1"/>
          <w:sz w:val="20"/>
        </w:rPr>
        <w:t> </w:t>
      </w:r>
      <w:r>
        <w:rPr>
          <w:sz w:val="20"/>
        </w:rPr>
        <w:t>product</w:t>
      </w:r>
      <w:r>
        <w:rPr>
          <w:spacing w:val="-2"/>
          <w:sz w:val="20"/>
        </w:rPr>
        <w:t> documentation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1.3 Key Milestones" w:id="90"/>
      <w:bookmarkEnd w:id="90"/>
      <w:r>
        <w:rPr/>
      </w:r>
      <w:bookmarkStart w:name="_bookmark44" w:id="91"/>
      <w:bookmarkEnd w:id="91"/>
      <w:r>
        <w:rPr/>
      </w:r>
      <w:r>
        <w:rPr>
          <w:color w:val="2D74B5"/>
        </w:rPr>
        <w:t>Key</w:t>
      </w:r>
      <w:r>
        <w:rPr>
          <w:color w:val="2D74B5"/>
          <w:spacing w:val="-2"/>
        </w:rPr>
        <w:t> Milestones</w:t>
      </w:r>
    </w:p>
    <w:p>
      <w:pPr>
        <w:pStyle w:val="Heading3"/>
      </w:pPr>
      <w:r>
        <w:rPr/>
        <w:t>6-Month</w:t>
      </w:r>
      <w:r>
        <w:rPr>
          <w:spacing w:val="-5"/>
        </w:rPr>
        <w:t> </w:t>
      </w:r>
      <w:r>
        <w:rPr>
          <w:spacing w:val="-2"/>
        </w:rPr>
        <w:t>Milestones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30" w:lineRule="exact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z w:val="20"/>
        </w:rPr>
        <w:t>CJIS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HIPAA</w:t>
      </w:r>
      <w:r>
        <w:rPr>
          <w:spacing w:val="-2"/>
          <w:sz w:val="20"/>
        </w:rPr>
        <w:t> certifications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Deploy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z w:val="20"/>
        </w:rPr>
        <w:t>pilot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customers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Launch</w:t>
      </w:r>
      <w:r>
        <w:rPr>
          <w:spacing w:val="-1"/>
          <w:sz w:val="20"/>
        </w:rPr>
        <w:t> </w:t>
      </w:r>
      <w:r>
        <w:rPr>
          <w:sz w:val="20"/>
        </w:rPr>
        <w:t>integrations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major</w:t>
      </w:r>
      <w:r>
        <w:rPr>
          <w:spacing w:val="-2"/>
          <w:sz w:val="20"/>
        </w:rPr>
        <w:t> </w:t>
      </w:r>
      <w:r>
        <w:rPr>
          <w:sz w:val="20"/>
        </w:rPr>
        <w:t>CAD </w:t>
      </w:r>
      <w:r>
        <w:rPr>
          <w:spacing w:val="-2"/>
          <w:sz w:val="20"/>
        </w:rPr>
        <w:t>platforms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Hire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2"/>
          <w:sz w:val="20"/>
        </w:rPr>
        <w:t> </w:t>
      </w:r>
      <w:r>
        <w:rPr>
          <w:sz w:val="20"/>
        </w:rPr>
        <w:t>engineering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success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members</w:t>
      </w:r>
    </w:p>
    <w:p>
      <w:pPr>
        <w:pStyle w:val="Heading3"/>
        <w:spacing w:before="200"/>
      </w:pPr>
      <w:r>
        <w:rPr/>
        <w:t>12-Month</w:t>
      </w:r>
      <w:r>
        <w:rPr>
          <w:spacing w:val="-6"/>
        </w:rPr>
        <w:t> </w:t>
      </w:r>
      <w:r>
        <w:rPr>
          <w:spacing w:val="-2"/>
        </w:rPr>
        <w:t>Milestones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5-8</w:t>
      </w:r>
      <w:r>
        <w:rPr>
          <w:spacing w:val="-2"/>
          <w:sz w:val="20"/>
        </w:rPr>
        <w:t> </w:t>
      </w:r>
      <w:r>
        <w:rPr>
          <w:sz w:val="20"/>
        </w:rPr>
        <w:t>paying</w:t>
      </w:r>
      <w:r>
        <w:rPr>
          <w:spacing w:val="-1"/>
          <w:sz w:val="20"/>
        </w:rPr>
        <w:t> </w:t>
      </w:r>
      <w:r>
        <w:rPr>
          <w:sz w:val="20"/>
        </w:rPr>
        <w:t>customers</w:t>
      </w:r>
      <w:r>
        <w:rPr>
          <w:spacing w:val="-2"/>
          <w:sz w:val="20"/>
        </w:rPr>
        <w:t> </w:t>
      </w:r>
      <w:r>
        <w:rPr>
          <w:sz w:val="20"/>
        </w:rPr>
        <w:t>live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production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$200K+</w:t>
      </w:r>
      <w:r>
        <w:rPr>
          <w:spacing w:val="-3"/>
          <w:sz w:val="20"/>
        </w:rPr>
        <w:t> </w:t>
      </w:r>
      <w:r>
        <w:rPr>
          <w:sz w:val="20"/>
        </w:rPr>
        <w:t>ARR</w:t>
      </w:r>
      <w:r>
        <w:rPr>
          <w:spacing w:val="-2"/>
          <w:sz w:val="20"/>
        </w:rPr>
        <w:t> </w:t>
      </w:r>
      <w:r>
        <w:rPr>
          <w:sz w:val="20"/>
        </w:rPr>
        <w:t>(Annual</w:t>
      </w:r>
      <w:r>
        <w:rPr>
          <w:spacing w:val="-2"/>
          <w:sz w:val="20"/>
        </w:rPr>
        <w:t> </w:t>
      </w:r>
      <w:r>
        <w:rPr>
          <w:sz w:val="20"/>
        </w:rPr>
        <w:t>Recurring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Revenue)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4"/>
          <w:sz w:val="20"/>
        </w:rPr>
        <w:t> </w:t>
      </w:r>
      <w:r>
        <w:rPr>
          <w:sz w:val="20"/>
        </w:rPr>
        <w:t>Published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studies</w:t>
      </w:r>
      <w:r>
        <w:rPr>
          <w:spacing w:val="-3"/>
          <w:sz w:val="20"/>
        </w:rPr>
        <w:t> </w:t>
      </w:r>
      <w:r>
        <w:rPr>
          <w:sz w:val="20"/>
        </w:rPr>
        <w:t>demonstrating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ROI</w:t>
      </w:r>
    </w:p>
    <w:p>
      <w:pPr>
        <w:pStyle w:val="ListParagraph"/>
        <w:spacing w:after="0" w:line="230" w:lineRule="exact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Partnership</w:t>
      </w:r>
      <w:r>
        <w:rPr>
          <w:spacing w:val="-1"/>
          <w:sz w:val="20"/>
        </w:rPr>
        <w:t> </w:t>
      </w:r>
      <w:r>
        <w:rPr>
          <w:sz w:val="20"/>
        </w:rPr>
        <w:t>agreement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least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major</w:t>
      </w:r>
      <w:r>
        <w:rPr>
          <w:spacing w:val="-2"/>
          <w:sz w:val="20"/>
        </w:rPr>
        <w:t> </w:t>
      </w:r>
      <w:r>
        <w:rPr>
          <w:sz w:val="20"/>
        </w:rPr>
        <w:t>CAD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vendor</w:t>
      </w:r>
    </w:p>
    <w:p>
      <w:pPr>
        <w:pStyle w:val="Heading3"/>
        <w:spacing w:before="200"/>
      </w:pPr>
      <w:r>
        <w:rPr/>
        <w:t>18-Month</w:t>
      </w:r>
      <w:r>
        <w:rPr>
          <w:spacing w:val="-5"/>
        </w:rPr>
        <w:t> </w:t>
      </w:r>
      <w:r>
        <w:rPr/>
        <w:t>Milestones</w:t>
      </w:r>
      <w:r>
        <w:rPr>
          <w:spacing w:val="-6"/>
        </w:rPr>
        <w:t> </w:t>
      </w:r>
      <w:r>
        <w:rPr/>
        <w:t>(Series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Ready)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1"/>
          <w:sz w:val="20"/>
        </w:rPr>
        <w:t> </w:t>
      </w:r>
      <w:r>
        <w:rPr>
          <w:sz w:val="20"/>
        </w:rPr>
        <w:t>12-15</w:t>
      </w:r>
      <w:r>
        <w:rPr>
          <w:spacing w:val="-2"/>
          <w:sz w:val="20"/>
        </w:rPr>
        <w:t> customers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30" w:lineRule="exact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$500K+</w:t>
      </w:r>
      <w:r>
        <w:rPr>
          <w:spacing w:val="-4"/>
          <w:sz w:val="20"/>
        </w:rPr>
        <w:t> </w:t>
      </w:r>
      <w:r>
        <w:rPr>
          <w:sz w:val="20"/>
        </w:rPr>
        <w:t>ARR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growth</w:t>
      </w:r>
      <w:r>
        <w:rPr>
          <w:spacing w:val="-2"/>
          <w:sz w:val="20"/>
        </w:rPr>
        <w:t> trajectory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Proven</w:t>
      </w:r>
      <w:r>
        <w:rPr>
          <w:spacing w:val="-1"/>
          <w:sz w:val="20"/>
        </w:rPr>
        <w:t> </w:t>
      </w:r>
      <w:r>
        <w:rPr>
          <w:sz w:val="20"/>
        </w:rPr>
        <w:t>repeatable</w:t>
      </w:r>
      <w:r>
        <w:rPr>
          <w:spacing w:val="-1"/>
          <w:sz w:val="20"/>
        </w:rPr>
        <w:t> </w:t>
      </w:r>
      <w:r>
        <w:rPr>
          <w:sz w:val="20"/>
        </w:rPr>
        <w:t>sales</w:t>
      </w:r>
      <w:r>
        <w:rPr>
          <w:spacing w:val="-2"/>
          <w:sz w:val="20"/>
        </w:rPr>
        <w:t> process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3"/>
          <w:sz w:val="20"/>
        </w:rPr>
        <w:t> </w:t>
      </w:r>
      <w:r>
        <w:rPr>
          <w:sz w:val="20"/>
        </w:rPr>
        <w:t>Positive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retention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expansion</w:t>
      </w:r>
      <w:r>
        <w:rPr>
          <w:spacing w:val="-2"/>
          <w:sz w:val="20"/>
        </w:rPr>
        <w:t> metrics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Series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fundraise</w:t>
      </w:r>
      <w:r>
        <w:rPr>
          <w:spacing w:val="-2"/>
          <w:sz w:val="20"/>
        </w:rPr>
        <w:t> </w:t>
      </w:r>
      <w:r>
        <w:rPr>
          <w:sz w:val="20"/>
        </w:rPr>
        <w:t>positioned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$3-5M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$10-15M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valuation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080" w:right="720"/>
        </w:sectPr>
      </w:pPr>
    </w:p>
    <w:p>
      <w:pPr>
        <w:pStyle w:val="Heading1"/>
        <w:numPr>
          <w:ilvl w:val="0"/>
          <w:numId w:val="8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bookmarkStart w:name="12. Risk Analysis &amp; Mitigation" w:id="92"/>
      <w:bookmarkEnd w:id="92"/>
      <w:r>
        <w:rPr/>
      </w:r>
      <w:bookmarkStart w:name="_bookmark45" w:id="93"/>
      <w:bookmarkEnd w:id="93"/>
      <w:r>
        <w:rPr/>
      </w:r>
      <w:r>
        <w:rPr>
          <w:color w:val="2D74B5"/>
        </w:rPr>
        <w:t>Risk</w:t>
      </w:r>
      <w:r>
        <w:rPr>
          <w:color w:val="2D74B5"/>
          <w:spacing w:val="-4"/>
        </w:rPr>
        <w:t> </w:t>
      </w:r>
      <w:r>
        <w:rPr>
          <w:color w:val="2D74B5"/>
        </w:rPr>
        <w:t>Analysis</w:t>
      </w:r>
      <w:r>
        <w:rPr>
          <w:color w:val="2D74B5"/>
          <w:spacing w:val="-4"/>
        </w:rPr>
        <w:t> </w:t>
      </w:r>
      <w:r>
        <w:rPr>
          <w:color w:val="2D74B5"/>
        </w:rPr>
        <w:t>&amp;</w:t>
      </w:r>
      <w:r>
        <w:rPr>
          <w:color w:val="2D74B5"/>
          <w:spacing w:val="-2"/>
        </w:rPr>
        <w:t> Mitigation</w:t>
      </w: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300" w:after="0"/>
        <w:ind w:left="879" w:right="0" w:hanging="519"/>
        <w:jc w:val="left"/>
      </w:pPr>
      <w:bookmarkStart w:name="12.1 Market Risks" w:id="94"/>
      <w:bookmarkEnd w:id="94"/>
      <w:r>
        <w:rPr/>
      </w:r>
      <w:bookmarkStart w:name="_bookmark46" w:id="95"/>
      <w:bookmarkEnd w:id="95"/>
      <w:r>
        <w:rPr/>
      </w:r>
      <w:r>
        <w:rPr>
          <w:color w:val="2D74B5"/>
        </w:rPr>
        <w:t>Market</w:t>
      </w:r>
      <w:r>
        <w:rPr>
          <w:color w:val="2D74B5"/>
          <w:spacing w:val="-2"/>
        </w:rPr>
        <w:t> Risks</w:t>
      </w:r>
    </w:p>
    <w:p>
      <w:pPr>
        <w:pStyle w:val="BodyText"/>
        <w:spacing w:before="200"/>
        <w:ind w:left="360" w:firstLine="0"/>
      </w:pPr>
      <w:r>
        <w:rPr>
          <w:b/>
        </w:rPr>
        <w:t>Risk:</w:t>
      </w:r>
      <w:r>
        <w:rPr>
          <w:b/>
          <w:spacing w:val="-3"/>
        </w:rPr>
        <w:t> </w:t>
      </w:r>
      <w:r>
        <w:rPr/>
        <w:t>Legacy</w:t>
      </w:r>
      <w:r>
        <w:rPr>
          <w:spacing w:val="-3"/>
        </w:rPr>
        <w:t> </w:t>
      </w:r>
      <w:r>
        <w:rPr/>
        <w:t>vendor</w:t>
      </w:r>
      <w:r>
        <w:rPr>
          <w:spacing w:val="-2"/>
        </w:rPr>
        <w:t> </w:t>
      </w:r>
      <w:r>
        <w:rPr/>
        <w:t>lock-in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lengths</w:t>
      </w:r>
      <w:r>
        <w:rPr>
          <w:spacing w:val="-3"/>
        </w:rPr>
        <w:t> </w:t>
      </w:r>
      <w:r>
        <w:rPr/>
        <w:t>prevent</w:t>
      </w:r>
      <w:r>
        <w:rPr>
          <w:spacing w:val="-1"/>
        </w:rPr>
        <w:t> </w:t>
      </w:r>
      <w:r>
        <w:rPr>
          <w:spacing w:val="-2"/>
        </w:rPr>
        <w:t>switching</w:t>
      </w:r>
    </w:p>
    <w:p>
      <w:pPr>
        <w:pStyle w:val="BodyText"/>
        <w:spacing w:before="100"/>
        <w:ind w:left="360" w:right="719" w:firstLine="0"/>
      </w:pPr>
      <w:r>
        <w:rPr>
          <w:b/>
        </w:rPr>
        <w:t>Mitigation:</w:t>
      </w:r>
      <w:r>
        <w:rPr>
          <w:b/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add-on,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replacement.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agencies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renewal</w:t>
      </w:r>
      <w:r>
        <w:rPr>
          <w:spacing w:val="-5"/>
        </w:rPr>
        <w:t> </w:t>
      </w:r>
      <w:r>
        <w:rPr/>
        <w:t>windows. Partner with CAD vendors for co-selling.</w:t>
      </w:r>
    </w:p>
    <w:p>
      <w:pPr>
        <w:pStyle w:val="BodyText"/>
        <w:spacing w:before="200"/>
        <w:ind w:left="360" w:firstLine="0"/>
      </w:pPr>
      <w:r>
        <w:rPr>
          <w:b/>
        </w:rPr>
        <w:t>Risk:</w:t>
      </w:r>
      <w:r>
        <w:rPr>
          <w:b/>
          <w:spacing w:val="-5"/>
        </w:rPr>
        <w:t> </w:t>
      </w:r>
      <w:r>
        <w:rPr/>
        <w:t>Sales</w:t>
      </w:r>
      <w:r>
        <w:rPr>
          <w:spacing w:val="-1"/>
        </w:rPr>
        <w:t> </w:t>
      </w:r>
      <w:r>
        <w:rPr/>
        <w:t>cycles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unpredictable</w:t>
      </w:r>
    </w:p>
    <w:p>
      <w:pPr>
        <w:pStyle w:val="BodyText"/>
        <w:spacing w:before="100"/>
        <w:ind w:left="360" w:right="719" w:firstLine="0"/>
      </w:pPr>
      <w:r>
        <w:rPr>
          <w:b/>
        </w:rPr>
        <w:t>Mitigation:</w:t>
      </w:r>
      <w:r>
        <w:rPr>
          <w:b/>
          <w:spacing w:val="-2"/>
        </w:rPr>
        <w:t> </w:t>
      </w:r>
      <w:r>
        <w:rPr/>
        <w:t>Build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3x</w:t>
      </w:r>
      <w:r>
        <w:rPr>
          <w:spacing w:val="-3"/>
        </w:rPr>
        <w:t> </w:t>
      </w:r>
      <w:r>
        <w:rPr/>
        <w:t>coverage.</w:t>
      </w:r>
      <w:r>
        <w:rPr>
          <w:spacing w:val="-4"/>
        </w:rPr>
        <w:t> </w:t>
      </w:r>
      <w:r>
        <w:rPr/>
        <w:t>Focus</w:t>
      </w:r>
      <w:r>
        <w:rPr>
          <w:spacing w:val="-3"/>
        </w:rPr>
        <w:t> </w:t>
      </w:r>
      <w:r>
        <w:rPr/>
        <w:t>initially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progressive</w:t>
      </w:r>
      <w:r>
        <w:rPr>
          <w:spacing w:val="-3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flexible procurement. Leverage grant funding cycles.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2.2 Competitive Risks" w:id="96"/>
      <w:bookmarkEnd w:id="96"/>
      <w:r>
        <w:rPr/>
      </w:r>
      <w:bookmarkStart w:name="_bookmark47" w:id="97"/>
      <w:bookmarkEnd w:id="97"/>
      <w:r>
        <w:rPr/>
      </w:r>
      <w:r>
        <w:rPr>
          <w:color w:val="2D74B5"/>
        </w:rPr>
        <w:t>Competitive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Risks</w:t>
      </w:r>
    </w:p>
    <w:p>
      <w:pPr>
        <w:pStyle w:val="BodyText"/>
        <w:spacing w:before="201"/>
        <w:ind w:left="360" w:firstLine="0"/>
      </w:pPr>
      <w:r>
        <w:rPr>
          <w:b/>
        </w:rPr>
        <w:t>Risk:</w:t>
      </w:r>
      <w:r>
        <w:rPr>
          <w:b/>
          <w:spacing w:val="-4"/>
        </w:rPr>
        <w:t> </w:t>
      </w:r>
      <w:r>
        <w:rPr/>
        <w:t>Large</w:t>
      </w:r>
      <w:r>
        <w:rPr>
          <w:spacing w:val="-2"/>
        </w:rPr>
        <w:t> </w:t>
      </w:r>
      <w:r>
        <w:rPr/>
        <w:t>CAD</w:t>
      </w:r>
      <w:r>
        <w:rPr>
          <w:spacing w:val="-3"/>
        </w:rPr>
        <w:t> </w:t>
      </w:r>
      <w:r>
        <w:rPr/>
        <w:t>vendors</w:t>
      </w:r>
      <w:r>
        <w:rPr>
          <w:spacing w:val="-2"/>
        </w:rPr>
        <w:t> </w:t>
      </w:r>
      <w:r>
        <w:rPr/>
        <w:t>add</w:t>
      </w:r>
      <w:r>
        <w:rPr>
          <w:spacing w:val="-3"/>
        </w:rPr>
        <w:t> </w:t>
      </w:r>
      <w:r>
        <w:rPr/>
        <w:t>similar</w:t>
      </w:r>
      <w:r>
        <w:rPr>
          <w:spacing w:val="-2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platforms</w:t>
      </w:r>
    </w:p>
    <w:p>
      <w:pPr>
        <w:pStyle w:val="BodyText"/>
        <w:spacing w:before="99"/>
        <w:ind w:left="360" w:right="719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faster</w:t>
      </w:r>
      <w:r>
        <w:rPr>
          <w:spacing w:val="-4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cycles.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integrations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Rapid</w:t>
      </w:r>
      <w:r>
        <w:rPr>
          <w:spacing w:val="-4"/>
        </w:rPr>
        <w:t> </w:t>
      </w:r>
      <w:r>
        <w:rPr/>
        <w:t>Cortex embedded in their workflows. Potential acquisition target for larger players.</w:t>
      </w:r>
    </w:p>
    <w:p>
      <w:pPr>
        <w:pStyle w:val="BodyText"/>
        <w:spacing w:before="200"/>
        <w:ind w:left="360" w:firstLine="0"/>
      </w:pPr>
      <w:r>
        <w:rPr>
          <w:b/>
        </w:rPr>
        <w:t>Risk:</w:t>
      </w:r>
      <w:r>
        <w:rPr>
          <w:b/>
          <w:spacing w:val="-4"/>
        </w:rPr>
        <w:t> </w:t>
      </w:r>
      <w:r>
        <w:rPr/>
        <w:t>Well-funded</w:t>
      </w:r>
      <w:r>
        <w:rPr>
          <w:spacing w:val="-2"/>
        </w:rPr>
        <w:t> </w:t>
      </w:r>
      <w:r>
        <w:rPr/>
        <w:t>startup</w:t>
      </w:r>
      <w:r>
        <w:rPr>
          <w:spacing w:val="-3"/>
        </w:rPr>
        <w:t> </w:t>
      </w:r>
      <w:r>
        <w:rPr/>
        <w:t>enters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market</w:t>
      </w:r>
    </w:p>
    <w:p>
      <w:pPr>
        <w:pStyle w:val="BodyText"/>
        <w:spacing w:before="100"/>
        <w:ind w:left="360" w:right="719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First-mover</w:t>
      </w:r>
      <w:r>
        <w:rPr>
          <w:spacing w:val="-4"/>
        </w:rPr>
        <w:t> </w:t>
      </w:r>
      <w:r>
        <w:rPr/>
        <w:t>advantage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relationships.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API</w:t>
      </w:r>
      <w:r>
        <w:rPr>
          <w:spacing w:val="-4"/>
        </w:rPr>
        <w:t> </w:t>
      </w:r>
      <w:r>
        <w:rPr/>
        <w:t>ecosystem. Public safety requires deep domain expertise—high barrier to entry.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2.3 Technical Risks" w:id="98"/>
      <w:bookmarkEnd w:id="98"/>
      <w:r>
        <w:rPr/>
      </w:r>
      <w:bookmarkStart w:name="_bookmark48" w:id="99"/>
      <w:bookmarkEnd w:id="99"/>
      <w:r>
        <w:rPr/>
      </w:r>
      <w:r>
        <w:rPr>
          <w:color w:val="2D74B5"/>
        </w:rPr>
        <w:t>Technical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Risks</w:t>
      </w:r>
    </w:p>
    <w:p>
      <w:pPr>
        <w:pStyle w:val="BodyText"/>
        <w:spacing w:before="201"/>
        <w:ind w:left="360" w:firstLine="0"/>
      </w:pPr>
      <w:r>
        <w:rPr>
          <w:b/>
        </w:rPr>
        <w:t>Risk:</w:t>
      </w:r>
      <w:r>
        <w:rPr>
          <w:b/>
          <w:spacing w:val="-5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diverse</w:t>
      </w:r>
      <w:r>
        <w:rPr>
          <w:spacing w:val="-2"/>
        </w:rPr>
        <w:t> </w:t>
      </w:r>
      <w:r>
        <w:rPr/>
        <w:t>CAD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9"/>
        <w:ind w:left="360" w:right="719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Standardized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architecture.</w:t>
      </w:r>
      <w:r>
        <w:rPr>
          <w:spacing w:val="-5"/>
        </w:rPr>
        <w:t> </w:t>
      </w:r>
      <w:r>
        <w:rPr/>
        <w:t>Start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CAD</w:t>
      </w:r>
      <w:r>
        <w:rPr>
          <w:spacing w:val="-4"/>
        </w:rPr>
        <w:t> </w:t>
      </w:r>
      <w:r>
        <w:rPr/>
        <w:t>platforms.</w:t>
      </w:r>
      <w:r>
        <w:rPr>
          <w:spacing w:val="-4"/>
        </w:rPr>
        <w:t> </w:t>
      </w:r>
      <w:r>
        <w:rPr/>
        <w:t>Partner</w:t>
      </w:r>
      <w:r>
        <w:rPr>
          <w:spacing w:val="-4"/>
        </w:rPr>
        <w:t> </w:t>
      </w:r>
      <w:r>
        <w:rPr/>
        <w:t>directly with vendors for official integration support.</w:t>
      </w:r>
    </w:p>
    <w:p>
      <w:pPr>
        <w:pStyle w:val="BodyText"/>
        <w:spacing w:before="200"/>
        <w:ind w:left="360" w:firstLine="0"/>
      </w:pPr>
      <w:r>
        <w:rPr>
          <w:b/>
        </w:rPr>
        <w:t>Risk:</w:t>
      </w:r>
      <w:r>
        <w:rPr>
          <w:b/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outage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incident</w:t>
      </w:r>
      <w:r>
        <w:rPr>
          <w:spacing w:val="-3"/>
        </w:rPr>
        <w:t> </w:t>
      </w:r>
      <w:r>
        <w:rPr/>
        <w:t>causes</w:t>
      </w:r>
      <w:r>
        <w:rPr>
          <w:spacing w:val="-2"/>
        </w:rPr>
        <w:t> </w:t>
      </w:r>
      <w:r>
        <w:rPr/>
        <w:t>reputational</w:t>
      </w:r>
      <w:r>
        <w:rPr>
          <w:spacing w:val="-2"/>
        </w:rPr>
        <w:t> damage</w:t>
      </w:r>
    </w:p>
    <w:p>
      <w:pPr>
        <w:pStyle w:val="BodyText"/>
        <w:spacing w:before="100"/>
        <w:ind w:left="360" w:right="719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Mission-critical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99.99%</w:t>
      </w:r>
      <w:r>
        <w:rPr>
          <w:spacing w:val="-4"/>
        </w:rPr>
        <w:t> </w:t>
      </w:r>
      <w:r>
        <w:rPr/>
        <w:t>uptime</w:t>
      </w:r>
      <w:r>
        <w:rPr>
          <w:spacing w:val="-4"/>
        </w:rPr>
        <w:t> </w:t>
      </w:r>
      <w:r>
        <w:rPr/>
        <w:t>target.</w:t>
      </w:r>
      <w:r>
        <w:rPr>
          <w:spacing w:val="-4"/>
        </w:rPr>
        <w:t> </w:t>
      </w:r>
      <w:r>
        <w:rPr/>
        <w:t>Multi-region</w:t>
      </w:r>
      <w:r>
        <w:rPr>
          <w:spacing w:val="-4"/>
        </w:rPr>
        <w:t> </w:t>
      </w:r>
      <w:r>
        <w:rPr/>
        <w:t>redundancy.</w:t>
      </w:r>
      <w:r>
        <w:rPr>
          <w:spacing w:val="-4"/>
        </w:rPr>
        <w:t> </w:t>
      </w:r>
      <w:r>
        <w:rPr/>
        <w:t>Graceful degradation capabilities. Comprehensive monitoring and incident response.</w:t>
      </w:r>
    </w:p>
    <w:p>
      <w:pPr>
        <w:pStyle w:val="BodyText"/>
        <w:spacing w:before="70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2.4 Regulatory Risks" w:id="100"/>
      <w:bookmarkEnd w:id="100"/>
      <w:r>
        <w:rPr/>
      </w:r>
      <w:bookmarkStart w:name="_bookmark49" w:id="101"/>
      <w:bookmarkEnd w:id="101"/>
      <w:r>
        <w:rPr/>
      </w:r>
      <w:r>
        <w:rPr>
          <w:color w:val="2D74B5"/>
        </w:rPr>
        <w:t>Regulatory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Risks</w:t>
      </w:r>
    </w:p>
    <w:p>
      <w:pPr>
        <w:pStyle w:val="BodyText"/>
        <w:spacing w:before="202"/>
        <w:ind w:left="360" w:firstLine="0"/>
      </w:pPr>
      <w:r>
        <w:rPr>
          <w:b/>
        </w:rPr>
        <w:t>Risk:</w:t>
      </w:r>
      <w:r>
        <w:rPr>
          <w:b/>
          <w:spacing w:val="-3"/>
        </w:rPr>
        <w:t> </w:t>
      </w:r>
      <w:r>
        <w:rPr/>
        <w:t>Failure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achieve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compliance</w:t>
      </w:r>
      <w:r>
        <w:rPr>
          <w:spacing w:val="-1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98"/>
        <w:ind w:left="360" w:right="719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funding</w:t>
      </w:r>
      <w:r>
        <w:rPr>
          <w:spacing w:val="-4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(25%)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compliance.</w:t>
      </w:r>
      <w:r>
        <w:rPr>
          <w:spacing w:val="-4"/>
        </w:rPr>
        <w:t> </w:t>
      </w:r>
      <w:r>
        <w:rPr/>
        <w:t>Engage</w:t>
      </w:r>
      <w:r>
        <w:rPr>
          <w:spacing w:val="-4"/>
        </w:rPr>
        <w:t> </w:t>
      </w:r>
      <w:r>
        <w:rPr/>
        <w:t>specialist</w:t>
      </w:r>
      <w:r>
        <w:rPr>
          <w:spacing w:val="-5"/>
        </w:rPr>
        <w:t> </w:t>
      </w:r>
      <w:r>
        <w:rPr/>
        <w:t>consultants.</w:t>
      </w:r>
      <w:r>
        <w:rPr>
          <w:spacing w:val="-5"/>
        </w:rPr>
        <w:t> </w:t>
      </w:r>
      <w:r>
        <w:rPr/>
        <w:t>Architecture designed with compliance requirements from inception.</w:t>
      </w:r>
    </w:p>
    <w:p>
      <w:pPr>
        <w:pStyle w:val="BodyText"/>
        <w:spacing w:before="202"/>
        <w:ind w:left="360" w:firstLine="0"/>
      </w:pPr>
      <w:r>
        <w:rPr>
          <w:b/>
        </w:rPr>
        <w:t>Risk:</w:t>
      </w:r>
      <w:r>
        <w:rPr>
          <w:b/>
          <w:spacing w:val="-6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NG911</w:t>
      </w:r>
      <w:r>
        <w:rPr>
          <w:spacing w:val="-3"/>
        </w:rPr>
        <w:t> </w:t>
      </w:r>
      <w:r>
        <w:rPr/>
        <w:t>standards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98"/>
        <w:ind w:left="360" w:firstLine="0"/>
      </w:pPr>
      <w:r>
        <w:rPr>
          <w:b/>
        </w:rPr>
        <w:t>Mitigation:</w:t>
      </w:r>
      <w:r>
        <w:rPr>
          <w:b/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bodies</w:t>
      </w:r>
      <w:r>
        <w:rPr>
          <w:spacing w:val="-5"/>
        </w:rPr>
        <w:t> </w:t>
      </w:r>
      <w:r>
        <w:rPr/>
        <w:t>(NENA).</w:t>
      </w:r>
      <w:r>
        <w:rPr>
          <w:spacing w:val="-4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rapid</w:t>
      </w:r>
      <w:r>
        <w:rPr>
          <w:spacing w:val="-3"/>
        </w:rPr>
        <w:t> </w:t>
      </w:r>
      <w:r>
        <w:rPr/>
        <w:t>adaptation.</w:t>
      </w:r>
      <w:r>
        <w:rPr>
          <w:spacing w:val="-3"/>
        </w:rPr>
        <w:t> </w:t>
      </w:r>
      <w:r>
        <w:rPr/>
        <w:t>Monitor regulatory landscape closely.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8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bookmarkStart w:name="13. Exit Strategy" w:id="102"/>
      <w:bookmarkEnd w:id="102"/>
      <w:r>
        <w:rPr/>
      </w:r>
      <w:bookmarkStart w:name="_bookmark50" w:id="103"/>
      <w:bookmarkEnd w:id="103"/>
      <w:r>
        <w:rPr/>
      </w:r>
      <w:r>
        <w:rPr>
          <w:color w:val="2D74B5"/>
        </w:rPr>
        <w:t>Exit</w:t>
      </w:r>
      <w:r>
        <w:rPr>
          <w:color w:val="2D74B5"/>
          <w:spacing w:val="-2"/>
        </w:rPr>
        <w:t> Strategy</w:t>
      </w:r>
    </w:p>
    <w:p>
      <w:pPr>
        <w:pStyle w:val="BodyText"/>
        <w:spacing w:before="301"/>
        <w:ind w:left="360" w:firstLine="0"/>
      </w:pPr>
      <w:r>
        <w:rPr/>
        <w:t>While</w:t>
      </w:r>
      <w:r>
        <w:rPr>
          <w:spacing w:val="-5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1"/>
        </w:rPr>
        <w:t> </w:t>
      </w:r>
      <w:r>
        <w:rPr/>
        <w:t>goal,</w:t>
      </w:r>
      <w:r>
        <w:rPr>
          <w:spacing w:val="-3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exit</w:t>
      </w:r>
      <w:r>
        <w:rPr>
          <w:spacing w:val="-3"/>
        </w:rPr>
        <w:t> </w:t>
      </w:r>
      <w:r>
        <w:rPr/>
        <w:t>opportunities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199" w:after="0"/>
        <w:ind w:left="879" w:right="0" w:hanging="519"/>
        <w:jc w:val="left"/>
      </w:pPr>
      <w:bookmarkStart w:name="13.1 Strategic Acquisition" w:id="104"/>
      <w:bookmarkEnd w:id="104"/>
      <w:r>
        <w:rPr/>
      </w:r>
      <w:bookmarkStart w:name="_bookmark51" w:id="105"/>
      <w:bookmarkEnd w:id="105"/>
      <w:r>
        <w:rPr/>
      </w:r>
      <w:r>
        <w:rPr>
          <w:color w:val="2D74B5"/>
        </w:rPr>
        <w:t>Strategic</w:t>
      </w:r>
      <w:r>
        <w:rPr>
          <w:color w:val="2D74B5"/>
          <w:spacing w:val="-2"/>
        </w:rPr>
        <w:t> Acquisition</w:t>
      </w:r>
    </w:p>
    <w:p>
      <w:pPr>
        <w:pStyle w:val="Heading3"/>
      </w:pPr>
      <w:r>
        <w:rPr/>
        <w:t>Primary</w:t>
      </w:r>
      <w:r>
        <w:rPr>
          <w:spacing w:val="-1"/>
        </w:rPr>
        <w:t> </w:t>
      </w:r>
      <w:r>
        <w:rPr/>
        <w:t>Exit</w:t>
      </w:r>
      <w:r>
        <w:rPr>
          <w:spacing w:val="-2"/>
        </w:rPr>
        <w:t> </w:t>
      </w:r>
      <w:r>
        <w:rPr/>
        <w:t>Path</w:t>
      </w:r>
      <w:r>
        <w:rPr>
          <w:spacing w:val="-1"/>
        </w:rPr>
        <w:t> </w:t>
      </w:r>
      <w:r>
        <w:rPr/>
        <w:t>(3-7</w:t>
      </w:r>
      <w:r>
        <w:rPr>
          <w:spacing w:val="-1"/>
        </w:rPr>
        <w:t> </w:t>
      </w:r>
      <w:r>
        <w:rPr>
          <w:spacing w:val="-2"/>
        </w:rPr>
        <w:t>years)</w:t>
      </w:r>
    </w:p>
    <w:p>
      <w:pPr>
        <w:pStyle w:val="BodyText"/>
        <w:spacing w:before="100"/>
        <w:ind w:left="360" w:firstLine="0"/>
      </w:pPr>
      <w:r>
        <w:rPr/>
        <w:t>Likely</w:t>
      </w:r>
      <w:r>
        <w:rPr>
          <w:spacing w:val="-1"/>
        </w:rPr>
        <w:t> </w:t>
      </w:r>
      <w:r>
        <w:rPr>
          <w:spacing w:val="-2"/>
        </w:rPr>
        <w:t>acquirers: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99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CAD</w:t>
      </w:r>
      <w:r>
        <w:rPr>
          <w:spacing w:val="-2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Vendors</w:t>
      </w:r>
      <w:r>
        <w:rPr>
          <w:spacing w:val="-4"/>
          <w:sz w:val="20"/>
        </w:rPr>
        <w:t> </w:t>
      </w:r>
      <w:r>
        <w:rPr>
          <w:sz w:val="20"/>
        </w:rPr>
        <w:t>(Hexagon,</w:t>
      </w:r>
      <w:r>
        <w:rPr>
          <w:spacing w:val="-2"/>
          <w:sz w:val="20"/>
        </w:rPr>
        <w:t> </w:t>
      </w:r>
      <w:r>
        <w:rPr>
          <w:sz w:val="20"/>
        </w:rPr>
        <w:t>Motorola,</w:t>
      </w:r>
      <w:r>
        <w:rPr>
          <w:spacing w:val="-2"/>
          <w:sz w:val="20"/>
        </w:rPr>
        <w:t> </w:t>
      </w:r>
      <w:r>
        <w:rPr>
          <w:sz w:val="20"/>
        </w:rPr>
        <w:t>Tyler</w:t>
      </w:r>
      <w:r>
        <w:rPr>
          <w:spacing w:val="-4"/>
          <w:sz w:val="20"/>
        </w:rPr>
        <w:t> </w:t>
      </w:r>
      <w:r>
        <w:rPr>
          <w:sz w:val="20"/>
        </w:rPr>
        <w:t>Technologies,</w:t>
      </w:r>
      <w:r>
        <w:rPr>
          <w:spacing w:val="-2"/>
          <w:sz w:val="20"/>
        </w:rPr>
        <w:t> </w:t>
      </w:r>
      <w:r>
        <w:rPr>
          <w:sz w:val="20"/>
        </w:rPr>
        <w:t>CentralSquare):</w:t>
      </w:r>
      <w:r>
        <w:rPr>
          <w:spacing w:val="-4"/>
          <w:sz w:val="20"/>
        </w:rPr>
        <w:t> </w:t>
      </w:r>
      <w:r>
        <w:rPr>
          <w:sz w:val="20"/>
        </w:rPr>
        <w:t>Acquire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2"/>
          <w:sz w:val="20"/>
        </w:rPr>
        <w:t> modern</w:t>
      </w:r>
    </w:p>
    <w:p>
      <w:pPr>
        <w:pStyle w:val="BodyText"/>
        <w:ind w:firstLine="0"/>
      </w:pPr>
      <w:r>
        <w:rPr/>
        <w:t>capabilities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existing</w:t>
      </w:r>
      <w:r>
        <w:rPr>
          <w:spacing w:val="-1"/>
        </w:rPr>
        <w:t> </w:t>
      </w:r>
      <w:r>
        <w:rPr>
          <w:spacing w:val="-2"/>
        </w:rPr>
        <w:t>platforms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Communications</w:t>
      </w:r>
      <w:r>
        <w:rPr>
          <w:spacing w:val="-3"/>
          <w:sz w:val="20"/>
        </w:rPr>
        <w:t> </w:t>
      </w:r>
      <w:r>
        <w:rPr>
          <w:sz w:val="20"/>
        </w:rPr>
        <w:t>Providers</w:t>
      </w:r>
      <w:r>
        <w:rPr>
          <w:spacing w:val="-3"/>
          <w:sz w:val="20"/>
        </w:rPr>
        <w:t> </w:t>
      </w:r>
      <w:r>
        <w:rPr>
          <w:sz w:val="20"/>
        </w:rPr>
        <w:t>(AWS,</w:t>
      </w:r>
      <w:r>
        <w:rPr>
          <w:spacing w:val="-4"/>
          <w:sz w:val="20"/>
        </w:rPr>
        <w:t> </w:t>
      </w:r>
      <w:r>
        <w:rPr>
          <w:sz w:val="20"/>
        </w:rPr>
        <w:t>Microsoft,</w:t>
      </w:r>
      <w:r>
        <w:rPr>
          <w:spacing w:val="-4"/>
          <w:sz w:val="20"/>
        </w:rPr>
        <w:t> </w:t>
      </w:r>
      <w:r>
        <w:rPr>
          <w:sz w:val="20"/>
        </w:rPr>
        <w:t>Google):</w:t>
      </w:r>
      <w:r>
        <w:rPr>
          <w:spacing w:val="-2"/>
          <w:sz w:val="20"/>
        </w:rPr>
        <w:t> </w:t>
      </w:r>
      <w:r>
        <w:rPr>
          <w:sz w:val="20"/>
        </w:rPr>
        <w:t>Expand</w:t>
      </w:r>
      <w:r>
        <w:rPr>
          <w:spacing w:val="-3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offerings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5"/>
          <w:sz w:val="20"/>
        </w:rPr>
        <w:t> </w:t>
      </w:r>
      <w:r>
        <w:rPr>
          <w:sz w:val="20"/>
        </w:rPr>
        <w:t>Emergency</w:t>
      </w:r>
      <w:r>
        <w:rPr>
          <w:spacing w:val="-3"/>
          <w:sz w:val="20"/>
        </w:rPr>
        <w:t> </w:t>
      </w:r>
      <w:r>
        <w:rPr>
          <w:sz w:val="20"/>
        </w:rPr>
        <w:t>Communications</w:t>
      </w:r>
      <w:r>
        <w:rPr>
          <w:spacing w:val="-3"/>
          <w:sz w:val="20"/>
        </w:rPr>
        <w:t> </w:t>
      </w:r>
      <w:r>
        <w:rPr>
          <w:sz w:val="20"/>
        </w:rPr>
        <w:t>Incumbents</w:t>
      </w:r>
      <w:r>
        <w:rPr>
          <w:spacing w:val="-5"/>
          <w:sz w:val="20"/>
        </w:rPr>
        <w:t> </w:t>
      </w:r>
      <w:r>
        <w:rPr>
          <w:sz w:val="20"/>
        </w:rPr>
        <w:t>(Comtech,</w:t>
      </w:r>
      <w:r>
        <w:rPr>
          <w:spacing w:val="-3"/>
          <w:sz w:val="20"/>
        </w:rPr>
        <w:t> </w:t>
      </w:r>
      <w:r>
        <w:rPr>
          <w:sz w:val="20"/>
        </w:rPr>
        <w:t>West</w:t>
      </w:r>
      <w:r>
        <w:rPr>
          <w:spacing w:val="-3"/>
          <w:sz w:val="20"/>
        </w:rPr>
        <w:t> </w:t>
      </w:r>
      <w:r>
        <w:rPr>
          <w:sz w:val="20"/>
        </w:rPr>
        <w:t>Corporation):</w:t>
      </w:r>
      <w:r>
        <w:rPr>
          <w:spacing w:val="-5"/>
          <w:sz w:val="20"/>
        </w:rPr>
        <w:t> </w:t>
      </w:r>
      <w:r>
        <w:rPr>
          <w:sz w:val="20"/>
        </w:rPr>
        <w:t>Modernize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portfolio</w:t>
      </w:r>
    </w:p>
    <w:p>
      <w:pPr>
        <w:pStyle w:val="ListParagraph"/>
        <w:numPr>
          <w:ilvl w:val="2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•</w:t>
      </w:r>
      <w:r>
        <w:rPr>
          <w:spacing w:val="-2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Safety</w:t>
      </w:r>
      <w:r>
        <w:rPr>
          <w:spacing w:val="-4"/>
          <w:sz w:val="20"/>
        </w:rPr>
        <w:t> </w:t>
      </w:r>
      <w:r>
        <w:rPr>
          <w:sz w:val="20"/>
        </w:rPr>
        <w:t>Technology</w:t>
      </w:r>
      <w:r>
        <w:rPr>
          <w:spacing w:val="-2"/>
          <w:sz w:val="20"/>
        </w:rPr>
        <w:t> </w:t>
      </w:r>
      <w:r>
        <w:rPr>
          <w:sz w:val="20"/>
        </w:rPr>
        <w:t>Consolidators:</w:t>
      </w:r>
      <w:r>
        <w:rPr>
          <w:spacing w:val="-1"/>
          <w:sz w:val="20"/>
        </w:rPr>
        <w:t> </w:t>
      </w:r>
      <w:r>
        <w:rPr>
          <w:sz w:val="20"/>
        </w:rPr>
        <w:t>Roll-up</w:t>
      </w:r>
      <w:r>
        <w:rPr>
          <w:spacing w:val="-3"/>
          <w:sz w:val="20"/>
        </w:rPr>
        <w:t> </w:t>
      </w:r>
      <w:r>
        <w:rPr>
          <w:sz w:val="20"/>
        </w:rPr>
        <w:t>plays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fragmented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market</w:t>
      </w:r>
    </w:p>
    <w:p>
      <w:pPr>
        <w:pStyle w:val="BodyText"/>
        <w:spacing w:before="201"/>
        <w:ind w:left="360" w:firstLine="0"/>
      </w:pPr>
      <w:r>
        <w:rPr/>
        <w:t>Typical</w:t>
      </w:r>
      <w:r>
        <w:rPr>
          <w:spacing w:val="-5"/>
        </w:rPr>
        <w:t> </w:t>
      </w:r>
      <w:r>
        <w:rPr/>
        <w:t>acquisition</w:t>
      </w:r>
      <w:r>
        <w:rPr>
          <w:spacing w:val="-2"/>
        </w:rPr>
        <w:t> </w:t>
      </w:r>
      <w:r>
        <w:rPr/>
        <w:t>multiples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safety</w:t>
      </w:r>
      <w:r>
        <w:rPr>
          <w:spacing w:val="-4"/>
        </w:rPr>
        <w:t> </w:t>
      </w:r>
      <w:r>
        <w:rPr/>
        <w:t>software:</w:t>
      </w:r>
      <w:r>
        <w:rPr>
          <w:spacing w:val="-3"/>
        </w:rPr>
        <w:t> </w:t>
      </w:r>
      <w:r>
        <w:rPr/>
        <w:t>4-8x</w:t>
      </w:r>
      <w:r>
        <w:rPr>
          <w:spacing w:val="-3"/>
        </w:rPr>
        <w:t> </w:t>
      </w:r>
      <w:r>
        <w:rPr/>
        <w:t>revenue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high-growth</w:t>
      </w:r>
      <w:r>
        <w:rPr>
          <w:spacing w:val="-2"/>
        </w:rPr>
        <w:t> </w:t>
      </w:r>
      <w:r>
        <w:rPr/>
        <w:t>SaaS</w:t>
      </w:r>
      <w:r>
        <w:rPr>
          <w:spacing w:val="-3"/>
        </w:rPr>
        <w:t> </w:t>
      </w:r>
      <w:r>
        <w:rPr>
          <w:spacing w:val="-2"/>
        </w:rPr>
        <w:t>companies</w:t>
      </w:r>
    </w:p>
    <w:p>
      <w:pPr>
        <w:pStyle w:val="BodyText"/>
        <w:spacing w:before="68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3.2 Private Equity Recapitalization" w:id="106"/>
      <w:bookmarkEnd w:id="106"/>
      <w:r>
        <w:rPr/>
      </w:r>
      <w:bookmarkStart w:name="_bookmark52" w:id="107"/>
      <w:bookmarkEnd w:id="107"/>
      <w:r>
        <w:rPr/>
      </w:r>
      <w:r>
        <w:rPr>
          <w:color w:val="2D74B5"/>
        </w:rPr>
        <w:t>Private</w:t>
      </w:r>
      <w:r>
        <w:rPr>
          <w:color w:val="2D74B5"/>
          <w:spacing w:val="-2"/>
        </w:rPr>
        <w:t> </w:t>
      </w:r>
      <w:r>
        <w:rPr>
          <w:color w:val="2D74B5"/>
        </w:rPr>
        <w:t>Equity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Recapitalization</w:t>
      </w:r>
    </w:p>
    <w:p>
      <w:pPr>
        <w:pStyle w:val="Heading3"/>
      </w:pPr>
      <w:r>
        <w:rPr/>
        <w:t>Alternative</w:t>
      </w:r>
      <w:r>
        <w:rPr>
          <w:spacing w:val="-4"/>
        </w:rPr>
        <w:t> </w:t>
      </w:r>
      <w:r>
        <w:rPr/>
        <w:t>Path</w:t>
      </w:r>
      <w:r>
        <w:rPr>
          <w:spacing w:val="-5"/>
        </w:rPr>
        <w:t> </w:t>
      </w:r>
      <w:r>
        <w:rPr/>
        <w:t>(5-10</w:t>
      </w:r>
      <w:r>
        <w:rPr>
          <w:spacing w:val="-4"/>
        </w:rPr>
        <w:t> </w:t>
      </w:r>
      <w:r>
        <w:rPr>
          <w:spacing w:val="-2"/>
        </w:rPr>
        <w:t>years)</w:t>
      </w:r>
    </w:p>
    <w:p>
      <w:pPr>
        <w:pStyle w:val="BodyText"/>
        <w:spacing w:before="100"/>
        <w:ind w:left="360" w:right="719" w:firstLine="0"/>
      </w:pPr>
      <w:r>
        <w:rPr/>
        <w:t>PE</w:t>
      </w:r>
      <w:r>
        <w:rPr>
          <w:spacing w:val="-4"/>
        </w:rPr>
        <w:t> </w:t>
      </w:r>
      <w:r>
        <w:rPr/>
        <w:t>firms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seek</w:t>
      </w:r>
      <w:r>
        <w:rPr>
          <w:spacing w:val="-4"/>
        </w:rPr>
        <w:t> </w:t>
      </w:r>
      <w:r>
        <w:rPr/>
        <w:t>profitable,</w:t>
      </w:r>
      <w:r>
        <w:rPr>
          <w:spacing w:val="-4"/>
        </w:rPr>
        <w:t> </w:t>
      </w:r>
      <w:r>
        <w:rPr/>
        <w:t>recurring-revenue</w:t>
      </w:r>
      <w:r>
        <w:rPr>
          <w:spacing w:val="-5"/>
        </w:rPr>
        <w:t> </w:t>
      </w:r>
      <w:r>
        <w:rPr/>
        <w:t>businesses.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majority recapitalization while maintaining management continuity and continued growth investment.</w:t>
      </w:r>
    </w:p>
    <w:p>
      <w:pPr>
        <w:pStyle w:val="BodyText"/>
        <w:spacing w:before="69"/>
        <w:ind w:left="0" w:firstLine="0"/>
      </w:pPr>
    </w:p>
    <w:p>
      <w:pPr>
        <w:pStyle w:val="Heading2"/>
        <w:numPr>
          <w:ilvl w:val="1"/>
          <w:numId w:val="8"/>
        </w:numPr>
        <w:tabs>
          <w:tab w:pos="879" w:val="left" w:leader="none"/>
        </w:tabs>
        <w:spacing w:line="240" w:lineRule="auto" w:before="0" w:after="0"/>
        <w:ind w:left="879" w:right="0" w:hanging="519"/>
        <w:jc w:val="left"/>
      </w:pPr>
      <w:bookmarkStart w:name="13.3 Public Markets (Long-term)" w:id="108"/>
      <w:bookmarkEnd w:id="108"/>
      <w:r>
        <w:rPr/>
      </w:r>
      <w:bookmarkStart w:name="_bookmark53" w:id="109"/>
      <w:bookmarkEnd w:id="109"/>
      <w:r>
        <w:rPr/>
      </w:r>
      <w:r>
        <w:rPr>
          <w:color w:val="2D74B5"/>
        </w:rPr>
        <w:t>Public</w:t>
      </w:r>
      <w:r>
        <w:rPr>
          <w:color w:val="2D74B5"/>
          <w:spacing w:val="-3"/>
        </w:rPr>
        <w:t> </w:t>
      </w:r>
      <w:r>
        <w:rPr>
          <w:color w:val="2D74B5"/>
        </w:rPr>
        <w:t>Markets</w:t>
      </w:r>
      <w:r>
        <w:rPr>
          <w:color w:val="2D74B5"/>
          <w:spacing w:val="-3"/>
        </w:rPr>
        <w:t> </w:t>
      </w:r>
      <w:r>
        <w:rPr>
          <w:color w:val="2D74B5"/>
        </w:rPr>
        <w:t>(Long-</w:t>
      </w:r>
      <w:r>
        <w:rPr>
          <w:color w:val="2D74B5"/>
          <w:spacing w:val="-4"/>
        </w:rPr>
        <w:t>term)</w:t>
      </w:r>
    </w:p>
    <w:p>
      <w:pPr>
        <w:pStyle w:val="Heading3"/>
      </w:pPr>
      <w:r>
        <w:rPr/>
        <w:t>Extended</w:t>
      </w:r>
      <w:r>
        <w:rPr>
          <w:spacing w:val="-4"/>
        </w:rPr>
        <w:t> </w:t>
      </w:r>
      <w:r>
        <w:rPr/>
        <w:t>Timeline</w:t>
      </w:r>
      <w:r>
        <w:rPr>
          <w:spacing w:val="-4"/>
        </w:rPr>
        <w:t> </w:t>
      </w:r>
      <w:r>
        <w:rPr/>
        <w:t>(10+</w:t>
      </w:r>
      <w:r>
        <w:rPr>
          <w:spacing w:val="-4"/>
        </w:rPr>
        <w:t> </w:t>
      </w:r>
      <w:r>
        <w:rPr>
          <w:spacing w:val="-2"/>
        </w:rPr>
        <w:t>years)</w:t>
      </w:r>
    </w:p>
    <w:p>
      <w:pPr>
        <w:pStyle w:val="BodyText"/>
        <w:spacing w:before="100"/>
        <w:ind w:left="360" w:right="817" w:firstLine="0"/>
      </w:pPr>
      <w:r>
        <w:rPr/>
        <w:t>If</w:t>
      </w:r>
      <w:r>
        <w:rPr>
          <w:spacing w:val="-2"/>
        </w:rPr>
        <w:t> </w:t>
      </w:r>
      <w:r>
        <w:rPr/>
        <w:t>market</w:t>
      </w:r>
      <w:r>
        <w:rPr>
          <w:spacing w:val="-4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scale</w:t>
      </w:r>
      <w:r>
        <w:rPr>
          <w:spacing w:val="-4"/>
        </w:rPr>
        <w:t> </w:t>
      </w:r>
      <w:r>
        <w:rPr/>
        <w:t>warrant,</w:t>
      </w:r>
      <w:r>
        <w:rPr>
          <w:spacing w:val="-3"/>
        </w:rPr>
        <w:t> </w:t>
      </w:r>
      <w:r>
        <w:rPr/>
        <w:t>pursue</w:t>
      </w:r>
      <w:r>
        <w:rPr>
          <w:spacing w:val="-2"/>
        </w:rPr>
        <w:t> </w:t>
      </w:r>
      <w:r>
        <w:rPr/>
        <w:t>IPO.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safety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companies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premium</w:t>
      </w:r>
      <w:r>
        <w:rPr>
          <w:spacing w:val="-4"/>
        </w:rPr>
        <w:t> </w:t>
      </w:r>
      <w:r>
        <w:rPr/>
        <w:t>multiples</w:t>
      </w:r>
      <w:r>
        <w:rPr>
          <w:spacing w:val="-2"/>
        </w:rPr>
        <w:t> </w:t>
      </w:r>
      <w:r>
        <w:rPr/>
        <w:t>due to sticky revenue and mission-critical positioning. Examples: Axon (body cameras, TASER), Motorola Solutions (communications equipment).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0"/>
          <w:numId w:val="8"/>
        </w:numPr>
        <w:tabs>
          <w:tab w:pos="840" w:val="left" w:leader="none"/>
        </w:tabs>
        <w:spacing w:line="240" w:lineRule="auto" w:before="60" w:after="0"/>
        <w:ind w:left="840" w:right="0" w:hanging="480"/>
        <w:jc w:val="left"/>
      </w:pPr>
      <w:bookmarkStart w:name="14. Conclusion" w:id="110"/>
      <w:bookmarkEnd w:id="110"/>
      <w:r>
        <w:rPr/>
      </w:r>
      <w:bookmarkStart w:name="_bookmark54" w:id="111"/>
      <w:bookmarkEnd w:id="111"/>
      <w:r>
        <w:rPr/>
      </w:r>
      <w:r>
        <w:rPr>
          <w:color w:val="2D74B5"/>
          <w:spacing w:val="-2"/>
        </w:rPr>
        <w:t>Conclusion</w:t>
      </w:r>
    </w:p>
    <w:p>
      <w:pPr>
        <w:pStyle w:val="BodyText"/>
        <w:spacing w:before="299"/>
        <w:ind w:left="360" w:right="719" w:firstLine="0"/>
      </w:pPr>
      <w:r>
        <w:rPr/>
        <w:t>Rapid</w:t>
      </w:r>
      <w:r>
        <w:rPr>
          <w:spacing w:val="-3"/>
        </w:rPr>
        <w:t> </w:t>
      </w:r>
      <w:r>
        <w:rPr/>
        <w:t>Cortex</w:t>
      </w:r>
      <w:r>
        <w:rPr>
          <w:spacing w:val="-3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communications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unprecedented market urgency. Federal mandates, aging systems, and operational crises are forcing 6,000 PSAPs nationwide to modernize—but legacy vendors offer only expensive, disruptive replacement options.</w:t>
      </w:r>
    </w:p>
    <w:p>
      <w:pPr>
        <w:pStyle w:val="BodyText"/>
        <w:spacing w:before="201"/>
        <w:ind w:left="360" w:right="719" w:firstLine="0"/>
      </w:pPr>
      <w:r>
        <w:rPr/>
        <w:t>Our</w:t>
      </w:r>
      <w:r>
        <w:rPr>
          <w:spacing w:val="-3"/>
        </w:rPr>
        <w:t> </w:t>
      </w:r>
      <w:r>
        <w:rPr/>
        <w:t>integration-first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solves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barrier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paralyzed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market.</w:t>
      </w:r>
      <w:r>
        <w:rPr>
          <w:spacing w:val="-3"/>
        </w:rPr>
        <w:t> </w:t>
      </w:r>
      <w:r>
        <w:rPr/>
        <w:t>Agencies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enhance</w:t>
      </w:r>
      <w:r>
        <w:rPr>
          <w:spacing w:val="-3"/>
        </w:rPr>
        <w:t> </w:t>
      </w:r>
      <w:r>
        <w:rPr/>
        <w:t>their existing investments with multimedia, AI, and supervisor capabilities without risking operational disruption. This positioning creates a unique window of opportunity.</w:t>
      </w:r>
    </w:p>
    <w:p>
      <w:pPr>
        <w:pStyle w:val="BodyText"/>
        <w:spacing w:before="201"/>
        <w:ind w:left="360" w:right="719" w:firstLine="0"/>
      </w:pP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pilot-ready</w:t>
      </w:r>
      <w:r>
        <w:rPr>
          <w:spacing w:val="-2"/>
        </w:rPr>
        <w:t> </w:t>
      </w:r>
      <w:r>
        <w:rPr/>
        <w:t>MVP,</w:t>
      </w:r>
      <w:r>
        <w:rPr>
          <w:spacing w:val="-2"/>
        </w:rPr>
        <w:t> </w:t>
      </w:r>
      <w:r>
        <w:rPr/>
        <w:t>founder</w:t>
      </w:r>
      <w:r>
        <w:rPr>
          <w:spacing w:val="-2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services,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clear</w:t>
      </w:r>
      <w:r>
        <w:rPr>
          <w:spacing w:val="-2"/>
        </w:rPr>
        <w:t> </w:t>
      </w:r>
      <w:r>
        <w:rPr/>
        <w:t>path</w:t>
      </w:r>
      <w:r>
        <w:rPr>
          <w:spacing w:val="-2"/>
        </w:rPr>
        <w:t> </w:t>
      </w:r>
      <w:r>
        <w:rPr/>
        <w:t>to initial customer traction, NexCort iQ is positioned to capture early market share in a $12B+ industry undergoing forced modernization.</w:t>
      </w:r>
    </w:p>
    <w:p>
      <w:pPr>
        <w:pStyle w:val="BodyText"/>
        <w:spacing w:before="199"/>
        <w:ind w:left="360" w:right="817" w:firstLine="0"/>
      </w:pPr>
      <w:r>
        <w:rPr/>
        <w:t>The</w:t>
      </w:r>
      <w:r>
        <w:rPr>
          <w:spacing w:val="-3"/>
        </w:rPr>
        <w:t> </w:t>
      </w:r>
      <w:r>
        <w:rPr/>
        <w:t>$250,000</w:t>
      </w:r>
      <w:r>
        <w:rPr>
          <w:spacing w:val="-4"/>
        </w:rPr>
        <w:t> </w:t>
      </w:r>
      <w:r>
        <w:rPr/>
        <w:t>pre-seed</w:t>
      </w:r>
      <w:r>
        <w:rPr>
          <w:spacing w:val="-3"/>
        </w:rPr>
        <w:t> </w:t>
      </w:r>
      <w:r>
        <w:rPr/>
        <w:t>round</w:t>
      </w:r>
      <w:r>
        <w:rPr>
          <w:spacing w:val="-5"/>
        </w:rPr>
        <w:t> </w:t>
      </w:r>
      <w:r>
        <w:rPr/>
        <w:t>funds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phase:</w:t>
      </w:r>
      <w:r>
        <w:rPr>
          <w:spacing w:val="-5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certifications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unlock</w:t>
      </w:r>
      <w:r>
        <w:rPr>
          <w:spacing w:val="-3"/>
        </w:rPr>
        <w:t> </w:t>
      </w:r>
      <w:r>
        <w:rPr/>
        <w:t>procurement,</w:t>
      </w:r>
      <w:r>
        <w:rPr>
          <w:spacing w:val="-3"/>
        </w:rPr>
        <w:t> </w:t>
      </w:r>
      <w:r>
        <w:rPr/>
        <w:t>pilot deployments that prove ROI, and CAD vendor partnerships that accelerate distribution. These milestones position the company for a strong Series A raise within 18 months.</w:t>
      </w:r>
    </w:p>
    <w:p>
      <w:pPr>
        <w:pStyle w:val="BodyText"/>
        <w:spacing w:before="200"/>
        <w:ind w:left="360" w:firstLine="0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saving</w:t>
      </w:r>
      <w:r>
        <w:rPr>
          <w:spacing w:val="-1"/>
        </w:rPr>
        <w:t> </w:t>
      </w:r>
      <w:r>
        <w:rPr/>
        <w:t>lives.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exists.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ready.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timing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now.</w:t>
      </w:r>
    </w:p>
    <w:p>
      <w:pPr>
        <w:pStyle w:val="BodyText"/>
        <w:spacing w:after="0"/>
        <w:sectPr>
          <w:pgSz w:w="12240" w:h="15840"/>
          <w:pgMar w:top="1380" w:bottom="280" w:left="1080" w:right="720"/>
        </w:sectPr>
      </w:pPr>
    </w:p>
    <w:p>
      <w:pPr>
        <w:pStyle w:val="Heading1"/>
      </w:pPr>
      <w:bookmarkStart w:name="Appendix A: Glossary" w:id="112"/>
      <w:bookmarkEnd w:id="112"/>
      <w:r>
        <w:rPr/>
      </w:r>
      <w:bookmarkStart w:name="_bookmark55" w:id="113"/>
      <w:bookmarkEnd w:id="113"/>
      <w:r>
        <w:rPr/>
      </w:r>
      <w:r>
        <w:rPr>
          <w:color w:val="2D74B5"/>
        </w:rPr>
        <w:t>Appendix</w:t>
      </w:r>
      <w:r>
        <w:rPr>
          <w:color w:val="2D74B5"/>
          <w:spacing w:val="-1"/>
        </w:rPr>
        <w:t> </w:t>
      </w:r>
      <w:r>
        <w:rPr>
          <w:color w:val="2D74B5"/>
        </w:rPr>
        <w:t>A:</w:t>
      </w:r>
      <w:r>
        <w:rPr>
          <w:color w:val="2D74B5"/>
          <w:spacing w:val="-2"/>
        </w:rPr>
        <w:t> Glossary</w:t>
      </w:r>
    </w:p>
    <w:p>
      <w:pPr>
        <w:spacing w:before="299"/>
        <w:ind w:left="360" w:right="719" w:firstLine="0"/>
        <w:jc w:val="left"/>
        <w:rPr>
          <w:sz w:val="20"/>
        </w:rPr>
      </w:pPr>
      <w:r>
        <w:rPr>
          <w:b/>
          <w:sz w:val="20"/>
        </w:rPr>
        <w:t>CAD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(Computer-Aided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Dispatch):</w:t>
      </w:r>
      <w:r>
        <w:rPr>
          <w:b/>
          <w:spacing w:val="-2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emergency</w:t>
      </w:r>
      <w:r>
        <w:rPr>
          <w:spacing w:val="-5"/>
          <w:sz w:val="20"/>
        </w:rPr>
        <w:t> </w:t>
      </w:r>
      <w:r>
        <w:rPr>
          <w:sz w:val="20"/>
        </w:rPr>
        <w:t>communications</w:t>
      </w:r>
      <w:r>
        <w:rPr>
          <w:spacing w:val="-3"/>
          <w:sz w:val="20"/>
        </w:rPr>
        <w:t> </w:t>
      </w:r>
      <w:r>
        <w:rPr>
          <w:sz w:val="20"/>
        </w:rPr>
        <w:t>centers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manage incident response, unit deployment, and record-keeping</w:t>
      </w:r>
    </w:p>
    <w:p>
      <w:pPr>
        <w:spacing w:before="101"/>
        <w:ind w:left="360" w:right="817" w:firstLine="0"/>
        <w:jc w:val="left"/>
        <w:rPr>
          <w:sz w:val="20"/>
        </w:rPr>
      </w:pPr>
      <w:r>
        <w:rPr>
          <w:b/>
          <w:sz w:val="20"/>
        </w:rPr>
        <w:t>CJIS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(Criminal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Justice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Services):</w:t>
      </w:r>
      <w:r>
        <w:rPr>
          <w:b/>
          <w:spacing w:val="-3"/>
          <w:sz w:val="20"/>
        </w:rPr>
        <w:t> </w:t>
      </w:r>
      <w:r>
        <w:rPr>
          <w:sz w:val="20"/>
        </w:rPr>
        <w:t>FBI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governing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4"/>
          <w:sz w:val="20"/>
        </w:rPr>
        <w:t> </w:t>
      </w:r>
      <w:r>
        <w:rPr>
          <w:sz w:val="20"/>
        </w:rPr>
        <w:t>law enforcement data</w:t>
      </w:r>
    </w:p>
    <w:p>
      <w:pPr>
        <w:spacing w:before="101"/>
        <w:ind w:left="360" w:right="719" w:firstLine="0"/>
        <w:jc w:val="left"/>
        <w:rPr>
          <w:sz w:val="20"/>
        </w:rPr>
      </w:pPr>
      <w:r>
        <w:rPr>
          <w:b/>
          <w:sz w:val="20"/>
        </w:rPr>
        <w:t>NG911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(Next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911):</w:t>
      </w:r>
      <w:r>
        <w:rPr>
          <w:b/>
          <w:spacing w:val="-5"/>
          <w:sz w:val="20"/>
        </w:rPr>
        <w:t> </w:t>
      </w:r>
      <w:r>
        <w:rPr>
          <w:sz w:val="20"/>
        </w:rPr>
        <w:t>IP-based</w:t>
      </w:r>
      <w:r>
        <w:rPr>
          <w:spacing w:val="-4"/>
          <w:sz w:val="20"/>
        </w:rPr>
        <w:t> </w:t>
      </w:r>
      <w:r>
        <w:rPr>
          <w:sz w:val="20"/>
        </w:rPr>
        <w:t>emergency</w:t>
      </w:r>
      <w:r>
        <w:rPr>
          <w:spacing w:val="-4"/>
          <w:sz w:val="20"/>
        </w:rPr>
        <w:t> </w:t>
      </w:r>
      <w:r>
        <w:rPr>
          <w:sz w:val="20"/>
        </w:rPr>
        <w:t>communications</w:t>
      </w:r>
      <w:r>
        <w:rPr>
          <w:spacing w:val="-4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multimedia</w:t>
      </w:r>
      <w:r>
        <w:rPr>
          <w:spacing w:val="-4"/>
          <w:sz w:val="20"/>
        </w:rPr>
        <w:t> </w:t>
      </w:r>
      <w:r>
        <w:rPr>
          <w:sz w:val="20"/>
        </w:rPr>
        <w:t>(text, photo, video) in addition to voice</w:t>
      </w:r>
    </w:p>
    <w:p>
      <w:pPr>
        <w:spacing w:before="99"/>
        <w:ind w:left="360" w:right="719" w:firstLine="0"/>
        <w:jc w:val="left"/>
        <w:rPr>
          <w:sz w:val="20"/>
        </w:rPr>
      </w:pPr>
      <w:r>
        <w:rPr>
          <w:b/>
          <w:sz w:val="20"/>
        </w:rPr>
        <w:t>PSAP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(Public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Safety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Answering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Point):</w:t>
      </w:r>
      <w:r>
        <w:rPr>
          <w:b/>
          <w:spacing w:val="-2"/>
          <w:sz w:val="20"/>
        </w:rPr>
        <w:t> </w:t>
      </w:r>
      <w:r>
        <w:rPr>
          <w:sz w:val="20"/>
        </w:rPr>
        <w:t>Emergency</w:t>
      </w:r>
      <w:r>
        <w:rPr>
          <w:spacing w:val="-2"/>
          <w:sz w:val="20"/>
        </w:rPr>
        <w:t> </w:t>
      </w:r>
      <w:r>
        <w:rPr>
          <w:sz w:val="20"/>
        </w:rPr>
        <w:t>call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911</w:t>
      </w:r>
      <w:r>
        <w:rPr>
          <w:spacing w:val="-2"/>
          <w:sz w:val="20"/>
        </w:rPr>
        <w:t> </w:t>
      </w:r>
      <w:r>
        <w:rPr>
          <w:sz w:val="20"/>
        </w:rPr>
        <w:t>calls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received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dispatched</w:t>
      </w:r>
      <w:r>
        <w:rPr>
          <w:spacing w:val="-2"/>
          <w:sz w:val="20"/>
        </w:rPr>
        <w:t> </w:t>
      </w:r>
      <w:r>
        <w:rPr>
          <w:sz w:val="20"/>
        </w:rPr>
        <w:t>(also called dispatch center)</w:t>
      </w:r>
    </w:p>
    <w:p>
      <w:pPr>
        <w:spacing w:before="100"/>
        <w:ind w:left="360" w:right="719" w:firstLine="0"/>
        <w:jc w:val="left"/>
        <w:rPr>
          <w:sz w:val="20"/>
        </w:rPr>
      </w:pPr>
      <w:r>
        <w:rPr>
          <w:b/>
          <w:sz w:val="20"/>
        </w:rPr>
        <w:t>NENA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(National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Emergency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Number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Association):</w:t>
      </w:r>
      <w:r>
        <w:rPr>
          <w:b/>
          <w:spacing w:val="-3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association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develops</w:t>
      </w:r>
      <w:r>
        <w:rPr>
          <w:spacing w:val="-5"/>
          <w:sz w:val="20"/>
        </w:rPr>
        <w:t> </w:t>
      </w:r>
      <w:r>
        <w:rPr>
          <w:sz w:val="20"/>
        </w:rPr>
        <w:t>911</w:t>
      </w:r>
      <w:r>
        <w:rPr>
          <w:spacing w:val="-3"/>
          <w:sz w:val="20"/>
        </w:rPr>
        <w:t> </w:t>
      </w:r>
      <w:r>
        <w:rPr>
          <w:sz w:val="20"/>
        </w:rPr>
        <w:t>standards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best </w:t>
      </w:r>
      <w:r>
        <w:rPr>
          <w:spacing w:val="-2"/>
          <w:sz w:val="20"/>
        </w:rPr>
        <w:t>practices</w:t>
      </w:r>
    </w:p>
    <w:p>
      <w:pPr>
        <w:spacing w:before="100"/>
        <w:ind w:left="360" w:right="719" w:firstLine="0"/>
        <w:jc w:val="left"/>
        <w:rPr>
          <w:sz w:val="20"/>
        </w:rPr>
      </w:pPr>
      <w:r>
        <w:rPr>
          <w:b/>
          <w:sz w:val="20"/>
        </w:rPr>
        <w:t>APCO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(Association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Public-Safety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Communications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Officials):</w:t>
      </w:r>
      <w:r>
        <w:rPr>
          <w:b/>
          <w:spacing w:val="-3"/>
          <w:sz w:val="20"/>
        </w:rPr>
        <w:t> </w:t>
      </w:r>
      <w:r>
        <w:rPr>
          <w:sz w:val="20"/>
        </w:rPr>
        <w:t>Largest</w:t>
      </w:r>
      <w:r>
        <w:rPr>
          <w:spacing w:val="-5"/>
          <w:sz w:val="20"/>
        </w:rPr>
        <w:t> </w:t>
      </w:r>
      <w:r>
        <w:rPr>
          <w:sz w:val="20"/>
        </w:rPr>
        <w:t>organization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safety communications professionals</w:t>
      </w:r>
    </w:p>
    <w:p>
      <w:pPr>
        <w:spacing w:after="0"/>
        <w:jc w:val="left"/>
        <w:rPr>
          <w:sz w:val="20"/>
        </w:rPr>
        <w:sectPr>
          <w:pgSz w:w="12240" w:h="15840"/>
          <w:pgMar w:top="1380" w:bottom="280" w:left="1080" w:right="720"/>
        </w:sectPr>
      </w:pPr>
    </w:p>
    <w:p>
      <w:pPr>
        <w:pStyle w:val="Heading1"/>
        <w:ind w:left="0" w:right="357"/>
        <w:jc w:val="center"/>
      </w:pPr>
      <w:bookmarkStart w:name="Contact Information" w:id="114"/>
      <w:bookmarkEnd w:id="114"/>
      <w:r>
        <w:rPr/>
      </w:r>
      <w:bookmarkStart w:name="_bookmark56" w:id="115"/>
      <w:bookmarkEnd w:id="115"/>
      <w:r>
        <w:rPr/>
      </w:r>
      <w:r>
        <w:rPr>
          <w:color w:val="2D74B5"/>
        </w:rPr>
        <w:t>Contact</w:t>
      </w:r>
      <w:r>
        <w:rPr>
          <w:color w:val="2D74B5"/>
          <w:spacing w:val="-2"/>
        </w:rPr>
        <w:t> Information</w:t>
      </w:r>
    </w:p>
    <w:p>
      <w:pPr>
        <w:pStyle w:val="BodyText"/>
        <w:spacing w:before="32"/>
        <w:ind w:left="0" w:firstLine="0"/>
        <w:rPr>
          <w:sz w:val="32"/>
        </w:rPr>
      </w:pPr>
    </w:p>
    <w:p>
      <w:pPr>
        <w:pStyle w:val="BodyText"/>
        <w:spacing w:line="345" w:lineRule="auto"/>
        <w:ind w:left="3607" w:right="3790" w:firstLine="469"/>
      </w:pPr>
      <w:r>
        <w:rPr/>
        <w:t>Dr. Jeffrey W. Coleman Founder</w:t>
      </w:r>
      <w:r>
        <w:rPr>
          <w:spacing w:val="-9"/>
        </w:rPr>
        <w:t> </w:t>
      </w:r>
      <w:r>
        <w:rPr/>
        <w:t>&amp;</w:t>
      </w:r>
      <w:r>
        <w:rPr>
          <w:spacing w:val="-11"/>
        </w:rPr>
        <w:t> </w:t>
      </w:r>
      <w:r>
        <w:rPr/>
        <w:t>Lead</w:t>
      </w:r>
      <w:r>
        <w:rPr>
          <w:spacing w:val="-9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Engineer</w:t>
      </w:r>
    </w:p>
    <w:p>
      <w:pPr>
        <w:pStyle w:val="BodyText"/>
        <w:spacing w:line="228" w:lineRule="exact"/>
        <w:ind w:left="4504" w:firstLine="0"/>
      </w:pPr>
      <w:r>
        <w:rPr/>
        <w:t>Rapid</w:t>
      </w:r>
      <w:r>
        <w:rPr>
          <w:spacing w:val="-1"/>
        </w:rPr>
        <w:t> </w:t>
      </w:r>
      <w:r>
        <w:rPr>
          <w:spacing w:val="-2"/>
        </w:rPr>
        <w:t>Cortex</w:t>
      </w:r>
    </w:p>
    <w:p>
      <w:pPr>
        <w:pStyle w:val="BodyText"/>
        <w:spacing w:before="170"/>
        <w:ind w:left="0" w:firstLine="0"/>
      </w:pPr>
    </w:p>
    <w:p>
      <w:pPr>
        <w:pStyle w:val="BodyText"/>
        <w:spacing w:line="343" w:lineRule="auto"/>
        <w:ind w:left="3598" w:right="3956" w:firstLine="0"/>
        <w:jc w:val="center"/>
      </w:pPr>
      <w:r>
        <w:rPr/>
        <w:t>Email:</w:t>
      </w:r>
      <w:r>
        <w:rPr>
          <w:spacing w:val="-13"/>
        </w:rPr>
        <w:t> </w:t>
      </w:r>
      <w:hyperlink r:id="rId6">
        <w:r>
          <w:rPr/>
          <w:t>support@rapidcortex.us</w:t>
        </w:r>
      </w:hyperlink>
      <w:r>
        <w:rPr/>
        <w:t> Web: </w:t>
      </w:r>
      <w:hyperlink r:id="rId7">
        <w:r>
          <w:rPr/>
          <w:t>www.rapidcortex.us</w:t>
        </w:r>
      </w:hyperlink>
    </w:p>
    <w:p>
      <w:pPr>
        <w:pStyle w:val="BodyText"/>
        <w:ind w:left="0" w:firstLine="0"/>
      </w:pPr>
    </w:p>
    <w:p>
      <w:pPr>
        <w:pStyle w:val="BodyText"/>
        <w:spacing w:before="42"/>
        <w:ind w:left="0" w:firstLine="0"/>
      </w:pPr>
    </w:p>
    <w:p>
      <w:pPr>
        <w:pStyle w:val="BodyText"/>
        <w:ind w:left="0" w:right="357" w:firstLine="0"/>
        <w:jc w:val="center"/>
      </w:pPr>
      <w:r>
        <w:rPr/>
        <w:t>Rapid</w:t>
      </w:r>
      <w:r>
        <w:rPr>
          <w:spacing w:val="-2"/>
        </w:rPr>
        <w:t> </w:t>
      </w:r>
      <w:r>
        <w:rPr/>
        <w:t>Cortex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response.</w:t>
      </w:r>
    </w:p>
    <w:sectPr>
      <w:pgSz w:w="12240" w:h="15840"/>
      <w:pgMar w:top="13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840" w:hanging="4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1" w:hanging="2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2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681" w:hanging="3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749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59FE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11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1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1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1" w:hanging="1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1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1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49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00C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51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6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4" w:hanging="3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0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1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5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5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0" w:hanging="30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00"/>
      <w:ind w:left="559" w:hanging="3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860" w:hanging="3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60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9" w:hanging="389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1"/>
      <w:ind w:left="360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upport@rapidcortex.us" TargetMode="External"/><Relationship Id="rId7" Type="http://schemas.openxmlformats.org/officeDocument/2006/relationships/hyperlink" Target="http://www.rapidcortex.us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2026-07-02T00:51:19Z</dcterms:created>
  <dcterms:modified xsi:type="dcterms:W3CDTF">2026-07-02T00:51:19Z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2026-07-02T00:00:00Z</vt:filetime>
  </property>
  <property fmtid="{D5CDD505-2E9C-101B-9397-08002B2CF9AE}" pid="5" name="Producer">
    <vt:lpwstr>Adobe PDF Services</vt:lpwstr>
  </property>
</Properties>
</file>