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F89743" w14:textId="77777777" w:rsidR="00A7587D" w:rsidRPr="00410500" w:rsidRDefault="00A7587D" w:rsidP="00A7587D">
      <w:pPr>
        <w:rPr>
          <w:sz w:val="18"/>
          <w:szCs w:val="20"/>
        </w:rPr>
      </w:pPr>
    </w:p>
    <w:p w14:paraId="27636571" w14:textId="4ECFA986" w:rsidR="00A7587D" w:rsidRPr="00410500" w:rsidRDefault="00A7587D" w:rsidP="00A7587D">
      <w:pPr>
        <w:rPr>
          <w:sz w:val="18"/>
          <w:szCs w:val="20"/>
        </w:rPr>
      </w:pPr>
      <w:r w:rsidRPr="00410500">
        <w:rPr>
          <w:rFonts w:hint="eastAsia"/>
          <w:sz w:val="18"/>
          <w:szCs w:val="20"/>
        </w:rPr>
        <w:t>MOA-CDM</w:t>
      </w:r>
      <w:r w:rsidRPr="00410500">
        <w:rPr>
          <w:sz w:val="18"/>
          <w:szCs w:val="20"/>
        </w:rPr>
        <w:t xml:space="preserve"> </w:t>
      </w:r>
      <w:r w:rsidRPr="00410500">
        <w:rPr>
          <w:rFonts w:hint="eastAsia"/>
          <w:sz w:val="18"/>
          <w:szCs w:val="20"/>
        </w:rPr>
        <w:t xml:space="preserve">: </w:t>
      </w:r>
      <w:r w:rsidRPr="00410500">
        <w:rPr>
          <w:sz w:val="18"/>
          <w:szCs w:val="20"/>
        </w:rPr>
        <w:t>Medical record Observation and Assessment for drug safety</w:t>
      </w:r>
      <w:r w:rsidRPr="00410500">
        <w:rPr>
          <w:sz w:val="18"/>
          <w:szCs w:val="20"/>
        </w:rPr>
        <w:t xml:space="preserve"> – </w:t>
      </w:r>
      <w:r w:rsidRPr="00410500">
        <w:rPr>
          <w:rFonts w:hint="eastAsia"/>
          <w:sz w:val="18"/>
          <w:szCs w:val="20"/>
        </w:rPr>
        <w:t>Common</w:t>
      </w:r>
      <w:r w:rsidRPr="00410500">
        <w:rPr>
          <w:sz w:val="18"/>
          <w:szCs w:val="20"/>
        </w:rPr>
        <w:t xml:space="preserve"> </w:t>
      </w:r>
      <w:r w:rsidRPr="00410500">
        <w:rPr>
          <w:rFonts w:hint="eastAsia"/>
          <w:sz w:val="18"/>
          <w:szCs w:val="20"/>
        </w:rPr>
        <w:t>Data</w:t>
      </w:r>
      <w:r w:rsidRPr="00410500">
        <w:rPr>
          <w:sz w:val="18"/>
          <w:szCs w:val="20"/>
        </w:rPr>
        <w:t xml:space="preserve"> </w:t>
      </w:r>
      <w:r w:rsidRPr="00410500">
        <w:rPr>
          <w:rFonts w:hint="eastAsia"/>
          <w:sz w:val="18"/>
          <w:szCs w:val="20"/>
        </w:rPr>
        <w:t>Model</w:t>
      </w:r>
    </w:p>
    <w:p w14:paraId="0FA75EC3" w14:textId="3E99F24F" w:rsidR="00A7587D" w:rsidRPr="00410500" w:rsidRDefault="00A7587D" w:rsidP="00A7587D">
      <w:pPr>
        <w:rPr>
          <w:sz w:val="18"/>
          <w:szCs w:val="20"/>
        </w:rPr>
      </w:pPr>
      <w:r w:rsidRPr="00410500">
        <w:rPr>
          <w:rFonts w:hint="eastAsia"/>
          <w:sz w:val="18"/>
          <w:szCs w:val="20"/>
        </w:rPr>
        <w:t>-</w:t>
      </w:r>
      <w:r w:rsidRPr="00410500">
        <w:rPr>
          <w:sz w:val="18"/>
          <w:szCs w:val="20"/>
        </w:rPr>
        <w:t xml:space="preserve"> </w:t>
      </w:r>
      <w:r w:rsidRPr="00410500">
        <w:rPr>
          <w:sz w:val="18"/>
          <w:szCs w:val="20"/>
        </w:rPr>
        <w:t xml:space="preserve">식품의약품안전처 산하 한국의 약품안전관리원에서 능동적 약물감시를 위해 의료기관별로 상 이한 전자건강기록의 자료 구조와 용어 체계를 공통의 </w:t>
      </w:r>
      <w:proofErr w:type="spellStart"/>
      <w:r w:rsidRPr="00410500">
        <w:rPr>
          <w:sz w:val="18"/>
          <w:szCs w:val="20"/>
        </w:rPr>
        <w:t>형식으</w:t>
      </w:r>
      <w:proofErr w:type="spellEnd"/>
      <w:r w:rsidRPr="00410500">
        <w:rPr>
          <w:sz w:val="18"/>
          <w:szCs w:val="20"/>
        </w:rPr>
        <w:t xml:space="preserve"> 로 변환하여 구축한 분산형 데이터베이스 시스템</w:t>
      </w:r>
    </w:p>
    <w:p w14:paraId="4D457EF3" w14:textId="77777777" w:rsidR="00E051DC" w:rsidRPr="00410500" w:rsidRDefault="00E051DC" w:rsidP="00A7587D">
      <w:pPr>
        <w:rPr>
          <w:sz w:val="18"/>
          <w:szCs w:val="20"/>
        </w:rPr>
      </w:pPr>
    </w:p>
    <w:p w14:paraId="2CEAA0C8" w14:textId="1E52103C" w:rsidR="00A7587D" w:rsidRPr="00410500" w:rsidRDefault="00A7587D" w:rsidP="00A7587D">
      <w:pPr>
        <w:rPr>
          <w:b/>
          <w:bCs/>
          <w:sz w:val="18"/>
          <w:szCs w:val="20"/>
        </w:rPr>
      </w:pPr>
      <w:r w:rsidRPr="00410500">
        <w:rPr>
          <w:rFonts w:hint="eastAsia"/>
          <w:b/>
          <w:bCs/>
          <w:sz w:val="18"/>
          <w:szCs w:val="20"/>
        </w:rPr>
        <w:t>□</w:t>
      </w:r>
      <w:r w:rsidRPr="00410500">
        <w:rPr>
          <w:b/>
          <w:bCs/>
          <w:sz w:val="18"/>
          <w:szCs w:val="20"/>
        </w:rPr>
        <w:t xml:space="preserve"> 사업 최종목표</w:t>
      </w:r>
    </w:p>
    <w:p w14:paraId="4026DFFD" w14:textId="77777777" w:rsidR="00A7587D" w:rsidRPr="00410500" w:rsidRDefault="00A7587D" w:rsidP="00A7587D">
      <w:pPr>
        <w:rPr>
          <w:sz w:val="18"/>
          <w:szCs w:val="20"/>
        </w:rPr>
      </w:pPr>
      <w:r w:rsidRPr="00410500">
        <w:rPr>
          <w:sz w:val="18"/>
          <w:szCs w:val="20"/>
        </w:rPr>
        <w:t xml:space="preserve">   - MOA-CDM 기반 주요 의약품 부작용(</w:t>
      </w:r>
      <w:proofErr w:type="spellStart"/>
      <w:r w:rsidRPr="00410500">
        <w:rPr>
          <w:sz w:val="18"/>
          <w:szCs w:val="20"/>
        </w:rPr>
        <w:t>신독성</w:t>
      </w:r>
      <w:proofErr w:type="spellEnd"/>
      <w:r w:rsidRPr="00410500">
        <w:rPr>
          <w:sz w:val="18"/>
          <w:szCs w:val="20"/>
        </w:rPr>
        <w:t xml:space="preserve">, </w:t>
      </w:r>
      <w:proofErr w:type="spellStart"/>
      <w:r w:rsidRPr="00410500">
        <w:rPr>
          <w:sz w:val="18"/>
          <w:szCs w:val="20"/>
        </w:rPr>
        <w:t>간독성</w:t>
      </w:r>
      <w:proofErr w:type="spellEnd"/>
      <w:r w:rsidRPr="00410500">
        <w:rPr>
          <w:sz w:val="18"/>
          <w:szCs w:val="20"/>
        </w:rPr>
        <w:t xml:space="preserve"> 등) 실마리 탐지 알고리즘 적용 가능성 검토 및 의약품 부작용 실마리 탐지 알고리즘 개발 및 다기관 통합 분석을 통해 알고리즘 타당성 검증</w:t>
      </w:r>
    </w:p>
    <w:p w14:paraId="2E6BC3C1" w14:textId="77777777" w:rsidR="00A7587D" w:rsidRPr="00410500" w:rsidRDefault="00A7587D" w:rsidP="00A7587D">
      <w:pPr>
        <w:rPr>
          <w:sz w:val="18"/>
          <w:szCs w:val="20"/>
        </w:rPr>
      </w:pPr>
      <w:r w:rsidRPr="00410500">
        <w:rPr>
          <w:sz w:val="18"/>
          <w:szCs w:val="20"/>
        </w:rPr>
        <w:t xml:space="preserve">   - MOA-CDM 기반 딥러닝 알고리즘 적용 가능성 검토 후 주요 의약품 부작용 예측 목적의 </w:t>
      </w:r>
      <w:proofErr w:type="spellStart"/>
      <w:r w:rsidRPr="00410500">
        <w:rPr>
          <w:sz w:val="18"/>
          <w:szCs w:val="20"/>
        </w:rPr>
        <w:t>머신러닝</w:t>
      </w:r>
      <w:proofErr w:type="spellEnd"/>
      <w:r w:rsidRPr="00410500">
        <w:rPr>
          <w:sz w:val="18"/>
          <w:szCs w:val="20"/>
        </w:rPr>
        <w:t>/딥러닝 알고리즘 적용 및 국내외 다기관 모델 성능 및 유용성 검증 및 대규모 외부 검증</w:t>
      </w:r>
    </w:p>
    <w:p w14:paraId="71514FFA" w14:textId="7E24101B" w:rsidR="00C64430" w:rsidRPr="00410500" w:rsidRDefault="00A7587D" w:rsidP="00A7587D">
      <w:pPr>
        <w:rPr>
          <w:sz w:val="18"/>
          <w:szCs w:val="20"/>
        </w:rPr>
      </w:pPr>
      <w:r w:rsidRPr="00410500">
        <w:rPr>
          <w:sz w:val="18"/>
          <w:szCs w:val="20"/>
        </w:rPr>
        <w:t xml:space="preserve">   - 인공지능 알고리즘 기반 연합 학습 알고리즘을 통한 확산 적용 및 외부 검증 활용 목표로 합성 데이터 구축 및 공개</w:t>
      </w:r>
    </w:p>
    <w:p w14:paraId="488AE839" w14:textId="7EB9F40F" w:rsidR="00E051DC" w:rsidRPr="00410500" w:rsidRDefault="00E051DC" w:rsidP="00A7587D">
      <w:pPr>
        <w:rPr>
          <w:sz w:val="18"/>
          <w:szCs w:val="20"/>
        </w:rPr>
      </w:pPr>
    </w:p>
    <w:p w14:paraId="0503B3E3" w14:textId="375E4919" w:rsidR="00E051DC" w:rsidRPr="00410500" w:rsidRDefault="00E051DC" w:rsidP="00E051DC">
      <w:pPr>
        <w:rPr>
          <w:b/>
          <w:bCs/>
          <w:sz w:val="18"/>
          <w:szCs w:val="20"/>
        </w:rPr>
      </w:pPr>
      <w:r w:rsidRPr="00410500">
        <w:rPr>
          <w:rFonts w:hint="eastAsia"/>
          <w:b/>
          <w:bCs/>
          <w:sz w:val="18"/>
          <w:szCs w:val="20"/>
        </w:rPr>
        <w:t>□</w:t>
      </w:r>
      <w:r w:rsidRPr="00410500">
        <w:rPr>
          <w:b/>
          <w:bCs/>
          <w:sz w:val="18"/>
          <w:szCs w:val="20"/>
        </w:rPr>
        <w:t xml:space="preserve"> 1차년도</w:t>
      </w:r>
    </w:p>
    <w:p w14:paraId="760A5E34" w14:textId="1A94A588" w:rsidR="00E051DC" w:rsidRPr="00410500" w:rsidRDefault="00E051DC" w:rsidP="00E051DC">
      <w:pPr>
        <w:rPr>
          <w:sz w:val="18"/>
          <w:szCs w:val="20"/>
        </w:rPr>
      </w:pPr>
      <w:r w:rsidRPr="00410500">
        <w:rPr>
          <w:sz w:val="18"/>
          <w:szCs w:val="20"/>
        </w:rPr>
        <w:t xml:space="preserve">1) Transformer 기반 설명가능한 의약품 부작용 예측 모델 </w:t>
      </w:r>
    </w:p>
    <w:p w14:paraId="0AB8371D" w14:textId="48093D0C" w:rsidR="00E051DC" w:rsidRPr="00410500" w:rsidRDefault="00E051DC" w:rsidP="00E051DC">
      <w:pPr>
        <w:rPr>
          <w:sz w:val="18"/>
          <w:szCs w:val="20"/>
        </w:rPr>
      </w:pPr>
      <w:r w:rsidRPr="00410500">
        <w:rPr>
          <w:sz w:val="18"/>
          <w:szCs w:val="20"/>
        </w:rPr>
        <w:t xml:space="preserve">  - Transformer는 최초 자연어 처리 문제를 해결하기 위해 제안되었음. 현재는 컴퓨터 비전 등 다양한 도메인에서 기존의 RNN, CNN 기반 접근 모델들에 비해 더 높은 성능을 보여줌.</w:t>
      </w:r>
    </w:p>
    <w:p w14:paraId="07412218" w14:textId="68C5A2F9" w:rsidR="00410500" w:rsidRDefault="00E051DC" w:rsidP="00410500">
      <w:pPr>
        <w:ind w:firstLine="180"/>
        <w:rPr>
          <w:sz w:val="18"/>
          <w:szCs w:val="20"/>
        </w:rPr>
      </w:pPr>
      <w:r w:rsidRPr="00410500">
        <w:rPr>
          <w:sz w:val="18"/>
          <w:szCs w:val="20"/>
        </w:rPr>
        <w:t xml:space="preserve">- Transformer는 RNN의 Recurrent Connection을 이용하지 않는 대신 </w:t>
      </w:r>
      <w:proofErr w:type="spellStart"/>
      <w:r w:rsidRPr="00410500">
        <w:rPr>
          <w:sz w:val="18"/>
          <w:szCs w:val="20"/>
        </w:rPr>
        <w:t>Poisitional</w:t>
      </w:r>
      <w:proofErr w:type="spellEnd"/>
      <w:r w:rsidRPr="00410500">
        <w:rPr>
          <w:sz w:val="18"/>
          <w:szCs w:val="20"/>
        </w:rPr>
        <w:t xml:space="preserve"> Encoding과 Self-Attention의 방법을 이용하여 시퀀스 데이터를 처리함.</w:t>
      </w:r>
    </w:p>
    <w:p w14:paraId="7CBF338C" w14:textId="71E1A449" w:rsidR="00E051DC" w:rsidRPr="00410500" w:rsidRDefault="00E051DC" w:rsidP="00410500">
      <w:pPr>
        <w:ind w:firstLine="180"/>
        <w:rPr>
          <w:sz w:val="18"/>
          <w:szCs w:val="20"/>
        </w:rPr>
      </w:pPr>
      <w:r w:rsidRPr="00410500">
        <w:rPr>
          <w:sz w:val="18"/>
          <w:szCs w:val="20"/>
        </w:rPr>
        <w:t>- 해당 방법의 이점은 RNN 계열 모델의 고질적인 문제인 학습되는 타임스텝의 초기단계의 내용을 크게 잃어버리지 않는 다는 점과 계산 과정 상 기울기 소실 문제를 회피할 수 있다는 점에 있음.</w:t>
      </w:r>
    </w:p>
    <w:p w14:paraId="4E297998" w14:textId="77777777" w:rsidR="00E051DC" w:rsidRPr="00410500" w:rsidRDefault="00E051DC" w:rsidP="00E051DC">
      <w:pPr>
        <w:rPr>
          <w:sz w:val="18"/>
          <w:szCs w:val="20"/>
        </w:rPr>
      </w:pPr>
    </w:p>
    <w:p w14:paraId="158079A2" w14:textId="38365B4D" w:rsidR="00410500" w:rsidRPr="00410500" w:rsidRDefault="00410500" w:rsidP="00410500">
      <w:pPr>
        <w:pStyle w:val="a3"/>
        <w:jc w:val="center"/>
        <w:rPr>
          <w:sz w:val="18"/>
          <w:szCs w:val="18"/>
        </w:rPr>
      </w:pPr>
      <w:r w:rsidRPr="00410500">
        <w:rPr>
          <w:noProof/>
          <w:sz w:val="18"/>
          <w:szCs w:val="18"/>
        </w:rPr>
        <w:drawing>
          <wp:inline distT="0" distB="0" distL="0" distR="0" wp14:anchorId="7577F1B4" wp14:editId="4F562E2D">
            <wp:extent cx="4152900" cy="1962150"/>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54941040"/>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152900" cy="1962150"/>
                    </a:xfrm>
                    <a:prstGeom prst="rect">
                      <a:avLst/>
                    </a:prstGeom>
                    <a:noFill/>
                    <a:ln>
                      <a:noFill/>
                    </a:ln>
                  </pic:spPr>
                </pic:pic>
              </a:graphicData>
            </a:graphic>
          </wp:inline>
        </w:drawing>
      </w:r>
    </w:p>
    <w:p w14:paraId="282AA040" w14:textId="0160D61B" w:rsidR="00E051DC" w:rsidRPr="00410500" w:rsidRDefault="00E051DC" w:rsidP="00410500">
      <w:pPr>
        <w:jc w:val="center"/>
        <w:rPr>
          <w:sz w:val="18"/>
          <w:szCs w:val="20"/>
        </w:rPr>
      </w:pPr>
      <w:r w:rsidRPr="00410500">
        <w:rPr>
          <w:rFonts w:hint="eastAsia"/>
          <w:sz w:val="18"/>
          <w:szCs w:val="20"/>
        </w:rPr>
        <w:t>그림</w:t>
      </w:r>
      <w:r w:rsidRPr="00410500">
        <w:rPr>
          <w:sz w:val="18"/>
          <w:szCs w:val="20"/>
        </w:rPr>
        <w:t>. SARD 알고리즘 개요도</w:t>
      </w:r>
    </w:p>
    <w:p w14:paraId="07257D79" w14:textId="24B557A7" w:rsidR="00E051DC" w:rsidRPr="00410500" w:rsidRDefault="00E051DC" w:rsidP="00E051DC">
      <w:pPr>
        <w:rPr>
          <w:sz w:val="18"/>
          <w:szCs w:val="20"/>
        </w:rPr>
      </w:pPr>
      <w:r w:rsidRPr="00410500">
        <w:rPr>
          <w:sz w:val="18"/>
          <w:szCs w:val="20"/>
        </w:rPr>
        <w:t xml:space="preserve">  - Self-Attention 기법을 통해 시점과 변수에 대한 기여도 또한 분석할 수 있음.</w:t>
      </w:r>
    </w:p>
    <w:p w14:paraId="7EB8F4B7" w14:textId="2E22B26F" w:rsidR="00E051DC" w:rsidRPr="00410500" w:rsidRDefault="00E051DC" w:rsidP="00E051DC">
      <w:pPr>
        <w:rPr>
          <w:sz w:val="18"/>
          <w:szCs w:val="20"/>
        </w:rPr>
      </w:pPr>
      <w:r w:rsidRPr="00410500">
        <w:rPr>
          <w:sz w:val="18"/>
          <w:szCs w:val="20"/>
        </w:rPr>
        <w:t xml:space="preserve">  - 본 연구에서는 딥러닝 알고리즘으로 high-performing linear model로 초기화하여</w:t>
      </w:r>
      <w:r w:rsidR="00410500">
        <w:rPr>
          <w:rFonts w:hint="eastAsia"/>
          <w:sz w:val="18"/>
          <w:szCs w:val="20"/>
        </w:rPr>
        <w:t xml:space="preserve"> </w:t>
      </w:r>
      <w:proofErr w:type="spellStart"/>
      <w:r w:rsidRPr="00410500">
        <w:rPr>
          <w:sz w:val="18"/>
          <w:szCs w:val="20"/>
        </w:rPr>
        <w:t>역추출</w:t>
      </w:r>
      <w:proofErr w:type="spellEnd"/>
      <w:r w:rsidRPr="00410500">
        <w:rPr>
          <w:sz w:val="18"/>
          <w:szCs w:val="20"/>
        </w:rPr>
        <w:t xml:space="preserve">(reverse distillation)을 시도하는 </w:t>
      </w:r>
      <w:proofErr w:type="spellStart"/>
      <w:r w:rsidRPr="00410500">
        <w:rPr>
          <w:sz w:val="18"/>
          <w:szCs w:val="20"/>
        </w:rPr>
        <w:t>Self Attention</w:t>
      </w:r>
      <w:proofErr w:type="spellEnd"/>
      <w:r w:rsidRPr="00410500">
        <w:rPr>
          <w:sz w:val="18"/>
          <w:szCs w:val="20"/>
        </w:rPr>
        <w:t xml:space="preserve"> with Reverse Distillation (SARD) 알고리즘을 MOA-CDM에 구현할 예정</w:t>
      </w:r>
    </w:p>
    <w:p w14:paraId="1890FB2E" w14:textId="0D3E98ED" w:rsidR="00410500" w:rsidRDefault="00410500" w:rsidP="00E051DC">
      <w:pPr>
        <w:rPr>
          <w:sz w:val="18"/>
          <w:szCs w:val="20"/>
        </w:rPr>
      </w:pPr>
      <w:r>
        <w:rPr>
          <w:sz w:val="18"/>
          <w:szCs w:val="20"/>
        </w:rPr>
        <w:br w:type="page"/>
      </w:r>
    </w:p>
    <w:p w14:paraId="0D00E05E" w14:textId="666C8F29" w:rsidR="00E051DC" w:rsidRPr="00410500" w:rsidRDefault="00E051DC" w:rsidP="00E051DC">
      <w:pPr>
        <w:rPr>
          <w:sz w:val="18"/>
          <w:szCs w:val="20"/>
        </w:rPr>
      </w:pPr>
      <w:r w:rsidRPr="00410500">
        <w:rPr>
          <w:sz w:val="18"/>
          <w:szCs w:val="20"/>
        </w:rPr>
        <w:lastRenderedPageBreak/>
        <w:t xml:space="preserve">2) RNN을 기반 설명가능한 실시간 의약품 부작용 예측 모델 </w:t>
      </w:r>
    </w:p>
    <w:p w14:paraId="67BA5CD2" w14:textId="6C54F1B5" w:rsidR="00E051DC" w:rsidRPr="00410500" w:rsidRDefault="00E051DC" w:rsidP="00410500">
      <w:pPr>
        <w:rPr>
          <w:sz w:val="18"/>
          <w:szCs w:val="20"/>
        </w:rPr>
      </w:pPr>
      <w:r w:rsidRPr="00410500">
        <w:rPr>
          <w:sz w:val="18"/>
          <w:szCs w:val="20"/>
        </w:rPr>
        <w:t xml:space="preserve">  - </w:t>
      </w:r>
      <w:proofErr w:type="spellStart"/>
      <w:r w:rsidRPr="00410500">
        <w:rPr>
          <w:sz w:val="18"/>
          <w:szCs w:val="20"/>
        </w:rPr>
        <w:t>어텐션</w:t>
      </w:r>
      <w:proofErr w:type="spellEnd"/>
      <w:r w:rsidRPr="00410500">
        <w:rPr>
          <w:sz w:val="18"/>
          <w:szCs w:val="20"/>
        </w:rPr>
        <w:t>(Attention) 메커니즘은 특정 시점에 가중치를 부가하여 RNN 모델이 보다</w:t>
      </w:r>
      <w:r w:rsidR="00410500">
        <w:rPr>
          <w:rFonts w:hint="eastAsia"/>
          <w:sz w:val="18"/>
          <w:szCs w:val="20"/>
        </w:rPr>
        <w:t xml:space="preserve"> </w:t>
      </w:r>
      <w:r w:rsidRPr="00410500">
        <w:rPr>
          <w:sz w:val="18"/>
          <w:szCs w:val="20"/>
        </w:rPr>
        <w:t xml:space="preserve">긴 시계열 데이터의 분석을 </w:t>
      </w:r>
      <w:proofErr w:type="spellStart"/>
      <w:r w:rsidRPr="00410500">
        <w:rPr>
          <w:sz w:val="18"/>
          <w:szCs w:val="20"/>
        </w:rPr>
        <w:t>가능하도록함</w:t>
      </w:r>
      <w:proofErr w:type="spellEnd"/>
      <w:r w:rsidRPr="00410500">
        <w:rPr>
          <w:sz w:val="18"/>
          <w:szCs w:val="20"/>
        </w:rPr>
        <w:t>.</w:t>
      </w:r>
    </w:p>
    <w:p w14:paraId="3F38C8BD" w14:textId="11C99DE6" w:rsidR="00E051DC" w:rsidRPr="00410500" w:rsidRDefault="00E051DC" w:rsidP="00410500">
      <w:pPr>
        <w:rPr>
          <w:sz w:val="18"/>
          <w:szCs w:val="20"/>
        </w:rPr>
      </w:pPr>
      <w:r w:rsidRPr="00410500">
        <w:rPr>
          <w:sz w:val="18"/>
          <w:szCs w:val="20"/>
        </w:rPr>
        <w:t xml:space="preserve">  - 위에서 언급된 RNN과 </w:t>
      </w:r>
      <w:proofErr w:type="spellStart"/>
      <w:r w:rsidRPr="00410500">
        <w:rPr>
          <w:sz w:val="18"/>
          <w:szCs w:val="20"/>
        </w:rPr>
        <w:t>어텐션의</w:t>
      </w:r>
      <w:proofErr w:type="spellEnd"/>
      <w:r w:rsidRPr="00410500">
        <w:rPr>
          <w:sz w:val="18"/>
          <w:szCs w:val="20"/>
        </w:rPr>
        <w:t xml:space="preserve"> 특징은 긴 기간의 시계열 데이터의 특징을 갖고 있는 전자의무기록과 공통데이터모델에 적합함</w:t>
      </w:r>
    </w:p>
    <w:p w14:paraId="7BAC21DF" w14:textId="7065D5F4" w:rsidR="00E051DC" w:rsidRPr="00410500" w:rsidRDefault="00E051DC" w:rsidP="00410500">
      <w:pPr>
        <w:rPr>
          <w:sz w:val="18"/>
          <w:szCs w:val="20"/>
        </w:rPr>
      </w:pPr>
      <w:r w:rsidRPr="00410500">
        <w:rPr>
          <w:sz w:val="18"/>
          <w:szCs w:val="20"/>
        </w:rPr>
        <w:t xml:space="preserve">  - EHAN (EHR History-based prediction using Attention Network) 모델은 </w:t>
      </w:r>
      <w:proofErr w:type="spellStart"/>
      <w:r w:rsidRPr="00410500">
        <w:rPr>
          <w:sz w:val="18"/>
          <w:szCs w:val="20"/>
        </w:rPr>
        <w:t>어텐션</w:t>
      </w:r>
      <w:proofErr w:type="spellEnd"/>
      <w:r w:rsidRPr="00410500">
        <w:rPr>
          <w:sz w:val="18"/>
          <w:szCs w:val="20"/>
        </w:rPr>
        <w:t xml:space="preserve"> 스코어와 Grad-CAM(gradient-weighted class activation map)을 통해 전자의무기록 에서 특정 시점의 특정 변수에 대한 기여도를 평가할 수 있는 모델임.</w:t>
      </w:r>
    </w:p>
    <w:p w14:paraId="2A1435A8" w14:textId="17464390" w:rsidR="00E051DC" w:rsidRPr="00410500" w:rsidRDefault="00E051DC" w:rsidP="00E051DC">
      <w:pPr>
        <w:rPr>
          <w:sz w:val="18"/>
          <w:szCs w:val="20"/>
        </w:rPr>
      </w:pPr>
      <w:r w:rsidRPr="00410500">
        <w:rPr>
          <w:sz w:val="18"/>
          <w:szCs w:val="20"/>
        </w:rPr>
        <w:t xml:space="preserve">  - 해당 방법론은 전자의무기록의 진단, 약물의 각 도메인의 특징적인 패턴을 학습하고 이들은 병합하기 때문에 CDM의 진단, 약물, 혈액검사, 처치의 도메인으로 확장하여 구현할 예정임</w:t>
      </w:r>
    </w:p>
    <w:p w14:paraId="3DD0F682" w14:textId="4575FC6F" w:rsidR="00E051DC" w:rsidRPr="00410500" w:rsidRDefault="00E051DC" w:rsidP="00E051DC">
      <w:pPr>
        <w:rPr>
          <w:sz w:val="18"/>
          <w:szCs w:val="20"/>
        </w:rPr>
      </w:pPr>
      <w:r w:rsidRPr="00410500">
        <w:rPr>
          <w:sz w:val="18"/>
          <w:szCs w:val="20"/>
        </w:rPr>
        <w:t xml:space="preserve">  - 본 과제에서는 타겟 약물 투여 이후 4 주간의 데이터를 이용하여 특정 기간(2주, 1개월) 이내 </w:t>
      </w:r>
      <w:proofErr w:type="spellStart"/>
      <w:r w:rsidRPr="00410500">
        <w:rPr>
          <w:sz w:val="18"/>
          <w:szCs w:val="20"/>
        </w:rPr>
        <w:t>신독성</w:t>
      </w:r>
      <w:proofErr w:type="spellEnd"/>
      <w:r w:rsidRPr="00410500">
        <w:rPr>
          <w:sz w:val="18"/>
          <w:szCs w:val="20"/>
        </w:rPr>
        <w:t>, 간독성의 부작용이 발생하는지 예측하는 실시간 예측 모델을 개발할 예정임</w:t>
      </w:r>
    </w:p>
    <w:p w14:paraId="1D2F2CED" w14:textId="69D10B47" w:rsidR="00E051DC" w:rsidRPr="00410500" w:rsidRDefault="00410500" w:rsidP="00410500">
      <w:pPr>
        <w:pStyle w:val="a3"/>
        <w:jc w:val="center"/>
        <w:rPr>
          <w:sz w:val="18"/>
        </w:rPr>
      </w:pPr>
      <w:r>
        <w:rPr>
          <w:noProof/>
        </w:rPr>
        <w:drawing>
          <wp:anchor distT="0" distB="0" distL="114300" distR="114300" simplePos="0" relativeHeight="251658240" behindDoc="0" locked="0" layoutInCell="1" allowOverlap="1" wp14:anchorId="180E0B81" wp14:editId="234D0915">
            <wp:simplePos x="0" y="0"/>
            <wp:positionH relativeFrom="column">
              <wp:posOffset>536575</wp:posOffset>
            </wp:positionH>
            <wp:positionV relativeFrom="line">
              <wp:posOffset>114935</wp:posOffset>
            </wp:positionV>
            <wp:extent cx="5250180" cy="1776095"/>
            <wp:effectExtent l="0" t="0" r="7620" b="0"/>
            <wp:wrapTopAndBottom/>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21698734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50180" cy="1776095"/>
                    </a:xfrm>
                    <a:prstGeom prst="rect">
                      <a:avLst/>
                    </a:prstGeom>
                    <a:noFill/>
                  </pic:spPr>
                </pic:pic>
              </a:graphicData>
            </a:graphic>
            <wp14:sizeRelH relativeFrom="page">
              <wp14:pctWidth>0</wp14:pctWidth>
            </wp14:sizeRelH>
            <wp14:sizeRelV relativeFrom="page">
              <wp14:pctHeight>0</wp14:pctHeight>
            </wp14:sizeRelV>
          </wp:anchor>
        </w:drawing>
      </w:r>
      <w:r w:rsidR="00E051DC" w:rsidRPr="00410500">
        <w:rPr>
          <w:rFonts w:hint="eastAsia"/>
          <w:sz w:val="18"/>
        </w:rPr>
        <w:t>그림</w:t>
      </w:r>
      <w:r w:rsidR="00E051DC" w:rsidRPr="00410500">
        <w:rPr>
          <w:sz w:val="18"/>
        </w:rPr>
        <w:t xml:space="preserve">. EHAN </w:t>
      </w:r>
      <w:r w:rsidR="00E051DC" w:rsidRPr="00410500">
        <w:rPr>
          <w:sz w:val="18"/>
        </w:rPr>
        <w:t>모델의</w:t>
      </w:r>
      <w:r w:rsidR="00E051DC" w:rsidRPr="00410500">
        <w:rPr>
          <w:sz w:val="18"/>
        </w:rPr>
        <w:t xml:space="preserve"> </w:t>
      </w:r>
      <w:r w:rsidR="00E051DC" w:rsidRPr="00410500">
        <w:rPr>
          <w:sz w:val="18"/>
        </w:rPr>
        <w:t>개요</w:t>
      </w:r>
    </w:p>
    <w:p w14:paraId="4C7F916F" w14:textId="2DD3820B" w:rsidR="00E051DC" w:rsidRPr="00410500" w:rsidRDefault="00E051DC" w:rsidP="00E051DC">
      <w:pPr>
        <w:rPr>
          <w:sz w:val="18"/>
          <w:szCs w:val="20"/>
        </w:rPr>
      </w:pPr>
      <w:r w:rsidRPr="00410500">
        <w:rPr>
          <w:sz w:val="18"/>
          <w:szCs w:val="20"/>
        </w:rPr>
        <w:t>3) RNN을 이용한 설명가능한 의약품 부작용 발생 및 발생 시간 예측 모델</w:t>
      </w:r>
    </w:p>
    <w:p w14:paraId="54FB317B" w14:textId="77777777" w:rsidR="00E051DC" w:rsidRPr="00410500" w:rsidRDefault="00E051DC" w:rsidP="00E051DC">
      <w:pPr>
        <w:rPr>
          <w:sz w:val="18"/>
          <w:szCs w:val="20"/>
        </w:rPr>
      </w:pPr>
      <w:r w:rsidRPr="00410500">
        <w:rPr>
          <w:sz w:val="18"/>
          <w:szCs w:val="20"/>
        </w:rPr>
        <w:t xml:space="preserve">  - Weibull distribution은 분포의 형태 유연하여 Normal distribution 및 Exponential distribution 등의 다양한 통계적 분포를 </w:t>
      </w:r>
      <w:proofErr w:type="spellStart"/>
      <w:r w:rsidRPr="00410500">
        <w:rPr>
          <w:sz w:val="18"/>
          <w:szCs w:val="20"/>
        </w:rPr>
        <w:t>흉내낼</w:t>
      </w:r>
      <w:proofErr w:type="spellEnd"/>
      <w:r w:rsidRPr="00410500">
        <w:rPr>
          <w:sz w:val="18"/>
          <w:szCs w:val="20"/>
        </w:rPr>
        <w:t xml:space="preserve"> 수 있어 산업 현장의 생존 분석에서 자주 이용되는 분포임. WTTE-RNN(Weibull Time To Event RNN) 모델은 RNN모델을 이용하여 Weibull 분포를 추정하는 방식으로 이벤트에 대한 발생과 발생 시간을 예측하기위해 개발됨.</w:t>
      </w:r>
    </w:p>
    <w:p w14:paraId="5549CAB7" w14:textId="171EB23D" w:rsidR="00E051DC" w:rsidRPr="00410500" w:rsidRDefault="00E051DC" w:rsidP="00E051DC">
      <w:pPr>
        <w:rPr>
          <w:sz w:val="18"/>
          <w:szCs w:val="20"/>
        </w:rPr>
      </w:pPr>
      <w:r w:rsidRPr="00410500">
        <w:rPr>
          <w:sz w:val="18"/>
          <w:szCs w:val="20"/>
        </w:rPr>
        <w:t xml:space="preserve">  - 본 과제에서는 WTTE-RNN에 Attention 방법을 이용하여 변수의 기여도를 측정할 수 있는 모델을 구현예정임</w:t>
      </w:r>
    </w:p>
    <w:p w14:paraId="04FEEB82" w14:textId="7376BD95" w:rsidR="00E051DC" w:rsidRPr="00410500" w:rsidRDefault="00E051DC" w:rsidP="00E051DC">
      <w:pPr>
        <w:rPr>
          <w:sz w:val="18"/>
          <w:szCs w:val="20"/>
        </w:rPr>
      </w:pPr>
      <w:r w:rsidRPr="00410500">
        <w:rPr>
          <w:sz w:val="18"/>
          <w:szCs w:val="20"/>
        </w:rPr>
        <w:t xml:space="preserve">  - 타겟 약물의 투여 이전 CDM에 기록된 환자의 과거 데이터를 이용하여 투여 이후 치료기간 동안 </w:t>
      </w:r>
      <w:proofErr w:type="spellStart"/>
      <w:r w:rsidRPr="00410500">
        <w:rPr>
          <w:sz w:val="18"/>
          <w:szCs w:val="20"/>
        </w:rPr>
        <w:t>신독성</w:t>
      </w:r>
      <w:proofErr w:type="spellEnd"/>
      <w:r w:rsidRPr="00410500">
        <w:rPr>
          <w:sz w:val="18"/>
          <w:szCs w:val="20"/>
        </w:rPr>
        <w:t xml:space="preserve"> 및 </w:t>
      </w:r>
      <w:proofErr w:type="spellStart"/>
      <w:r w:rsidRPr="00410500">
        <w:rPr>
          <w:sz w:val="18"/>
          <w:szCs w:val="20"/>
        </w:rPr>
        <w:t>간독성</w:t>
      </w:r>
      <w:proofErr w:type="spellEnd"/>
      <w:r w:rsidRPr="00410500">
        <w:rPr>
          <w:sz w:val="18"/>
          <w:szCs w:val="20"/>
        </w:rPr>
        <w:t xml:space="preserve"> 관련 부작용이 발생 여부와 발생까지의 기간을 예측할 수 있는 모델을 적용예정임.</w:t>
      </w:r>
    </w:p>
    <w:p w14:paraId="429D7E7E" w14:textId="77777777" w:rsidR="00E051DC" w:rsidRPr="00410500" w:rsidRDefault="00E051DC" w:rsidP="00E051DC">
      <w:pPr>
        <w:rPr>
          <w:sz w:val="18"/>
          <w:szCs w:val="20"/>
        </w:rPr>
      </w:pPr>
    </w:p>
    <w:p w14:paraId="2F0A7E51" w14:textId="77777777" w:rsidR="00E051DC" w:rsidRPr="00410500" w:rsidRDefault="00E051DC" w:rsidP="00E051DC">
      <w:pPr>
        <w:rPr>
          <w:sz w:val="18"/>
          <w:szCs w:val="20"/>
        </w:rPr>
      </w:pPr>
      <w:r w:rsidRPr="00410500">
        <w:rPr>
          <w:sz w:val="18"/>
          <w:szCs w:val="20"/>
        </w:rPr>
        <w:t>◌ 의약품 부작용 실마리 탐지 알고리즘 및 의약품 부작용 예측 딥러닝 알고리즘 참여 기관 검증을 통한 모델 성능 및 유용성 규명</w:t>
      </w:r>
    </w:p>
    <w:p w14:paraId="0D429D1F" w14:textId="28DF24B0" w:rsidR="00E051DC" w:rsidRPr="00410500" w:rsidRDefault="00E051DC" w:rsidP="00E051DC">
      <w:pPr>
        <w:rPr>
          <w:sz w:val="18"/>
          <w:szCs w:val="20"/>
        </w:rPr>
      </w:pPr>
      <w:r w:rsidRPr="00410500">
        <w:rPr>
          <w:sz w:val="18"/>
          <w:szCs w:val="20"/>
        </w:rPr>
        <w:t xml:space="preserve">   - 본 과제의 참여 기관인 신촌 세브란스, 강남 세브란스, 건양대병원에서 목표로</w:t>
      </w:r>
      <w:r w:rsidR="00410500">
        <w:rPr>
          <w:rFonts w:hint="eastAsia"/>
          <w:sz w:val="18"/>
          <w:szCs w:val="20"/>
        </w:rPr>
        <w:t xml:space="preserve"> </w:t>
      </w:r>
      <w:r w:rsidRPr="00410500">
        <w:rPr>
          <w:sz w:val="18"/>
          <w:szCs w:val="20"/>
        </w:rPr>
        <w:t xml:space="preserve">하는 </w:t>
      </w:r>
      <w:proofErr w:type="spellStart"/>
      <w:r w:rsidRPr="00410500">
        <w:rPr>
          <w:sz w:val="18"/>
          <w:szCs w:val="20"/>
        </w:rPr>
        <w:t>신독성</w:t>
      </w:r>
      <w:proofErr w:type="spellEnd"/>
      <w:r w:rsidRPr="00410500">
        <w:rPr>
          <w:sz w:val="18"/>
          <w:szCs w:val="20"/>
        </w:rPr>
        <w:t xml:space="preserve"> 관련하여 수집 환자는 각 19,605 명, 6,479 명, 3,387 명으로 딥러닝 모델을 적용 가능한 것으로 검토함.</w:t>
      </w:r>
    </w:p>
    <w:p w14:paraId="4B017A77" w14:textId="29005827" w:rsidR="00E051DC" w:rsidRPr="00410500" w:rsidRDefault="00E051DC" w:rsidP="00E051DC">
      <w:pPr>
        <w:rPr>
          <w:sz w:val="18"/>
          <w:szCs w:val="20"/>
        </w:rPr>
      </w:pPr>
      <w:r w:rsidRPr="00410500">
        <w:rPr>
          <w:sz w:val="18"/>
          <w:szCs w:val="20"/>
        </w:rPr>
        <w:t xml:space="preserve">  - 데이터 편향성에 대한 이슈 극복하기 위해 MOA CDM을 활용한 의약품 부작용 실마리 탐지 알고리즘인 트리 기반 통계량 (Tree-based scan statistic)을 공유해서 기관별 결과 분석 수행 </w:t>
      </w:r>
    </w:p>
    <w:p w14:paraId="12C40C29" w14:textId="77777777" w:rsidR="00E051DC" w:rsidRPr="00410500" w:rsidRDefault="00E051DC" w:rsidP="00E051DC">
      <w:pPr>
        <w:rPr>
          <w:sz w:val="18"/>
          <w:szCs w:val="20"/>
        </w:rPr>
      </w:pPr>
      <w:r w:rsidRPr="00410500">
        <w:rPr>
          <w:sz w:val="18"/>
          <w:szCs w:val="20"/>
        </w:rPr>
        <w:t xml:space="preserve"> - 기관별 결과는 메타분석을 적용하여 유의한 시그널을 판정하고, 임상적 판단과 해석을 덧붙여 실질적인 의약품과 부작용의 인과성을 평가할 예정임</w:t>
      </w:r>
    </w:p>
    <w:p w14:paraId="06134E13" w14:textId="77777777" w:rsidR="00E051DC" w:rsidRPr="00410500" w:rsidRDefault="00E051DC" w:rsidP="00E051DC">
      <w:pPr>
        <w:rPr>
          <w:sz w:val="18"/>
          <w:szCs w:val="20"/>
        </w:rPr>
      </w:pPr>
    </w:p>
    <w:p w14:paraId="2DA6E5D4" w14:textId="77777777" w:rsidR="00E051DC" w:rsidRPr="00410500" w:rsidRDefault="00E051DC" w:rsidP="00E051DC">
      <w:pPr>
        <w:rPr>
          <w:sz w:val="18"/>
          <w:szCs w:val="20"/>
        </w:rPr>
      </w:pPr>
      <w:r w:rsidRPr="00410500">
        <w:rPr>
          <w:sz w:val="18"/>
          <w:szCs w:val="20"/>
        </w:rPr>
        <w:lastRenderedPageBreak/>
        <w:t xml:space="preserve"> ◌ MOA-CDM 기반 의약품 부작용 실마리 탐지 / 인공지능 결과 분석 및 </w:t>
      </w:r>
    </w:p>
    <w:p w14:paraId="76CBAEF5" w14:textId="77777777" w:rsidR="00E051DC" w:rsidRPr="00410500" w:rsidRDefault="00E051DC" w:rsidP="00E051DC">
      <w:pPr>
        <w:rPr>
          <w:sz w:val="18"/>
          <w:szCs w:val="20"/>
        </w:rPr>
      </w:pPr>
      <w:r w:rsidRPr="00410500">
        <w:rPr>
          <w:sz w:val="18"/>
          <w:szCs w:val="20"/>
        </w:rPr>
        <w:t xml:space="preserve">   평가지표 마련</w:t>
      </w:r>
    </w:p>
    <w:p w14:paraId="7F03EF00" w14:textId="77777777" w:rsidR="00E051DC" w:rsidRPr="00410500" w:rsidRDefault="00E051DC" w:rsidP="00E051DC">
      <w:pPr>
        <w:rPr>
          <w:sz w:val="18"/>
          <w:szCs w:val="20"/>
        </w:rPr>
      </w:pPr>
      <w:r w:rsidRPr="00410500">
        <w:rPr>
          <w:sz w:val="18"/>
          <w:szCs w:val="20"/>
        </w:rPr>
        <w:t xml:space="preserve">  - 간독성과 신독성을 대상으로 개발한 용어 세트에 기존에 의약품 부작용 실마리 탐지에 많이 사용되는 불균형 분석은 물론, 트리기반 통계 분석 및 drug combination effect을 계산하기 위한 mixture drug-count response 모델을 적용</w:t>
      </w:r>
    </w:p>
    <w:p w14:paraId="54F4D8E5" w14:textId="77777777" w:rsidR="00E051DC" w:rsidRPr="00410500" w:rsidRDefault="00E051DC" w:rsidP="00E051DC">
      <w:pPr>
        <w:rPr>
          <w:sz w:val="18"/>
          <w:szCs w:val="20"/>
        </w:rPr>
      </w:pPr>
      <w:r w:rsidRPr="00410500">
        <w:rPr>
          <w:sz w:val="18"/>
          <w:szCs w:val="20"/>
        </w:rPr>
        <w:t xml:space="preserve">  - 실마리 탐지 평가지표: 불균형 분석을 통해서는 PRR, ROR, IC, chi-square statistics 알고리즘 특성을 사용하고, 트리 기반 통계분석에서는 </w:t>
      </w:r>
      <w:proofErr w:type="spellStart"/>
      <w:r w:rsidRPr="00410500">
        <w:rPr>
          <w:sz w:val="18"/>
          <w:szCs w:val="20"/>
        </w:rPr>
        <w:t>로그가능도함수</w:t>
      </w:r>
      <w:proofErr w:type="spellEnd"/>
      <w:r w:rsidRPr="00410500">
        <w:rPr>
          <w:sz w:val="18"/>
          <w:szCs w:val="20"/>
        </w:rPr>
        <w:t xml:space="preserve">(Log Likelihood Ratio, LLR)를 계산한 후 </w:t>
      </w:r>
      <w:proofErr w:type="spellStart"/>
      <w:r w:rsidRPr="00410500">
        <w:rPr>
          <w:sz w:val="18"/>
          <w:szCs w:val="20"/>
        </w:rPr>
        <w:t>귀무가설</w:t>
      </w:r>
      <w:proofErr w:type="spellEnd"/>
      <w:r w:rsidRPr="00410500">
        <w:rPr>
          <w:sz w:val="18"/>
          <w:szCs w:val="20"/>
        </w:rPr>
        <w:t xml:space="preserve"> 가정하에 </w:t>
      </w:r>
      <w:proofErr w:type="spellStart"/>
      <w:r w:rsidRPr="00410500">
        <w:rPr>
          <w:sz w:val="18"/>
          <w:szCs w:val="20"/>
        </w:rPr>
        <w:t>검정통계량</w:t>
      </w:r>
      <w:proofErr w:type="spellEnd"/>
      <w:r w:rsidRPr="00410500">
        <w:rPr>
          <w:sz w:val="18"/>
          <w:szCs w:val="20"/>
        </w:rPr>
        <w:t xml:space="preserve"> 분포를 파악하고 p-value를 도출함. 또한 복합 약물 위험 분석에서는 mixture model을 기반으로 likelihood의 값을 구하고 그에 따라 </w:t>
      </w:r>
      <w:proofErr w:type="spellStart"/>
      <w:r w:rsidRPr="00410500">
        <w:rPr>
          <w:sz w:val="18"/>
          <w:szCs w:val="20"/>
        </w:rPr>
        <w:t>모수</w:t>
      </w:r>
      <w:proofErr w:type="spellEnd"/>
      <w:r w:rsidRPr="00410500">
        <w:rPr>
          <w:sz w:val="18"/>
          <w:szCs w:val="20"/>
        </w:rPr>
        <w:t xml:space="preserve"> 추정 후 해당 </w:t>
      </w:r>
      <w:proofErr w:type="spellStart"/>
      <w:r w:rsidRPr="00410500">
        <w:rPr>
          <w:sz w:val="18"/>
          <w:szCs w:val="20"/>
        </w:rPr>
        <w:t>모수를</w:t>
      </w:r>
      <w:proofErr w:type="spellEnd"/>
      <w:r w:rsidRPr="00410500">
        <w:rPr>
          <w:sz w:val="18"/>
          <w:szCs w:val="20"/>
        </w:rPr>
        <w:t xml:space="preserve"> 대입</w:t>
      </w:r>
      <w:r w:rsidRPr="00410500">
        <w:rPr>
          <w:rFonts w:hint="eastAsia"/>
          <w:sz w:val="18"/>
          <w:szCs w:val="20"/>
        </w:rPr>
        <w:t>한</w:t>
      </w:r>
      <w:r w:rsidRPr="00410500">
        <w:rPr>
          <w:sz w:val="18"/>
          <w:szCs w:val="20"/>
        </w:rPr>
        <w:t xml:space="preserve"> LFDR을 기준으로 평가지표로 사용함</w:t>
      </w:r>
    </w:p>
    <w:p w14:paraId="5031B9CF" w14:textId="77777777" w:rsidR="00E051DC" w:rsidRPr="00410500" w:rsidRDefault="00E051DC" w:rsidP="00E051DC">
      <w:pPr>
        <w:rPr>
          <w:sz w:val="18"/>
          <w:szCs w:val="20"/>
        </w:rPr>
      </w:pPr>
      <w:r w:rsidRPr="00410500">
        <w:rPr>
          <w:sz w:val="18"/>
          <w:szCs w:val="20"/>
        </w:rPr>
        <w:t xml:space="preserve">  - 인공지능 예측 모델 평가지표: 발생 예측 여부 (이진 분류)에 대해 accuracy, f-1 score, AUROC, AUPRC </w:t>
      </w:r>
      <w:proofErr w:type="spellStart"/>
      <w:r w:rsidRPr="00410500">
        <w:rPr>
          <w:sz w:val="18"/>
          <w:szCs w:val="20"/>
        </w:rPr>
        <w:t>제시할수</w:t>
      </w:r>
      <w:proofErr w:type="spellEnd"/>
      <w:r w:rsidRPr="00410500">
        <w:rPr>
          <w:sz w:val="18"/>
          <w:szCs w:val="20"/>
        </w:rPr>
        <w:t xml:space="preserve"> 있음. 발생 시점 예측의 평가지표로서 RMSE를 제시할 예정. </w:t>
      </w:r>
    </w:p>
    <w:p w14:paraId="1EB21444" w14:textId="77777777" w:rsidR="00E051DC" w:rsidRPr="00410500" w:rsidRDefault="00E051DC" w:rsidP="00E051DC">
      <w:pPr>
        <w:rPr>
          <w:sz w:val="18"/>
          <w:szCs w:val="20"/>
        </w:rPr>
      </w:pPr>
      <w:r w:rsidRPr="00410500">
        <w:rPr>
          <w:sz w:val="18"/>
          <w:szCs w:val="20"/>
        </w:rPr>
        <w:t xml:space="preserve">  -  또한, 설명가능한 인공지능 모델의 결과물로서 분석된 변수 기여도의 랭크를 제시할 예정.</w:t>
      </w:r>
    </w:p>
    <w:p w14:paraId="3B61AE26" w14:textId="2DAC3AC4" w:rsidR="00E051DC" w:rsidRPr="00410500" w:rsidRDefault="00E051DC" w:rsidP="00E051DC">
      <w:pPr>
        <w:ind w:firstLine="195"/>
        <w:rPr>
          <w:sz w:val="18"/>
          <w:szCs w:val="20"/>
        </w:rPr>
      </w:pPr>
      <w:r w:rsidRPr="00410500">
        <w:rPr>
          <w:sz w:val="18"/>
          <w:szCs w:val="20"/>
        </w:rPr>
        <w:t>- 추후, 각 알고리즘의 특성을 상호 보완하여 의약품 부작용 실마리 탐지에 특화된 방법론을 개발할 수 있을 것으로 기대됨</w:t>
      </w:r>
    </w:p>
    <w:p w14:paraId="40DE5D40" w14:textId="435734DD" w:rsidR="00E051DC" w:rsidRPr="00410500" w:rsidRDefault="00E051DC" w:rsidP="00E051DC">
      <w:pPr>
        <w:ind w:firstLine="195"/>
        <w:rPr>
          <w:sz w:val="18"/>
          <w:szCs w:val="20"/>
        </w:rPr>
      </w:pPr>
    </w:p>
    <w:p w14:paraId="37AC57B5" w14:textId="77777777" w:rsidR="00E051DC" w:rsidRPr="00410500" w:rsidRDefault="00E051DC" w:rsidP="00E051DC">
      <w:pPr>
        <w:ind w:firstLine="195"/>
        <w:rPr>
          <w:sz w:val="18"/>
          <w:szCs w:val="20"/>
        </w:rPr>
      </w:pPr>
      <w:r w:rsidRPr="00410500">
        <w:rPr>
          <w:sz w:val="18"/>
          <w:szCs w:val="20"/>
        </w:rPr>
        <w:t>1) 다기관 통합 모델(Weighted Based Integrated Model; WIM) 기반 연합학습 적용 및 검증</w:t>
      </w:r>
    </w:p>
    <w:p w14:paraId="5D45EEB7" w14:textId="6D0EDB34" w:rsidR="00E051DC" w:rsidRDefault="00E051DC" w:rsidP="00E051DC">
      <w:pPr>
        <w:ind w:firstLine="195"/>
        <w:rPr>
          <w:sz w:val="18"/>
          <w:szCs w:val="20"/>
        </w:rPr>
      </w:pPr>
      <w:r w:rsidRPr="00410500">
        <w:rPr>
          <w:sz w:val="18"/>
          <w:szCs w:val="20"/>
        </w:rPr>
        <w:t xml:space="preserve">  - 연합학습에서 주요 문제 중 하나는 기관 – 중앙 서버 사이의 Communication Cost (통신 비용) 줄이는 것임, Weight based Integrated model(WIM) 알고리즘은 가중치 기반으로 모델을 통합 시 일반적인 연합학습 모델에 비해 절대적인         Communication 수가 적음.</w:t>
      </w:r>
    </w:p>
    <w:p w14:paraId="66340C9E" w14:textId="4FF44ACD" w:rsidR="00CC12CA" w:rsidRDefault="00CC12CA" w:rsidP="00CC12CA">
      <w:pPr>
        <w:pStyle w:val="a3"/>
        <w:jc w:val="center"/>
      </w:pPr>
      <w:r>
        <w:rPr>
          <w:noProof/>
        </w:rPr>
        <w:drawing>
          <wp:inline distT="0" distB="0" distL="0" distR="0" wp14:anchorId="72D4BBC3" wp14:editId="253DD3D5">
            <wp:extent cx="4552950" cy="2228850"/>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216988784"/>
                    <pic:cNvPicPr>
                      <a:picLocks noChangeAspect="1" noChangeArrowheads="1"/>
                    </pic:cNvPicPr>
                  </pic:nvPicPr>
                  <pic:blipFill>
                    <a:blip r:embed="rId7">
                      <a:extLst>
                        <a:ext uri="{28A0092B-C50C-407E-A947-70E740481C1C}">
                          <a14:useLocalDpi xmlns:a14="http://schemas.microsoft.com/office/drawing/2010/main" val="0"/>
                        </a:ext>
                      </a:extLst>
                    </a:blip>
                    <a:srcRect t="12950"/>
                    <a:stretch>
                      <a:fillRect/>
                    </a:stretch>
                  </pic:blipFill>
                  <pic:spPr bwMode="auto">
                    <a:xfrm>
                      <a:off x="0" y="0"/>
                      <a:ext cx="4552950" cy="2228850"/>
                    </a:xfrm>
                    <a:prstGeom prst="rect">
                      <a:avLst/>
                    </a:prstGeom>
                    <a:noFill/>
                    <a:ln>
                      <a:noFill/>
                    </a:ln>
                  </pic:spPr>
                </pic:pic>
              </a:graphicData>
            </a:graphic>
          </wp:inline>
        </w:drawing>
      </w:r>
    </w:p>
    <w:p w14:paraId="5EE3CAC7" w14:textId="77777777" w:rsidR="00E051DC" w:rsidRPr="00410500" w:rsidRDefault="00E051DC" w:rsidP="00CC12CA">
      <w:pPr>
        <w:ind w:firstLine="195"/>
        <w:jc w:val="center"/>
        <w:rPr>
          <w:sz w:val="18"/>
          <w:szCs w:val="20"/>
        </w:rPr>
      </w:pPr>
      <w:r w:rsidRPr="00410500">
        <w:rPr>
          <w:rFonts w:hint="eastAsia"/>
          <w:sz w:val="18"/>
          <w:szCs w:val="20"/>
        </w:rPr>
        <w:t>그림</w:t>
      </w:r>
      <w:r w:rsidRPr="00410500">
        <w:rPr>
          <w:sz w:val="18"/>
          <w:szCs w:val="20"/>
        </w:rPr>
        <w:t>. Weight based Integrated Model 개요</w:t>
      </w:r>
    </w:p>
    <w:p w14:paraId="36EFC828" w14:textId="35DC1558" w:rsidR="00E051DC" w:rsidRPr="00410500" w:rsidRDefault="00E051DC" w:rsidP="00E051DC">
      <w:pPr>
        <w:ind w:firstLine="195"/>
        <w:rPr>
          <w:sz w:val="18"/>
          <w:szCs w:val="20"/>
        </w:rPr>
      </w:pPr>
      <w:r w:rsidRPr="00410500">
        <w:rPr>
          <w:sz w:val="18"/>
          <w:szCs w:val="20"/>
        </w:rPr>
        <w:t xml:space="preserve">   </w:t>
      </w:r>
    </w:p>
    <w:p w14:paraId="1B8869DD" w14:textId="6DB35E42" w:rsidR="00E051DC" w:rsidRPr="00410500" w:rsidRDefault="00E051DC" w:rsidP="00CC12CA">
      <w:pPr>
        <w:ind w:firstLine="195"/>
        <w:rPr>
          <w:sz w:val="18"/>
          <w:szCs w:val="20"/>
        </w:rPr>
      </w:pPr>
      <w:r w:rsidRPr="00410500">
        <w:rPr>
          <w:sz w:val="18"/>
          <w:szCs w:val="20"/>
        </w:rPr>
        <w:t xml:space="preserve">   - 본 과제를 통해 </w:t>
      </w:r>
      <w:proofErr w:type="spellStart"/>
      <w:r w:rsidRPr="00410500">
        <w:rPr>
          <w:sz w:val="18"/>
          <w:szCs w:val="20"/>
        </w:rPr>
        <w:t>딥러닝에</w:t>
      </w:r>
      <w:proofErr w:type="spellEnd"/>
      <w:r w:rsidRPr="00410500">
        <w:rPr>
          <w:sz w:val="18"/>
          <w:szCs w:val="20"/>
        </w:rPr>
        <w:t xml:space="preserve"> 적용한 모델을 개발하고 이를 다기관 의약품 약물 부작용 모델 통합 과정에 적용할 예정임.</w:t>
      </w:r>
    </w:p>
    <w:p w14:paraId="7251EA10" w14:textId="1533F9D9" w:rsidR="00E051DC" w:rsidRPr="00410500" w:rsidRDefault="00E051DC" w:rsidP="00CC12CA">
      <w:pPr>
        <w:ind w:firstLine="195"/>
        <w:rPr>
          <w:sz w:val="18"/>
          <w:szCs w:val="20"/>
        </w:rPr>
      </w:pPr>
      <w:r w:rsidRPr="00410500">
        <w:rPr>
          <w:sz w:val="18"/>
          <w:szCs w:val="20"/>
        </w:rPr>
        <w:t xml:space="preserve">   - 1차년도에서 개발된 설명가능한 의약품 부작용 발생 및 발생 시간 예측 모델의 다기관 확장을 위해 본 알고리즘 적용 예정이며,</w:t>
      </w:r>
    </w:p>
    <w:p w14:paraId="06B4A30E" w14:textId="0604B4A8" w:rsidR="00E051DC" w:rsidRPr="00410500" w:rsidRDefault="00E051DC" w:rsidP="00CC12CA">
      <w:pPr>
        <w:ind w:firstLine="195"/>
        <w:rPr>
          <w:sz w:val="18"/>
          <w:szCs w:val="20"/>
        </w:rPr>
      </w:pPr>
      <w:r w:rsidRPr="00410500">
        <w:rPr>
          <w:sz w:val="18"/>
          <w:szCs w:val="20"/>
        </w:rPr>
        <w:t xml:space="preserve">   - </w:t>
      </w:r>
      <w:proofErr w:type="spellStart"/>
      <w:r w:rsidRPr="00410500">
        <w:rPr>
          <w:sz w:val="18"/>
          <w:szCs w:val="20"/>
        </w:rPr>
        <w:t>신독성</w:t>
      </w:r>
      <w:proofErr w:type="spellEnd"/>
      <w:r w:rsidRPr="00410500">
        <w:rPr>
          <w:sz w:val="18"/>
          <w:szCs w:val="20"/>
        </w:rPr>
        <w:t xml:space="preserve"> 및 간독성의 부작용 발생과 발생 시간 예측모델을 다기관의 데이터를 이용해 </w:t>
      </w:r>
      <w:proofErr w:type="spellStart"/>
      <w:r w:rsidRPr="00410500">
        <w:rPr>
          <w:sz w:val="18"/>
          <w:szCs w:val="20"/>
        </w:rPr>
        <w:t>확장시킬</w:t>
      </w:r>
      <w:proofErr w:type="spellEnd"/>
      <w:r w:rsidRPr="00410500">
        <w:rPr>
          <w:sz w:val="18"/>
          <w:szCs w:val="20"/>
        </w:rPr>
        <w:t xml:space="preserve"> 예정임.</w:t>
      </w:r>
    </w:p>
    <w:p w14:paraId="5AE00057" w14:textId="77777777" w:rsidR="00E051DC" w:rsidRPr="00410500" w:rsidRDefault="00E051DC" w:rsidP="00E051DC">
      <w:pPr>
        <w:ind w:firstLine="195"/>
        <w:rPr>
          <w:sz w:val="18"/>
          <w:szCs w:val="20"/>
        </w:rPr>
      </w:pPr>
    </w:p>
    <w:p w14:paraId="04F4DFA4" w14:textId="7D9334B2" w:rsidR="00E051DC" w:rsidRPr="00410500" w:rsidRDefault="00E051DC" w:rsidP="00CC12CA">
      <w:pPr>
        <w:ind w:firstLine="195"/>
        <w:rPr>
          <w:sz w:val="18"/>
          <w:szCs w:val="20"/>
        </w:rPr>
      </w:pPr>
      <w:r w:rsidRPr="00410500">
        <w:rPr>
          <w:sz w:val="18"/>
          <w:szCs w:val="20"/>
        </w:rPr>
        <w:t xml:space="preserve">  2) 기관 특이적 자료를 학습 지원을 위한 개인화된 연합학습(Personalized Federated Learning) 개발 및 적용</w:t>
      </w:r>
    </w:p>
    <w:p w14:paraId="413454B2" w14:textId="77777777" w:rsidR="00E051DC" w:rsidRPr="00410500" w:rsidRDefault="00E051DC" w:rsidP="00E051DC">
      <w:pPr>
        <w:ind w:firstLine="195"/>
        <w:rPr>
          <w:sz w:val="18"/>
          <w:szCs w:val="20"/>
        </w:rPr>
      </w:pPr>
      <w:r w:rsidRPr="00410500">
        <w:rPr>
          <w:sz w:val="18"/>
          <w:szCs w:val="20"/>
        </w:rPr>
        <w:lastRenderedPageBreak/>
        <w:t xml:space="preserve">  - 다기관 약물부작용 예측 모델 개발 연구에서는 일반적으로 기관에 공통적인 변수를 기반으로 연구를 진행하게 됨 </w:t>
      </w:r>
    </w:p>
    <w:p w14:paraId="2BC7DC87" w14:textId="5F147203" w:rsidR="00E051DC" w:rsidRPr="00410500" w:rsidRDefault="00E051DC" w:rsidP="00E051DC">
      <w:pPr>
        <w:ind w:firstLine="195"/>
        <w:rPr>
          <w:sz w:val="18"/>
          <w:szCs w:val="20"/>
        </w:rPr>
      </w:pPr>
      <w:r w:rsidRPr="00410500">
        <w:rPr>
          <w:sz w:val="18"/>
          <w:szCs w:val="20"/>
        </w:rPr>
        <w:t xml:space="preserve">  - 연합학습(</w:t>
      </w:r>
      <w:proofErr w:type="spellStart"/>
      <w:r w:rsidRPr="00410500">
        <w:rPr>
          <w:sz w:val="18"/>
          <w:szCs w:val="20"/>
        </w:rPr>
        <w:t>FedAvg</w:t>
      </w:r>
      <w:proofErr w:type="spellEnd"/>
      <w:r w:rsidRPr="00410500">
        <w:rPr>
          <w:sz w:val="18"/>
          <w:szCs w:val="20"/>
        </w:rPr>
        <w:t xml:space="preserve">)의 기본 가정은 분산된 환경의 데이터 분포가 독립적이고 동일하다는 </w:t>
      </w:r>
      <w:proofErr w:type="spellStart"/>
      <w:r w:rsidRPr="00410500">
        <w:rPr>
          <w:sz w:val="18"/>
          <w:szCs w:val="20"/>
        </w:rPr>
        <w:t>i.i.d</w:t>
      </w:r>
      <w:proofErr w:type="spellEnd"/>
      <w:r w:rsidRPr="00410500">
        <w:rPr>
          <w:sz w:val="18"/>
          <w:szCs w:val="20"/>
        </w:rPr>
        <w:t xml:space="preserve">(independent and identical distribution) 가정임. 하지만, 현실 세계의 분산된 이용자 혹은 기관이 보유한 데이터 분포는 다양할 수 있으며, 이 경우      연합학습 모델 성능은 저하됨. </w:t>
      </w:r>
    </w:p>
    <w:p w14:paraId="2CD90040" w14:textId="7B2BE8BD" w:rsidR="00E051DC" w:rsidRPr="00410500" w:rsidRDefault="00E051DC" w:rsidP="00E051DC">
      <w:pPr>
        <w:ind w:firstLine="195"/>
        <w:rPr>
          <w:sz w:val="18"/>
          <w:szCs w:val="20"/>
        </w:rPr>
      </w:pPr>
      <w:r w:rsidRPr="00410500">
        <w:rPr>
          <w:sz w:val="18"/>
          <w:szCs w:val="20"/>
        </w:rPr>
        <w:t xml:space="preserve">  - 한편으로, 연합학습 모델의 디자인은 수평 연합학습과 수직 연합학습으로 나눌 수 있음. 수평 연합학습은 데이터의 변수가 동일한 채 샘플이 다른 경우를 의미하며, 수직 연합학습은 동일한 샘플 데이터에서 서로 다른 변수가 분산된 환경에      존재할 때의 접근 방법을 의미함. 수평 연합학습은 특정 사용자에 연합학습에서 이용되지 못한 수직 분할 데이터를 이용하지 못하며, 수직 연합학습은 많은 양의 동일한 샘플이 겹쳐야만 이용할 수 있음.</w:t>
      </w:r>
    </w:p>
    <w:p w14:paraId="1E4C821A" w14:textId="4743D0C1" w:rsidR="00E051DC" w:rsidRDefault="00E051DC" w:rsidP="00E051DC">
      <w:pPr>
        <w:ind w:firstLine="195"/>
        <w:rPr>
          <w:sz w:val="18"/>
          <w:szCs w:val="20"/>
        </w:rPr>
      </w:pPr>
      <w:r w:rsidRPr="00410500">
        <w:rPr>
          <w:sz w:val="18"/>
          <w:szCs w:val="20"/>
        </w:rPr>
        <w:t xml:space="preserve">  - 본 과제에서 개발 예정인 PPFL(Personalized Progressive Federated Learning)</w:t>
      </w:r>
      <w:r w:rsidR="00CC12CA">
        <w:rPr>
          <w:sz w:val="18"/>
          <w:szCs w:val="20"/>
        </w:rPr>
        <w:t xml:space="preserve"> </w:t>
      </w:r>
      <w:r w:rsidRPr="00410500">
        <w:rPr>
          <w:sz w:val="18"/>
          <w:szCs w:val="20"/>
        </w:rPr>
        <w:t xml:space="preserve">모델은 앞선 두 문제를 해결하기 </w:t>
      </w:r>
      <w:proofErr w:type="spellStart"/>
      <w:r w:rsidRPr="00410500">
        <w:rPr>
          <w:sz w:val="18"/>
          <w:szCs w:val="20"/>
        </w:rPr>
        <w:t>위함임</w:t>
      </w:r>
      <w:proofErr w:type="spellEnd"/>
      <w:r w:rsidRPr="00410500">
        <w:rPr>
          <w:sz w:val="18"/>
          <w:szCs w:val="20"/>
        </w:rPr>
        <w:t>. (Kim. et. al, In preparation)</w:t>
      </w:r>
    </w:p>
    <w:p w14:paraId="0DF8C164" w14:textId="03066521" w:rsidR="00CC12CA" w:rsidRDefault="00CC12CA" w:rsidP="00CC12CA">
      <w:pPr>
        <w:pStyle w:val="a3"/>
        <w:jc w:val="center"/>
      </w:pPr>
      <w:r>
        <w:rPr>
          <w:noProof/>
        </w:rPr>
        <w:drawing>
          <wp:inline distT="0" distB="0" distL="0" distR="0" wp14:anchorId="28E2558D" wp14:editId="7B5EE865">
            <wp:extent cx="5057775" cy="3095625"/>
            <wp:effectExtent l="0" t="0" r="9525" b="9525"/>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21698792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57775" cy="3095625"/>
                    </a:xfrm>
                    <a:prstGeom prst="rect">
                      <a:avLst/>
                    </a:prstGeom>
                    <a:noFill/>
                    <a:ln>
                      <a:noFill/>
                    </a:ln>
                  </pic:spPr>
                </pic:pic>
              </a:graphicData>
            </a:graphic>
          </wp:inline>
        </w:drawing>
      </w:r>
    </w:p>
    <w:p w14:paraId="7827E679" w14:textId="77777777" w:rsidR="00E051DC" w:rsidRPr="00410500" w:rsidRDefault="00E051DC" w:rsidP="00CC12CA">
      <w:pPr>
        <w:ind w:firstLine="195"/>
        <w:jc w:val="center"/>
        <w:rPr>
          <w:sz w:val="18"/>
          <w:szCs w:val="20"/>
        </w:rPr>
      </w:pPr>
      <w:r w:rsidRPr="00410500">
        <w:rPr>
          <w:rFonts w:hint="eastAsia"/>
          <w:sz w:val="18"/>
          <w:szCs w:val="20"/>
        </w:rPr>
        <w:t>그림</w:t>
      </w:r>
      <w:r w:rsidRPr="00410500">
        <w:rPr>
          <w:sz w:val="18"/>
          <w:szCs w:val="20"/>
        </w:rPr>
        <w:t>. PPFL 알고리즘의 개요</w:t>
      </w:r>
    </w:p>
    <w:p w14:paraId="7BAF59B5" w14:textId="77777777" w:rsidR="00E051DC" w:rsidRPr="00410500" w:rsidRDefault="00E051DC" w:rsidP="00E051DC">
      <w:pPr>
        <w:ind w:firstLine="195"/>
        <w:rPr>
          <w:sz w:val="18"/>
          <w:szCs w:val="20"/>
        </w:rPr>
      </w:pPr>
      <w:r w:rsidRPr="00410500">
        <w:rPr>
          <w:sz w:val="18"/>
          <w:szCs w:val="20"/>
        </w:rPr>
        <w:t xml:space="preserve"> </w:t>
      </w:r>
    </w:p>
    <w:p w14:paraId="17457F16" w14:textId="7FBB10CC" w:rsidR="00E051DC" w:rsidRPr="00410500" w:rsidRDefault="00E051DC" w:rsidP="00E051DC">
      <w:pPr>
        <w:ind w:firstLine="195"/>
        <w:rPr>
          <w:sz w:val="18"/>
          <w:szCs w:val="20"/>
        </w:rPr>
      </w:pPr>
      <w:r w:rsidRPr="00410500">
        <w:rPr>
          <w:sz w:val="18"/>
          <w:szCs w:val="20"/>
        </w:rPr>
        <w:t xml:space="preserve">  - 이 때, 공통 연합학습 네트워크 내부만의 파라메터 (파란색 점선)은 학습되지 않도록 설정하여, 기 구축된 연합학습 모델의 지식을 보존할 수 </w:t>
      </w:r>
      <w:proofErr w:type="spellStart"/>
      <w:r w:rsidRPr="00410500">
        <w:rPr>
          <w:sz w:val="18"/>
          <w:szCs w:val="20"/>
        </w:rPr>
        <w:t>있도록함</w:t>
      </w:r>
      <w:proofErr w:type="spellEnd"/>
      <w:r w:rsidRPr="00410500">
        <w:rPr>
          <w:sz w:val="18"/>
          <w:szCs w:val="20"/>
        </w:rPr>
        <w:t xml:space="preserve">. 즉, 연합학습을 학습한 통해 공통 변수의 일반화된 지식과 사용자에 특징적이게 학습된 파라메터 사이의 균형을 조절할 수 있도록 </w:t>
      </w:r>
      <w:proofErr w:type="spellStart"/>
      <w:r w:rsidRPr="00410500">
        <w:rPr>
          <w:sz w:val="18"/>
          <w:szCs w:val="20"/>
        </w:rPr>
        <w:t>만듬</w:t>
      </w:r>
      <w:proofErr w:type="spellEnd"/>
      <w:r w:rsidRPr="00410500">
        <w:rPr>
          <w:sz w:val="18"/>
          <w:szCs w:val="20"/>
        </w:rPr>
        <w:t>. CDM 파라미터 후 특이적 파라미터 더 학습</w:t>
      </w:r>
    </w:p>
    <w:p w14:paraId="63772C18" w14:textId="77777777" w:rsidR="00CC12CA" w:rsidRDefault="00E051DC" w:rsidP="00E051DC">
      <w:pPr>
        <w:ind w:firstLine="195"/>
        <w:rPr>
          <w:sz w:val="18"/>
          <w:szCs w:val="20"/>
        </w:rPr>
      </w:pPr>
      <w:r w:rsidRPr="00410500">
        <w:rPr>
          <w:sz w:val="18"/>
          <w:szCs w:val="20"/>
        </w:rPr>
        <w:t xml:space="preserve">  - 본 과제에서는 1차 년도에서 개발한 RNN 기반의 설명가능한 실시간 부작용 예측 </w:t>
      </w:r>
      <w:r w:rsidR="00CC12CA">
        <w:rPr>
          <w:rFonts w:hint="eastAsia"/>
          <w:sz w:val="18"/>
          <w:szCs w:val="20"/>
        </w:rPr>
        <w:t>모</w:t>
      </w:r>
      <w:r w:rsidRPr="00410500">
        <w:rPr>
          <w:sz w:val="18"/>
          <w:szCs w:val="20"/>
        </w:rPr>
        <w:t>델을 연합학습을 통해 학습시킬 예정임</w:t>
      </w:r>
    </w:p>
    <w:p w14:paraId="4BC71695" w14:textId="77777777" w:rsidR="00CC12CA" w:rsidRDefault="00CC12CA" w:rsidP="00E051DC">
      <w:pPr>
        <w:ind w:firstLine="195"/>
        <w:rPr>
          <w:sz w:val="18"/>
          <w:szCs w:val="20"/>
        </w:rPr>
      </w:pPr>
    </w:p>
    <w:p w14:paraId="2FBA3410" w14:textId="6D33D6C8" w:rsidR="00CC12CA" w:rsidRPr="00410500" w:rsidRDefault="00CC12CA" w:rsidP="00CC12CA">
      <w:pPr>
        <w:rPr>
          <w:b/>
          <w:bCs/>
          <w:sz w:val="18"/>
          <w:szCs w:val="20"/>
        </w:rPr>
      </w:pPr>
      <w:r w:rsidRPr="00410500">
        <w:rPr>
          <w:rFonts w:hint="eastAsia"/>
          <w:b/>
          <w:bCs/>
          <w:sz w:val="18"/>
          <w:szCs w:val="20"/>
        </w:rPr>
        <w:t>□</w:t>
      </w:r>
      <w:r w:rsidRPr="00410500">
        <w:rPr>
          <w:b/>
          <w:bCs/>
          <w:sz w:val="18"/>
          <w:szCs w:val="20"/>
        </w:rPr>
        <w:t xml:space="preserve"> </w:t>
      </w:r>
      <w:r>
        <w:rPr>
          <w:rFonts w:hint="eastAsia"/>
          <w:b/>
          <w:bCs/>
          <w:sz w:val="18"/>
          <w:szCs w:val="20"/>
        </w:rPr>
        <w:t>2</w:t>
      </w:r>
      <w:r w:rsidRPr="00410500">
        <w:rPr>
          <w:b/>
          <w:bCs/>
          <w:sz w:val="18"/>
          <w:szCs w:val="20"/>
        </w:rPr>
        <w:t>차년도</w:t>
      </w:r>
    </w:p>
    <w:p w14:paraId="2B503E35" w14:textId="192490BA" w:rsidR="00CC12CA" w:rsidRPr="00CC12CA" w:rsidRDefault="00E051DC" w:rsidP="00CC12CA">
      <w:pPr>
        <w:ind w:firstLine="195"/>
        <w:rPr>
          <w:sz w:val="18"/>
          <w:szCs w:val="20"/>
        </w:rPr>
      </w:pPr>
      <w:r w:rsidRPr="00410500">
        <w:rPr>
          <w:sz w:val="18"/>
          <w:szCs w:val="20"/>
        </w:rPr>
        <w:t>.</w:t>
      </w:r>
      <w:r w:rsidR="00CC12CA" w:rsidRPr="00CC12CA">
        <w:t xml:space="preserve"> </w:t>
      </w:r>
      <w:r w:rsidR="00CC12CA" w:rsidRPr="00CC12CA">
        <w:rPr>
          <w:sz w:val="18"/>
          <w:szCs w:val="20"/>
        </w:rPr>
        <w:t>MOA-CDM 활용 의약품 부작용 실마리 탐지 알고리즘 고도화 작업 진행</w:t>
      </w:r>
    </w:p>
    <w:p w14:paraId="406F3EE3" w14:textId="77777777" w:rsidR="00CC12CA" w:rsidRPr="00CC12CA" w:rsidRDefault="00CC12CA" w:rsidP="00CC12CA">
      <w:pPr>
        <w:ind w:firstLine="195"/>
        <w:rPr>
          <w:sz w:val="18"/>
          <w:szCs w:val="20"/>
        </w:rPr>
      </w:pPr>
      <w:r w:rsidRPr="00CC12CA">
        <w:rPr>
          <w:sz w:val="18"/>
          <w:szCs w:val="20"/>
        </w:rPr>
        <w:t xml:space="preserve">  - 1차년도 실마리 탐지 결과를 기반으로, 기존에 의약품 부작용 실마리 탐지에 많이 사용되는 불균형 분석을 추가로 수행하여 각 알고리즘의 결과를 객관적으로 비교</w:t>
      </w:r>
    </w:p>
    <w:p w14:paraId="06CC56D2" w14:textId="77777777" w:rsidR="00CC12CA" w:rsidRPr="00CC12CA" w:rsidRDefault="00CC12CA" w:rsidP="00CC12CA">
      <w:pPr>
        <w:ind w:firstLine="195"/>
        <w:rPr>
          <w:sz w:val="18"/>
          <w:szCs w:val="20"/>
        </w:rPr>
      </w:pPr>
      <w:r w:rsidRPr="00CC12CA">
        <w:rPr>
          <w:sz w:val="18"/>
          <w:szCs w:val="20"/>
        </w:rPr>
        <w:t xml:space="preserve">  - 알고리즘 특성에 따라 접근 방식과 결과가 달라지기 때문에, 각각의 알고리즘에서 유의한 시그널을 확인하고, 알고리즘 간 공통적으로 탐지된 시그널에 대해서도 분석</w:t>
      </w:r>
    </w:p>
    <w:p w14:paraId="682B6D49" w14:textId="77777777" w:rsidR="00CC12CA" w:rsidRPr="00CC12CA" w:rsidRDefault="00CC12CA" w:rsidP="00CC12CA">
      <w:pPr>
        <w:ind w:firstLine="195"/>
        <w:rPr>
          <w:sz w:val="18"/>
          <w:szCs w:val="20"/>
        </w:rPr>
      </w:pPr>
      <w:r w:rsidRPr="00CC12CA">
        <w:rPr>
          <w:sz w:val="18"/>
          <w:szCs w:val="20"/>
        </w:rPr>
        <w:lastRenderedPageBreak/>
        <w:t xml:space="preserve">  - 각 알고리즘의 특성을 상호 보완하여 의약품 부작용 실마리 탐지에 특화된 방법론으로 고도화</w:t>
      </w:r>
    </w:p>
    <w:p w14:paraId="7C7ADC80" w14:textId="0FC96682" w:rsidR="002E16DA" w:rsidRDefault="002E16DA" w:rsidP="002E16DA">
      <w:pPr>
        <w:pStyle w:val="a3"/>
        <w:jc w:val="center"/>
      </w:pPr>
      <w:r>
        <w:rPr>
          <w:noProof/>
        </w:rPr>
        <w:drawing>
          <wp:inline distT="0" distB="0" distL="0" distR="0" wp14:anchorId="41267C49" wp14:editId="65E15010">
            <wp:extent cx="5400040" cy="1380490"/>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67005090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1380490"/>
                    </a:xfrm>
                    <a:prstGeom prst="rect">
                      <a:avLst/>
                    </a:prstGeom>
                    <a:noFill/>
                    <a:ln>
                      <a:noFill/>
                    </a:ln>
                  </pic:spPr>
                </pic:pic>
              </a:graphicData>
            </a:graphic>
          </wp:inline>
        </w:drawing>
      </w:r>
    </w:p>
    <w:p w14:paraId="2929BCA1" w14:textId="77777777" w:rsidR="00CC12CA" w:rsidRPr="00CC12CA" w:rsidRDefault="00CC12CA" w:rsidP="002E16DA">
      <w:pPr>
        <w:ind w:firstLine="195"/>
        <w:jc w:val="center"/>
        <w:rPr>
          <w:sz w:val="18"/>
          <w:szCs w:val="20"/>
        </w:rPr>
      </w:pPr>
      <w:r w:rsidRPr="00CC12CA">
        <w:rPr>
          <w:rFonts w:hint="eastAsia"/>
          <w:sz w:val="18"/>
          <w:szCs w:val="20"/>
        </w:rPr>
        <w:t>그림</w:t>
      </w:r>
      <w:r w:rsidRPr="00CC12CA">
        <w:rPr>
          <w:sz w:val="18"/>
          <w:szCs w:val="20"/>
        </w:rPr>
        <w:t>. 폐렴구균 백신과 부작용에 대해 불균형 분석과 트리 기반 통계분석 결과를 함께 제시한 선행연구</w:t>
      </w:r>
    </w:p>
    <w:p w14:paraId="555B0E0E" w14:textId="51477878" w:rsidR="00CC12CA" w:rsidRPr="00CC12CA" w:rsidRDefault="00CC12CA" w:rsidP="00CC12CA">
      <w:pPr>
        <w:ind w:firstLine="195"/>
        <w:rPr>
          <w:rFonts w:hint="eastAsia"/>
          <w:sz w:val="18"/>
          <w:szCs w:val="20"/>
        </w:rPr>
      </w:pPr>
    </w:p>
    <w:p w14:paraId="21371810" w14:textId="77777777" w:rsidR="00CC12CA" w:rsidRPr="00CC12CA" w:rsidRDefault="00CC12CA" w:rsidP="00CC12CA">
      <w:pPr>
        <w:ind w:firstLine="195"/>
        <w:rPr>
          <w:sz w:val="18"/>
          <w:szCs w:val="20"/>
        </w:rPr>
      </w:pPr>
      <w:r w:rsidRPr="00CC12CA">
        <w:rPr>
          <w:sz w:val="18"/>
          <w:szCs w:val="20"/>
        </w:rPr>
        <w:t xml:space="preserve">  * 불균형 분석 (Disproportionality analysis)</w:t>
      </w:r>
    </w:p>
    <w:p w14:paraId="59A2E3A5" w14:textId="77777777" w:rsidR="00CC12CA" w:rsidRPr="00CC12CA" w:rsidRDefault="00CC12CA" w:rsidP="00CC12CA">
      <w:pPr>
        <w:ind w:firstLine="195"/>
        <w:rPr>
          <w:sz w:val="18"/>
          <w:szCs w:val="20"/>
        </w:rPr>
      </w:pPr>
      <w:r w:rsidRPr="00CC12CA">
        <w:rPr>
          <w:sz w:val="18"/>
          <w:szCs w:val="20"/>
        </w:rPr>
        <w:t xml:space="preserve">   - 의약품 부작용 실마리 탐지를 위한 통계분석 중 하나로, 데이터베이스 내의 다른 의약품 및 부작용을 대조군으로 하여 상대적인 보고분율을 비교하는 방법</w:t>
      </w:r>
    </w:p>
    <w:p w14:paraId="0CC7D931" w14:textId="5973BCD2" w:rsidR="00CC12CA" w:rsidRPr="00CC12CA" w:rsidRDefault="00CC12CA" w:rsidP="002E16DA">
      <w:pPr>
        <w:ind w:firstLine="195"/>
        <w:rPr>
          <w:sz w:val="18"/>
          <w:szCs w:val="20"/>
        </w:rPr>
      </w:pPr>
      <w:r w:rsidRPr="00CC12CA">
        <w:rPr>
          <w:sz w:val="18"/>
          <w:szCs w:val="20"/>
        </w:rPr>
        <w:t xml:space="preserve">   - 비교 대상이 되는 데이터베이스 구성에 영향을 받고, 데이터베이스에 따라 결과가 달라지는 특성을 가짐. 대표적인 지표로 PRR, ROR이 있음</w:t>
      </w:r>
    </w:p>
    <w:tbl>
      <w:tblPr>
        <w:tblOverlap w:val="never"/>
        <w:tblW w:w="0" w:type="auto"/>
        <w:tblCellMar>
          <w:top w:w="15" w:type="dxa"/>
          <w:left w:w="15" w:type="dxa"/>
          <w:bottom w:w="15" w:type="dxa"/>
          <w:right w:w="15" w:type="dxa"/>
        </w:tblCellMar>
        <w:tblLook w:val="04A0" w:firstRow="1" w:lastRow="0" w:firstColumn="1" w:lastColumn="0" w:noHBand="0" w:noVBand="1"/>
      </w:tblPr>
      <w:tblGrid>
        <w:gridCol w:w="1890"/>
        <w:gridCol w:w="1890"/>
        <w:gridCol w:w="1891"/>
        <w:gridCol w:w="1889"/>
      </w:tblGrid>
      <w:tr w:rsidR="00CC12CA" w:rsidRPr="00CC12CA" w14:paraId="2E890738" w14:textId="77777777" w:rsidTr="00440B49">
        <w:trPr>
          <w:trHeight w:val="56"/>
        </w:trPr>
        <w:tc>
          <w:tcPr>
            <w:tcW w:w="1890" w:type="dxa"/>
            <w:tcBorders>
              <w:top w:val="single" w:sz="2" w:space="0" w:color="000000"/>
              <w:left w:val="single" w:sz="2" w:space="0" w:color="000000"/>
              <w:bottom w:val="single" w:sz="2" w:space="0" w:color="000000"/>
              <w:right w:val="single" w:sz="2" w:space="0" w:color="000000"/>
            </w:tcBorders>
            <w:shd w:val="clear" w:color="auto" w:fill="F2F2F2"/>
            <w:tcMar>
              <w:top w:w="28" w:type="dxa"/>
              <w:left w:w="102" w:type="dxa"/>
              <w:bottom w:w="28" w:type="dxa"/>
              <w:right w:w="102" w:type="dxa"/>
            </w:tcMar>
            <w:vAlign w:val="center"/>
            <w:hideMark/>
          </w:tcPr>
          <w:p w14:paraId="49C48835" w14:textId="77777777" w:rsidR="00CC12CA" w:rsidRPr="00CC12CA" w:rsidRDefault="00CC12CA" w:rsidP="00CC12CA">
            <w:pPr>
              <w:wordWrap/>
              <w:spacing w:after="0" w:line="384" w:lineRule="auto"/>
              <w:jc w:val="center"/>
              <w:textAlignment w:val="baseline"/>
              <w:rPr>
                <w:rFonts w:ascii="함초롬바탕" w:eastAsia="굴림" w:hAnsi="굴림" w:cs="굴림"/>
                <w:b/>
                <w:bCs/>
                <w:color w:val="000000"/>
                <w:kern w:val="0"/>
                <w:sz w:val="14"/>
                <w:szCs w:val="14"/>
              </w:rPr>
            </w:pPr>
          </w:p>
        </w:tc>
        <w:tc>
          <w:tcPr>
            <w:tcW w:w="1890" w:type="dxa"/>
            <w:tcBorders>
              <w:top w:val="single" w:sz="2" w:space="0" w:color="000000"/>
              <w:left w:val="single" w:sz="2" w:space="0" w:color="000000"/>
              <w:bottom w:val="single" w:sz="2" w:space="0" w:color="000000"/>
              <w:right w:val="single" w:sz="2" w:space="0" w:color="000000"/>
            </w:tcBorders>
            <w:shd w:val="clear" w:color="auto" w:fill="F2F2F2"/>
            <w:tcMar>
              <w:top w:w="28" w:type="dxa"/>
              <w:left w:w="102" w:type="dxa"/>
              <w:bottom w:w="28" w:type="dxa"/>
              <w:right w:w="102" w:type="dxa"/>
            </w:tcMar>
            <w:vAlign w:val="center"/>
            <w:hideMark/>
          </w:tcPr>
          <w:p w14:paraId="13AA31AC" w14:textId="77777777" w:rsidR="00CC12CA" w:rsidRPr="00CC12CA" w:rsidRDefault="00CC12CA" w:rsidP="00CC12CA">
            <w:pPr>
              <w:wordWrap/>
              <w:spacing w:after="0" w:line="384" w:lineRule="auto"/>
              <w:jc w:val="center"/>
              <w:textAlignment w:val="baseline"/>
              <w:rPr>
                <w:rFonts w:ascii="함초롬바탕" w:eastAsia="굴림" w:hAnsi="굴림" w:cs="굴림"/>
                <w:color w:val="000000"/>
                <w:kern w:val="0"/>
                <w:sz w:val="14"/>
                <w:szCs w:val="14"/>
              </w:rPr>
            </w:pPr>
            <w:r w:rsidRPr="00CC12CA">
              <w:rPr>
                <w:rFonts w:ascii="한컴바탕" w:eastAsia="한컴바탕" w:hAnsi="굴림" w:cs="굴림" w:hint="eastAsia"/>
                <w:b/>
                <w:bCs/>
                <w:color w:val="000000"/>
                <w:kern w:val="0"/>
                <w:sz w:val="14"/>
                <w:szCs w:val="14"/>
              </w:rPr>
              <w:t>관심 의약품</w:t>
            </w:r>
          </w:p>
        </w:tc>
        <w:tc>
          <w:tcPr>
            <w:tcW w:w="1891" w:type="dxa"/>
            <w:tcBorders>
              <w:top w:val="single" w:sz="2" w:space="0" w:color="000000"/>
              <w:left w:val="single" w:sz="2" w:space="0" w:color="000000"/>
              <w:bottom w:val="single" w:sz="2" w:space="0" w:color="000000"/>
              <w:right w:val="single" w:sz="2" w:space="0" w:color="000000"/>
            </w:tcBorders>
            <w:shd w:val="clear" w:color="auto" w:fill="F2F2F2"/>
            <w:tcMar>
              <w:top w:w="28" w:type="dxa"/>
              <w:left w:w="102" w:type="dxa"/>
              <w:bottom w:w="28" w:type="dxa"/>
              <w:right w:w="102" w:type="dxa"/>
            </w:tcMar>
            <w:vAlign w:val="center"/>
            <w:hideMark/>
          </w:tcPr>
          <w:p w14:paraId="034053DA" w14:textId="77777777" w:rsidR="00CC12CA" w:rsidRPr="00CC12CA" w:rsidRDefault="00CC12CA" w:rsidP="00CC12CA">
            <w:pPr>
              <w:wordWrap/>
              <w:spacing w:after="0" w:line="384" w:lineRule="auto"/>
              <w:jc w:val="center"/>
              <w:textAlignment w:val="baseline"/>
              <w:rPr>
                <w:rFonts w:ascii="함초롬바탕" w:eastAsia="굴림" w:hAnsi="굴림" w:cs="굴림"/>
                <w:color w:val="000000"/>
                <w:kern w:val="0"/>
                <w:sz w:val="14"/>
                <w:szCs w:val="14"/>
              </w:rPr>
            </w:pPr>
            <w:r w:rsidRPr="00CC12CA">
              <w:rPr>
                <w:rFonts w:ascii="한컴바탕" w:eastAsia="한컴바탕" w:hAnsi="굴림" w:cs="굴림" w:hint="eastAsia"/>
                <w:b/>
                <w:bCs/>
                <w:color w:val="000000"/>
                <w:kern w:val="0"/>
                <w:sz w:val="14"/>
                <w:szCs w:val="14"/>
              </w:rPr>
              <w:t>그 외 의약품</w:t>
            </w:r>
          </w:p>
        </w:tc>
        <w:tc>
          <w:tcPr>
            <w:tcW w:w="1889" w:type="dxa"/>
            <w:tcBorders>
              <w:top w:val="single" w:sz="2" w:space="0" w:color="000000"/>
              <w:left w:val="single" w:sz="2" w:space="0" w:color="000000"/>
              <w:bottom w:val="single" w:sz="2" w:space="0" w:color="000000"/>
              <w:right w:val="single" w:sz="2" w:space="0" w:color="000000"/>
            </w:tcBorders>
            <w:shd w:val="clear" w:color="auto" w:fill="F2F2F2"/>
            <w:tcMar>
              <w:top w:w="28" w:type="dxa"/>
              <w:left w:w="102" w:type="dxa"/>
              <w:bottom w:w="28" w:type="dxa"/>
              <w:right w:w="102" w:type="dxa"/>
            </w:tcMar>
            <w:vAlign w:val="center"/>
            <w:hideMark/>
          </w:tcPr>
          <w:p w14:paraId="55DD86CB" w14:textId="77777777" w:rsidR="00CC12CA" w:rsidRPr="00CC12CA" w:rsidRDefault="00CC12CA" w:rsidP="00CC12CA">
            <w:pPr>
              <w:wordWrap/>
              <w:spacing w:after="0" w:line="384" w:lineRule="auto"/>
              <w:jc w:val="center"/>
              <w:textAlignment w:val="baseline"/>
              <w:rPr>
                <w:rFonts w:ascii="함초롬바탕" w:eastAsia="굴림" w:hAnsi="굴림" w:cs="굴림"/>
                <w:color w:val="000000"/>
                <w:kern w:val="0"/>
                <w:sz w:val="14"/>
                <w:szCs w:val="14"/>
              </w:rPr>
            </w:pPr>
            <w:r w:rsidRPr="00CC12CA">
              <w:rPr>
                <w:rFonts w:ascii="한컴바탕" w:eastAsia="한컴바탕" w:hAnsi="굴림" w:cs="굴림" w:hint="eastAsia"/>
                <w:b/>
                <w:bCs/>
                <w:color w:val="000000"/>
                <w:kern w:val="0"/>
                <w:sz w:val="14"/>
                <w:szCs w:val="14"/>
              </w:rPr>
              <w:t>총합</w:t>
            </w:r>
          </w:p>
        </w:tc>
      </w:tr>
      <w:tr w:rsidR="00CC12CA" w:rsidRPr="00CC12CA" w14:paraId="36865EA4" w14:textId="77777777" w:rsidTr="00440B49">
        <w:trPr>
          <w:trHeight w:val="56"/>
        </w:trPr>
        <w:tc>
          <w:tcPr>
            <w:tcW w:w="1890"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59E6C848" w14:textId="77777777" w:rsidR="00CC12CA" w:rsidRPr="00CC12CA" w:rsidRDefault="00CC12CA" w:rsidP="00CC12CA">
            <w:pPr>
              <w:wordWrap/>
              <w:spacing w:after="0" w:line="384" w:lineRule="auto"/>
              <w:jc w:val="center"/>
              <w:textAlignment w:val="baseline"/>
              <w:rPr>
                <w:rFonts w:ascii="함초롬바탕" w:eastAsia="굴림" w:hAnsi="굴림" w:cs="굴림"/>
                <w:color w:val="000000"/>
                <w:kern w:val="0"/>
                <w:sz w:val="14"/>
                <w:szCs w:val="14"/>
              </w:rPr>
            </w:pPr>
            <w:r w:rsidRPr="00CC12CA">
              <w:rPr>
                <w:rFonts w:ascii="한컴바탕" w:eastAsia="한컴바탕" w:hAnsi="굴림" w:cs="굴림" w:hint="eastAsia"/>
                <w:b/>
                <w:bCs/>
                <w:color w:val="000000"/>
                <w:kern w:val="0"/>
                <w:sz w:val="14"/>
                <w:szCs w:val="14"/>
              </w:rPr>
              <w:t>관심 부작용</w:t>
            </w:r>
          </w:p>
        </w:tc>
        <w:tc>
          <w:tcPr>
            <w:tcW w:w="1890"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059E634D" w14:textId="77777777" w:rsidR="00CC12CA" w:rsidRPr="00CC12CA" w:rsidRDefault="00CC12CA" w:rsidP="00CC12CA">
            <w:pPr>
              <w:wordWrap/>
              <w:spacing w:after="0" w:line="384" w:lineRule="auto"/>
              <w:jc w:val="center"/>
              <w:textAlignment w:val="baseline"/>
              <w:rPr>
                <w:rFonts w:ascii="함초롬바탕" w:eastAsia="굴림" w:hAnsi="굴림" w:cs="굴림"/>
                <w:color w:val="000000"/>
                <w:kern w:val="0"/>
                <w:sz w:val="14"/>
                <w:szCs w:val="14"/>
              </w:rPr>
            </w:pPr>
            <w:r w:rsidRPr="00CC12CA">
              <w:rPr>
                <w:rFonts w:ascii="한컴바탕" w:eastAsia="한컴바탕" w:hAnsi="굴림" w:cs="굴림" w:hint="eastAsia"/>
                <w:color w:val="000000"/>
                <w:kern w:val="0"/>
                <w:sz w:val="14"/>
                <w:szCs w:val="14"/>
              </w:rPr>
              <w:t>A</w:t>
            </w:r>
          </w:p>
        </w:tc>
        <w:tc>
          <w:tcPr>
            <w:tcW w:w="189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28543F17" w14:textId="77777777" w:rsidR="00CC12CA" w:rsidRPr="00CC12CA" w:rsidRDefault="00CC12CA" w:rsidP="00CC12CA">
            <w:pPr>
              <w:wordWrap/>
              <w:spacing w:after="0" w:line="384" w:lineRule="auto"/>
              <w:jc w:val="center"/>
              <w:textAlignment w:val="baseline"/>
              <w:rPr>
                <w:rFonts w:ascii="함초롬바탕" w:eastAsia="굴림" w:hAnsi="굴림" w:cs="굴림"/>
                <w:color w:val="000000"/>
                <w:kern w:val="0"/>
                <w:sz w:val="14"/>
                <w:szCs w:val="14"/>
              </w:rPr>
            </w:pPr>
            <w:r w:rsidRPr="00CC12CA">
              <w:rPr>
                <w:rFonts w:ascii="한컴바탕" w:eastAsia="한컴바탕" w:hAnsi="굴림" w:cs="굴림" w:hint="eastAsia"/>
                <w:color w:val="000000"/>
                <w:kern w:val="0"/>
                <w:sz w:val="14"/>
                <w:szCs w:val="14"/>
              </w:rPr>
              <w:t>B</w:t>
            </w:r>
          </w:p>
        </w:tc>
        <w:tc>
          <w:tcPr>
            <w:tcW w:w="1889"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43051F16" w14:textId="672AFD3A" w:rsidR="00CC12CA" w:rsidRPr="00CC12CA" w:rsidRDefault="00CC12CA" w:rsidP="00CC12CA">
            <w:pPr>
              <w:wordWrap/>
              <w:spacing w:after="0" w:line="384" w:lineRule="auto"/>
              <w:jc w:val="center"/>
              <w:textAlignment w:val="baseline"/>
              <w:rPr>
                <w:rFonts w:ascii="함초롬바탕" w:eastAsia="굴림" w:hAnsi="굴림" w:cs="굴림"/>
                <w:color w:val="000000"/>
                <w:kern w:val="0"/>
                <w:sz w:val="14"/>
                <w:szCs w:val="14"/>
              </w:rPr>
            </w:pPr>
            <w:r w:rsidRPr="00CC12CA">
              <w:rPr>
                <w:rFonts w:ascii="한컴바탕" w:eastAsia="한컴바탕" w:hAnsi="굴림" w:cs="굴림" w:hint="eastAsia"/>
                <w:color w:val="000000"/>
                <w:kern w:val="0"/>
                <w:sz w:val="14"/>
                <w:szCs w:val="14"/>
              </w:rPr>
              <w:t>A+B</w:t>
            </w:r>
          </w:p>
        </w:tc>
      </w:tr>
      <w:tr w:rsidR="00CC12CA" w:rsidRPr="00CC12CA" w14:paraId="6C39E2EB" w14:textId="77777777" w:rsidTr="00440B49">
        <w:trPr>
          <w:trHeight w:val="56"/>
        </w:trPr>
        <w:tc>
          <w:tcPr>
            <w:tcW w:w="1890"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5BE996A3" w14:textId="77777777" w:rsidR="00CC12CA" w:rsidRPr="00CC12CA" w:rsidRDefault="00CC12CA" w:rsidP="00CC12CA">
            <w:pPr>
              <w:wordWrap/>
              <w:spacing w:after="0" w:line="384" w:lineRule="auto"/>
              <w:jc w:val="center"/>
              <w:textAlignment w:val="baseline"/>
              <w:rPr>
                <w:rFonts w:ascii="함초롬바탕" w:eastAsia="굴림" w:hAnsi="굴림" w:cs="굴림"/>
                <w:color w:val="000000"/>
                <w:kern w:val="0"/>
                <w:sz w:val="14"/>
                <w:szCs w:val="14"/>
              </w:rPr>
            </w:pPr>
            <w:r w:rsidRPr="00CC12CA">
              <w:rPr>
                <w:rFonts w:ascii="한컴바탕" w:eastAsia="한컴바탕" w:hAnsi="굴림" w:cs="굴림" w:hint="eastAsia"/>
                <w:b/>
                <w:bCs/>
                <w:color w:val="000000"/>
                <w:kern w:val="0"/>
                <w:sz w:val="14"/>
                <w:szCs w:val="14"/>
              </w:rPr>
              <w:t>그 외 부작용</w:t>
            </w:r>
          </w:p>
        </w:tc>
        <w:tc>
          <w:tcPr>
            <w:tcW w:w="1890"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2B44DBFC" w14:textId="77777777" w:rsidR="00CC12CA" w:rsidRPr="00CC12CA" w:rsidRDefault="00CC12CA" w:rsidP="00CC12CA">
            <w:pPr>
              <w:wordWrap/>
              <w:spacing w:after="0" w:line="384" w:lineRule="auto"/>
              <w:jc w:val="center"/>
              <w:textAlignment w:val="baseline"/>
              <w:rPr>
                <w:rFonts w:ascii="함초롬바탕" w:eastAsia="굴림" w:hAnsi="굴림" w:cs="굴림"/>
                <w:color w:val="000000"/>
                <w:kern w:val="0"/>
                <w:sz w:val="14"/>
                <w:szCs w:val="14"/>
              </w:rPr>
            </w:pPr>
            <w:r w:rsidRPr="00CC12CA">
              <w:rPr>
                <w:rFonts w:ascii="한컴바탕" w:eastAsia="한컴바탕" w:hAnsi="굴림" w:cs="굴림" w:hint="eastAsia"/>
                <w:color w:val="000000"/>
                <w:kern w:val="0"/>
                <w:sz w:val="14"/>
                <w:szCs w:val="14"/>
              </w:rPr>
              <w:t>C</w:t>
            </w:r>
          </w:p>
        </w:tc>
        <w:tc>
          <w:tcPr>
            <w:tcW w:w="189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0BB81430" w14:textId="77777777" w:rsidR="00CC12CA" w:rsidRPr="00CC12CA" w:rsidRDefault="00CC12CA" w:rsidP="00CC12CA">
            <w:pPr>
              <w:wordWrap/>
              <w:spacing w:after="0" w:line="384" w:lineRule="auto"/>
              <w:jc w:val="center"/>
              <w:textAlignment w:val="baseline"/>
              <w:rPr>
                <w:rFonts w:ascii="함초롬바탕" w:eastAsia="굴림" w:hAnsi="굴림" w:cs="굴림"/>
                <w:color w:val="000000"/>
                <w:kern w:val="0"/>
                <w:sz w:val="14"/>
                <w:szCs w:val="14"/>
              </w:rPr>
            </w:pPr>
            <w:r w:rsidRPr="00CC12CA">
              <w:rPr>
                <w:rFonts w:ascii="한컴바탕" w:eastAsia="한컴바탕" w:hAnsi="굴림" w:cs="굴림" w:hint="eastAsia"/>
                <w:color w:val="000000"/>
                <w:kern w:val="0"/>
                <w:sz w:val="14"/>
                <w:szCs w:val="14"/>
              </w:rPr>
              <w:t>D</w:t>
            </w:r>
          </w:p>
        </w:tc>
        <w:tc>
          <w:tcPr>
            <w:tcW w:w="1889"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2FEB2D69" w14:textId="77777777" w:rsidR="00CC12CA" w:rsidRPr="00CC12CA" w:rsidRDefault="00CC12CA" w:rsidP="00CC12CA">
            <w:pPr>
              <w:wordWrap/>
              <w:spacing w:after="0" w:line="384" w:lineRule="auto"/>
              <w:jc w:val="center"/>
              <w:textAlignment w:val="baseline"/>
              <w:rPr>
                <w:rFonts w:ascii="함초롬바탕" w:eastAsia="굴림" w:hAnsi="굴림" w:cs="굴림"/>
                <w:color w:val="000000"/>
                <w:kern w:val="0"/>
                <w:sz w:val="14"/>
                <w:szCs w:val="14"/>
              </w:rPr>
            </w:pPr>
            <w:r w:rsidRPr="00CC12CA">
              <w:rPr>
                <w:rFonts w:ascii="한컴바탕" w:eastAsia="한컴바탕" w:hAnsi="굴림" w:cs="굴림" w:hint="eastAsia"/>
                <w:color w:val="000000"/>
                <w:kern w:val="0"/>
                <w:sz w:val="14"/>
                <w:szCs w:val="14"/>
              </w:rPr>
              <w:t>C+D</w:t>
            </w:r>
          </w:p>
        </w:tc>
      </w:tr>
      <w:tr w:rsidR="00CC12CA" w:rsidRPr="00CC12CA" w14:paraId="00C380A5" w14:textId="77777777" w:rsidTr="00440B49">
        <w:trPr>
          <w:trHeight w:val="56"/>
        </w:trPr>
        <w:tc>
          <w:tcPr>
            <w:tcW w:w="1890"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03C3400B" w14:textId="77777777" w:rsidR="00CC12CA" w:rsidRPr="00CC12CA" w:rsidRDefault="00CC12CA" w:rsidP="00CC12CA">
            <w:pPr>
              <w:wordWrap/>
              <w:spacing w:after="0" w:line="384" w:lineRule="auto"/>
              <w:jc w:val="center"/>
              <w:textAlignment w:val="baseline"/>
              <w:rPr>
                <w:rFonts w:ascii="함초롬바탕" w:eastAsia="굴림" w:hAnsi="굴림" w:cs="굴림"/>
                <w:color w:val="000000"/>
                <w:kern w:val="0"/>
                <w:sz w:val="14"/>
                <w:szCs w:val="14"/>
              </w:rPr>
            </w:pPr>
          </w:p>
        </w:tc>
        <w:tc>
          <w:tcPr>
            <w:tcW w:w="1890"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747CA469" w14:textId="77777777" w:rsidR="00CC12CA" w:rsidRPr="00CC12CA" w:rsidRDefault="00CC12CA" w:rsidP="00CC12CA">
            <w:pPr>
              <w:wordWrap/>
              <w:spacing w:after="0" w:line="384" w:lineRule="auto"/>
              <w:jc w:val="center"/>
              <w:textAlignment w:val="baseline"/>
              <w:rPr>
                <w:rFonts w:ascii="함초롬바탕" w:eastAsia="굴림" w:hAnsi="굴림" w:cs="굴림"/>
                <w:color w:val="000000"/>
                <w:kern w:val="0"/>
                <w:sz w:val="14"/>
                <w:szCs w:val="14"/>
              </w:rPr>
            </w:pPr>
            <w:r w:rsidRPr="00CC12CA">
              <w:rPr>
                <w:rFonts w:ascii="한컴바탕" w:eastAsia="한컴바탕" w:hAnsi="굴림" w:cs="굴림" w:hint="eastAsia"/>
                <w:color w:val="000000"/>
                <w:kern w:val="0"/>
                <w:sz w:val="14"/>
                <w:szCs w:val="14"/>
              </w:rPr>
              <w:t>A+C</w:t>
            </w:r>
          </w:p>
        </w:tc>
        <w:tc>
          <w:tcPr>
            <w:tcW w:w="189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6CBC35BF" w14:textId="77777777" w:rsidR="00CC12CA" w:rsidRPr="00CC12CA" w:rsidRDefault="00CC12CA" w:rsidP="00CC12CA">
            <w:pPr>
              <w:wordWrap/>
              <w:spacing w:after="0" w:line="384" w:lineRule="auto"/>
              <w:jc w:val="center"/>
              <w:textAlignment w:val="baseline"/>
              <w:rPr>
                <w:rFonts w:ascii="함초롬바탕" w:eastAsia="굴림" w:hAnsi="굴림" w:cs="굴림"/>
                <w:color w:val="000000"/>
                <w:kern w:val="0"/>
                <w:sz w:val="14"/>
                <w:szCs w:val="14"/>
              </w:rPr>
            </w:pPr>
            <w:r w:rsidRPr="00CC12CA">
              <w:rPr>
                <w:rFonts w:ascii="한컴바탕" w:eastAsia="한컴바탕" w:hAnsi="굴림" w:cs="굴림" w:hint="eastAsia"/>
                <w:color w:val="000000"/>
                <w:kern w:val="0"/>
                <w:sz w:val="14"/>
                <w:szCs w:val="14"/>
              </w:rPr>
              <w:t>B+D</w:t>
            </w:r>
          </w:p>
        </w:tc>
        <w:tc>
          <w:tcPr>
            <w:tcW w:w="1889"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0B66C5EB" w14:textId="77777777" w:rsidR="00CC12CA" w:rsidRPr="00CC12CA" w:rsidRDefault="00CC12CA" w:rsidP="00CC12CA">
            <w:pPr>
              <w:wordWrap/>
              <w:spacing w:after="0" w:line="384" w:lineRule="auto"/>
              <w:jc w:val="center"/>
              <w:textAlignment w:val="baseline"/>
              <w:rPr>
                <w:rFonts w:ascii="함초롬바탕" w:eastAsia="굴림" w:hAnsi="굴림" w:cs="굴림"/>
                <w:color w:val="000000"/>
                <w:kern w:val="0"/>
                <w:sz w:val="14"/>
                <w:szCs w:val="14"/>
              </w:rPr>
            </w:pPr>
            <w:r w:rsidRPr="00CC12CA">
              <w:rPr>
                <w:rFonts w:ascii="한컴바탕" w:eastAsia="한컴바탕" w:hAnsi="굴림" w:cs="굴림" w:hint="eastAsia"/>
                <w:color w:val="000000"/>
                <w:kern w:val="0"/>
                <w:sz w:val="14"/>
                <w:szCs w:val="14"/>
              </w:rPr>
              <w:t>A+B+C+D</w:t>
            </w:r>
          </w:p>
        </w:tc>
      </w:tr>
    </w:tbl>
    <w:p w14:paraId="5E739881" w14:textId="77777777" w:rsidR="00CC12CA" w:rsidRPr="00CC12CA" w:rsidRDefault="00CC12CA" w:rsidP="00CC12CA">
      <w:pPr>
        <w:ind w:firstLine="195"/>
        <w:jc w:val="center"/>
        <w:rPr>
          <w:sz w:val="18"/>
          <w:szCs w:val="20"/>
        </w:rPr>
      </w:pPr>
      <w:r w:rsidRPr="00CC12CA">
        <w:rPr>
          <w:rFonts w:hint="eastAsia"/>
          <w:sz w:val="18"/>
          <w:szCs w:val="20"/>
        </w:rPr>
        <w:t>표</w:t>
      </w:r>
      <w:r w:rsidRPr="00CC12CA">
        <w:rPr>
          <w:sz w:val="18"/>
          <w:szCs w:val="20"/>
        </w:rPr>
        <w:t>. 불균형 분석 계산 표</w:t>
      </w:r>
    </w:p>
    <w:p w14:paraId="103CB01D" w14:textId="53E6CFB4" w:rsidR="00CC12CA" w:rsidRPr="00CC12CA" w:rsidRDefault="00CC12CA" w:rsidP="00CC12CA">
      <w:pPr>
        <w:ind w:firstLine="195"/>
        <w:rPr>
          <w:sz w:val="18"/>
          <w:szCs w:val="20"/>
        </w:rPr>
      </w:pPr>
      <w:r w:rsidRPr="00CC12CA">
        <w:rPr>
          <w:sz w:val="18"/>
          <w:szCs w:val="20"/>
        </w:rPr>
        <w:t xml:space="preserve">   - PRR은 관심 의약품에 의해 발생한 부작용 사례 중 관심 부작용이 차지하는 </w:t>
      </w:r>
      <w:proofErr w:type="spellStart"/>
      <w:r w:rsidRPr="00CC12CA">
        <w:rPr>
          <w:sz w:val="18"/>
          <w:szCs w:val="20"/>
        </w:rPr>
        <w:t>분율을</w:t>
      </w:r>
      <w:proofErr w:type="spellEnd"/>
      <w:r w:rsidRPr="00CC12CA">
        <w:rPr>
          <w:sz w:val="18"/>
          <w:szCs w:val="20"/>
        </w:rPr>
        <w:t xml:space="preserve">, 그 외 의약품에 의한 부작용 사례 중 관심 부작용이 차지하는 </w:t>
      </w:r>
      <w:proofErr w:type="spellStart"/>
      <w:r w:rsidRPr="00CC12CA">
        <w:rPr>
          <w:sz w:val="18"/>
          <w:szCs w:val="20"/>
        </w:rPr>
        <w:t>분율로</w:t>
      </w:r>
      <w:proofErr w:type="spellEnd"/>
      <w:r w:rsidRPr="00CC12CA">
        <w:rPr>
          <w:sz w:val="18"/>
          <w:szCs w:val="20"/>
        </w:rPr>
        <w:t xml:space="preserve"> 나눈 값</w:t>
      </w:r>
    </w:p>
    <w:p w14:paraId="033D0C20" w14:textId="77777777" w:rsidR="00CC12CA" w:rsidRPr="00CC12CA" w:rsidRDefault="00CC12CA" w:rsidP="00CC12CA">
      <w:pPr>
        <w:ind w:firstLine="195"/>
        <w:rPr>
          <w:sz w:val="18"/>
          <w:szCs w:val="20"/>
        </w:rPr>
      </w:pPr>
      <w:r w:rsidRPr="00CC12CA">
        <w:rPr>
          <w:sz w:val="18"/>
          <w:szCs w:val="20"/>
        </w:rPr>
        <w:t xml:space="preserve">   - ROR은 관심 의약품에 의해 발생한 관심 부작용의 오즈를 그 외 의약품에 의해 발생한 관심 부작용 오즈로 나눈 값</w:t>
      </w:r>
    </w:p>
    <w:p w14:paraId="0393DCF4" w14:textId="58BB1EA8" w:rsidR="00E051DC" w:rsidRDefault="00CC12CA" w:rsidP="00CC12CA">
      <w:pPr>
        <w:ind w:firstLine="195"/>
        <w:rPr>
          <w:sz w:val="18"/>
          <w:szCs w:val="20"/>
        </w:rPr>
      </w:pPr>
      <w:r w:rsidRPr="00CC12CA">
        <w:rPr>
          <w:sz w:val="18"/>
          <w:szCs w:val="20"/>
        </w:rPr>
        <w:t xml:space="preserve">   - IC는 관심 의약품으로 인한 관심 부작용이 발생할 확률을 관심 의약품의 복용 확률과 관심 부작용의 발생 확률의 곱으로 나누어 로그를 취한 값</w:t>
      </w:r>
    </w:p>
    <w:p w14:paraId="1D93ECF3" w14:textId="4EF5D88E" w:rsidR="002E16DA" w:rsidRDefault="002E16DA" w:rsidP="00CC12CA">
      <w:pPr>
        <w:ind w:firstLine="195"/>
        <w:rPr>
          <w:sz w:val="18"/>
          <w:szCs w:val="20"/>
        </w:rPr>
      </w:pPr>
    </w:p>
    <w:p w14:paraId="1E245736" w14:textId="77777777" w:rsidR="002E16DA" w:rsidRPr="002E16DA" w:rsidRDefault="002E16DA" w:rsidP="002E16DA">
      <w:pPr>
        <w:ind w:firstLine="195"/>
        <w:rPr>
          <w:sz w:val="18"/>
          <w:szCs w:val="20"/>
        </w:rPr>
      </w:pPr>
      <w:r w:rsidRPr="002E16DA">
        <w:rPr>
          <w:sz w:val="18"/>
          <w:szCs w:val="20"/>
        </w:rPr>
        <w:t xml:space="preserve">2) 기관 특이적 자료를 학습 지원을 위한 개인화된 연합학습(Personalized </w:t>
      </w:r>
    </w:p>
    <w:p w14:paraId="7332681D" w14:textId="77777777" w:rsidR="002E16DA" w:rsidRPr="002E16DA" w:rsidRDefault="002E16DA" w:rsidP="002E16DA">
      <w:pPr>
        <w:ind w:firstLine="195"/>
        <w:rPr>
          <w:sz w:val="18"/>
          <w:szCs w:val="20"/>
        </w:rPr>
      </w:pPr>
      <w:r w:rsidRPr="002E16DA">
        <w:rPr>
          <w:sz w:val="18"/>
          <w:szCs w:val="20"/>
        </w:rPr>
        <w:t xml:space="preserve">     Federated Learning) 개발 및 적용</w:t>
      </w:r>
    </w:p>
    <w:p w14:paraId="6FD114E5" w14:textId="77777777" w:rsidR="002E16DA" w:rsidRPr="002E16DA" w:rsidRDefault="002E16DA" w:rsidP="002E16DA">
      <w:pPr>
        <w:ind w:firstLine="195"/>
        <w:rPr>
          <w:sz w:val="18"/>
          <w:szCs w:val="20"/>
        </w:rPr>
      </w:pPr>
      <w:r w:rsidRPr="002E16DA">
        <w:rPr>
          <w:sz w:val="18"/>
          <w:szCs w:val="20"/>
        </w:rPr>
        <w:t xml:space="preserve">  - 다기관 약물부작용 예측 모델 개발 연구에서는 일반적으로 기관에 공통적인 변수를 기반으로 연구를 진행하게 됨 </w:t>
      </w:r>
    </w:p>
    <w:p w14:paraId="16A9E1CB" w14:textId="0D199979" w:rsidR="002E16DA" w:rsidRPr="002E16DA" w:rsidRDefault="002E16DA" w:rsidP="002E16DA">
      <w:pPr>
        <w:ind w:firstLine="195"/>
        <w:rPr>
          <w:sz w:val="18"/>
          <w:szCs w:val="20"/>
        </w:rPr>
      </w:pPr>
      <w:r w:rsidRPr="002E16DA">
        <w:rPr>
          <w:sz w:val="18"/>
          <w:szCs w:val="20"/>
        </w:rPr>
        <w:t xml:space="preserve">  - 연합학습(</w:t>
      </w:r>
      <w:proofErr w:type="spellStart"/>
      <w:r w:rsidRPr="002E16DA">
        <w:rPr>
          <w:sz w:val="18"/>
          <w:szCs w:val="20"/>
        </w:rPr>
        <w:t>FedAvg</w:t>
      </w:r>
      <w:proofErr w:type="spellEnd"/>
      <w:r w:rsidRPr="002E16DA">
        <w:rPr>
          <w:sz w:val="18"/>
          <w:szCs w:val="20"/>
        </w:rPr>
        <w:t xml:space="preserve">)의 기본 가정은 분산된 환경의 데이터 분포가 독립적이고 동일하다는 </w:t>
      </w:r>
      <w:proofErr w:type="spellStart"/>
      <w:r w:rsidRPr="002E16DA">
        <w:rPr>
          <w:sz w:val="18"/>
          <w:szCs w:val="20"/>
        </w:rPr>
        <w:t>i.i.d</w:t>
      </w:r>
      <w:proofErr w:type="spellEnd"/>
      <w:r w:rsidRPr="002E16DA">
        <w:rPr>
          <w:sz w:val="18"/>
          <w:szCs w:val="20"/>
        </w:rPr>
        <w:t xml:space="preserve">(independent and identical distribution) 가정임. 하지만, 현실 세계의 분산된 이용자 혹은 기관이 보유한 데이터 분포는 다양할 수 있으며, 이 경우 연합학습 모델 성능은 저하됨. </w:t>
      </w:r>
    </w:p>
    <w:p w14:paraId="513CE2A8" w14:textId="2DDA6101" w:rsidR="002E16DA" w:rsidRPr="002E16DA" w:rsidRDefault="002E16DA" w:rsidP="002E16DA">
      <w:pPr>
        <w:ind w:firstLine="195"/>
        <w:rPr>
          <w:sz w:val="18"/>
          <w:szCs w:val="20"/>
        </w:rPr>
      </w:pPr>
      <w:r w:rsidRPr="002E16DA">
        <w:rPr>
          <w:sz w:val="18"/>
          <w:szCs w:val="20"/>
        </w:rPr>
        <w:t xml:space="preserve">  - 한편으로, 연합학습 모델의 디자인은 수평 연합학습과 수직 연합학습으로 나눌 수 있음. 수평 연합학습은 데이터의 변수가 동일한 채 샘플이 다른 경우를 의미하며, 수직 연합학습은 동일한 샘플 데이터에서 서로 다른 변수가 분산된 환경에 </w:t>
      </w:r>
      <w:r>
        <w:rPr>
          <w:rFonts w:hint="eastAsia"/>
          <w:sz w:val="18"/>
          <w:szCs w:val="20"/>
        </w:rPr>
        <w:t>존</w:t>
      </w:r>
      <w:r w:rsidRPr="002E16DA">
        <w:rPr>
          <w:sz w:val="18"/>
          <w:szCs w:val="20"/>
        </w:rPr>
        <w:t xml:space="preserve">재할 때의 접근 방법을 의미함. 수평 연합학습은 특정 사용자에 연합학습에서 </w:t>
      </w:r>
      <w:r>
        <w:rPr>
          <w:rFonts w:hint="eastAsia"/>
          <w:sz w:val="18"/>
          <w:szCs w:val="20"/>
        </w:rPr>
        <w:t>이</w:t>
      </w:r>
      <w:r w:rsidRPr="002E16DA">
        <w:rPr>
          <w:sz w:val="18"/>
          <w:szCs w:val="20"/>
        </w:rPr>
        <w:t>용되지 못한 수직 분할 데이터를 이용하지 못하며, 수직 연합학습은 많은 양의 동일한 샘플이 겹쳐야만 이용할 수 있음.</w:t>
      </w:r>
    </w:p>
    <w:p w14:paraId="41C26EDF" w14:textId="3EF7A7C2" w:rsidR="002E16DA" w:rsidRDefault="002E16DA" w:rsidP="002E16DA">
      <w:pPr>
        <w:ind w:firstLine="195"/>
        <w:rPr>
          <w:sz w:val="18"/>
          <w:szCs w:val="20"/>
        </w:rPr>
      </w:pPr>
      <w:r w:rsidRPr="002E16DA">
        <w:rPr>
          <w:sz w:val="18"/>
          <w:szCs w:val="20"/>
        </w:rPr>
        <w:t xml:space="preserve">  - 본 과제에서 개발 예정인 PPFL(Personalized Progressive Federated Learning)</w:t>
      </w:r>
      <w:r>
        <w:rPr>
          <w:sz w:val="18"/>
          <w:szCs w:val="20"/>
        </w:rPr>
        <w:t xml:space="preserve"> </w:t>
      </w:r>
      <w:r w:rsidRPr="002E16DA">
        <w:rPr>
          <w:sz w:val="18"/>
          <w:szCs w:val="20"/>
        </w:rPr>
        <w:t xml:space="preserve">모델은 앞선 두 문제를 해결하기 </w:t>
      </w:r>
      <w:proofErr w:type="spellStart"/>
      <w:r w:rsidRPr="002E16DA">
        <w:rPr>
          <w:sz w:val="18"/>
          <w:szCs w:val="20"/>
        </w:rPr>
        <w:t>위함임</w:t>
      </w:r>
      <w:proofErr w:type="spellEnd"/>
      <w:r w:rsidRPr="002E16DA">
        <w:rPr>
          <w:sz w:val="18"/>
          <w:szCs w:val="20"/>
        </w:rPr>
        <w:t xml:space="preserve">. </w:t>
      </w:r>
      <w:r w:rsidRPr="002E16DA">
        <w:rPr>
          <w:sz w:val="18"/>
          <w:szCs w:val="20"/>
        </w:rPr>
        <w:lastRenderedPageBreak/>
        <w:t>(Kim. et. al, In preparation)</w:t>
      </w:r>
    </w:p>
    <w:p w14:paraId="46B11982" w14:textId="7FC216D0" w:rsidR="002E16DA" w:rsidRDefault="002E16DA" w:rsidP="002E16DA">
      <w:pPr>
        <w:pStyle w:val="a3"/>
        <w:jc w:val="center"/>
      </w:pPr>
      <w:r>
        <w:rPr>
          <w:noProof/>
        </w:rPr>
        <w:drawing>
          <wp:inline distT="0" distB="0" distL="0" distR="0" wp14:anchorId="6FC07E10" wp14:editId="1CFF0DD3">
            <wp:extent cx="5055235" cy="3096895"/>
            <wp:effectExtent l="0" t="0" r="0" b="825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66826465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55235" cy="3096895"/>
                    </a:xfrm>
                    <a:prstGeom prst="rect">
                      <a:avLst/>
                    </a:prstGeom>
                    <a:noFill/>
                    <a:ln>
                      <a:noFill/>
                    </a:ln>
                  </pic:spPr>
                </pic:pic>
              </a:graphicData>
            </a:graphic>
          </wp:inline>
        </w:drawing>
      </w:r>
    </w:p>
    <w:p w14:paraId="5B24395A" w14:textId="77777777" w:rsidR="002E16DA" w:rsidRPr="002E16DA" w:rsidRDefault="002E16DA" w:rsidP="002E16DA">
      <w:pPr>
        <w:ind w:firstLine="195"/>
        <w:jc w:val="center"/>
        <w:rPr>
          <w:sz w:val="18"/>
          <w:szCs w:val="20"/>
        </w:rPr>
      </w:pPr>
      <w:r w:rsidRPr="002E16DA">
        <w:rPr>
          <w:rFonts w:hint="eastAsia"/>
          <w:sz w:val="18"/>
          <w:szCs w:val="20"/>
        </w:rPr>
        <w:t>그림</w:t>
      </w:r>
      <w:r w:rsidRPr="002E16DA">
        <w:rPr>
          <w:sz w:val="18"/>
          <w:szCs w:val="20"/>
        </w:rPr>
        <w:t>. PPFL 알고리즘의 개요</w:t>
      </w:r>
    </w:p>
    <w:p w14:paraId="7BD8C4D3" w14:textId="7CDB0521" w:rsidR="002E16DA" w:rsidRPr="002E16DA" w:rsidRDefault="002E16DA" w:rsidP="002E16DA">
      <w:pPr>
        <w:ind w:firstLine="195"/>
        <w:rPr>
          <w:sz w:val="18"/>
          <w:szCs w:val="20"/>
        </w:rPr>
      </w:pPr>
      <w:r w:rsidRPr="002E16DA">
        <w:rPr>
          <w:sz w:val="18"/>
          <w:szCs w:val="20"/>
        </w:rPr>
        <w:t xml:space="preserve">  - 이 때, 공통 연합학습 네트워크 내부만의 파라메터 (파란색 점선)은 학습되지 않도록 설정하여, 기 구축된 연합학습 모델의 지식을 보존할 수 </w:t>
      </w:r>
      <w:proofErr w:type="spellStart"/>
      <w:r w:rsidRPr="002E16DA">
        <w:rPr>
          <w:sz w:val="18"/>
          <w:szCs w:val="20"/>
        </w:rPr>
        <w:t>있도록함</w:t>
      </w:r>
      <w:proofErr w:type="spellEnd"/>
      <w:r w:rsidRPr="002E16DA">
        <w:rPr>
          <w:sz w:val="18"/>
          <w:szCs w:val="20"/>
        </w:rPr>
        <w:t xml:space="preserve">. 즉, 연합학습을 학습한 통해 공통 변수의 일반화된 지식과 사용자에 특징적이게 학습     된 파라메터 사이의 균형을 조절할 수 있도록 </w:t>
      </w:r>
      <w:proofErr w:type="spellStart"/>
      <w:r w:rsidRPr="002E16DA">
        <w:rPr>
          <w:sz w:val="18"/>
          <w:szCs w:val="20"/>
        </w:rPr>
        <w:t>만듬</w:t>
      </w:r>
      <w:proofErr w:type="spellEnd"/>
      <w:r w:rsidRPr="002E16DA">
        <w:rPr>
          <w:sz w:val="18"/>
          <w:szCs w:val="20"/>
        </w:rPr>
        <w:t>. CDM 파라미터 후 특이적 파라미터 더 학습</w:t>
      </w:r>
    </w:p>
    <w:p w14:paraId="488194DB" w14:textId="6CC6B11A" w:rsidR="002E16DA" w:rsidRDefault="002E16DA" w:rsidP="002E16DA">
      <w:pPr>
        <w:ind w:firstLine="195"/>
        <w:rPr>
          <w:sz w:val="18"/>
          <w:szCs w:val="20"/>
        </w:rPr>
      </w:pPr>
      <w:r w:rsidRPr="002E16DA">
        <w:rPr>
          <w:sz w:val="18"/>
          <w:szCs w:val="20"/>
        </w:rPr>
        <w:t xml:space="preserve">  - 본 과제에서는 1차 년도에서 개발한 RNN 기반의 설명가능한 실시간 부작용 예측</w:t>
      </w:r>
      <w:r>
        <w:rPr>
          <w:rFonts w:hint="eastAsia"/>
          <w:sz w:val="18"/>
          <w:szCs w:val="20"/>
        </w:rPr>
        <w:t xml:space="preserve"> 모</w:t>
      </w:r>
      <w:r w:rsidRPr="002E16DA">
        <w:rPr>
          <w:sz w:val="18"/>
          <w:szCs w:val="20"/>
        </w:rPr>
        <w:t>델을 연합학습을 통해 학습시킬 예정임.</w:t>
      </w:r>
    </w:p>
    <w:p w14:paraId="27939A6A" w14:textId="77777777" w:rsidR="00BA483F" w:rsidRPr="00BA483F" w:rsidRDefault="00BA483F" w:rsidP="00BA483F">
      <w:pPr>
        <w:ind w:firstLine="195"/>
        <w:rPr>
          <w:sz w:val="18"/>
          <w:szCs w:val="20"/>
        </w:rPr>
      </w:pPr>
      <w:r w:rsidRPr="00BA483F">
        <w:rPr>
          <w:rFonts w:hint="eastAsia"/>
          <w:sz w:val="18"/>
          <w:szCs w:val="20"/>
        </w:rPr>
        <w:t xml:space="preserve">◌ MOA-CDM 데이터 외부 활용을 위한 합성 데이터 생성 및 공유 </w:t>
      </w:r>
    </w:p>
    <w:p w14:paraId="649794B8" w14:textId="77777777" w:rsidR="00BA483F" w:rsidRPr="00BA483F" w:rsidRDefault="00BA483F" w:rsidP="00BA483F">
      <w:pPr>
        <w:ind w:firstLine="195"/>
        <w:rPr>
          <w:sz w:val="18"/>
          <w:szCs w:val="20"/>
        </w:rPr>
      </w:pPr>
      <w:r w:rsidRPr="00BA483F">
        <w:rPr>
          <w:rFonts w:hint="eastAsia"/>
          <w:sz w:val="18"/>
          <w:szCs w:val="20"/>
        </w:rPr>
        <w:t>- 구축된 MOA-CDM의 데이터를 바탕으로 분산학습(FL)과 차분 프라이버시(Differential Privacy, DP) 방법론을 연계한 모든 기관들의 데이터의 분포와 변수 간 연관성을 반영한 합성 데이터(Synthetic Data)를 생산할 수 있음</w:t>
      </w:r>
    </w:p>
    <w:p w14:paraId="26314A3C" w14:textId="77777777" w:rsidR="00BA483F" w:rsidRPr="00BA483F" w:rsidRDefault="00BA483F" w:rsidP="00BA483F">
      <w:pPr>
        <w:ind w:firstLine="195"/>
        <w:rPr>
          <w:sz w:val="18"/>
          <w:szCs w:val="20"/>
        </w:rPr>
      </w:pPr>
      <w:r w:rsidRPr="00BA483F">
        <w:rPr>
          <w:rFonts w:hint="eastAsia"/>
          <w:sz w:val="18"/>
          <w:szCs w:val="20"/>
        </w:rPr>
        <w:t xml:space="preserve">- 참여하는 기관의 </w:t>
      </w:r>
      <w:proofErr w:type="spellStart"/>
      <w:r w:rsidRPr="00BA483F">
        <w:rPr>
          <w:rFonts w:hint="eastAsia"/>
          <w:sz w:val="18"/>
          <w:szCs w:val="20"/>
        </w:rPr>
        <w:t>간독성</w:t>
      </w:r>
      <w:proofErr w:type="spellEnd"/>
      <w:r w:rsidRPr="00BA483F">
        <w:rPr>
          <w:rFonts w:hint="eastAsia"/>
          <w:sz w:val="18"/>
          <w:szCs w:val="20"/>
        </w:rPr>
        <w:t xml:space="preserve">, </w:t>
      </w:r>
      <w:proofErr w:type="spellStart"/>
      <w:r w:rsidRPr="00BA483F">
        <w:rPr>
          <w:rFonts w:hint="eastAsia"/>
          <w:sz w:val="18"/>
          <w:szCs w:val="20"/>
        </w:rPr>
        <w:t>신독성</w:t>
      </w:r>
      <w:proofErr w:type="spellEnd"/>
      <w:r w:rsidRPr="00BA483F">
        <w:rPr>
          <w:rFonts w:hint="eastAsia"/>
          <w:sz w:val="18"/>
          <w:szCs w:val="20"/>
        </w:rPr>
        <w:t xml:space="preserve"> 환자는 대략 건양대학교(</w:t>
      </w:r>
      <w:proofErr w:type="spellStart"/>
      <w:r w:rsidRPr="00BA483F">
        <w:rPr>
          <w:rFonts w:hint="eastAsia"/>
          <w:sz w:val="18"/>
          <w:szCs w:val="20"/>
        </w:rPr>
        <w:t>간독성</w:t>
      </w:r>
      <w:proofErr w:type="spellEnd"/>
      <w:r w:rsidRPr="00BA483F">
        <w:rPr>
          <w:rFonts w:hint="eastAsia"/>
          <w:sz w:val="18"/>
          <w:szCs w:val="20"/>
        </w:rPr>
        <w:t xml:space="preserve"> : 565명, </w:t>
      </w:r>
      <w:proofErr w:type="spellStart"/>
      <w:r w:rsidRPr="00BA483F">
        <w:rPr>
          <w:rFonts w:hint="eastAsia"/>
          <w:sz w:val="18"/>
          <w:szCs w:val="20"/>
        </w:rPr>
        <w:t>신독성</w:t>
      </w:r>
      <w:proofErr w:type="spellEnd"/>
      <w:r w:rsidRPr="00BA483F">
        <w:rPr>
          <w:rFonts w:hint="eastAsia"/>
          <w:sz w:val="18"/>
          <w:szCs w:val="20"/>
        </w:rPr>
        <w:t xml:space="preserve"> : 3,387명. 2012-2019년도 기준), 강남 세브란스(</w:t>
      </w:r>
      <w:proofErr w:type="spellStart"/>
      <w:r w:rsidRPr="00BA483F">
        <w:rPr>
          <w:rFonts w:hint="eastAsia"/>
          <w:sz w:val="18"/>
          <w:szCs w:val="20"/>
        </w:rPr>
        <w:t>간독성</w:t>
      </w:r>
      <w:proofErr w:type="spellEnd"/>
      <w:r w:rsidRPr="00BA483F">
        <w:rPr>
          <w:rFonts w:hint="eastAsia"/>
          <w:sz w:val="18"/>
          <w:szCs w:val="20"/>
        </w:rPr>
        <w:t xml:space="preserve"> : 1,588명, </w:t>
      </w:r>
      <w:proofErr w:type="spellStart"/>
      <w:r w:rsidRPr="00BA483F">
        <w:rPr>
          <w:rFonts w:hint="eastAsia"/>
          <w:sz w:val="18"/>
          <w:szCs w:val="20"/>
        </w:rPr>
        <w:t>신독성</w:t>
      </w:r>
      <w:proofErr w:type="spellEnd"/>
      <w:r w:rsidRPr="00BA483F">
        <w:rPr>
          <w:rFonts w:hint="eastAsia"/>
          <w:sz w:val="18"/>
          <w:szCs w:val="20"/>
        </w:rPr>
        <w:t xml:space="preserve"> : 6,479명. 2003-2021년도 기준), 신촌 세브란스(</w:t>
      </w:r>
      <w:proofErr w:type="spellStart"/>
      <w:r w:rsidRPr="00BA483F">
        <w:rPr>
          <w:rFonts w:hint="eastAsia"/>
          <w:sz w:val="18"/>
          <w:szCs w:val="20"/>
        </w:rPr>
        <w:t>간독성</w:t>
      </w:r>
      <w:proofErr w:type="spellEnd"/>
      <w:r w:rsidRPr="00BA483F">
        <w:rPr>
          <w:rFonts w:hint="eastAsia"/>
          <w:sz w:val="18"/>
          <w:szCs w:val="20"/>
        </w:rPr>
        <w:t xml:space="preserve"> : 4,955명, </w:t>
      </w:r>
      <w:proofErr w:type="spellStart"/>
      <w:r w:rsidRPr="00BA483F">
        <w:rPr>
          <w:rFonts w:hint="eastAsia"/>
          <w:sz w:val="18"/>
          <w:szCs w:val="20"/>
        </w:rPr>
        <w:t>신독성</w:t>
      </w:r>
      <w:proofErr w:type="spellEnd"/>
      <w:r w:rsidRPr="00BA483F">
        <w:rPr>
          <w:rFonts w:hint="eastAsia"/>
          <w:sz w:val="18"/>
          <w:szCs w:val="20"/>
        </w:rPr>
        <w:t xml:space="preserve"> : 19,605명, 2003-2021년도 기준)임. 모든 기관의 데이터 중 30% 정도에 DP 알고리즘을 적용.</w:t>
      </w:r>
    </w:p>
    <w:p w14:paraId="4BF9AF25" w14:textId="77777777" w:rsidR="00BA483F" w:rsidRPr="00BA483F" w:rsidRDefault="00BA483F" w:rsidP="00BA483F">
      <w:pPr>
        <w:ind w:firstLine="195"/>
        <w:rPr>
          <w:sz w:val="18"/>
          <w:szCs w:val="20"/>
        </w:rPr>
      </w:pPr>
      <w:r w:rsidRPr="00BA483F">
        <w:rPr>
          <w:rFonts w:hint="eastAsia"/>
          <w:sz w:val="18"/>
          <w:szCs w:val="20"/>
        </w:rPr>
        <w:t>- DP 알고리즘 적용시 연속형 변수와 이산형(명목형) 변수들을 구분하여 Laplace mechanism을 이용한 적절한 epsilon noise를 적용함.</w:t>
      </w:r>
    </w:p>
    <w:p w14:paraId="44C105FE" w14:textId="77777777" w:rsidR="00BA483F" w:rsidRPr="00BA483F" w:rsidRDefault="00BA483F" w:rsidP="00BA483F">
      <w:pPr>
        <w:ind w:firstLine="195"/>
        <w:rPr>
          <w:sz w:val="18"/>
          <w:szCs w:val="20"/>
        </w:rPr>
      </w:pPr>
      <w:r w:rsidRPr="00BA483F">
        <w:rPr>
          <w:rFonts w:hint="eastAsia"/>
          <w:sz w:val="18"/>
          <w:szCs w:val="20"/>
        </w:rPr>
        <w:t xml:space="preserve">- 적용된 DP에 의해 각 기관에서 생산된 합성 데이터와 원본 데이터와 일치하는 환자가 있는지 cosine similarity를 통해 확인 및 개인 식별 가능 여부를 확인(데이터간 일치하는 데이터 여부 확인). </w:t>
      </w:r>
    </w:p>
    <w:p w14:paraId="3C0FBC29" w14:textId="77777777" w:rsidR="00BA483F" w:rsidRPr="00BA483F" w:rsidRDefault="00BA483F" w:rsidP="00BA483F">
      <w:pPr>
        <w:ind w:firstLine="195"/>
        <w:rPr>
          <w:sz w:val="18"/>
          <w:szCs w:val="20"/>
        </w:rPr>
      </w:pPr>
      <w:r w:rsidRPr="00BA483F">
        <w:rPr>
          <w:rFonts w:hint="eastAsia"/>
          <w:sz w:val="18"/>
          <w:szCs w:val="20"/>
        </w:rPr>
        <w:t xml:space="preserve">- 적용된 합성 데이터의 분포가 각 기관의 데이터와 유사한지 </w:t>
      </w:r>
      <w:proofErr w:type="spellStart"/>
      <w:r w:rsidRPr="00BA483F">
        <w:rPr>
          <w:rFonts w:hint="eastAsia"/>
          <w:sz w:val="18"/>
          <w:szCs w:val="20"/>
        </w:rPr>
        <w:t>Kullback</w:t>
      </w:r>
      <w:proofErr w:type="spellEnd"/>
      <w:r w:rsidRPr="00BA483F">
        <w:rPr>
          <w:rFonts w:hint="eastAsia"/>
          <w:sz w:val="18"/>
          <w:szCs w:val="20"/>
        </w:rPr>
        <w:t xml:space="preserve"> </w:t>
      </w:r>
      <w:proofErr w:type="spellStart"/>
      <w:r w:rsidRPr="00BA483F">
        <w:rPr>
          <w:rFonts w:hint="eastAsia"/>
          <w:sz w:val="18"/>
          <w:szCs w:val="20"/>
        </w:rPr>
        <w:t>Leibular</w:t>
      </w:r>
      <w:proofErr w:type="spellEnd"/>
      <w:r w:rsidRPr="00BA483F">
        <w:rPr>
          <w:rFonts w:hint="eastAsia"/>
          <w:sz w:val="18"/>
          <w:szCs w:val="20"/>
        </w:rPr>
        <w:t xml:space="preserve"> Divergence 방법과 원본 데이터와 합성 데이터 간의 PCA(차원축소) 결과, 약물 부작용 예측 알고리즘 적용 결과 비교 등을 통해서 </w:t>
      </w:r>
      <w:proofErr w:type="spellStart"/>
      <w:r w:rsidRPr="00BA483F">
        <w:rPr>
          <w:rFonts w:hint="eastAsia"/>
          <w:sz w:val="18"/>
          <w:szCs w:val="20"/>
        </w:rPr>
        <w:t>utitlity</w:t>
      </w:r>
      <w:proofErr w:type="spellEnd"/>
      <w:r w:rsidRPr="00BA483F">
        <w:rPr>
          <w:rFonts w:hint="eastAsia"/>
          <w:sz w:val="18"/>
          <w:szCs w:val="20"/>
        </w:rPr>
        <w:t>를 비교하여 검증.</w:t>
      </w:r>
    </w:p>
    <w:p w14:paraId="42B25766" w14:textId="77777777" w:rsidR="00BA483F" w:rsidRPr="00BA483F" w:rsidRDefault="00BA483F" w:rsidP="00BA483F">
      <w:pPr>
        <w:ind w:firstLine="195"/>
        <w:rPr>
          <w:sz w:val="18"/>
          <w:szCs w:val="20"/>
        </w:rPr>
      </w:pPr>
      <w:r w:rsidRPr="00BA483F">
        <w:rPr>
          <w:rFonts w:hint="eastAsia"/>
          <w:sz w:val="18"/>
          <w:szCs w:val="20"/>
        </w:rPr>
        <w:t>- 합성된 데이터의 개인정보보호 확인과 타 알고리즘 적용 시 차이가 없음을 확인 후 기관별 합성된 데이터를 모두 합쳐서 공개할 수 있음</w:t>
      </w:r>
    </w:p>
    <w:p w14:paraId="4ECFAA1D" w14:textId="0C45AE1D" w:rsidR="00BA483F" w:rsidRPr="00BA483F" w:rsidRDefault="00BA483F" w:rsidP="00BA483F">
      <w:pPr>
        <w:wordWrap/>
        <w:spacing w:after="0" w:line="384" w:lineRule="auto"/>
        <w:jc w:val="center"/>
        <w:textAlignment w:val="baseline"/>
        <w:rPr>
          <w:rFonts w:ascii="함초롬바탕" w:eastAsia="굴림" w:hAnsi="굴림" w:cs="굴림"/>
          <w:b/>
          <w:bCs/>
          <w:color w:val="000000"/>
          <w:kern w:val="0"/>
          <w:sz w:val="26"/>
          <w:szCs w:val="26"/>
        </w:rPr>
      </w:pPr>
      <w:r w:rsidRPr="00BA483F">
        <w:rPr>
          <w:rFonts w:ascii="함초롬바탕" w:eastAsia="굴림" w:hAnsi="굴림" w:cs="굴림"/>
          <w:b/>
          <w:bCs/>
          <w:noProof/>
          <w:color w:val="000000"/>
          <w:kern w:val="0"/>
          <w:sz w:val="26"/>
          <w:szCs w:val="26"/>
        </w:rPr>
        <w:lastRenderedPageBreak/>
        <w:drawing>
          <wp:inline distT="0" distB="0" distL="0" distR="0" wp14:anchorId="191448DC" wp14:editId="71F62DBD">
            <wp:extent cx="3441700" cy="2199640"/>
            <wp:effectExtent l="0" t="0" r="635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67104787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41700" cy="2199640"/>
                    </a:xfrm>
                    <a:prstGeom prst="rect">
                      <a:avLst/>
                    </a:prstGeom>
                    <a:noFill/>
                    <a:ln>
                      <a:noFill/>
                    </a:ln>
                  </pic:spPr>
                </pic:pic>
              </a:graphicData>
            </a:graphic>
          </wp:inline>
        </w:drawing>
      </w:r>
    </w:p>
    <w:p w14:paraId="0460838B" w14:textId="312F7CA5" w:rsidR="00BA483F" w:rsidRPr="00BA483F" w:rsidRDefault="00BA483F" w:rsidP="00BA483F">
      <w:pPr>
        <w:ind w:firstLine="195"/>
        <w:rPr>
          <w:sz w:val="18"/>
          <w:szCs w:val="20"/>
        </w:rPr>
      </w:pPr>
      <w:r w:rsidRPr="00BA483F">
        <w:rPr>
          <w:rFonts w:hint="eastAsia"/>
          <w:sz w:val="18"/>
          <w:szCs w:val="20"/>
        </w:rPr>
        <w:t>◌</w:t>
      </w:r>
      <w:r w:rsidRPr="00BA483F">
        <w:rPr>
          <w:sz w:val="18"/>
          <w:szCs w:val="20"/>
        </w:rPr>
        <w:t xml:space="preserve"> </w:t>
      </w:r>
      <w:r w:rsidRPr="00BA483F">
        <w:rPr>
          <w:rFonts w:hint="eastAsia"/>
          <w:sz w:val="18"/>
          <w:szCs w:val="20"/>
        </w:rPr>
        <w:t>국내외 다기관 기반 의약품 부작용 실마리 탐지 / 인공지능 알고리즘의 다기관 검증</w:t>
      </w:r>
    </w:p>
    <w:p w14:paraId="05A3238C" w14:textId="4F55FF49" w:rsidR="00BA483F" w:rsidRPr="00BA483F" w:rsidRDefault="00BA483F" w:rsidP="00BA483F">
      <w:pPr>
        <w:ind w:firstLine="195"/>
        <w:rPr>
          <w:sz w:val="18"/>
          <w:szCs w:val="20"/>
        </w:rPr>
      </w:pPr>
      <w:r w:rsidRPr="00BA483F">
        <w:rPr>
          <w:sz w:val="18"/>
          <w:szCs w:val="20"/>
        </w:rPr>
        <w:t xml:space="preserve">- </w:t>
      </w:r>
      <w:r w:rsidRPr="00BA483F">
        <w:rPr>
          <w:rFonts w:hint="eastAsia"/>
          <w:sz w:val="18"/>
          <w:szCs w:val="20"/>
        </w:rPr>
        <w:t xml:space="preserve">의약품 부작용 실마리 탐지 알고리즘의 데이터 편향성에 대한 이슈를 극복과 타당성 평가를 위해, 참여 의료기관에 </w:t>
      </w:r>
      <w:proofErr w:type="spellStart"/>
      <w:r w:rsidRPr="00BA483F">
        <w:rPr>
          <w:rFonts w:hint="eastAsia"/>
          <w:sz w:val="18"/>
          <w:szCs w:val="20"/>
        </w:rPr>
        <w:t>코드</w:t>
      </w:r>
      <w:r>
        <w:rPr>
          <w:rFonts w:hint="eastAsia"/>
          <w:sz w:val="18"/>
          <w:szCs w:val="20"/>
        </w:rPr>
        <w:t>를</w:t>
      </w:r>
      <w:r w:rsidRPr="00BA483F">
        <w:rPr>
          <w:rFonts w:hint="eastAsia"/>
          <w:sz w:val="18"/>
          <w:szCs w:val="20"/>
        </w:rPr>
        <w:t>공유하여</w:t>
      </w:r>
      <w:proofErr w:type="spellEnd"/>
      <w:r w:rsidRPr="00BA483F">
        <w:rPr>
          <w:rFonts w:hint="eastAsia"/>
          <w:sz w:val="18"/>
          <w:szCs w:val="20"/>
        </w:rPr>
        <w:t xml:space="preserve"> 기관별 결과에 대해서 살펴보고자 함. 다기관 분산 분석이 가능한 </w:t>
      </w:r>
      <w:proofErr w:type="spellStart"/>
      <w:r w:rsidRPr="00BA483F">
        <w:rPr>
          <w:rFonts w:hint="eastAsia"/>
          <w:sz w:val="18"/>
          <w:szCs w:val="20"/>
        </w:rPr>
        <w:t>모아넷</w:t>
      </w:r>
      <w:proofErr w:type="spellEnd"/>
      <w:r w:rsidRPr="00BA483F">
        <w:rPr>
          <w:rFonts w:hint="eastAsia"/>
          <w:sz w:val="18"/>
          <w:szCs w:val="20"/>
        </w:rPr>
        <w:t xml:space="preserve"> 네트워크를 활용하여 검증을 수행할 예정</w:t>
      </w:r>
    </w:p>
    <w:p w14:paraId="5E97603D" w14:textId="1F9C10B3" w:rsidR="00BA483F" w:rsidRPr="00BA483F" w:rsidRDefault="00BA483F" w:rsidP="00BA483F">
      <w:pPr>
        <w:ind w:firstLine="195"/>
        <w:jc w:val="center"/>
        <w:rPr>
          <w:sz w:val="18"/>
          <w:szCs w:val="20"/>
        </w:rPr>
      </w:pPr>
      <w:r w:rsidRPr="00BA483F">
        <w:rPr>
          <w:sz w:val="18"/>
          <w:szCs w:val="20"/>
        </w:rPr>
        <w:drawing>
          <wp:inline distT="0" distB="0" distL="0" distR="0" wp14:anchorId="3A3BEA2D" wp14:editId="662B20F4">
            <wp:extent cx="4735830" cy="2915920"/>
            <wp:effectExtent l="0" t="0" r="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그림 1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35830" cy="2915920"/>
                    </a:xfrm>
                    <a:prstGeom prst="rect">
                      <a:avLst/>
                    </a:prstGeom>
                    <a:noFill/>
                    <a:ln>
                      <a:noFill/>
                    </a:ln>
                  </pic:spPr>
                </pic:pic>
              </a:graphicData>
            </a:graphic>
          </wp:inline>
        </w:drawing>
      </w:r>
    </w:p>
    <w:p w14:paraId="7053EEB5" w14:textId="77777777" w:rsidR="00BA483F" w:rsidRPr="00BA483F" w:rsidRDefault="00BA483F" w:rsidP="00BA483F">
      <w:pPr>
        <w:ind w:firstLine="195"/>
        <w:rPr>
          <w:sz w:val="18"/>
          <w:szCs w:val="20"/>
        </w:rPr>
      </w:pPr>
    </w:p>
    <w:p w14:paraId="5EF97AD5" w14:textId="77777777" w:rsidR="00BA483F" w:rsidRPr="00BA483F" w:rsidRDefault="00BA483F" w:rsidP="00BA483F">
      <w:pPr>
        <w:ind w:firstLine="195"/>
        <w:rPr>
          <w:sz w:val="18"/>
          <w:szCs w:val="20"/>
        </w:rPr>
      </w:pPr>
      <w:r w:rsidRPr="00BA483F">
        <w:rPr>
          <w:sz w:val="18"/>
          <w:szCs w:val="20"/>
        </w:rPr>
        <w:t xml:space="preserve">- </w:t>
      </w:r>
      <w:r w:rsidRPr="00BA483F">
        <w:rPr>
          <w:rFonts w:hint="eastAsia"/>
          <w:sz w:val="18"/>
          <w:szCs w:val="20"/>
        </w:rPr>
        <w:t>기관별 결과는 메타분석을 적용하여 유의한 시그널을 판정하고, 임상적 판단과 해석을 덧붙여 실질적인 의약품과 부작용의 인과성을 평가</w:t>
      </w:r>
    </w:p>
    <w:p w14:paraId="23EA1892" w14:textId="77777777" w:rsidR="00BA483F" w:rsidRPr="00BA483F" w:rsidRDefault="00BA483F" w:rsidP="00BA483F">
      <w:pPr>
        <w:ind w:firstLine="195"/>
        <w:rPr>
          <w:sz w:val="18"/>
          <w:szCs w:val="20"/>
        </w:rPr>
      </w:pPr>
      <w:r w:rsidRPr="00BA483F">
        <w:rPr>
          <w:sz w:val="18"/>
          <w:szCs w:val="20"/>
        </w:rPr>
        <w:t xml:space="preserve">- </w:t>
      </w:r>
      <w:r w:rsidRPr="00BA483F">
        <w:rPr>
          <w:rFonts w:hint="eastAsia"/>
          <w:sz w:val="18"/>
          <w:szCs w:val="20"/>
        </w:rPr>
        <w:t xml:space="preserve">궁극적으로, MOA-CDM을 활용한 다기관 의약품 부작용 실마리 탐지 분석 결과를 </w:t>
      </w:r>
      <w:proofErr w:type="spellStart"/>
      <w:r w:rsidRPr="00BA483F">
        <w:rPr>
          <w:rFonts w:hint="eastAsia"/>
          <w:sz w:val="18"/>
          <w:szCs w:val="20"/>
        </w:rPr>
        <w:t>시각화하여</w:t>
      </w:r>
      <w:proofErr w:type="spellEnd"/>
      <w:r w:rsidRPr="00BA483F">
        <w:rPr>
          <w:rFonts w:hint="eastAsia"/>
          <w:sz w:val="18"/>
          <w:szCs w:val="20"/>
        </w:rPr>
        <w:t xml:space="preserve"> 효율적으로 공유하고, 다기관 검증 시 발견된 오류 사항을 별도로 관리하여 지속적인 알고리즘 </w:t>
      </w:r>
      <w:proofErr w:type="spellStart"/>
      <w:r w:rsidRPr="00BA483F">
        <w:rPr>
          <w:rFonts w:hint="eastAsia"/>
          <w:sz w:val="18"/>
          <w:szCs w:val="20"/>
        </w:rPr>
        <w:t>유지·보수를</w:t>
      </w:r>
      <w:proofErr w:type="spellEnd"/>
      <w:r w:rsidRPr="00BA483F">
        <w:rPr>
          <w:rFonts w:hint="eastAsia"/>
          <w:sz w:val="18"/>
          <w:szCs w:val="20"/>
        </w:rPr>
        <w:t xml:space="preserve"> 하고자 함</w:t>
      </w:r>
    </w:p>
    <w:p w14:paraId="66BD4EB0" w14:textId="77777777" w:rsidR="00BA483F" w:rsidRPr="00BA483F" w:rsidRDefault="00BA483F" w:rsidP="00BA483F">
      <w:pPr>
        <w:ind w:firstLine="195"/>
        <w:rPr>
          <w:sz w:val="18"/>
          <w:szCs w:val="20"/>
        </w:rPr>
      </w:pPr>
      <w:r w:rsidRPr="00BA483F">
        <w:rPr>
          <w:rFonts w:hint="eastAsia"/>
          <w:sz w:val="18"/>
          <w:szCs w:val="20"/>
        </w:rPr>
        <w:t>- 1차년도 국내 협력 병원 및 기관들을 통한 유용성이 검증된 후, 국제 공통자료모델 커뮤니티 기반 유용성 검증 진행 계획</w:t>
      </w:r>
    </w:p>
    <w:p w14:paraId="078091E1" w14:textId="77777777" w:rsidR="00BA483F" w:rsidRPr="00BA483F" w:rsidRDefault="00BA483F" w:rsidP="00BA483F">
      <w:pPr>
        <w:ind w:firstLine="195"/>
        <w:rPr>
          <w:sz w:val="18"/>
          <w:szCs w:val="20"/>
        </w:rPr>
      </w:pPr>
      <w:r w:rsidRPr="00BA483F">
        <w:rPr>
          <w:rFonts w:hint="eastAsia"/>
          <w:sz w:val="18"/>
          <w:szCs w:val="20"/>
        </w:rPr>
        <w:t>- 의약품 부작용 실마리 탐지 알고리즘의 다기관 통합분석을 통해 해당 알고리즘의 유용성과 활용도를 증진시킬 계획</w:t>
      </w:r>
    </w:p>
    <w:p w14:paraId="6A691357" w14:textId="77777777" w:rsidR="00BA483F" w:rsidRPr="00BA483F" w:rsidRDefault="00BA483F" w:rsidP="00BA483F">
      <w:pPr>
        <w:ind w:firstLine="195"/>
        <w:rPr>
          <w:sz w:val="18"/>
          <w:szCs w:val="20"/>
        </w:rPr>
      </w:pPr>
      <w:r w:rsidRPr="00BA483F">
        <w:rPr>
          <w:rFonts w:hint="eastAsia"/>
          <w:sz w:val="18"/>
          <w:szCs w:val="20"/>
        </w:rPr>
        <w:t>- CDM 기반 국제 커뮤니티 검증은 UCSD(University of California San Diego) 오노 마차도 연구팀에서 본 연구과제에서 제안한 인공지능 예측모델 기반으로 검증 예정</w:t>
      </w:r>
    </w:p>
    <w:p w14:paraId="5C17F00F" w14:textId="77777777" w:rsidR="00BA483F" w:rsidRPr="00BA483F" w:rsidRDefault="00BA483F" w:rsidP="00BA483F">
      <w:pPr>
        <w:ind w:firstLine="195"/>
        <w:rPr>
          <w:sz w:val="18"/>
          <w:szCs w:val="20"/>
        </w:rPr>
      </w:pPr>
      <w:r w:rsidRPr="00BA483F">
        <w:rPr>
          <w:rFonts w:hint="eastAsia"/>
          <w:sz w:val="18"/>
          <w:szCs w:val="20"/>
        </w:rPr>
        <w:t xml:space="preserve">- </w:t>
      </w:r>
      <w:proofErr w:type="spellStart"/>
      <w:r w:rsidRPr="00BA483F">
        <w:rPr>
          <w:rFonts w:hint="eastAsia"/>
          <w:sz w:val="18"/>
          <w:szCs w:val="20"/>
        </w:rPr>
        <w:t>신독성·간독성</w:t>
      </w:r>
      <w:proofErr w:type="spellEnd"/>
      <w:r w:rsidRPr="00BA483F">
        <w:rPr>
          <w:rFonts w:hint="eastAsia"/>
          <w:sz w:val="18"/>
          <w:szCs w:val="20"/>
        </w:rPr>
        <w:t xml:space="preserve"> 등 의약품-부작용 쌍(pair) 20개 이상에 대해 개발한 인공지능 알고리즘을 이용한 개발한 인공지능 알고리즘을 검증할 수 있는 검증 패키지 작성 예정</w:t>
      </w:r>
    </w:p>
    <w:p w14:paraId="1D61482B" w14:textId="77777777" w:rsidR="00BA483F" w:rsidRPr="00BA483F" w:rsidRDefault="00BA483F" w:rsidP="00BA483F">
      <w:pPr>
        <w:ind w:firstLine="195"/>
        <w:rPr>
          <w:sz w:val="18"/>
          <w:szCs w:val="20"/>
        </w:rPr>
      </w:pPr>
      <w:r w:rsidRPr="00BA483F">
        <w:rPr>
          <w:rFonts w:hint="eastAsia"/>
          <w:sz w:val="18"/>
          <w:szCs w:val="20"/>
        </w:rPr>
        <w:t>- 인공지능 검증 결과를 체계적으로 수집할 수 있도록 CDM prediction model</w:t>
      </w:r>
    </w:p>
    <w:p w14:paraId="381A4F7F" w14:textId="77777777" w:rsidR="00BA483F" w:rsidRPr="00BA483F" w:rsidRDefault="00BA483F" w:rsidP="00BA483F">
      <w:pPr>
        <w:ind w:firstLine="195"/>
        <w:rPr>
          <w:sz w:val="18"/>
          <w:szCs w:val="20"/>
        </w:rPr>
      </w:pPr>
      <w:r w:rsidRPr="00BA483F">
        <w:rPr>
          <w:rFonts w:hint="eastAsia"/>
          <w:sz w:val="18"/>
          <w:szCs w:val="20"/>
        </w:rPr>
        <w:lastRenderedPageBreak/>
        <w:t>library를 개발</w:t>
      </w:r>
    </w:p>
    <w:tbl>
      <w:tblPr>
        <w:tblOverlap w:val="never"/>
        <w:tblW w:w="0" w:type="auto"/>
        <w:tblInd w:w="-160" w:type="dxa"/>
        <w:tblCellMar>
          <w:top w:w="15" w:type="dxa"/>
          <w:left w:w="15" w:type="dxa"/>
          <w:bottom w:w="15" w:type="dxa"/>
          <w:right w:w="15" w:type="dxa"/>
        </w:tblCellMar>
        <w:tblLook w:val="04A0" w:firstRow="1" w:lastRow="0" w:firstColumn="1" w:lastColumn="0" w:noHBand="0" w:noVBand="1"/>
      </w:tblPr>
      <w:tblGrid>
        <w:gridCol w:w="9598"/>
      </w:tblGrid>
      <w:tr w:rsidR="00BA483F" w:rsidRPr="00BA483F" w14:paraId="18DAC702" w14:textId="77777777" w:rsidTr="00BA483F">
        <w:trPr>
          <w:trHeight w:val="2734"/>
        </w:trPr>
        <w:tc>
          <w:tcPr>
            <w:tcW w:w="9598" w:type="dxa"/>
            <w:tcBorders>
              <w:top w:val="nil"/>
              <w:left w:val="nil"/>
              <w:bottom w:val="nil"/>
              <w:right w:val="nil"/>
            </w:tcBorders>
            <w:tcMar>
              <w:top w:w="28" w:type="dxa"/>
              <w:left w:w="102" w:type="dxa"/>
              <w:bottom w:w="28" w:type="dxa"/>
              <w:right w:w="102" w:type="dxa"/>
            </w:tcMar>
            <w:vAlign w:val="center"/>
            <w:hideMark/>
          </w:tcPr>
          <w:p w14:paraId="6468859D" w14:textId="58323EE2" w:rsidR="00BA483F" w:rsidRPr="00BA483F" w:rsidRDefault="00BA483F" w:rsidP="00BA483F">
            <w:pPr>
              <w:ind w:firstLine="195"/>
              <w:jc w:val="center"/>
              <w:rPr>
                <w:sz w:val="18"/>
                <w:szCs w:val="20"/>
              </w:rPr>
            </w:pPr>
            <w:r w:rsidRPr="00BA483F">
              <w:rPr>
                <w:sz w:val="18"/>
                <w:szCs w:val="20"/>
              </w:rPr>
              <w:drawing>
                <wp:anchor distT="0" distB="0" distL="114300" distR="114300" simplePos="0" relativeHeight="251660288" behindDoc="0" locked="0" layoutInCell="1" allowOverlap="1" wp14:anchorId="7DF7736E" wp14:editId="2230BAC0">
                  <wp:simplePos x="0" y="0"/>
                  <wp:positionH relativeFrom="column">
                    <wp:posOffset>314325</wp:posOffset>
                  </wp:positionH>
                  <wp:positionV relativeFrom="line">
                    <wp:posOffset>73660</wp:posOffset>
                  </wp:positionV>
                  <wp:extent cx="5400040" cy="3583940"/>
                  <wp:effectExtent l="0" t="0" r="0" b="0"/>
                  <wp:wrapTopAndBottom/>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67028748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583940"/>
                          </a:xfrm>
                          <a:prstGeom prst="rect">
                            <a:avLst/>
                          </a:prstGeom>
                          <a:noFill/>
                        </pic:spPr>
                      </pic:pic>
                    </a:graphicData>
                  </a:graphic>
                  <wp14:sizeRelH relativeFrom="page">
                    <wp14:pctWidth>0</wp14:pctWidth>
                  </wp14:sizeRelH>
                  <wp14:sizeRelV relativeFrom="page">
                    <wp14:pctHeight>0</wp14:pctHeight>
                  </wp14:sizeRelV>
                </wp:anchor>
              </w:drawing>
            </w:r>
          </w:p>
        </w:tc>
      </w:tr>
      <w:tr w:rsidR="00BA483F" w:rsidRPr="00BA483F" w14:paraId="6B1A0E27" w14:textId="77777777" w:rsidTr="00BA483F">
        <w:trPr>
          <w:trHeight w:val="698"/>
        </w:trPr>
        <w:tc>
          <w:tcPr>
            <w:tcW w:w="9598" w:type="dxa"/>
            <w:tcBorders>
              <w:top w:val="nil"/>
              <w:left w:val="nil"/>
              <w:bottom w:val="nil"/>
              <w:right w:val="nil"/>
            </w:tcBorders>
            <w:tcMar>
              <w:top w:w="28" w:type="dxa"/>
              <w:left w:w="102" w:type="dxa"/>
              <w:bottom w:w="28" w:type="dxa"/>
              <w:right w:w="102" w:type="dxa"/>
            </w:tcMar>
            <w:vAlign w:val="center"/>
            <w:hideMark/>
          </w:tcPr>
          <w:p w14:paraId="5E8D3AEA" w14:textId="0252E841" w:rsidR="00BA483F" w:rsidRPr="00BA483F" w:rsidRDefault="00BA483F" w:rsidP="00BA483F">
            <w:pPr>
              <w:ind w:firstLine="195"/>
              <w:jc w:val="center"/>
              <w:rPr>
                <w:sz w:val="18"/>
                <w:szCs w:val="20"/>
              </w:rPr>
            </w:pPr>
            <w:r w:rsidRPr="00BA483F">
              <w:rPr>
                <w:rFonts w:hint="eastAsia"/>
                <w:sz w:val="18"/>
                <w:szCs w:val="20"/>
              </w:rPr>
              <w:t>그림. 약물부작용 예측 인공지능 모델 검증 결과를 저장하는</w:t>
            </w:r>
            <w:r>
              <w:rPr>
                <w:rFonts w:hint="eastAsia"/>
                <w:sz w:val="18"/>
                <w:szCs w:val="20"/>
              </w:rPr>
              <w:t xml:space="preserve"> </w:t>
            </w:r>
            <w:r w:rsidRPr="00BA483F">
              <w:rPr>
                <w:rFonts w:hint="eastAsia"/>
                <w:sz w:val="18"/>
                <w:szCs w:val="20"/>
              </w:rPr>
              <w:t>prediction model library 데이터베이스 구조</w:t>
            </w:r>
          </w:p>
        </w:tc>
      </w:tr>
    </w:tbl>
    <w:p w14:paraId="619DE4A1" w14:textId="77777777" w:rsidR="00BA483F" w:rsidRPr="00BA483F" w:rsidRDefault="00BA483F" w:rsidP="00BA483F">
      <w:pPr>
        <w:ind w:firstLine="195"/>
        <w:rPr>
          <w:sz w:val="18"/>
          <w:szCs w:val="20"/>
        </w:rPr>
      </w:pPr>
      <w:r w:rsidRPr="00BA483F">
        <w:rPr>
          <w:rFonts w:hint="eastAsia"/>
          <w:sz w:val="18"/>
          <w:szCs w:val="20"/>
        </w:rPr>
        <w:t>- 5개 이상의 기관 (세브란스 병원, 건양대 병원 포함)에서 검증을 시도하여 총 100개 이상의 검증 결과 대외 공개는 검토 후 협의 하에 진행 예정</w:t>
      </w:r>
    </w:p>
    <w:p w14:paraId="1D852FE1" w14:textId="77777777" w:rsidR="00BA483F" w:rsidRPr="00BA483F" w:rsidRDefault="00BA483F" w:rsidP="002E16DA">
      <w:pPr>
        <w:ind w:firstLine="195"/>
        <w:rPr>
          <w:rFonts w:hint="eastAsia"/>
          <w:sz w:val="18"/>
          <w:szCs w:val="20"/>
        </w:rPr>
      </w:pPr>
    </w:p>
    <w:sectPr w:rsidR="00BA483F" w:rsidRPr="00BA483F" w:rsidSect="00410500">
      <w:pgSz w:w="11906" w:h="16838"/>
      <w:pgMar w:top="720" w:right="720" w:bottom="720" w:left="72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함초롬바탕">
    <w:panose1 w:val="020B0804000101010101"/>
    <w:charset w:val="81"/>
    <w:family w:val="roman"/>
    <w:pitch w:val="variable"/>
    <w:sig w:usb0="F7002EFF" w:usb1="19DFFFFF" w:usb2="001BFDD7" w:usb3="00000000" w:csb0="001F01FF" w:csb1="00000000"/>
  </w:font>
  <w:font w:name="굴림">
    <w:altName w:val="Gulim"/>
    <w:panose1 w:val="020B0600000101010101"/>
    <w:charset w:val="81"/>
    <w:family w:val="modern"/>
    <w:pitch w:val="variable"/>
    <w:sig w:usb0="B00002AF" w:usb1="69D77CFB" w:usb2="00000030" w:usb3="00000000" w:csb0="0008009F" w:csb1="00000000"/>
  </w:font>
  <w:font w:name="한컴바탕">
    <w:panose1 w:val="02030600000101010101"/>
    <w:charset w:val="81"/>
    <w:family w:val="roman"/>
    <w:notTrueType/>
    <w:pitch w:val="default"/>
    <w:sig w:usb0="00000001" w:usb1="09060000" w:usb2="00000010" w:usb3="00000000" w:csb0="0008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587D"/>
    <w:rsid w:val="002B06EF"/>
    <w:rsid w:val="002E16DA"/>
    <w:rsid w:val="00410500"/>
    <w:rsid w:val="00A7587D"/>
    <w:rsid w:val="00BA483F"/>
    <w:rsid w:val="00C64430"/>
    <w:rsid w:val="00CC12CA"/>
    <w:rsid w:val="00E051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81B690"/>
  <w15:chartTrackingRefBased/>
  <w15:docId w15:val="{17F8C364-1078-4FC2-A56A-5DF0F0C01A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바탕글"/>
    <w:basedOn w:val="a"/>
    <w:rsid w:val="00410500"/>
    <w:pPr>
      <w:spacing w:after="0" w:line="384" w:lineRule="auto"/>
      <w:textAlignment w:val="baseline"/>
    </w:pPr>
    <w:rPr>
      <w:rFonts w:ascii="함초롬바탕" w:eastAsia="굴림" w:hAnsi="굴림" w:cs="굴림"/>
      <w:color w:val="000000"/>
      <w:kern w:val="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09725">
      <w:bodyDiv w:val="1"/>
      <w:marLeft w:val="0"/>
      <w:marRight w:val="0"/>
      <w:marTop w:val="0"/>
      <w:marBottom w:val="0"/>
      <w:divBdr>
        <w:top w:val="none" w:sz="0" w:space="0" w:color="auto"/>
        <w:left w:val="none" w:sz="0" w:space="0" w:color="auto"/>
        <w:bottom w:val="none" w:sz="0" w:space="0" w:color="auto"/>
        <w:right w:val="none" w:sz="0" w:space="0" w:color="auto"/>
      </w:divBdr>
    </w:div>
    <w:div w:id="85201124">
      <w:bodyDiv w:val="1"/>
      <w:marLeft w:val="0"/>
      <w:marRight w:val="0"/>
      <w:marTop w:val="0"/>
      <w:marBottom w:val="0"/>
      <w:divBdr>
        <w:top w:val="none" w:sz="0" w:space="0" w:color="auto"/>
        <w:left w:val="none" w:sz="0" w:space="0" w:color="auto"/>
        <w:bottom w:val="none" w:sz="0" w:space="0" w:color="auto"/>
        <w:right w:val="none" w:sz="0" w:space="0" w:color="auto"/>
      </w:divBdr>
    </w:div>
    <w:div w:id="163060212">
      <w:bodyDiv w:val="1"/>
      <w:marLeft w:val="0"/>
      <w:marRight w:val="0"/>
      <w:marTop w:val="0"/>
      <w:marBottom w:val="0"/>
      <w:divBdr>
        <w:top w:val="none" w:sz="0" w:space="0" w:color="auto"/>
        <w:left w:val="none" w:sz="0" w:space="0" w:color="auto"/>
        <w:bottom w:val="none" w:sz="0" w:space="0" w:color="auto"/>
        <w:right w:val="none" w:sz="0" w:space="0" w:color="auto"/>
      </w:divBdr>
    </w:div>
    <w:div w:id="269167368">
      <w:bodyDiv w:val="1"/>
      <w:marLeft w:val="0"/>
      <w:marRight w:val="0"/>
      <w:marTop w:val="0"/>
      <w:marBottom w:val="0"/>
      <w:divBdr>
        <w:top w:val="none" w:sz="0" w:space="0" w:color="auto"/>
        <w:left w:val="none" w:sz="0" w:space="0" w:color="auto"/>
        <w:bottom w:val="none" w:sz="0" w:space="0" w:color="auto"/>
        <w:right w:val="none" w:sz="0" w:space="0" w:color="auto"/>
      </w:divBdr>
    </w:div>
    <w:div w:id="431166911">
      <w:bodyDiv w:val="1"/>
      <w:marLeft w:val="0"/>
      <w:marRight w:val="0"/>
      <w:marTop w:val="0"/>
      <w:marBottom w:val="0"/>
      <w:divBdr>
        <w:top w:val="none" w:sz="0" w:space="0" w:color="auto"/>
        <w:left w:val="none" w:sz="0" w:space="0" w:color="auto"/>
        <w:bottom w:val="none" w:sz="0" w:space="0" w:color="auto"/>
        <w:right w:val="none" w:sz="0" w:space="0" w:color="auto"/>
      </w:divBdr>
    </w:div>
    <w:div w:id="505483590">
      <w:bodyDiv w:val="1"/>
      <w:marLeft w:val="0"/>
      <w:marRight w:val="0"/>
      <w:marTop w:val="0"/>
      <w:marBottom w:val="0"/>
      <w:divBdr>
        <w:top w:val="none" w:sz="0" w:space="0" w:color="auto"/>
        <w:left w:val="none" w:sz="0" w:space="0" w:color="auto"/>
        <w:bottom w:val="none" w:sz="0" w:space="0" w:color="auto"/>
        <w:right w:val="none" w:sz="0" w:space="0" w:color="auto"/>
      </w:divBdr>
    </w:div>
    <w:div w:id="715815180">
      <w:bodyDiv w:val="1"/>
      <w:marLeft w:val="0"/>
      <w:marRight w:val="0"/>
      <w:marTop w:val="0"/>
      <w:marBottom w:val="0"/>
      <w:divBdr>
        <w:top w:val="none" w:sz="0" w:space="0" w:color="auto"/>
        <w:left w:val="none" w:sz="0" w:space="0" w:color="auto"/>
        <w:bottom w:val="none" w:sz="0" w:space="0" w:color="auto"/>
        <w:right w:val="none" w:sz="0" w:space="0" w:color="auto"/>
      </w:divBdr>
    </w:div>
    <w:div w:id="828525202">
      <w:bodyDiv w:val="1"/>
      <w:marLeft w:val="0"/>
      <w:marRight w:val="0"/>
      <w:marTop w:val="0"/>
      <w:marBottom w:val="0"/>
      <w:divBdr>
        <w:top w:val="none" w:sz="0" w:space="0" w:color="auto"/>
        <w:left w:val="none" w:sz="0" w:space="0" w:color="auto"/>
        <w:bottom w:val="none" w:sz="0" w:space="0" w:color="auto"/>
        <w:right w:val="none" w:sz="0" w:space="0" w:color="auto"/>
      </w:divBdr>
    </w:div>
    <w:div w:id="960377154">
      <w:bodyDiv w:val="1"/>
      <w:marLeft w:val="0"/>
      <w:marRight w:val="0"/>
      <w:marTop w:val="0"/>
      <w:marBottom w:val="0"/>
      <w:divBdr>
        <w:top w:val="none" w:sz="0" w:space="0" w:color="auto"/>
        <w:left w:val="none" w:sz="0" w:space="0" w:color="auto"/>
        <w:bottom w:val="none" w:sz="0" w:space="0" w:color="auto"/>
        <w:right w:val="none" w:sz="0" w:space="0" w:color="auto"/>
      </w:divBdr>
    </w:div>
    <w:div w:id="976767009">
      <w:bodyDiv w:val="1"/>
      <w:marLeft w:val="0"/>
      <w:marRight w:val="0"/>
      <w:marTop w:val="0"/>
      <w:marBottom w:val="0"/>
      <w:divBdr>
        <w:top w:val="none" w:sz="0" w:space="0" w:color="auto"/>
        <w:left w:val="none" w:sz="0" w:space="0" w:color="auto"/>
        <w:bottom w:val="none" w:sz="0" w:space="0" w:color="auto"/>
        <w:right w:val="none" w:sz="0" w:space="0" w:color="auto"/>
      </w:divBdr>
    </w:div>
    <w:div w:id="987562409">
      <w:bodyDiv w:val="1"/>
      <w:marLeft w:val="0"/>
      <w:marRight w:val="0"/>
      <w:marTop w:val="0"/>
      <w:marBottom w:val="0"/>
      <w:divBdr>
        <w:top w:val="none" w:sz="0" w:space="0" w:color="auto"/>
        <w:left w:val="none" w:sz="0" w:space="0" w:color="auto"/>
        <w:bottom w:val="none" w:sz="0" w:space="0" w:color="auto"/>
        <w:right w:val="none" w:sz="0" w:space="0" w:color="auto"/>
      </w:divBdr>
    </w:div>
    <w:div w:id="1011025289">
      <w:bodyDiv w:val="1"/>
      <w:marLeft w:val="0"/>
      <w:marRight w:val="0"/>
      <w:marTop w:val="0"/>
      <w:marBottom w:val="0"/>
      <w:divBdr>
        <w:top w:val="none" w:sz="0" w:space="0" w:color="auto"/>
        <w:left w:val="none" w:sz="0" w:space="0" w:color="auto"/>
        <w:bottom w:val="none" w:sz="0" w:space="0" w:color="auto"/>
        <w:right w:val="none" w:sz="0" w:space="0" w:color="auto"/>
      </w:divBdr>
    </w:div>
    <w:div w:id="1255281585">
      <w:bodyDiv w:val="1"/>
      <w:marLeft w:val="0"/>
      <w:marRight w:val="0"/>
      <w:marTop w:val="0"/>
      <w:marBottom w:val="0"/>
      <w:divBdr>
        <w:top w:val="none" w:sz="0" w:space="0" w:color="auto"/>
        <w:left w:val="none" w:sz="0" w:space="0" w:color="auto"/>
        <w:bottom w:val="none" w:sz="0" w:space="0" w:color="auto"/>
        <w:right w:val="none" w:sz="0" w:space="0" w:color="auto"/>
      </w:divBdr>
    </w:div>
    <w:div w:id="1468206703">
      <w:bodyDiv w:val="1"/>
      <w:marLeft w:val="0"/>
      <w:marRight w:val="0"/>
      <w:marTop w:val="0"/>
      <w:marBottom w:val="0"/>
      <w:divBdr>
        <w:top w:val="none" w:sz="0" w:space="0" w:color="auto"/>
        <w:left w:val="none" w:sz="0" w:space="0" w:color="auto"/>
        <w:bottom w:val="none" w:sz="0" w:space="0" w:color="auto"/>
        <w:right w:val="none" w:sz="0" w:space="0" w:color="auto"/>
      </w:divBdr>
    </w:div>
    <w:div w:id="1481535560">
      <w:bodyDiv w:val="1"/>
      <w:marLeft w:val="0"/>
      <w:marRight w:val="0"/>
      <w:marTop w:val="0"/>
      <w:marBottom w:val="0"/>
      <w:divBdr>
        <w:top w:val="none" w:sz="0" w:space="0" w:color="auto"/>
        <w:left w:val="none" w:sz="0" w:space="0" w:color="auto"/>
        <w:bottom w:val="none" w:sz="0" w:space="0" w:color="auto"/>
        <w:right w:val="none" w:sz="0" w:space="0" w:color="auto"/>
      </w:divBdr>
    </w:div>
    <w:div w:id="1792018450">
      <w:bodyDiv w:val="1"/>
      <w:marLeft w:val="0"/>
      <w:marRight w:val="0"/>
      <w:marTop w:val="0"/>
      <w:marBottom w:val="0"/>
      <w:divBdr>
        <w:top w:val="none" w:sz="0" w:space="0" w:color="auto"/>
        <w:left w:val="none" w:sz="0" w:space="0" w:color="auto"/>
        <w:bottom w:val="none" w:sz="0" w:space="0" w:color="auto"/>
        <w:right w:val="none" w:sz="0" w:space="0" w:color="auto"/>
      </w:divBdr>
    </w:div>
    <w:div w:id="1885673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iff"/><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tiff"/><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2E5FD6-181D-4065-B2E2-52FF8B4358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8</Pages>
  <Words>1253</Words>
  <Characters>7146</Characters>
  <Application>Microsoft Office Word</Application>
  <DocSecurity>0</DocSecurity>
  <Lines>59</Lines>
  <Paragraphs>16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8383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Heo Suncheol</dc:creator>
  <cp:keywords/>
  <dc:description/>
  <cp:lastModifiedBy>Heo Suncheol</cp:lastModifiedBy>
  <cp:revision>2</cp:revision>
  <dcterms:created xsi:type="dcterms:W3CDTF">2022-04-21T05:43:00Z</dcterms:created>
  <dcterms:modified xsi:type="dcterms:W3CDTF">2022-04-21T06:12:00Z</dcterms:modified>
</cp:coreProperties>
</file>