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028" w:type="dxa"/>
        <w:tblLook w:val="04A0" w:firstRow="1" w:lastRow="0" w:firstColumn="1" w:lastColumn="0" w:noHBand="0" w:noVBand="1"/>
      </w:tblPr>
      <w:tblGrid>
        <w:gridCol w:w="776"/>
        <w:gridCol w:w="3136"/>
        <w:gridCol w:w="2356"/>
        <w:gridCol w:w="1968"/>
      </w:tblGrid>
      <w:tr w:rsidR="0092225C" w:rsidRPr="0092225C" w14:paraId="68FE9AA7" w14:textId="77777777" w:rsidTr="0092225C">
        <w:trPr>
          <w:trHeight w:val="290"/>
        </w:trPr>
        <w:tc>
          <w:tcPr>
            <w:tcW w:w="56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8ADA42A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Rank</w:t>
            </w:r>
          </w:p>
        </w:tc>
        <w:tc>
          <w:tcPr>
            <w:tcW w:w="313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87FC875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Country</w:t>
            </w:r>
          </w:p>
        </w:tc>
        <w:tc>
          <w:tcPr>
            <w:tcW w:w="235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93A0B3D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 xml:space="preserve"> GDP - per capita (PPP) </w:t>
            </w:r>
          </w:p>
        </w:tc>
        <w:tc>
          <w:tcPr>
            <w:tcW w:w="196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2CE2216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Year of Information</w:t>
            </w:r>
          </w:p>
        </w:tc>
      </w:tr>
      <w:tr w:rsidR="0092225C" w:rsidRPr="0092225C" w14:paraId="34412112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7FF1D5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6D20D7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 </w:t>
            </w: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Monaco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91B53E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$190,513.00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E2DCE5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92225C" w:rsidRPr="0092225C" w14:paraId="1F84EC9E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9E8E40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C3F780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Macau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FAE9ED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$123,965.00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ED0FD4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92225C" w:rsidRPr="0092225C" w14:paraId="73FC6C66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763081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2FAD2A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Singapore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12F819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$97,341.00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C4E11A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92225C" w:rsidRPr="0092225C" w14:paraId="3DE7D8E7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D7699C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FB5686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Qatar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3305C7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$90,044.00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719ED9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92225C" w:rsidRPr="0092225C" w14:paraId="19934126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78E93E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98A266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Ireland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9B09B6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$86,781.00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D04FD3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92225C" w:rsidRPr="0092225C" w14:paraId="67A4287C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370D12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FD4334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Bermuda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080FA9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$81,798.00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4DA448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92225C" w:rsidRPr="0092225C" w14:paraId="2D24F672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B1FE15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6D27BA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Switzerland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99B19C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$68,628.00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B3F797F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92225C" w:rsidRPr="0092225C" w14:paraId="044EC10D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0F502C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83A33E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Arab Emirates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1A53B8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$67,119.00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0A9DA5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92225C" w:rsidRPr="0092225C" w14:paraId="552D503F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50B7CF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A860DC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Norway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98978A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$63,633.00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FA44C7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92225C" w:rsidRPr="0092225C" w14:paraId="0F638452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6C6571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7C70C0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States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FE4148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$62,530.00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1B1E3B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92225C" w:rsidRPr="0092225C" w14:paraId="4A2A497B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D7EAD1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585A80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Brunei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949CAB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$62,100.00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4B207D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92225C" w:rsidRPr="0092225C" w14:paraId="52E4E8FF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51C701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4C4A9B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Hong Kong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D6DC99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$59,848.00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DD9AD94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92225C" w:rsidRPr="0092225C" w14:paraId="67E9D564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CB5D92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D18933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Denmark 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89373B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$57,804.00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1893C6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92225C" w:rsidRPr="0092225C" w14:paraId="111148A7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3B97" w14:textId="77777777" w:rsidR="0092225C" w:rsidRPr="0092225C" w:rsidRDefault="0092225C" w:rsidP="009222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D6AA" w14:textId="77777777" w:rsidR="0092225C" w:rsidRPr="0092225C" w:rsidRDefault="0092225C" w:rsidP="00922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042E" w14:textId="77777777" w:rsidR="0092225C" w:rsidRPr="0092225C" w:rsidRDefault="0092225C" w:rsidP="00922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6366" w14:textId="77777777" w:rsidR="0092225C" w:rsidRPr="0092225C" w:rsidRDefault="0092225C" w:rsidP="00922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92225C" w:rsidRPr="0092225C" w14:paraId="77C1E6DD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F1CE73D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2DFEE51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3C68D7E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32EDC30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2225C" w:rsidRPr="0092225C" w14:paraId="1BF65A82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ACC9" w14:textId="1D654866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56EFCD8E" wp14:editId="0572BA64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1047750</wp:posOffset>
                  </wp:positionV>
                  <wp:extent cx="4591050" cy="2762250"/>
                  <wp:effectExtent l="0" t="0" r="0" b="0"/>
                  <wp:wrapNone/>
                  <wp:docPr id="3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2CA00D7-F11D-496F-88F1-815027A5632E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</w:tblGrid>
            <w:tr w:rsidR="0092225C" w:rsidRPr="0092225C" w14:paraId="0765CB75" w14:textId="77777777">
              <w:trPr>
                <w:trHeight w:val="290"/>
                <w:tblCellSpacing w:w="0" w:type="dxa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95959"/>
                  <w:noWrap/>
                  <w:vAlign w:val="bottom"/>
                  <w:hideMark/>
                </w:tcPr>
                <w:p w14:paraId="1B6B88A4" w14:textId="77777777" w:rsidR="0092225C" w:rsidRPr="0092225C" w:rsidRDefault="0092225C" w:rsidP="0092225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92225C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  <w:t> </w:t>
                  </w:r>
                </w:p>
              </w:tc>
            </w:tr>
          </w:tbl>
          <w:p w14:paraId="673AECBE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A99196D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E7153B9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CA5B3FB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2225C" w:rsidRPr="0092225C" w14:paraId="65D726E8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4FAFB27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B81DD69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017E19C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F36D6B2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2225C" w:rsidRPr="0092225C" w14:paraId="0D32FD8C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9FC7B42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61158D0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288E220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857D92A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2225C" w:rsidRPr="0092225C" w14:paraId="4BDC49BC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8359CCD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BCD6679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1E10F7D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21C1EF4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2225C" w:rsidRPr="0092225C" w14:paraId="5E13454B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D059BFE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B3E524A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0E7B3C0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3E7C8E8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2225C" w:rsidRPr="0092225C" w14:paraId="085FC3BD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456465C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CD5F16B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69B5FF9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1BDC5F3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2225C" w:rsidRPr="0092225C" w14:paraId="5A4DA78F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CE4CF93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0FC10CB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11D2624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64D3096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2225C" w:rsidRPr="0092225C" w14:paraId="6F313183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021F436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1A29E99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6AB2B79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FAF9D44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2225C" w:rsidRPr="0092225C" w14:paraId="12060B6A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D455970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884F86C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03B462A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CFF87B6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2225C" w:rsidRPr="0092225C" w14:paraId="6BF79E5B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CF0A120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6620446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94A9504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D43C55F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2225C" w:rsidRPr="0092225C" w14:paraId="605D3EF5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58308E4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EF8C1CE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82FF7C5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34104AD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2225C" w:rsidRPr="0092225C" w14:paraId="19B64365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4451C3C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A5924D5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8E6BCBE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6E3BC28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2225C" w:rsidRPr="0092225C" w14:paraId="636C56C2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00442CB9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2745D11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523474B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572E29C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2225C" w:rsidRPr="0092225C" w14:paraId="26BC3D7A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E493362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9450772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83BA03F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27F3FB8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2225C" w:rsidRPr="0092225C" w14:paraId="63199BB2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E8F3DAD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83DCCD8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5E860BE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ED456FA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2225C" w:rsidRPr="0092225C" w14:paraId="7CC9748C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876E4A3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42E2D6A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A90FA12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6D67814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2225C" w:rsidRPr="0092225C" w14:paraId="10A384B3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7892488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434B510B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3B70F275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71235B6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92225C" w:rsidRPr="0092225C" w14:paraId="1E6E21FA" w14:textId="77777777" w:rsidTr="0092225C">
        <w:trPr>
          <w:trHeight w:val="29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6C268AFC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1DAEDC16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83DF941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5C901478" w14:textId="77777777" w:rsidR="0092225C" w:rsidRPr="0092225C" w:rsidRDefault="0092225C" w:rsidP="00922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92225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084AC990" w14:textId="77777777" w:rsidR="00BC5110" w:rsidRDefault="00BC5110"/>
    <w:sectPr w:rsidR="00BC5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C"/>
    <w:rsid w:val="0092225C"/>
    <w:rsid w:val="00BC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BE32479"/>
  <w15:chartTrackingRefBased/>
  <w15:docId w15:val="{2444C750-8389-4E15-B16D-F4EE74DE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naka\Assignment\The%20Wealth%20of%20nations_complete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Macro_exercise!$C$1</c:f>
              <c:strCache>
                <c:ptCount val="1"/>
                <c:pt idx="0">
                  <c:v> GDP - per capita (PPP)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Macro_exercise!$A$2:$B$14</c:f>
              <c:multiLvlStrCache>
                <c:ptCount val="13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</c:lvl>
              </c:multiLvlStrCache>
            </c:multiLvlStrRef>
          </c:cat>
          <c:val>
            <c:numRef>
              <c:f>Macro_exercise!$C$2:$C$14</c:f>
              <c:numCache>
                <c:formatCode>"$"#,##0.00</c:formatCode>
                <c:ptCount val="13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F2-4625-ADC3-EEEB9F1EE9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4882847"/>
        <c:axId val="162908031"/>
      </c:barChart>
      <c:catAx>
        <c:axId val="3488284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908031"/>
        <c:crosses val="autoZero"/>
        <c:auto val="1"/>
        <c:lblAlgn val="ctr"/>
        <c:lblOffset val="100"/>
        <c:noMultiLvlLbl val="0"/>
      </c:catAx>
      <c:valAx>
        <c:axId val="162908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GDP</a:t>
                </a:r>
                <a:r>
                  <a:rPr lang="en-GB" baseline="0"/>
                  <a:t> per capita(PPP)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82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Narayanasamy</dc:creator>
  <cp:keywords/>
  <dc:description/>
  <cp:lastModifiedBy>Menaka Basu</cp:lastModifiedBy>
  <cp:revision>2</cp:revision>
  <dcterms:created xsi:type="dcterms:W3CDTF">2023-12-10T22:06:00Z</dcterms:created>
  <dcterms:modified xsi:type="dcterms:W3CDTF">2023-12-10T22:06:00Z</dcterms:modified>
</cp:coreProperties>
</file>