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55p8fylij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Make Europe Part of Your Life — With Zero Hassle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Thinking about staying longer in Europe, or giving your family a better setup?</w:t>
        <w:br w:type="textWrapping"/>
        <w:t xml:space="preserve"> Getting your Spanish Residency is the cleanest step forward — no investment, no legal drama.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cky9mlbpa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What You Get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Live in Spain for up to 3 years (renewable)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Travel freely across 27 EU countries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Apply for permanent residency after 5 years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Clear path to Spanish citizenship after 10 years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Public schools for your kids (no extra fees)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Private &amp; public healthcare options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Bring your family with you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 paperwork, translations &amp; appointments handled by us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c9woi19ya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💼 Why Ziada?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Clear process. No hidden steps, no surprises.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Full file handling: paperwork, insurance, family docs — all included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</w:pPr>
      <w:r w:rsidDel="00000000" w:rsidR="00000000" w:rsidRPr="00000000">
        <w:rPr>
          <w:rtl w:val="0"/>
        </w:rPr>
        <w:t xml:space="preserve">You get your money back if we don’t finish your file — and 75% back if Spain rejects your residency.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You start with 25% only — we support you all the way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📩 </w:t>
      </w:r>
      <w:r w:rsidDel="00000000" w:rsidR="00000000" w:rsidRPr="00000000">
        <w:rPr>
          <w:rtl w:val="0"/>
        </w:rPr>
        <w:t xml:space="preserve">Start preparing your file today with just €100</w:t>
        <w:br w:type="textWrapping"/>
        <w:t xml:space="preserve"> You’ll get a 1-on-1 call with our experts — and that fee counts toward your package.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b5yxcojlx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🧳 Choose Your Residency Package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9.7342364521833"/>
        <w:gridCol w:w="1925.5689938389864"/>
        <w:gridCol w:w="2238.5925248571466"/>
        <w:gridCol w:w="2551.616055875307"/>
        <w:tblGridChange w:id="0">
          <w:tblGrid>
            <w:gridCol w:w="2309.7342364521833"/>
            <w:gridCol w:w="1925.5689938389864"/>
            <w:gridCol w:w="2238.5925248571466"/>
            <w:gridCol w:w="2551.61605587530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Essential (€5,999)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Professional (€9,900)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VIP Executive (€14,900)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prep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Legal/doc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Certified translations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Housing certificate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NIE &amp; tax registration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Health insurance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School &amp; housing help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Local representation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Relocation concierge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Fast track &amp; hotline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Family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 fee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€2k–€3k/person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15% family bundle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Flexible payments – You only pay €100 to start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4h6mflnad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🔄 Common Questions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I need to buy property or open a company?</w:t>
        <w:br w:type="textWrapping"/>
        <w:t xml:space="preserve"> No. It’s income-based — not investment-based.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income do I need?</w:t>
        <w:br w:type="textWrapping"/>
        <w:t xml:space="preserve"> Approx. €2,760 for singles / €4,200 for couples / €4,800+ for families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if my application gets rejected?</w:t>
        <w:br w:type="textWrapping"/>
        <w:t xml:space="preserve"> If we mess up: 100% refund</w:t>
        <w:br w:type="textWrapping"/>
        <w:t xml:space="preserve"> If Spain rejects it: 75% refund</w:t>
        <w:br w:type="textWrapping"/>
        <w:br w:type="textWrapping"/>
        <w:t xml:space="preserve">Can I work remotely from Spain?</w:t>
        <w:br w:type="textWrapping"/>
        <w:t xml:space="preserve"> Yes — the visa is made for remote professionals.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91up1i8ly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 Ready to Talk?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Pay €100 now — and get a direct call with our team and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Start preparing your file</w:t>
        <w:br w:type="textWrapping"/>
        <w:t xml:space="preserve"> We’ll explain everything clearly, step by step.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📞 +971 509199750</w:t>
        <w:br w:type="textWrapping"/>
        <w:t xml:space="preserve"> 📲 WhatsApp: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color w:val="1155cc"/>
          <w:u w:val="single"/>
          <w:rtl w:val="0"/>
        </w:rPr>
        <w:br w:type="textWrapping"/>
        <w:br w:type="textWrapping"/>
        <w:t xml:space="preserve">-___________________________</w:t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Extra Services (If Needed)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UAE company formation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license setup or renewal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Bank account opening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Accounting &amp; tax advisory (on request)</w:t>
        <w:br w:type="textWrapping"/>
        <w:br w:type="textWrapping"/>
        <w:t xml:space="preserve">________________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Reviews UAE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__________________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a.me/message/L737PDSPOIKZC1" TargetMode="External"/><Relationship Id="rId7" Type="http://schemas.openxmlformats.org/officeDocument/2006/relationships/hyperlink" Target="https://wa.me/message/L737PDSPOIKZ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