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00"/>
        <w:jc w:val="both"/>
      </w:pPr>
      <w:r>
        <w:rPr>
          <w:rFonts w:ascii="Arial" w:hAnsi="Arial" w:eastAsia="Arial"/>
          <w:b/>
          <w:color w:val="1F4E79"/>
          <w:sz w:val="52"/>
        </w:rPr>
        <w:t>PROJETO CIATox-MT</w:t>
      </w:r>
    </w:p>
    <w:p>
      <w:pPr>
        <w:pStyle w:val="ProjectSubtitle"/>
        <w:jc w:val="center"/>
      </w:pPr>
      <w:r>
        <w:rPr>
          <w:rFonts w:ascii="Arial" w:hAnsi="Arial" w:eastAsia="Arial"/>
          <w:color w:val="666666"/>
          <w:sz w:val="30"/>
        </w:rPr>
        <w:t>Rede Estadual de Informação, Assistência Toxicológica e Toxicovigilância de Mato Grosso</w:t>
      </w:r>
    </w:p>
    <w:p>
      <w:pPr>
        <w:widowControl/>
        <w:spacing w:before="160"/>
        <w:jc w:val="both"/>
      </w:pPr>
      <w:r>
        <w:rPr>
          <w:rFonts w:ascii="Arial" w:hAnsi="Arial" w:eastAsia="Arial"/>
          <w:b/>
          <w:color w:val="2B5D84"/>
          <w:sz w:val="21"/>
        </w:rPr>
        <w:t>Assistência • Vigilância • Laboratório • Antídotos • Inteligência • Regionalização</w:t>
      </w:r>
    </w:p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4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Identificação</w:t>
            </w:r>
          </w:p>
        </w:tc>
        <w:tc>
          <w:tcPr>
            <w:tcW w:type="dxa" w:w="657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Versão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0.1 - Projeto técnico preliminar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Ano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Unidade proponente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Unidade de Informações Estratégicas de Vigilância em Saúde - CIEVS/MT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Abrangência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Estadual - 142 municípios, com regionalização pelos 16 Escritórios Regionais de Saúde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Base normativa principal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Portaria GM/MS nº 12.151, de 14 de setembro de 2026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Situação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Minuta para apreciação superior e abertura de estudo de viabilidade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Data de referência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16 de setembro de 2026</w:t>
            </w:r>
          </w:p>
        </w:tc>
      </w:tr>
    </w:tbl>
    <w:p>
      <w:pPr>
        <w:spacing w:after="0"/>
      </w:pPr>
    </w:p>
    <w:p>
      <w:pPr>
        <w:widowControl/>
        <w:spacing w:before="440"/>
        <w:jc w:val="both"/>
      </w:pPr>
      <w:r>
        <w:rPr>
          <w:rFonts w:ascii="Arial" w:hAnsi="Arial" w:eastAsia="Arial"/>
          <w:color w:val="222222"/>
          <w:sz w:val="22"/>
        </w:rPr>
        <w:t>Cuiabá - MT</w:t>
        <w:br/>
        <w:t>2026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SUMÁRIO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1. Sumário executivo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2. Contexto e fundamento da proposta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3. Diagnóstico preliminar de Mato Grosso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4. Problema e oportunidade estratégica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5. Objetivos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6. Princípios e diretrizes do projeto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7. Modelo assistencial e territorial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8. Governança da Rede CIATox-MT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9. Papel dos Escritórios Regionais de Saúde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10. Eixos estruturantes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11. Recursos humanos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12. Infraestrutura, tecnologia e informação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13. Rede laboratorial e qualificação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14. Rede Estadual de Antídotos e Soros Estratégicos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15. Financiamento federal e contrapartidas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16. Benefícios para o Estado e para a população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17. Plano de implantação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18. Indicadores e monitoramento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19. Riscos e medidas de mitigação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20. Sustentabilidade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21. Produtos da fase inicial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22. Deliberações propostas ao Secretário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2B5D84"/>
          <w:sz w:val="20"/>
        </w:rPr>
        <w:t>23. Referências técnico-normativas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666666"/>
          <w:sz w:val="20"/>
        </w:rPr>
        <w:t>Anexo I. Escritórios Regionais de Saúde</w:t>
      </w:r>
    </w:p>
    <w:p>
      <w:pPr>
        <w:widowControl/>
        <w:spacing w:after="40"/>
        <w:jc w:val="both"/>
      </w:pPr>
      <w:r>
        <w:rPr>
          <w:rFonts w:ascii="Arial" w:hAnsi="Arial" w:eastAsia="Arial"/>
          <w:color w:val="666666"/>
          <w:sz w:val="20"/>
        </w:rPr>
        <w:t>Anexo II. Matriz preliminar de responsabilidades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1. Sumário executivo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publicação da Portaria GM/MS nº 12.151, de 14 de setembro de 2026, estabelece novo marco para habilitação, financiamento, regionalização, qualificação e monitoramento dos Centros de Informação e Assistência Toxicológica (CIATox) no Sistema Único de Saúde (SUS). A norma reconhece os CIATox como estabelecimentos integrantes simultaneamente da Rede de Atenção às Urgências e Emergências (RUE), da Vigilância em Saúde e Ambiente e da Assistência Farmacêutica, com funcionamento permanente e atuação clínica, epidemiológica, laboratorial e logística.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Para Mato Grosso, o novo marco cria uma oportunidade de estruturar uma rede estadual com cobertura territorial integral, aproveitando capacidade já existente e organizando responsabilidades entre o núcleo especializado, a SES-MT, os 16 Escritórios Regionais de Saúde (ERS), os municípios, a rede hospitalar, a Regulação, o LACEN-MT, a Assistência Farmacêutica e o CIEVS-MT.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 Ministério da Saúde relaciona atualmente o Centro Antiveneno de Mato Grosso (CIAVE) entre os centros de informação e assistência toxicológica do país. O presente projeto, portanto, não parte da premissa de duplicar estruturas. Propõe, inicialmente, avaliar a capacidade instalada, a aderência do serviço existente à Portaria nº 12.151/2026 e a alternativa institucional mais eficiente para assegurar cobertura estadual: fortalecimento do serviço atual, cooperação/cogestão, reorganização como referência estadual ou implantação de nova unidade sob gestão estadual.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B5D84"/>
              <w:left w:val="single" w:sz="14" w:color="2B5D84"/>
              <w:bottom w:val="single" w:sz="8" w:color="2B5D84"/>
              <w:right w:val="single" w:sz="8" w:color="2B5D84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2B5D84"/>
                <w:sz w:val="20"/>
              </w:rPr>
              <w:t>DECISÃO INICIAL PROPOSTA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Autorizar a constituição de Grupo de Trabalho Estadual, com prazo de até 60 dias, para elaborar o Projeto Técnico Definitivo da Rede CIATox-MT, realizar o diagnóstico de capacidade e o estudo econômico-financeiro, pactuar o modelo assistencial e preparar a habilitação federal.</w:t>
            </w:r>
          </w:p>
        </w:tc>
      </w:tr>
    </w:tbl>
    <w:p>
      <w:pPr>
        <w:spacing w:after="0"/>
      </w:pP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 projeto tem potencial para captar financiamento federal regular. Considerando a população estimada de Mato Grosso em 3.893.659 habitantes (IBGE, 2025), o Estado se enquadra na Opção de Custeio II da Portaria. O valor-base federal é de R$ 146.325,53 mensais. Como todos os 142 municípios de Mato Grosso integram a Amazônia Legal, a norma prevê acréscimo de 30% ao incentivo mensal de custeio quando o CIATox estiver localizado em município da Amazônia Legal. Em estimativa conservadora, isso eleva o custeio-base para aproximadamente R$ 190.223,19 mensais, ou R$ 2,28 milhões anuais, antes da qualificação e de outros adicionais.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Com o valor mensal de qualificação de R$ 25.412,67 e o adicional previsto para até dois médicos elegíveis na Opção II, o potencial estimado pode alcançar aproximadamente R$ 233.378,64 por mês, ou R$ 2,80 milhões por ano. Esses valores são projeções técnicas e dependem da habilitação, da qualificação, da composição da equipe, da disponibilidade orçamentária federal e da validação do Ministério da Saúde.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2. Contexto e fundamento da proposta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Os CIATox são unidades de referência em Toxicologia Clínica no SUS, com atendimento por teleconsultoria ou presencial e finalidade de orientar diagnóstico, prognóstico, tratamento e prevenção de intoxicações exógenas e envenenamentos, além de prestar assistência às pessoas expostas ou intoxicadas e viabilizar análises toxicológicas.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Portaria GM/MS nº 12.151/2026 amplia e organiza esse papel ao incorporar formalmente os CIATox à RUE, à Vigilância em Saúde e Ambiente e à Assistência Farmacêutica. Entre as diretrizes de funcionamento estão a operação 24 horas por dia, sete dias por semana, a regionalização do atendimento, a articulação entre os pontos de atenção, a educação permanente e a participação em respostas a situações de perigo iminente, calamidades públicas e acidentes com múltiplas vítimas.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regulamentação também vincula a habilitação à integração com o Planejamento Regional Integrado (PRI), o Plano de Ação Regional da RUE (PAR-RUE), a Política Nacional de Vigilância em Saúde e a Política Nacional de Assistência Farmacêutica. Dessa forma, a implantação do CIATox-MT deve ser concebida como uma política de rede, e não como criação isolada de um serviço físico.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plantão permanente e teleconsultoria especializada;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suporte ao diagnóstico, à avaliação de gravidade e ao tratamento;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articulação com a RUE, hospitais, SAMU e Centrais de Regulação;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apoio às vigilâncias na investigação, notificação e controle de intoxicações;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produção de alertas quando houver risco para a saúde pública;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apoio a acidentes por animais peçonhentos;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articulação de análises laboratoriais toxicológicas;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apoio à seleção, distribuição e uso adequado de antídotos;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educação permanente e integração ensino-serviço.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3. Diagnóstico preliminar de Mato Grosso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Mato Grosso possui área territorial de 903.208,027 km² e população estimada de 3.893.659 habitantes em 2025. A dispersão territorial, as longas distâncias entre municípios e serviços especializados e a existência de 16 regiões de saúde tornam particularmente pertinente um modelo baseado em teleconsultoria 24/7, regionalização, apoio logístico e capacidade de estabilização próxima ao território.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SES-MT mantém 16 Escritórios Regionais de Saúde, estruturados para apoiar a organização regional das Redes de Atenção à Saúde e a gestão junto aos municípios. Esses escritórios representam uma infraestrutura administrativa já instalada que pode ser utilizada para territorializar o CIATox-MT, evitando a necessidade de reproduzir um centro completo em cada região.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 Ministério da Saúde relaciona o Centro Antiveneno de Mato Grosso (CIAVE) como centro existente no Estado. O diagnóstico inicial do projeto deverá verificar, documentalmente e in loco, seu modelo de gestão, CNES, força de trabalho, funcionamento 24/7, cobertura efetiva, produção, estrutura de teleatendimento, protocolos, integração com a RUE, suporte laboratorial, financiamento, estoque de antídotos e aderência integral aos Anexos CVIII e CIX da Portaria nº 12.151/2026.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B5D84"/>
              <w:left w:val="single" w:sz="14" w:color="2B5D84"/>
              <w:bottom w:val="single" w:sz="8" w:color="2B5D84"/>
              <w:right w:val="single" w:sz="8" w:color="2B5D84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2B5D84"/>
                <w:sz w:val="20"/>
              </w:rPr>
              <w:t>PONTO DE PARTIDA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A proposta é fortalecer a capacidade estadual e assegurar cobertura de 100% da população. A criação de uma nova unidade somente deverá ser recomendada se o estudo demonstrar maior efetividade, sustentabilidade e custo-benefício em relação à adequação ou cooperação com o serviço já existente.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4. Problema e oportunidade estratégica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Situação a enfrentar</w:t>
            </w:r>
          </w:p>
        </w:tc>
        <w:tc>
          <w:tcPr>
            <w:tcW w:type="dxa" w:w="419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Oportunidade do CIATox-MT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Acesso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Distâncias e acesso desigual a especialistas em toxicologia.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Teleconsultoria 24/7 e referência regionalizada.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Assistência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Condutas e transferências podem variar segundo capacidade local.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Protocolos únicos, suporte especializado e regulação articulada.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Vigilância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Dados de intoxicação podem chegar fragmentados às diferentes áreas.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Toxicovigilância integrada ao CIEVS e às vigilâncias.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Laboratório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Capacidade diagnóstica toxicológica precisa ser mapeada e organizada.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Rede LACEN + referências externas, com tempos-resposta definidos.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Antídotos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Estoques distribuídos sem visão única podem gerar ruptura ou perdas.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Rede Estadual de Antídotos com inventário territorial e logística.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Regionalização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Capacidades e vazios assistenciais diferem entre regiões.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ERS como nós de articulação, monitoramento e apoio.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Financiamento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Ações hoje podem estar dispersas em diferentes centros de custo.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Nova fonte federal regular de custeio e possibilidade de investimento.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5. Objetivos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5.1 Objetivo geral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Estruturar a Rede Estadual de Informação, Assistência Toxicológica e Toxicovigilância de Mato Grosso, com cobertura 24 horas por dia e sete dias por semana, regionalizada pelos Escritórios Regionais de Saúde e integrada à RUE, Vigilância em Saúde, Assistência Farmacêutica, rede laboratorial, Regulação e sistemas de informação.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5.2 Objetivos específicos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Garantir suporte toxicológico especializado e oportuno aos profissionais de saúde e à população, conforme o modelo de atendimento pactuado.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Organizar fluxos estaduais de diagnóstico, estabilização, tratamento, referência e contrarreferência.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Implantar regionalização operacional por meio dos 16 Escritórios Regionais de Saúde.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Integrar CIATox, CIEVS, LACEN, Vigilância Ambiental, Vigilância Epidemiológica, Saúde do Trabalhador, Assistência Farmacêutica, RUE, Regulação, hospitais e municípios.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Estruturar rede estadual de antídotos e soros estratégicos, com monitoramento de estoque, validade, localização e tempo de acesso.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Definir e qualificar a rede de apoio laboratorial toxicológico.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Ampliar a qualidade e oportunidade das notificações de intoxicações e envenenamentos no Sinan e nos demais sistemas obrigatórios.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Desenvolver capacidade de detecção de clusters, eventos incomuns e emergências químicas, articulada ao CIEVS-MT.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Capacitar continuamente profissionais da rede estadual e municipal.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Habilitar e, quando pertinente, qualificar o CIATox junto ao Ministério da Saúde, captando os incentivos federais disponíveis.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6. Princípios e diretrizes do projeto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Universalidade, equidade e integralidade do cuidado.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Regionalização e acesso oportuno, com cobertura de 100% da população estadual como objetivo.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Centralização da expertise especializada e descentralização da capacidade de resposta.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Integração entre assistência, vigilância, laboratório, assistência farmacêutica e regulação.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Utilização prioritária da capacidade já instalada antes da criação de estruturas paralelas.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Decisão orientada por risco, evidências, dados e custo-efetividade.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Interoperabilidade e não duplicação dos sistemas obrigatórios do Ministério da Saúde.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Educação permanente e integração ensino-serviço.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Governança interfederativa e pactuação CIR/CIB quando aplicável.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Monitoramento contínuo de resultados, qualidade e sustentabilidade.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7. Modelo assistencial e territorial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 CIATox-MT será concebido como rede distribuída. O núcleo especializado concentra expertise clínica e coordenação, enquanto os ERS, hospitais de referência, Regulação, LACEN e municípios operacionalizam a resposta no território.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60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6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Funções principais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1 - Estadual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Núcleo coordenador CIATox-MT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Teleconsultoria 24/7; coordenação clínica; protocolos; toxicovigilância; educação permanente; gestão da informação; coordenação da rede de antídotos.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2 - Regional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16 Escritórios Regionais de Saúde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Pontos focais; articulação dos municípios; monitoramento regional; apoio a fluxos, capacitação, antídotos, amostras e investigação.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3 - Assistencial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Hospitais/UPA/SAMU/Regulação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Estabilização, tratamento, referência e contrarreferência segundo protocolos e capacidade instalada.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4 - Laboratorial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LACEN-MT + referências pactuadas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Exames toxicológicos definidos, logística de amostras, tempo-resposta e controle de qualidade.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5 - Municipal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SMS e serviços locais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Detecção, atendimento inicial, notificação, acionamento do CIATox e execução das orientações pactuadas.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B5D84"/>
              <w:left w:val="single" w:sz="14" w:color="2B5D84"/>
              <w:bottom w:val="single" w:sz="8" w:color="2B5D84"/>
              <w:right w:val="single" w:sz="8" w:color="2B5D84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2B5D84"/>
                <w:sz w:val="20"/>
              </w:rPr>
              <w:t>CONCEITO OPERACIONAL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Centralizar a expertise e descentralizar a resposta: o especialista deve estar acessível a qualquer município sem que todo paciente precise ser deslocado para a capital.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8. Governança da Rede CIATox-MT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governança deverá ser compartilhada e formalizada, evitando concentração do projeto em uma única área técnica. Propõe-se um Comitê Gestor Estadual, coordenação técnico-clínica do CIATox e rede de pontos focais regionais.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Instância</w:t>
            </w:r>
          </w:p>
        </w:tc>
        <w:tc>
          <w:tcPr>
            <w:tcW w:type="dxa" w:w="374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Composição preliminar</w:t>
            </w:r>
          </w:p>
        </w:tc>
        <w:tc>
          <w:tcPr>
            <w:tcW w:type="dxa" w:w="385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Comitê Gestor Estadual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Gestão superior da SES; área assistencial; Vigilância em Saúde; CIEVS; LACEN; Assistência Farmacêutica; Regulação/RUE; STI; ERS; representação municipal conforme pactuação.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Diretrizes, prioridades, pactuação, monitoramento, financiamento e solução de entraves.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Coordenação do CIATox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Coordenador-geral e coordenador clínico.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Operação 24/7, protocolos, equipe, qualidade, produção, articulação da rede.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Núcleo de Vigilância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CIATox + CIEVS + vigilâncias.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Análise de dados, detecção de sinais, alertas e apoio às investigações.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Rede Regional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Pontos focais dos 16 ERS.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Articulação territorial, monitoramento de capacidade e apoio aos municípios.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Câmara Técnica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Especialistas, LACEN, assistência, AF, universidades e outros parceiros.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Protocolos, educação permanente, pesquisa, inovação e revisão técnica.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9. Papel dos Escritórios Regionais de Saúde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Os Escritórios Regionais deverão ser componentes estruturais do CIATox-MT. Cada ERS terá um Ponto Focal Regional de Toxicologia e Toxicovigilância, designado formalmente e capacitado. O ponto focal não substituirá o especialista do CIATox nem prestará assistência toxicológica autônoma; sua função será articular e monitorar a rede regional.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atualizada a grade regional de referência e contrarreferência;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articular hospitais, UPAs, SAMU, Regulação, vigilâncias e municípios;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monitorar estoques regionais de antídotos e soros estratégicos;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apoiar fluxos de transporte de amostras e comunicação com o LACEN;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identificar necessidades de capacitação e apoiar educação permanente;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acompanhar indicadores regionais de intoxicação e resposta;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apoiar investigação de clusters, eventos incomuns e emergências químicas;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apoiar qualificação do registro no Sinan e demais sistemas obrigatórios;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manter o Mapa Regional de Capacidade de Resposta Toxicológica atualizado.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94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Informação mínima do mapa regional</w:t>
            </w:r>
          </w:p>
        </w:tc>
        <w:tc>
          <w:tcPr>
            <w:tcW w:type="dxa" w:w="65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Exemplos de variáveis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Rede assistencial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Hospitais, UPA, SAMU, UTI adulto/pediátrica, serviços de referência.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Antídotos e soros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Produto, quantidade, validade, localização, disponibilidade e responsável.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Laboratório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Exames disponíveis, local, logística de amostra e tempo-resposta.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Acesso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Distância e tempo estimado até referências críticas.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Governança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Pontos focais municipais, regional e hospitalares.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Risco</w:t>
            </w:r>
          </w:p>
        </w:tc>
        <w:tc>
          <w:tcPr>
            <w:tcW w:type="dxa" w:w="6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Perfil regional de intoxicações, animais peçonhentos, agrotóxicos, exposições ocupacionais e outros agentes prioritários.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10. Eixos estruturantes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9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Eixo</w:t>
            </w:r>
          </w:p>
        </w:tc>
        <w:tc>
          <w:tcPr>
            <w:tcW w:type="dxa" w:w="657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Escopo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1 - Assistência toxicológica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Teleconsultoria 24/7, avaliação de gravidade, orientação terapêutica, protocolos, referência e contrarreferência.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2 - Toxicovigilância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Integração CIATox-CIEVS-vigilâncias; análise de padrões; detecção de sinais; alertas; investigação e resposta.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3 - Diagnóstico laboratorial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Definição do menu de exames, rede de referência, tempos-resposta e logística de amostras.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4 - Antídotos e soros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Mapeamento, estoque estratégico, distribuição, uso racional, validade e disponibilidade territorial.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5 - Informação e inteligência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Painel estadual complementar, indicadores, integração de dados e apoio à decisão.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6 - Educação permanente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Capacitação dos profissionais do CIATox, ERS, urgência, hospitais, vigilância e municípios.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7 - Emergências e desastres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Resposta a acidentes químicos, exposições coletivas, calamidades e eventos com múltiplas vítimas.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Eixo 8 - Ensino, pesquisa e inovação</w:t>
            </w:r>
          </w:p>
        </w:tc>
        <w:tc>
          <w:tcPr>
            <w:tcW w:type="dxa" w:w="65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Integração com instituições de ensino, estágios, residência, pesquisa aplicada e avaliação de tecnologias.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11. Recursos humanos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força de trabalho deverá atender à composição mínima do Anexo CVIII e aos requisitos da opção de custeio definida no Anexo CIX. Para Mato Grosso, considerando a população estadual estimada, o planejamento financeiro preliminar adota a Opção 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633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Requisito/atribuição preliminar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Gestor local / coordenador-geral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Profissional de nível superior na saúde; responsável pela operação, articulação institucional e inserção na RUE.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Gestor clínico / coordenador clínico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Médico; mínimo de 20 horas semanais; suporte técnico, educação e discussão de casos.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Técnico administrativo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Suporte administrativo conforme demanda.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Instrutor / educação permanente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Planejamento e execução do plano anual de qualificação.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Especialistas em toxicologia clínica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Profissionais de medicina, farmácia ou enfermagem, com formação/experiência exigida; plantão diurno e noturno conforme Opção II.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Médico toxicologista / elegível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Obrigatório na Opção II; 20 horas semanais; requisitos de titulação/experiência conforme Portaria.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Biólogo ou médico-veterinário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Preferencial; identificação de agentes animais/plantas e educação preventiva.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Farmacêutico do Núcleo de Antídotos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Mapeamento, logística, capacitação e toxicovigilância relacionada a antídotos e medicamentos.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Profissional do Núcleo de Vigilância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Consolidação/análise de dados e articulação de alertas epidemiológicos.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B5D84"/>
              <w:left w:val="single" w:sz="14" w:color="2B5D84"/>
              <w:bottom w:val="single" w:sz="8" w:color="2B5D84"/>
              <w:right w:val="single" w:sz="8" w:color="2B5D84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2B5D84"/>
                <w:sz w:val="20"/>
              </w:rPr>
              <w:t>PLANEJAMENTO DE RH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O diagnóstico de 60 dias deverá comparar a equipe existente com os requisitos normativos, identificar profissionais que possam compor a rede mediante reorganização/cessão e quantificar apenas os vínculos adicionais efetivamente necessários.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12. Infraestrutura, tecnologia e informação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Portaria estabelece requisitos de estrutura física e recomendações para a sala de teleatendimento. O projeto deverá avaliar a possibilidade de adequação de estrutura existente antes de propor obra nova. Caso seja necessária construção, a norma criou incentivo federal de investimento específico, condicionado a detalhamento técnico e aprovação.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sala de teleatendimento compatível com postos de trabalho e sigilo profissional;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sistema de telefonia e conectividade resilientes;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estações de trabalho, gravação/registro quando juridicamente aplicável e contingência de comunicação;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área administrativa, reunião, conforto e apoio conforme requisitos sanitários;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integração com CNES e sistema informatizado nacional quando disponibilizado;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painel estadual complementar, sem substituir o sistema federal obrigatório;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controles de acesso, rastreabilidade, segurança da informação e conformidade com a LGPD.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camada estadual de informação poderá consolidar dados assistenciais, epidemiológicos, laboratoriais e logísticos para apoiar toxicovigilância e gestão. Sua arquitetura deverá ser interoperável e respeitar o sistema nacional previsto pelo Ministério da Saúde.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13. Rede laboratorial e qualificação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qualificação do CIATox está vinculada à existência de suporte laboratorial toxicológico. A Portaria permite que esse apoio seja executado por outro estabelecimento de saúde, desde que o gestor justifique a operacionalização, o tempo-resposta, a garantia de acesso e a custo-efetividade.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Propõe-se avaliar o LACEN-MT como núcleo estadual de apoio, complementado por laboratórios de referência quando o exame não puder ser executado localmente. A avaliação deverá definir quais análises serão implantadas, mantidas ou referenciadas, evitando aquisição de tecnologia sem volume, capacidade técnica ou sustentabilidade.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Produto do diagnóstico laboratorial</w:t>
            </w:r>
          </w:p>
        </w:tc>
        <w:tc>
          <w:tcPr>
            <w:tcW w:type="dxa" w:w="6633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Catálogo de exames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Exames disponíveis, técnica, amostra, volume mínimo, disponibilidade e responsável.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Gap diagnóstico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Exames exigidos/recomendados e ainda não disponíveis.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Tempo-resposta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Tempo-alvo por exame e região atendida.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Logística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Coleta, acondicionamento, transporte e rastreabilidade.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Referência externa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Laboratórios parceiros e regras de acionamento.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Custo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Custo incremental, insumos, manutenção e pessoal.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Qualificação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Documentos necessários à solicitação de custeio diferenciado.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14. Rede Estadual de Antídotos e Soros Estratégicos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Propõe-se como produto do CIATox-MT a Rede Estadual de Antídotos e Soros Estratégicos, integrada à Assistência Farmacêutica e aos serviços de referência. O objetivo é conhecer, em tempo oportuno, onde estão os produtos críticos e qual o menor tempo para disponibilizá-los ao paciente.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5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71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Responsabilidade proposta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Estadual</w:t>
            </w:r>
          </w:p>
        </w:tc>
        <w:tc>
          <w:tcPr>
            <w:tcW w:type="dxa" w:w="7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Definição da lista estratégica, aquisição/planejamento, estoque de contingência, indicadores e governança.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Regional</w:t>
            </w:r>
          </w:p>
        </w:tc>
        <w:tc>
          <w:tcPr>
            <w:tcW w:type="dxa" w:w="7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ERS e hospitais estratégicos acompanham disponibilidade, validade, reposição e fluxo logístico.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Local</w:t>
            </w:r>
          </w:p>
        </w:tc>
        <w:tc>
          <w:tcPr>
            <w:tcW w:type="dxa" w:w="7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Unidades mantêm estoques pactuados e informam consumo, disponibilidade e necessidade de reposição.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CIATox</w:t>
            </w:r>
          </w:p>
        </w:tc>
        <w:tc>
          <w:tcPr>
            <w:tcW w:type="dxa" w:w="7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Orienta indicação clínica, uso racional e apoio à localização do produto.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Sistema</w:t>
            </w:r>
          </w:p>
        </w:tc>
        <w:tc>
          <w:tcPr>
            <w:tcW w:type="dxa" w:w="77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Inventário com produto, quantidade, validade, localização, status e tempo estimado de acesso.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15. Financiamento federal e contrapartidas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15.1 Incentivos federais previstos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Com população estimada de 3.893.659 habitantes, Mato Grosso se enquadra na Opção de Custeio II (3.000.001 a 7.000.000 habitantes). O Anexo CIX estabelece valor mensal de R$ 146.325,53 para custeio e R$ 25.412,67 para qualificação.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O art. 973-H determina acréscimo de 30% ao incentivo mensal de custeio quando o CIATox estiver localizado em município situado na Amazônia Legal. O IBGE informa que os 142 municípios de Mato Grosso integram a Amazônia Legal. Para fins de projeção conservadora, este projeto aplica os 30% ao valor-base de custeio, mantendo a qualificação em rubrica separada até confirmação formal do Ministério da Saúde.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89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1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Mensal</w:t>
            </w:r>
          </w:p>
        </w:tc>
        <w:tc>
          <w:tcPr>
            <w:tcW w:type="dxa" w:w="19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Anual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Custeio-base - Opção II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R$ 146.325,53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R$ 1.755.906,36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Anexo CIX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Adicional Amazônia Legal - 30%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R$ 43.897,66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R$ 526.771,92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Art. 973-H; projeção sobre custeio-base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Subtotal habilitação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R$ 190.223,19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R$ 2.282.678,28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Após habilitação, sujeito às regras federais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Qualificação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R$ 25.412,67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R$ 304.952,04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Após qualificação e suporte laboratorial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Até 2 médicos elegíveis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R$ 17.742,78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R$ 212.913,36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R$ 8.871,39/médico; limite da Opção II</w:t>
            </w:r>
          </w:p>
        </w:tc>
      </w:tr>
      <w:tr>
        <w:trPr>
          <w:cantSplit/>
        </w:trPr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Potencial estimado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R$ 233.378,64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R$ 2.800.543,68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Cenário técnico máximo usado para planejamento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C65911"/>
              <w:left w:val="single" w:sz="14" w:color="C65911"/>
              <w:bottom w:val="single" w:sz="8" w:color="C65911"/>
              <w:right w:val="single" w:sz="8" w:color="C65911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C65911"/>
                <w:sz w:val="20"/>
              </w:rPr>
              <w:t>ATENÇÃO ORÇAMENTÁRIA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Os valores acima não constituem receita garantida. A habilitação depende do cumprimento dos requisitos, efetivo funcionamento, análise federal e disponibilidade de recursos do Ministério da Saúde. A qualificação depende de suporte laboratorial e processo próprio. Antes da proposta orçamentária definitiva, os componentes e a incidência dos adicionais deverão ser validados formalmente com o Ministério da Saúde.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15.2 Possibilidade de investimento federal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Portaria institui incentivo financeiro de investimento para construção de novos CIATox. Se o estudo concluir pela necessidade de nova unidade física, deverão ser preparados detalhamento técnico, aprovação CIR/CIB, grade de referência, PAR-RUE, adesão dos municípios, documentação do imóvel e projeto arquitetônico, conforme os requisitos federais. O valor do investimento não é fixado na Portaria analisada e dependerá da proposta aprovada.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15.3 Contrapartida estadual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norma estabelece responsabilidade compartilhada tripartite pelo custeio mensal, mas não fixa percentual específico de contrapartida estadual no texto analisado. A estratégia recomendada é contabilizar e organizar primeiro as capacidades estaduais já existentes e, somente após o gap analysis, dimensionar o recurso novo necessário.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Contrapartida/capacidade</w:t>
            </w:r>
          </w:p>
        </w:tc>
        <w:tc>
          <w:tcPr>
            <w:tcW w:type="dxa" w:w="362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Possível custo incremental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Governança e coordenação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Estruturas de gestão da SES e Comitê Gestor.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Predominantemente capacidade existente; possível necessidade de apoio administrativo.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ERS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16 escritórios e profissionais designados.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Pontos focais, deslocamento, capacitação e monitoramento.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CIEVS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Vigilância baseada em eventos, alertas e resposta.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Integração de fluxos e dados; eventual desenvolvimento tecnológico.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LACEN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Infraestrutura e rede laboratorial.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Gap de equipamentos, insumos, manutenção e RH será quantificado.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Assistência Farmacêutica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Aquisição/logística e gestão de estoques.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Ajuste da rede de antídotos; possíveis estoques estratégicos novos.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RUE/Regulação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Centrais, hospitais e fluxos assistenciais.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Adequação de protocolos e capacitação.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STI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Conectividade, segurança e integração.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Desenvolvimento/integrações conforme arquitetura aprovada.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RH especializado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Profissionais já disponíveis + composição mínima.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Principal risco de custo incremental; quantificação após diagnóstico.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Infraestrutura física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Espaço existente ou nova implantação.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Priorizar adequação; obra somente se tecnicamente necessária.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15.4 Contrapartidas municipais e interfederativas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participação municipal deverá ser pactuada na CIR/CIB e poderá incluir adesão formal à rede, definição de pontos focais, organização do atendimento inicial, notificação, cumprimento dos fluxos de referência, manutenção de estoques pactuados e participação em capacitações. Eventual componente financeiro municipal dependerá da modelagem interfederativa e não é presumido neste projeto preliminar.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16. Benefícios para o Estado e para a população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16.1 Benefícios esperados para a população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acesso 24/7 a orientação toxicológica especializada, independentemente do município de residência;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maior oportunidade na definição de diagnóstico, gravidade e tratamento;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maior equidade territorial ao reduzir a dependência de deslocamento para a capital;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melhoria do acesso a antídotos e soros estratégicos;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maior segurança em intoxicações por medicamentos, produtos químicos, agrotóxicos, drogas, plantas e animais peçonhentos;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redução potencial de transferências evitáveis e de atrasos terapêuticos, a ser monitorada por indicadores;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melhor resposta a acidentes químicos, intoxicações coletivas, calamidades e eventos com múltiplas vítimas.</w:t>
      </w: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16.2 Benefícios esperados para o Estado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incorporação de fonte federal regular de financiamento para uma capacidade estratégica;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organização única de uma política hoje transversal a assistência, vigilância, laboratório, assistência farmacêutica e regulação;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fortalecimento dos 16 ERS como nós de regionalização e inteligência territorial;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uso mais racional da rede hospitalar e dos processos de transferência;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gestão estadual dos estoques estratégicos de antídotos e redução de perdas por vencimento;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fortalecimento do LACEN e da capacidade de diagnóstico toxicológico;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melhoria da qualidade dos dados e das notificações;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maior capacidade de detectar e responder a eventos incomuns e emergências químicas;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possibilidade de ensino, pesquisa, residência e inovação em parceria com instituições de ensino.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17. Plano de implantação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implantação será faseada para reduzir risco institucional e permitir que a decisão sobre o modelo definitivo seja tomada com dados de capacidade, custo e cobertura.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1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572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Principais entregas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0 - Autorização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0-15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Ato instituindo GT; definição da coordenação; plano de trabalho; agenda com MS, município e áreas da SES.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1 - Diagnóstico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Até 60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Gap analysis; diagnóstico do CIAVE; 16 diagnósticos regionais; RH; LACEN; antídotos; rede hospitalar; custos; cenários institucionais.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2 - Modelagem e pactuação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61-120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Escolha do modelo; desenho da rede; grade de referência; matriz de responsabilidades; CIR/CIB; adequação do PAR-RUE.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3 - Estruturação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121-180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CNES; equipe; telefonia; protocolos; infraestrutura; sistemas; capacitação; rede laboratorial e de antídotos.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4 - Habilitação/operação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181-270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Submissão SAIPS; início/expansão da operação 24/7; monitoramento; correções.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Fase 5 - Consolidação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271-365 dias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Cobertura estadual monitorada; indicadores; educação permanente; preparação da qualificação laboratorial, quando aplicável.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18. Indicadores e monitoramento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419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Indicador inicial</w:t>
            </w:r>
          </w:p>
        </w:tc>
        <w:tc>
          <w:tcPr>
            <w:tcW w:type="dxa" w:w="340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Meta/uso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Cobertura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% de municípios com fluxo formal CIATox-MT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100% após implantação.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Regionalização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% de ERS com ponto focal capacitado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100%.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Acesso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Tempo entre contato e resposta especializada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Monitorar mediana/P90; meta definida após linha de base.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Assistência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Número de consultas toxicológicas por mês e por 100 mil hab.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Monitoramento de demanda e acesso.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Resolutividade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% de casos conduzidos sem transferência após suporte especializado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Linha de base e tendência; sem meta prematura.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Antídotos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% de itens estratégicos disponíveis nos pontos pactuados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Meta definida por lista estratégica.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Logística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Tempo para disponibilização de antídoto crítico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Monitorar por região e agente.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Laboratório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Tempo-resposta por exame toxicológico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Meta por exame/complexidade.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Vigilância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Sinais/alertas toxicológicos avaliados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100% dos prioritários avaliados.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Notificação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Completude/oportunidade dos registros de intoxicação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Melhoria progressiva sobre linha de base.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Educação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Profissionais capacitados por região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Plano anual.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Qualidade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% de registros obrigatórios enviados no prazo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100%, evitando suspensão de repasse.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19. Riscos e medidas de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00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13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Mitigação proposta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Criar estrutura paralela ao serviço existente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Duplicidade, conflito de competência e custo.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e análise de cenários antes da decisão de nova unidade.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Insuficiência de profissionais com formação toxicológica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Impossibilidade de cumprir equipe mínima/24x7.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Mapeamento nacional/local, formação progressiva, plano de adequação e parcerias de ensino.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Dependência de recurso federal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Risco fiscal se repasse atrasar ou for suspenso.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Orçamento prudente, reserva de continuidade e cumprimento rigoroso dos requisitos.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Suporte laboratorial insuficiente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Limita qualificação e resolutividade.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Plano escalonado LACEN + referências externas.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Dados fragmentados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Baixa capacidade de vigilância.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Arquitetura de dados interoperável e governança informacional.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Estoques desatualizados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Atraso no antídoto e desperdício.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Inventário eletrônico, rotina de atualização e responsáveis por nível.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Baixa adesão municipal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Cobertura incompleta.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Pactuação CIR/CIB, apoio dos ERS e protocolos claros.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Obra nova precoce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Imobilização de recurso sem necessidade.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Priorizar adequação da capacidade existente e evidência de demanda.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Suspensão do incentivo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Perda de receita federal.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Monitorar produção, acesso às bases e requisitos de habilitação/qualificação.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20. Sustentabilidade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sustentabilidade deverá ser analisada em quatro dimensões: institucional, financeira, técnica e informacional. O modelo definitivo somente deverá ser aprovado após demonstrar capacidade de manter plantão, equipe, infraestrutura, antídotos, suporte laboratorial, sistemas e governança para além da fase de implantação.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financiamento tripartite e incorporação dos incentivos federais ao planejamento plurianual;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contrapartida estadual baseada em capacidades permanentes e custos incrementais explícitos;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plano anual de educação permanente e formação em toxicologia;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renovação tecnológica e manutenção de equipamentos críticos;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rotina de monitoramento dos requisitos que podem suspender repasses;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integração do CIATox ao planejamento regional e ao PAR-RUE;</w:t>
      </w:r>
    </w:p>
    <w:p>
      <w:pPr>
        <w:pStyle w:val="ListBullet"/>
        <w:spacing w:after="40"/>
      </w:pPr>
      <w:r>
        <w:rPr>
          <w:rFonts w:ascii="Arial" w:hAnsi="Arial" w:eastAsia="Arial"/>
          <w:sz w:val="20"/>
        </w:rPr>
        <w:t>gestão por indicadores e revisão anual do desenho da rede.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21. Produtos da fase inicial (60 dias)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Relatório diagnóstico do CIAVE/CIATox existente e aderência à Portaria nº 12.151/2026.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Diagnóstico dos 16 Escritórios Regionais e Mapa Estadual de Capacidade de Resposta Toxicológica.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Grade preliminar de referência e contrarreferência por região.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Mapa estadual de antídotos e soros estratégicos.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Diagnóstico laboratorial do LACEN e rede complementar.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Dimensionamento de recursos humanos e plano de adequação.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Estudo comparativo dos cenários institucionais: fortalecimento, cooperação/cogestão, reorganização estadual ou nova unidade.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Planilha de custos, contrapartidas e receitas federais potenciais.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Matriz RACI de governança e responsabilidades.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Proposta de fluxos CIATox-CIEVS-RUE-Regulação-LACEN-AF-ERS-municípios.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Minuta de resolução/ato de governança e documentos necessários à pactuação CIR/CIB.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Plano de implantação 90/180/365 dias e cronograma para habilitação federal.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22. Deliberações propostas ao Secretário de Estado de Saúde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2B5D84"/>
              <w:left w:val="single" w:sz="14" w:color="2B5D84"/>
              <w:bottom w:val="single" w:sz="8" w:color="2B5D84"/>
              <w:right w:val="single" w:sz="8" w:color="2B5D84"/>
            </w:tcBorders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2B5D84"/>
                <w:sz w:val="20"/>
              </w:rPr>
              <w:t>PROPOSTA PARA DECISÃO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Submeter à apreciação superior a autorização para iniciar formalmente o Projeto CIATox-MT, sem decisão prévia pela construção de nova unidade, adotando como primeira etapa o estudo técnico de viabilidade, a regionalização e a preparação para captação dos recursos federais.</w:t>
            </w:r>
          </w:p>
        </w:tc>
      </w:tr>
    </w:tbl>
    <w:p>
      <w:pPr>
        <w:spacing w:after="0"/>
      </w:pP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Propõe-se a deliberação sobre os seguintes itens: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Autorizar a elaboração do Projeto Técnico Definitivo da Rede Estadual de Informação, Assistência Toxicológica e Toxicovigilância - CIATox-MT.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Instituir Grupo de Trabalho Estadual intersetorial, com prazo de até 60 dias, incluindo assistência, Vigilância em Saúde, CIEVS, LACEN, Assistência Farmacêutica, Regulação/RUE, STI, Escritórios Regionais e demais áreas necessárias.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Autorizar levantamento técnico e tratativas formais com o CIAVE/serviço atualmente relacionado pelo Ministério da Saúde, para avaliação de capacidade, cobertura e alternativas de integração.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Autorizar a construção do diagnóstico regional envolvendo os 16 Escritórios Regionais de Saúde e os municípios.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Autorizar a realização do estudo econômico-financeiro e a preparação dos documentos necessários à habilitação federal e à pactuação CIR/CIB.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Determinar que qualquer proposta de obra, criação de nova unidade ou ampliação permanente de despesa seja submetida posteriormente à decisão superior, acompanhada de estudo de custo-efetividade, impacto orçamentário e alternativa de uso da capacidade instalada.</w:t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23. Referências técnico-normativas</w:t>
      </w:r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1. BRASIL. Ministério da Saúde. Portaria GM/MS nº 12.151, de 14 de setembro de 2026. Altera as Portarias de Consolidação GM/MS nº 3 e nº 6 para dispor sobre habilitação e financiamento dos CIATox. Diário Oficial da União, 15 set. 2026.</w:t>
      </w:r>
      <w:r>
        <w:t xml:space="preserve"> </w:t>
      </w:r>
      <w:hyperlink r:id="rId11">
        <w:r>
          <w:rPr>
            <w:color w:val="2B5D84"/>
            <w:u w:val="single"/>
            <w:rFonts w:ascii="Arial" w:hAnsi="Arial"/>
          </w:rPr>
          <w:t>Acesso oficial</w:t>
        </w:r>
      </w:hyperlink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2. BRASIL. Ministério da Saúde. Centro de Informação e Assistência Toxicológica - relação de centros. Consulta em 16 set. 2026.</w:t>
      </w:r>
      <w:r>
        <w:t xml:space="preserve"> </w:t>
      </w:r>
      <w:hyperlink r:id="rId12">
        <w:r>
          <w:rPr>
            <w:color w:val="2B5D84"/>
            <w:u w:val="single"/>
            <w:rFonts w:ascii="Arial" w:hAnsi="Arial"/>
          </w:rPr>
          <w:t>Acesso oficial</w:t>
        </w:r>
      </w:hyperlink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3. IBGE. Cidades e Estados - Mato Grosso. Área territorial e população estimada 2025. Consulta em 16 set. 2026.</w:t>
      </w:r>
      <w:r>
        <w:t xml:space="preserve"> </w:t>
      </w:r>
      <w:hyperlink r:id="rId13">
        <w:r>
          <w:rPr>
            <w:color w:val="2B5D84"/>
            <w:u w:val="single"/>
            <w:rFonts w:ascii="Arial" w:hAnsi="Arial"/>
          </w:rPr>
          <w:t>Acesso oficial</w:t>
        </w:r>
      </w:hyperlink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4. IBGE. Amazônia Legal. Relação de municípios integrantes. Consulta em 16 set. 2026.</w:t>
      </w:r>
      <w:r>
        <w:t xml:space="preserve"> </w:t>
      </w:r>
      <w:hyperlink r:id="rId14">
        <w:r>
          <w:rPr>
            <w:color w:val="2B5D84"/>
            <w:u w:val="single"/>
            <w:rFonts w:ascii="Arial" w:hAnsi="Arial"/>
          </w:rPr>
          <w:t>Acesso oficial</w:t>
        </w:r>
      </w:hyperlink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5. MATO GROSSO. Secretaria de Estado de Saúde. Informações institucionais sobre os 16 Escritórios Regionais de Saúde e sua função na regionalização das Redes de Atenção à Saúde.</w:t>
      </w:r>
      <w:r>
        <w:t xml:space="preserve"> </w:t>
      </w:r>
      <w:hyperlink r:id="rId15">
        <w:r>
          <w:rPr>
            <w:color w:val="2B5D84"/>
            <w:u w:val="single"/>
            <w:rFonts w:ascii="Arial" w:hAnsi="Arial"/>
          </w:rPr>
          <w:t>Acesso oficial</w:t>
        </w:r>
      </w:hyperlink>
    </w:p>
    <w:p>
      <w:pPr>
        <w:widowControl/>
        <w:spacing w:after="100"/>
        <w:ind w:left="283" w:hanging="283"/>
        <w:jc w:val="both"/>
      </w:pPr>
      <w:r>
        <w:rPr>
          <w:rFonts w:ascii="Arial" w:hAnsi="Arial" w:eastAsia="Arial"/>
          <w:sz w:val="18"/>
        </w:rPr>
        <w:t>6. MATO GROSSO. Secretaria de Estado de Saúde. Manual Operacional da ERR-ESP/MT, versão 0.2, 2026. Referência interna para padrão de governança, regionalização e organização operacional.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ANEXO I - Escritórios Regionais de Saúde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A estrutura regional do CIATox-MT utilizará os 16 Escritórios Regionais de Saúde da SES-MT como nós de articulação territorial. A relação abaixo deverá ser validada pela área responsável durante a fase de diagnóstico.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6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Nº</w:t>
            </w:r>
          </w:p>
        </w:tc>
        <w:tc>
          <w:tcPr>
            <w:tcW w:type="dxa" w:w="306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ERS / Região</w:t>
            </w:r>
          </w:p>
        </w:tc>
        <w:tc>
          <w:tcPr>
            <w:tcW w:type="dxa" w:w="266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Ponto focal</w:t>
            </w:r>
          </w:p>
        </w:tc>
        <w:tc>
          <w:tcPr>
            <w:tcW w:type="dxa" w:w="306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Primeira entrega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Baixada Cuiabana (Cuiabá)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Rondonópolis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Barra do Garças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Cáceres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Juína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Porto Alegre do Norte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Sinop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Tangará da Serra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9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Diamantino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10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Alta Floresta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11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Juara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12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Vale de Peixoto (Peixoto de Azevedo)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13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Água Boa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14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Pontes e Lacerda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15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Colíder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16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São Félix do Araguaia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Ponto focal a designar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Diagnóstico regional e mapa de capacidade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F4E79"/>
          <w:sz w:val="30"/>
        </w:rPr>
        <w:t>ANEXO II - Matriz preliminar de responsabilidades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Legenda: R = responsável pela execução; A = autoridade/aprovação; C = consultado; I = informado. A matriz será refinada pelo Grupo de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  <w:cantSplit/>
        </w:trPr>
        <w:tc>
          <w:tcPr>
            <w:tcW w:type="dxa" w:w="232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87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Gestão SES</w:t>
            </w:r>
          </w:p>
        </w:tc>
        <w:tc>
          <w:tcPr>
            <w:tcW w:type="dxa" w:w="8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CIATox</w:t>
            </w:r>
          </w:p>
        </w:tc>
        <w:tc>
          <w:tcPr>
            <w:tcW w:type="dxa" w:w="8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CIEVS</w:t>
            </w:r>
          </w:p>
        </w:tc>
        <w:tc>
          <w:tcPr>
            <w:tcW w:type="dxa" w:w="79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ERS</w:t>
            </w:r>
          </w:p>
        </w:tc>
        <w:tc>
          <w:tcPr>
            <w:tcW w:type="dxa" w:w="85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LACEN</w:t>
            </w:r>
          </w:p>
        </w:tc>
        <w:tc>
          <w:tcPr>
            <w:tcW w:type="dxa" w:w="68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AF</w:t>
            </w:r>
          </w:p>
        </w:tc>
        <w:tc>
          <w:tcPr>
            <w:tcW w:type="dxa" w:w="102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RUE/Reg.</w:t>
            </w:r>
          </w:p>
        </w:tc>
        <w:tc>
          <w:tcPr>
            <w:tcW w:type="dxa" w:w="96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Municípios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Governança geral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Teleconsultoria 24/7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R/A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Toxicovigilância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R/A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Antídotos e soros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R/A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Exames toxicológicos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R/A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Referência/regulação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R/A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Capacitação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Indicadores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Habilitação federal</w:t>
            </w:r>
          </w:p>
        </w:tc>
        <w:tc>
          <w:tcPr>
            <w:tcW w:type="dxa" w:w="8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A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C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Arial"/>
          <w:b/>
          <w:color w:val="2B5D84"/>
          <w:sz w:val="25"/>
        </w:rPr>
        <w:t>Encaminhamento</w:t>
      </w:r>
    </w:p>
    <w:p>
      <w:pPr>
        <w:keepLines w:val="0"/>
        <w:widowControl/>
        <w:jc w:val="both"/>
      </w:pPr>
      <w:r>
        <w:rPr>
          <w:rFonts w:ascii="Arial" w:hAnsi="Arial" w:eastAsia="Arial"/>
          <w:i w:val="0"/>
        </w:rPr>
        <w:t>Esta minuta técnica foi estruturada para subsidiar apreciação superior. A aprovação da fase inicial não implica criação imediata de novo estabelecimento, contratação de pessoal, execução de obra ou assunção de despesa permanente. Essas decisões serão objeto do estudo técnico, econômico-financeiro, jurídico e interfederativo previsto no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020" w:left="1134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 xml:space="preserve">MINUTA TÉCNICA - sujeita à validação jurídica, administrativa, orçamentária e interfederativa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948"/>
      <w:gridCol w:w="3742"/>
      <w:gridCol w:w="2948"/>
    </w:tblGrid>
    <w:tr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55999" cy="61081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s_mt_logo_t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999" cy="61081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center"/>
          </w:pPr>
          <w:r>
            <w:rPr>
              <w:rFonts w:ascii="Arial" w:hAnsi="Arial" w:eastAsia="Arial"/>
              <w:b/>
              <w:color w:val="1F4E79"/>
              <w:sz w:val="28"/>
            </w:rPr>
            <w:t>CIATox-MT</w:t>
          </w:r>
          <w:r>
            <w:br/>
          </w:r>
          <w:r>
            <w:rPr>
              <w:rFonts w:ascii="Arial" w:hAnsi="Arial" w:eastAsia="Arial"/>
              <w:color w:val="666666"/>
              <w:sz w:val="17"/>
            </w:rPr>
            <w:t>Rede Estadual de Toxicologia</w:t>
          </w:r>
        </w:p>
      </w:tc>
      <w:tc>
        <w:tcPr>
          <w:tcW w:type="dxa" w:w="3213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12000" cy="56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ievs_mt_logo_tigh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10" w:space="1" w:color="1F4E7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5D8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B5D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Subtitle">
    <w:name w:val="ProjectSubtitle"/>
    <w:rPr>
      <w:rFonts w:ascii="Arial" w:hAnsi="Arial"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.gov.br/en/web/dou/-/portaria-gm/ms-n-12.151-14-de-setembro-de-2026-731813965" TargetMode="External"/><Relationship Id="rId12" Type="http://schemas.openxmlformats.org/officeDocument/2006/relationships/hyperlink" Target="https://www.gov.br/saude/pt-br/assuntos/saude-de-a-a-z/a/animais-peconhentos/ciatox" TargetMode="External"/><Relationship Id="rId13" Type="http://schemas.openxmlformats.org/officeDocument/2006/relationships/hyperlink" Target="https://www.ibge.gov.br/cidades-e-estados/mt.html" TargetMode="External"/><Relationship Id="rId14" Type="http://schemas.openxmlformats.org/officeDocument/2006/relationships/hyperlink" Target="https://www.ibge.gov.br/geociencias/organizacao-do-territorio/estrutura-territorial/15819-amazonia-legal.html" TargetMode="External"/><Relationship Id="rId15" Type="http://schemas.openxmlformats.org/officeDocument/2006/relationships/hyperlink" Target="https://www.saude.mt.gov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CIATox-MT - Rede Estadual de Informação, Assistência Toxicológica e Toxicovigilância</dc:title>
  <dc:subject>Projeto técnico preliminar para apreciação do Secretário de Estado de Saúde de Mato Grosso</dc:subject>
  <dc:creator>SES-MT / CIEVS-MT</dc:creator>
  <cp:keywords>CIATox; toxicologia; toxicovigilância; Mato Grosso; SES-MT; CIEVS; ERS; antídotos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