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01">
      <w:pPr>
        <w:spacing w:line="240" w:lineRule="auto"/>
        <w:contextualSpacing w:val="0"/>
        <w:jc w:val="center"/>
        <w:rPr>
          <w:rFonts w:ascii="Lato" w:cs="Lato" w:eastAsia="Lato" w:hAnsi="Lato"/>
          <w:b w:val="1"/>
          <w:sz w:val="44"/>
          <w:szCs w:val="44"/>
        </w:rPr>
      </w:pPr>
      <w:r w:rsidDel="00000000" w:rsidR="00000000" w:rsidRPr="00000000">
        <w:rPr>
          <w:rFonts w:ascii="Lato" w:cs="Lato" w:eastAsia="Lato" w:hAnsi="Lato"/>
          <w:b w:val="1"/>
          <w:sz w:val="44"/>
          <w:szCs w:val="44"/>
          <w:rtl w:val="0"/>
        </w:rPr>
        <w:t xml:space="preserve">DALAC</w:t>
      </w:r>
    </w:p>
    <w:p w:rsidR="00000000" w:rsidDel="00000000" w:rsidP="00000000" w:rsidRDefault="00000000" w:rsidRPr="00000000" w14:paraId="00000002">
      <w:pPr>
        <w:spacing w:line="240" w:lineRule="auto"/>
        <w:contextualSpacing w:val="0"/>
        <w:jc w:val="center"/>
        <w:rPr>
          <w:rFonts w:ascii="Lato" w:cs="Lato" w:eastAsia="Lato" w:hAnsi="Lato"/>
          <w:b w:val="1"/>
          <w:sz w:val="44"/>
          <w:szCs w:val="44"/>
        </w:rPr>
      </w:pPr>
      <w:r w:rsidDel="00000000" w:rsidR="00000000" w:rsidRPr="00000000">
        <w:rPr>
          <w:rFonts w:ascii="Lato" w:cs="Lato" w:eastAsia="Lato" w:hAnsi="Lato"/>
          <w:b w:val="1"/>
          <w:sz w:val="44"/>
          <w:szCs w:val="44"/>
          <w:rtl w:val="0"/>
        </w:rPr>
        <w:t xml:space="preserve">Workspace Management System</w:t>
      </w:r>
    </w:p>
    <w:p w:rsidR="00000000" w:rsidDel="00000000" w:rsidP="00000000" w:rsidRDefault="00000000" w:rsidRPr="00000000" w14:paraId="00000003">
      <w:pPr>
        <w:spacing w:line="240" w:lineRule="auto"/>
        <w:contextualSpacing w:val="0"/>
        <w:jc w:val="center"/>
        <w:rPr>
          <w:rFonts w:ascii="Lato" w:cs="Lato" w:eastAsia="Lato" w:hAnsi="Lato"/>
          <w:i w:val="1"/>
          <w:sz w:val="36"/>
          <w:szCs w:val="36"/>
        </w:rPr>
      </w:pPr>
      <w:r w:rsidDel="00000000" w:rsidR="00000000" w:rsidRPr="00000000">
        <w:rPr>
          <w:rFonts w:ascii="Lato" w:cs="Lato" w:eastAsia="Lato" w:hAnsi="Lato"/>
          <w:b w:val="1"/>
          <w:sz w:val="44"/>
          <w:szCs w:val="44"/>
          <w:rtl w:val="0"/>
        </w:rPr>
        <w:t xml:space="preserve">Deliverable 4</w:t>
      </w:r>
      <w:r w:rsidDel="00000000" w:rsidR="00000000" w:rsidRPr="00000000">
        <w:rPr>
          <w:rtl w:val="0"/>
        </w:rPr>
      </w:r>
    </w:p>
    <w:p w:rsidR="00000000" w:rsidDel="00000000" w:rsidP="00000000" w:rsidRDefault="00000000" w:rsidRPr="00000000" w14:paraId="00000004">
      <w:pPr>
        <w:spacing w:line="240" w:lineRule="auto"/>
        <w:contextualSpacing w:val="0"/>
        <w:jc w:val="center"/>
        <w:rPr>
          <w:rFonts w:ascii="Lato" w:cs="Lato" w:eastAsia="Lato" w:hAnsi="Lato"/>
          <w:sz w:val="24"/>
          <w:szCs w:val="24"/>
        </w:rPr>
      </w:pPr>
      <w:r w:rsidDel="00000000" w:rsidR="00000000" w:rsidRPr="00000000">
        <w:rPr>
          <w:rFonts w:ascii="Lato" w:cs="Lato" w:eastAsia="Lato" w:hAnsi="Lato"/>
          <w:sz w:val="24"/>
          <w:szCs w:val="24"/>
          <w:rtl w:val="0"/>
        </w:rPr>
        <w:t xml:space="preserve">IS 436 – Structured Systems Analysis and Design</w:t>
      </w:r>
    </w:p>
    <w:p w:rsidR="00000000" w:rsidDel="00000000" w:rsidP="00000000" w:rsidRDefault="00000000" w:rsidRPr="00000000" w14:paraId="00000005">
      <w:pPr>
        <w:spacing w:line="240" w:lineRule="auto"/>
        <w:contextualSpacing w:val="0"/>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06">
      <w:pPr>
        <w:spacing w:line="240" w:lineRule="auto"/>
        <w:contextualSpacing w:val="0"/>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07">
      <w:pPr>
        <w:spacing w:line="240" w:lineRule="auto"/>
        <w:contextualSpacing w:val="0"/>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08">
      <w:pPr>
        <w:spacing w:line="240" w:lineRule="auto"/>
        <w:contextualSpacing w:val="0"/>
        <w:jc w:val="center"/>
        <w:rPr>
          <w:rFonts w:ascii="Lato" w:cs="Lato" w:eastAsia="Lato" w:hAnsi="Lato"/>
          <w:sz w:val="24"/>
          <w:szCs w:val="24"/>
        </w:rPr>
      </w:pPr>
      <w:r w:rsidDel="00000000" w:rsidR="00000000" w:rsidRPr="00000000">
        <w:rPr>
          <w:rFonts w:ascii="Lato" w:cs="Lato" w:eastAsia="Lato" w:hAnsi="Lato"/>
          <w:sz w:val="24"/>
          <w:szCs w:val="24"/>
          <w:rtl w:val="0"/>
        </w:rPr>
        <w:t xml:space="preserve">May 14, 2018</w:t>
      </w:r>
    </w:p>
    <w:p w:rsidR="00000000" w:rsidDel="00000000" w:rsidP="00000000" w:rsidRDefault="00000000" w:rsidRPr="00000000" w14:paraId="00000009">
      <w:pPr>
        <w:spacing w:line="240" w:lineRule="auto"/>
        <w:contextualSpacing w:val="0"/>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0A">
      <w:pPr>
        <w:spacing w:line="240" w:lineRule="auto"/>
        <w:contextualSpacing w:val="0"/>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0B">
      <w:pPr>
        <w:spacing w:line="240" w:lineRule="auto"/>
        <w:contextualSpacing w:val="0"/>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0C">
      <w:pPr>
        <w:spacing w:line="240" w:lineRule="auto"/>
        <w:contextualSpacing w:val="0"/>
        <w:jc w:val="center"/>
        <w:rPr>
          <w:rFonts w:ascii="Lato" w:cs="Lato" w:eastAsia="Lato" w:hAnsi="Lato"/>
          <w:sz w:val="24"/>
          <w:szCs w:val="24"/>
        </w:rPr>
      </w:pPr>
      <w:r w:rsidDel="00000000" w:rsidR="00000000" w:rsidRPr="00000000">
        <w:rPr>
          <w:rFonts w:ascii="Lato" w:cs="Lato" w:eastAsia="Lato" w:hAnsi="Lato"/>
          <w:sz w:val="24"/>
          <w:szCs w:val="24"/>
          <w:rtl w:val="0"/>
        </w:rPr>
        <w:t xml:space="preserve">David Luco</w:t>
      </w:r>
    </w:p>
    <w:p w:rsidR="00000000" w:rsidDel="00000000" w:rsidP="00000000" w:rsidRDefault="00000000" w:rsidRPr="00000000" w14:paraId="0000000D">
      <w:pPr>
        <w:spacing w:line="240" w:lineRule="auto"/>
        <w:contextualSpacing w:val="0"/>
        <w:jc w:val="center"/>
        <w:rPr>
          <w:rFonts w:ascii="Lato" w:cs="Lato" w:eastAsia="Lato" w:hAnsi="Lato"/>
          <w:sz w:val="24"/>
          <w:szCs w:val="24"/>
        </w:rPr>
      </w:pPr>
      <w:r w:rsidDel="00000000" w:rsidR="00000000" w:rsidRPr="00000000">
        <w:rPr>
          <w:rFonts w:ascii="Lato" w:cs="Lato" w:eastAsia="Lato" w:hAnsi="Lato"/>
          <w:sz w:val="24"/>
          <w:szCs w:val="24"/>
          <w:rtl w:val="0"/>
        </w:rPr>
        <w:t xml:space="preserve">Amanda Ali</w:t>
      </w:r>
    </w:p>
    <w:p w:rsidR="00000000" w:rsidDel="00000000" w:rsidP="00000000" w:rsidRDefault="00000000" w:rsidRPr="00000000" w14:paraId="0000000E">
      <w:pPr>
        <w:spacing w:line="240" w:lineRule="auto"/>
        <w:contextualSpacing w:val="0"/>
        <w:jc w:val="center"/>
        <w:rPr>
          <w:rFonts w:ascii="Lato" w:cs="Lato" w:eastAsia="Lato" w:hAnsi="Lato"/>
          <w:sz w:val="24"/>
          <w:szCs w:val="24"/>
        </w:rPr>
      </w:pPr>
      <w:r w:rsidDel="00000000" w:rsidR="00000000" w:rsidRPr="00000000">
        <w:rPr>
          <w:rFonts w:ascii="Lato" w:cs="Lato" w:eastAsia="Lato" w:hAnsi="Lato"/>
          <w:sz w:val="24"/>
          <w:szCs w:val="24"/>
          <w:rtl w:val="0"/>
        </w:rPr>
        <w:t xml:space="preserve">Luke Stigdon</w:t>
      </w:r>
    </w:p>
    <w:p w:rsidR="00000000" w:rsidDel="00000000" w:rsidP="00000000" w:rsidRDefault="00000000" w:rsidRPr="00000000" w14:paraId="0000000F">
      <w:pPr>
        <w:spacing w:line="240" w:lineRule="auto"/>
        <w:contextualSpacing w:val="0"/>
        <w:jc w:val="center"/>
        <w:rPr>
          <w:rFonts w:ascii="Lato" w:cs="Lato" w:eastAsia="Lato" w:hAnsi="Lato"/>
          <w:sz w:val="24"/>
          <w:szCs w:val="24"/>
        </w:rPr>
      </w:pPr>
      <w:r w:rsidDel="00000000" w:rsidR="00000000" w:rsidRPr="00000000">
        <w:rPr>
          <w:rFonts w:ascii="Lato" w:cs="Lato" w:eastAsia="Lato" w:hAnsi="Lato"/>
          <w:sz w:val="24"/>
          <w:szCs w:val="24"/>
          <w:rtl w:val="0"/>
        </w:rPr>
        <w:t xml:space="preserve">Anita Sharma</w:t>
      </w:r>
    </w:p>
    <w:p w:rsidR="00000000" w:rsidDel="00000000" w:rsidP="00000000" w:rsidRDefault="00000000" w:rsidRPr="00000000" w14:paraId="00000010">
      <w:pPr>
        <w:spacing w:line="240" w:lineRule="auto"/>
        <w:contextualSpacing w:val="0"/>
        <w:jc w:val="center"/>
        <w:rPr>
          <w:rFonts w:ascii="Lato" w:cs="Lato" w:eastAsia="Lato" w:hAnsi="Lato"/>
          <w:sz w:val="24"/>
          <w:szCs w:val="24"/>
        </w:rPr>
      </w:pPr>
      <w:r w:rsidDel="00000000" w:rsidR="00000000" w:rsidRPr="00000000">
        <w:rPr>
          <w:rFonts w:ascii="Lato" w:cs="Lato" w:eastAsia="Lato" w:hAnsi="Lato"/>
          <w:sz w:val="24"/>
          <w:szCs w:val="24"/>
          <w:rtl w:val="0"/>
        </w:rPr>
        <w:t xml:space="preserve">Collin Sullivan</w:t>
      </w:r>
    </w:p>
    <w:p w:rsidR="00000000" w:rsidDel="00000000" w:rsidP="00000000" w:rsidRDefault="00000000" w:rsidRPr="00000000" w14:paraId="00000011">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225621" cy="1225621"/>
            <wp:effectExtent b="0" l="0" r="0" t="0"/>
            <wp:docPr descr="/Users/3d5j2c2c_cummuta/Pictures/umbc_logo_trans.png" id="1" name="image3.png"/>
            <a:graphic>
              <a:graphicData uri="http://schemas.openxmlformats.org/drawingml/2006/picture">
                <pic:pic>
                  <pic:nvPicPr>
                    <pic:cNvPr descr="/Users/3d5j2c2c_cummuta/Pictures/umbc_logo_trans.png" id="0" name="image3.png"/>
                    <pic:cNvPicPr preferRelativeResize="0"/>
                  </pic:nvPicPr>
                  <pic:blipFill>
                    <a:blip r:embed="rId6"/>
                    <a:srcRect b="0" l="0" r="0" t="0"/>
                    <a:stretch>
                      <a:fillRect/>
                    </a:stretch>
                  </pic:blipFill>
                  <pic:spPr>
                    <a:xfrm>
                      <a:off x="0" y="0"/>
                      <a:ext cx="1225621" cy="122562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1B">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1C">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1D">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1E">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1F">
      <w:pPr>
        <w:contextualSpacing w:val="0"/>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ER Diagram</w:t>
      </w:r>
    </w:p>
    <w:p w:rsidR="00000000" w:rsidDel="00000000" w:rsidP="00000000" w:rsidRDefault="00000000" w:rsidRPr="00000000" w14:paraId="00000020">
      <w:pPr>
        <w:contextualSpacing w:val="0"/>
        <w:rPr>
          <w:rFonts w:ascii="Raleway" w:cs="Raleway" w:eastAsia="Raleway" w:hAnsi="Raleway"/>
          <w:b w:val="1"/>
          <w:sz w:val="36"/>
          <w:szCs w:val="36"/>
        </w:rPr>
      </w:pPr>
      <w:r w:rsidDel="00000000" w:rsidR="00000000" w:rsidRPr="00000000">
        <w:rPr>
          <w:rFonts w:ascii="Raleway" w:cs="Raleway" w:eastAsia="Raleway" w:hAnsi="Raleway"/>
          <w:b w:val="1"/>
          <w:sz w:val="36"/>
          <w:szCs w:val="36"/>
        </w:rPr>
        <w:drawing>
          <wp:inline distB="19050" distT="19050" distL="19050" distR="19050">
            <wp:extent cx="4973641" cy="3587050"/>
            <wp:effectExtent b="0" l="0" r="0" t="0"/>
            <wp:docPr id="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973641" cy="35870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22">
      <w:pPr>
        <w:contextualSpacing w:val="0"/>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Textual Description</w:t>
      </w:r>
    </w:p>
    <w:p w:rsidR="00000000" w:rsidDel="00000000" w:rsidP="00000000" w:rsidRDefault="00000000" w:rsidRPr="00000000" w14:paraId="00000023">
      <w:pPr>
        <w:widowControl w:val="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User:</w:t>
      </w:r>
      <w:r w:rsidDel="00000000" w:rsidR="00000000" w:rsidRPr="00000000">
        <w:rPr>
          <w:rFonts w:ascii="Calibri" w:cs="Calibri" w:eastAsia="Calibri" w:hAnsi="Calibri"/>
          <w:rtl w:val="0"/>
        </w:rPr>
        <w:t xml:space="preserve">  Is an employee of the company, either a basic employee, member of the HR department, or upper management. Each user is able to create a reservation for work space or objects. HR and upper management users have special functions available to them to maintain and control their workers.</w:t>
      </w:r>
    </w:p>
    <w:p w:rsidR="00000000" w:rsidDel="00000000" w:rsidP="00000000" w:rsidRDefault="00000000" w:rsidRPr="00000000" w14:paraId="00000024">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25">
      <w:pPr>
        <w:widowControl w:val="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Reservation:</w:t>
      </w:r>
      <w:r w:rsidDel="00000000" w:rsidR="00000000" w:rsidRPr="00000000">
        <w:rPr>
          <w:rFonts w:ascii="Calibri" w:cs="Calibri" w:eastAsia="Calibri" w:hAnsi="Calibri"/>
          <w:rtl w:val="0"/>
        </w:rPr>
        <w:t xml:space="preserve"> Is created to reserve a workspace or work object for an employee. Reservations cannot overlap for the same user but can be reserved for extended periods of time.  Reservations can be made on mobile and desktop applications.</w:t>
      </w:r>
    </w:p>
    <w:p w:rsidR="00000000" w:rsidDel="00000000" w:rsidP="00000000" w:rsidRDefault="00000000" w:rsidRPr="00000000" w14:paraId="00000026">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27">
      <w:pPr>
        <w:widowControl w:val="0"/>
        <w:contextualSpacing w:val="0"/>
        <w:rPr>
          <w:rFonts w:ascii="Raleway" w:cs="Raleway" w:eastAsia="Raleway" w:hAnsi="Raleway"/>
          <w:b w:val="1"/>
          <w:sz w:val="36"/>
          <w:szCs w:val="36"/>
        </w:rPr>
      </w:pPr>
      <w:r w:rsidDel="00000000" w:rsidR="00000000" w:rsidRPr="00000000">
        <w:rPr>
          <w:rFonts w:ascii="Calibri" w:cs="Calibri" w:eastAsia="Calibri" w:hAnsi="Calibri"/>
          <w:b w:val="1"/>
          <w:i w:val="1"/>
          <w:rtl w:val="0"/>
        </w:rPr>
        <w:t xml:space="preserve">Asset: </w:t>
      </w:r>
      <w:r w:rsidDel="00000000" w:rsidR="00000000" w:rsidRPr="00000000">
        <w:rPr>
          <w:rFonts w:ascii="Calibri" w:cs="Calibri" w:eastAsia="Calibri" w:hAnsi="Calibri"/>
          <w:rtl w:val="0"/>
        </w:rPr>
        <w:t xml:space="preserve">Is either a room in the building or a piece of equipment that can be reserved for use. Each asset must be reserved and cannot be used for extend time unless it is reserved again.</w:t>
      </w:r>
      <w:r w:rsidDel="00000000" w:rsidR="00000000" w:rsidRPr="00000000">
        <w:rPr>
          <w:rtl w:val="0"/>
        </w:rPr>
      </w:r>
    </w:p>
    <w:p w:rsidR="00000000" w:rsidDel="00000000" w:rsidP="00000000" w:rsidRDefault="00000000" w:rsidRPr="00000000" w14:paraId="00000028">
      <w:pPr>
        <w:contextualSpacing w:val="0"/>
        <w:rPr>
          <w:rFonts w:ascii="Lato" w:cs="Lato" w:eastAsia="Lato" w:hAnsi="Lato"/>
          <w:sz w:val="28"/>
          <w:szCs w:val="28"/>
        </w:rPr>
      </w:pPr>
      <w:r w:rsidDel="00000000" w:rsidR="00000000" w:rsidRPr="00000000">
        <w:rPr>
          <w:rtl w:val="0"/>
        </w:rPr>
      </w:r>
    </w:p>
    <w:p w:rsidR="00000000" w:rsidDel="00000000" w:rsidP="00000000" w:rsidRDefault="00000000" w:rsidRPr="00000000" w14:paraId="00000029">
      <w:pPr>
        <w:contextualSpacing w:val="0"/>
        <w:rPr>
          <w:rFonts w:ascii="Lato" w:cs="Lato" w:eastAsia="Lato" w:hAnsi="Lato"/>
          <w:sz w:val="28"/>
          <w:szCs w:val="28"/>
        </w:rPr>
      </w:pPr>
      <w:r w:rsidDel="00000000" w:rsidR="00000000" w:rsidRPr="00000000">
        <w:rPr>
          <w:rtl w:val="0"/>
        </w:rPr>
      </w:r>
    </w:p>
    <w:p w:rsidR="00000000" w:rsidDel="00000000" w:rsidP="00000000" w:rsidRDefault="00000000" w:rsidRPr="00000000" w14:paraId="0000002A">
      <w:pPr>
        <w:contextualSpacing w:val="0"/>
        <w:rPr>
          <w:rFonts w:ascii="Lato" w:cs="Lato" w:eastAsia="Lato" w:hAnsi="Lato"/>
          <w:sz w:val="28"/>
          <w:szCs w:val="28"/>
        </w:rPr>
      </w:pPr>
      <w:r w:rsidDel="00000000" w:rsidR="00000000" w:rsidRPr="00000000">
        <w:rPr>
          <w:rtl w:val="0"/>
        </w:rPr>
      </w:r>
    </w:p>
    <w:p w:rsidR="00000000" w:rsidDel="00000000" w:rsidP="00000000" w:rsidRDefault="00000000" w:rsidRPr="00000000" w14:paraId="0000002B">
      <w:pPr>
        <w:contextualSpacing w:val="0"/>
        <w:rPr>
          <w:rFonts w:ascii="Lato" w:cs="Lato" w:eastAsia="Lato" w:hAnsi="Lato"/>
          <w:sz w:val="28"/>
          <w:szCs w:val="28"/>
        </w:rPr>
      </w:pPr>
      <w:r w:rsidDel="00000000" w:rsidR="00000000" w:rsidRPr="00000000">
        <w:rPr>
          <w:rtl w:val="0"/>
        </w:rPr>
      </w:r>
    </w:p>
    <w:p w:rsidR="00000000" w:rsidDel="00000000" w:rsidP="00000000" w:rsidRDefault="00000000" w:rsidRPr="00000000" w14:paraId="0000002C">
      <w:pPr>
        <w:contextualSpacing w:val="0"/>
        <w:rPr>
          <w:rFonts w:ascii="Lato" w:cs="Lato" w:eastAsia="Lato" w:hAnsi="Lato"/>
          <w:sz w:val="28"/>
          <w:szCs w:val="28"/>
        </w:rPr>
      </w:pPr>
      <w:r w:rsidDel="00000000" w:rsidR="00000000" w:rsidRPr="00000000">
        <w:rPr>
          <w:rtl w:val="0"/>
        </w:rPr>
      </w:r>
    </w:p>
    <w:p w:rsidR="00000000" w:rsidDel="00000000" w:rsidP="00000000" w:rsidRDefault="00000000" w:rsidRPr="00000000" w14:paraId="0000002D">
      <w:pPr>
        <w:contextualSpacing w:val="0"/>
        <w:rPr>
          <w:rFonts w:ascii="Lato" w:cs="Lato" w:eastAsia="Lato" w:hAnsi="Lato"/>
          <w:sz w:val="28"/>
          <w:szCs w:val="28"/>
        </w:rPr>
      </w:pPr>
      <w:r w:rsidDel="00000000" w:rsidR="00000000" w:rsidRPr="00000000">
        <w:rPr>
          <w:rtl w:val="0"/>
        </w:rPr>
      </w:r>
    </w:p>
    <w:p w:rsidR="00000000" w:rsidDel="00000000" w:rsidP="00000000" w:rsidRDefault="00000000" w:rsidRPr="00000000" w14:paraId="0000002E">
      <w:pPr>
        <w:contextualSpacing w:val="0"/>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Individual Alternative Matrices</w:t>
      </w:r>
    </w:p>
    <w:p w:rsidR="00000000" w:rsidDel="00000000" w:rsidP="00000000" w:rsidRDefault="00000000" w:rsidRPr="00000000" w14:paraId="0000002F">
      <w:pPr>
        <w:contextualSpacing w:val="0"/>
        <w:rPr>
          <w:rFonts w:ascii="Raleway" w:cs="Raleway" w:eastAsia="Raleway" w:hAnsi="Raleway"/>
          <w:i w:val="1"/>
          <w:sz w:val="28"/>
          <w:szCs w:val="28"/>
        </w:rPr>
      </w:pPr>
      <w:r w:rsidDel="00000000" w:rsidR="00000000" w:rsidRPr="00000000">
        <w:rPr>
          <w:rFonts w:ascii="Raleway" w:cs="Raleway" w:eastAsia="Raleway" w:hAnsi="Raleway"/>
          <w:i w:val="1"/>
          <w:sz w:val="28"/>
          <w:szCs w:val="28"/>
          <w:rtl w:val="0"/>
        </w:rPr>
        <w:t xml:space="preserve">Amanda’s Alternative Matrix</w:t>
      </w:r>
    </w:p>
    <w:p w:rsidR="00000000" w:rsidDel="00000000" w:rsidP="00000000" w:rsidRDefault="00000000" w:rsidRPr="00000000" w14:paraId="00000030">
      <w:pPr>
        <w:contextualSpacing w:val="0"/>
        <w:rPr>
          <w:rFonts w:ascii="Raleway" w:cs="Raleway" w:eastAsia="Raleway" w:hAnsi="Raleway"/>
          <w:i w:val="1"/>
          <w:sz w:val="28"/>
          <w:szCs w:val="28"/>
        </w:rPr>
      </w:pPr>
      <w:r w:rsidDel="00000000" w:rsidR="00000000" w:rsidRPr="00000000">
        <w:rPr>
          <w:rFonts w:ascii="Raleway" w:cs="Raleway" w:eastAsia="Raleway" w:hAnsi="Raleway"/>
          <w:i w:val="1"/>
          <w:sz w:val="28"/>
          <w:szCs w:val="28"/>
        </w:rPr>
        <w:drawing>
          <wp:inline distB="114300" distT="114300" distL="114300" distR="114300">
            <wp:extent cx="5943600" cy="4584700"/>
            <wp:effectExtent b="0" l="0" r="0" t="0"/>
            <wp:docPr id="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32">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33">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34">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35">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36">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37">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38">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39">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3A">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3B">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3C">
      <w:pPr>
        <w:contextualSpacing w:val="0"/>
        <w:rPr>
          <w:rFonts w:ascii="Raleway" w:cs="Raleway" w:eastAsia="Raleway" w:hAnsi="Raleway"/>
          <w:i w:val="1"/>
          <w:sz w:val="28"/>
          <w:szCs w:val="28"/>
        </w:rPr>
      </w:pPr>
      <w:r w:rsidDel="00000000" w:rsidR="00000000" w:rsidRPr="00000000">
        <w:rPr>
          <w:rFonts w:ascii="Raleway" w:cs="Raleway" w:eastAsia="Raleway" w:hAnsi="Raleway"/>
          <w:i w:val="1"/>
          <w:sz w:val="28"/>
          <w:szCs w:val="28"/>
          <w:rtl w:val="0"/>
        </w:rPr>
        <w:t xml:space="preserve">David’s Alternative Matrix</w:t>
      </w:r>
    </w:p>
    <w:p w:rsidR="00000000" w:rsidDel="00000000" w:rsidP="00000000" w:rsidRDefault="00000000" w:rsidRPr="00000000" w14:paraId="0000003D">
      <w:pPr>
        <w:contextualSpacing w:val="0"/>
        <w:rPr>
          <w:rFonts w:ascii="Raleway" w:cs="Raleway" w:eastAsia="Raleway" w:hAnsi="Raleway"/>
          <w:i w:val="1"/>
          <w:sz w:val="28"/>
          <w:szCs w:val="28"/>
        </w:rPr>
      </w:pPr>
      <w:r w:rsidDel="00000000" w:rsidR="00000000" w:rsidRPr="00000000">
        <w:rPr>
          <w:rFonts w:ascii="Raleway" w:cs="Raleway" w:eastAsia="Raleway" w:hAnsi="Raleway"/>
          <w:i w:val="1"/>
          <w:sz w:val="28"/>
          <w:szCs w:val="28"/>
        </w:rPr>
        <w:drawing>
          <wp:inline distB="19050" distT="19050" distL="19050" distR="19050">
            <wp:extent cx="5995988" cy="4499682"/>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95988" cy="449968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3F">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40">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41">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42">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43">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44">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45">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46">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47">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48">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49">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4A">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4B">
      <w:pPr>
        <w:contextualSpacing w:val="0"/>
        <w:rPr>
          <w:rFonts w:ascii="Raleway" w:cs="Raleway" w:eastAsia="Raleway" w:hAnsi="Raleway"/>
          <w:i w:val="1"/>
          <w:sz w:val="28"/>
          <w:szCs w:val="28"/>
        </w:rPr>
      </w:pPr>
      <w:r w:rsidDel="00000000" w:rsidR="00000000" w:rsidRPr="00000000">
        <w:rPr>
          <w:rFonts w:ascii="Raleway" w:cs="Raleway" w:eastAsia="Raleway" w:hAnsi="Raleway"/>
          <w:i w:val="1"/>
          <w:sz w:val="28"/>
          <w:szCs w:val="28"/>
          <w:rtl w:val="0"/>
        </w:rPr>
        <w:t xml:space="preserve">Anita’s Alternative Matrix</w:t>
      </w:r>
    </w:p>
    <w:p w:rsidR="00000000" w:rsidDel="00000000" w:rsidP="00000000" w:rsidRDefault="00000000" w:rsidRPr="00000000" w14:paraId="0000004C">
      <w:pPr>
        <w:contextualSpacing w:val="0"/>
        <w:rPr>
          <w:rFonts w:ascii="Raleway" w:cs="Raleway" w:eastAsia="Raleway" w:hAnsi="Raleway"/>
          <w:i w:val="1"/>
          <w:sz w:val="28"/>
          <w:szCs w:val="28"/>
        </w:rPr>
      </w:pPr>
      <w:r w:rsidDel="00000000" w:rsidR="00000000" w:rsidRPr="00000000">
        <w:rPr>
          <w:rFonts w:ascii="Raleway" w:cs="Raleway" w:eastAsia="Raleway" w:hAnsi="Raleway"/>
          <w:i w:val="1"/>
          <w:sz w:val="28"/>
          <w:szCs w:val="28"/>
        </w:rPr>
        <w:drawing>
          <wp:inline distB="114300" distT="114300" distL="114300" distR="114300">
            <wp:extent cx="5943600" cy="4457700"/>
            <wp:effectExtent b="0" l="0" r="0" t="0"/>
            <wp:docPr id="11"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4E">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4F">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50">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51">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52">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53">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54">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55">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56">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57">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58">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59">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5A">
      <w:pPr>
        <w:contextualSpacing w:val="0"/>
        <w:rPr>
          <w:rFonts w:ascii="Raleway" w:cs="Raleway" w:eastAsia="Raleway" w:hAnsi="Raleway"/>
          <w:i w:val="1"/>
          <w:sz w:val="28"/>
          <w:szCs w:val="28"/>
        </w:rPr>
      </w:pPr>
      <w:r w:rsidDel="00000000" w:rsidR="00000000" w:rsidRPr="00000000">
        <w:rPr>
          <w:rFonts w:ascii="Raleway" w:cs="Raleway" w:eastAsia="Raleway" w:hAnsi="Raleway"/>
          <w:i w:val="1"/>
          <w:sz w:val="28"/>
          <w:szCs w:val="28"/>
          <w:rtl w:val="0"/>
        </w:rPr>
        <w:t xml:space="preserve">Collin’s Alternative Matrix</w:t>
      </w:r>
    </w:p>
    <w:p w:rsidR="00000000" w:rsidDel="00000000" w:rsidP="00000000" w:rsidRDefault="00000000" w:rsidRPr="00000000" w14:paraId="0000005B">
      <w:pPr>
        <w:contextualSpacing w:val="0"/>
        <w:rPr>
          <w:rFonts w:ascii="Raleway" w:cs="Raleway" w:eastAsia="Raleway" w:hAnsi="Raleway"/>
          <w:sz w:val="28"/>
          <w:szCs w:val="28"/>
        </w:rPr>
      </w:pPr>
      <w:r w:rsidDel="00000000" w:rsidR="00000000" w:rsidRPr="00000000">
        <w:rPr>
          <w:rFonts w:ascii="Raleway" w:cs="Raleway" w:eastAsia="Raleway" w:hAnsi="Raleway"/>
          <w:sz w:val="28"/>
          <w:szCs w:val="28"/>
        </w:rPr>
        <w:drawing>
          <wp:inline distB="114300" distT="114300" distL="114300" distR="114300">
            <wp:extent cx="5943600" cy="4508500"/>
            <wp:effectExtent b="0" l="0" r="0" t="0"/>
            <wp:docPr id="9"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contextualSpacing w:val="0"/>
        <w:rPr>
          <w:rFonts w:ascii="Raleway" w:cs="Raleway" w:eastAsia="Raleway" w:hAnsi="Raleway"/>
          <w:sz w:val="28"/>
          <w:szCs w:val="28"/>
        </w:rPr>
      </w:pPr>
      <w:r w:rsidDel="00000000" w:rsidR="00000000" w:rsidRPr="00000000">
        <w:rPr>
          <w:rtl w:val="0"/>
        </w:rPr>
      </w:r>
    </w:p>
    <w:p w:rsidR="00000000" w:rsidDel="00000000" w:rsidP="00000000" w:rsidRDefault="00000000" w:rsidRPr="00000000" w14:paraId="0000005D">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5E">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5F">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60">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61">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62">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63">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64">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65">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66">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67">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68">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69">
      <w:pPr>
        <w:contextualSpacing w:val="0"/>
        <w:rPr>
          <w:rFonts w:ascii="Raleway" w:cs="Raleway" w:eastAsia="Raleway" w:hAnsi="Raleway"/>
          <w:i w:val="1"/>
          <w:sz w:val="28"/>
          <w:szCs w:val="28"/>
        </w:rPr>
      </w:pPr>
      <w:r w:rsidDel="00000000" w:rsidR="00000000" w:rsidRPr="00000000">
        <w:rPr>
          <w:rFonts w:ascii="Raleway" w:cs="Raleway" w:eastAsia="Raleway" w:hAnsi="Raleway"/>
          <w:i w:val="1"/>
          <w:sz w:val="28"/>
          <w:szCs w:val="28"/>
          <w:rtl w:val="0"/>
        </w:rPr>
        <w:t xml:space="preserve">Luke’s Alternative Matrix</w:t>
      </w:r>
    </w:p>
    <w:p w:rsidR="00000000" w:rsidDel="00000000" w:rsidP="00000000" w:rsidRDefault="00000000" w:rsidRPr="00000000" w14:paraId="0000006A">
      <w:pPr>
        <w:contextualSpacing w:val="0"/>
        <w:rPr>
          <w:rFonts w:ascii="Raleway" w:cs="Raleway" w:eastAsia="Raleway" w:hAnsi="Raleway"/>
          <w:i w:val="1"/>
          <w:sz w:val="28"/>
          <w:szCs w:val="28"/>
        </w:rPr>
      </w:pPr>
      <w:r w:rsidDel="00000000" w:rsidR="00000000" w:rsidRPr="00000000">
        <w:rPr>
          <w:rFonts w:ascii="Raleway" w:cs="Raleway" w:eastAsia="Raleway" w:hAnsi="Raleway"/>
          <w:i w:val="1"/>
          <w:sz w:val="28"/>
          <w:szCs w:val="28"/>
        </w:rPr>
        <w:drawing>
          <wp:inline distB="19050" distT="19050" distL="19050" distR="19050">
            <wp:extent cx="6053138" cy="4561318"/>
            <wp:effectExtent b="0" l="0" r="0" t="0"/>
            <wp:docPr id="10"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6053138" cy="456131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6C">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6D">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6E">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6F">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70">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71">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72">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73">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74">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75">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76">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77">
      <w:pPr>
        <w:contextualSpacing w:val="0"/>
        <w:rPr>
          <w:rFonts w:ascii="Raleway" w:cs="Raleway" w:eastAsia="Raleway" w:hAnsi="Raleway"/>
          <w:i w:val="1"/>
          <w:sz w:val="28"/>
          <w:szCs w:val="28"/>
        </w:rPr>
      </w:pPr>
      <w:r w:rsidDel="00000000" w:rsidR="00000000" w:rsidRPr="00000000">
        <w:rPr>
          <w:rtl w:val="0"/>
        </w:rPr>
      </w:r>
    </w:p>
    <w:p w:rsidR="00000000" w:rsidDel="00000000" w:rsidP="00000000" w:rsidRDefault="00000000" w:rsidRPr="00000000" w14:paraId="00000078">
      <w:pPr>
        <w:spacing w:line="240" w:lineRule="auto"/>
        <w:contextualSpacing w:val="0"/>
        <w:rPr>
          <w:rFonts w:ascii="Calibri" w:cs="Calibri" w:eastAsia="Calibri" w:hAnsi="Calibri"/>
          <w:b w:val="1"/>
          <w:i w:val="1"/>
        </w:rPr>
      </w:pPr>
      <w:r w:rsidDel="00000000" w:rsidR="00000000" w:rsidRPr="00000000">
        <w:rPr>
          <w:rFonts w:ascii="Calibri" w:cs="Calibri" w:eastAsia="Calibri" w:hAnsi="Calibri"/>
          <w:b w:val="1"/>
          <w:i w:val="1"/>
          <w:rtl w:val="0"/>
        </w:rPr>
        <w:t xml:space="preserve">ALTERNATIVE 1: NEXUDUS</w:t>
      </w:r>
    </w:p>
    <w:p w:rsidR="00000000" w:rsidDel="00000000" w:rsidP="00000000" w:rsidRDefault="00000000" w:rsidRPr="00000000" w14:paraId="00000079">
      <w:pPr>
        <w:numPr>
          <w:ilvl w:val="0"/>
          <w:numId w:val="2"/>
        </w:numPr>
        <w:spacing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Nexudus is a tool used to manage office space that was created in 2012. Information from each company is imported into the tool through integrations, however there are no in-house skills developed from this tool due to do being already developed and auto-generated. It gives users the ability to book office spaces online, see how long users were in certain rooms, and resolve any issues with progress efficiently. Nexudus is available on mobile, tablet, and web applications, and is well-known globally due to it being used in more than 45 countries around the world. The tool would cost about $185 per month for the company to use.</w:t>
      </w:r>
    </w:p>
    <w:p w:rsidR="00000000" w:rsidDel="00000000" w:rsidP="00000000" w:rsidRDefault="00000000" w:rsidRPr="00000000" w14:paraId="0000007A">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B">
      <w:pPr>
        <w:spacing w:line="240" w:lineRule="auto"/>
        <w:contextualSpacing w:val="0"/>
        <w:rPr>
          <w:rFonts w:ascii="Calibri" w:cs="Calibri" w:eastAsia="Calibri" w:hAnsi="Calibri"/>
          <w:b w:val="1"/>
          <w:i w:val="1"/>
        </w:rPr>
      </w:pPr>
      <w:r w:rsidDel="00000000" w:rsidR="00000000" w:rsidRPr="00000000">
        <w:rPr>
          <w:rFonts w:ascii="Calibri" w:cs="Calibri" w:eastAsia="Calibri" w:hAnsi="Calibri"/>
          <w:b w:val="1"/>
          <w:i w:val="1"/>
          <w:rtl w:val="0"/>
        </w:rPr>
        <w:t xml:space="preserve">ALTERNATIVE 2: OPTIX</w:t>
      </w:r>
    </w:p>
    <w:p w:rsidR="00000000" w:rsidDel="00000000" w:rsidP="00000000" w:rsidRDefault="00000000" w:rsidRPr="00000000" w14:paraId="0000007C">
      <w:pPr>
        <w:numPr>
          <w:ilvl w:val="0"/>
          <w:numId w:val="3"/>
        </w:numPr>
        <w:spacing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Optix is also a tool that helps modernize coworking management software. It is a mobile and web application that allows users to book space and access the tool anywhere. It provides information in real-time for each space when involving booking times, availability, and analytics. Users may also publish on a community feed about any opportunities, ideas, or announcements for other users to see. In-house skills are only available for customization, but the tool integrates Office 365 and Google calendar, which the company uses. Optix would cost about $299 per month, and is used by a few leading brands.</w:t>
      </w:r>
    </w:p>
    <w:p w:rsidR="00000000" w:rsidDel="00000000" w:rsidP="00000000" w:rsidRDefault="00000000" w:rsidRPr="00000000" w14:paraId="0000007D">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E">
      <w:pPr>
        <w:spacing w:line="240" w:lineRule="auto"/>
        <w:contextualSpacing w:val="0"/>
        <w:rPr>
          <w:rFonts w:ascii="Calibri" w:cs="Calibri" w:eastAsia="Calibri" w:hAnsi="Calibri"/>
          <w:b w:val="1"/>
          <w:i w:val="1"/>
        </w:rPr>
      </w:pPr>
      <w:r w:rsidDel="00000000" w:rsidR="00000000" w:rsidRPr="00000000">
        <w:rPr>
          <w:rFonts w:ascii="Calibri" w:cs="Calibri" w:eastAsia="Calibri" w:hAnsi="Calibri"/>
          <w:b w:val="1"/>
          <w:i w:val="1"/>
          <w:rtl w:val="0"/>
        </w:rPr>
        <w:t xml:space="preserve">ALTERNATIVE 3: DALAC WMS</w:t>
      </w:r>
    </w:p>
    <w:p w:rsidR="00000000" w:rsidDel="00000000" w:rsidP="00000000" w:rsidRDefault="00000000" w:rsidRPr="00000000" w14:paraId="0000007F">
      <w:pPr>
        <w:numPr>
          <w:ilvl w:val="0"/>
          <w:numId w:val="7"/>
        </w:numPr>
        <w:spacing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DALAC WMS is a server-based web application developed in PHP. It highly encourages improving in-house skills due to it being a complete in-house development causing the team to fully learn the ins and outs of the system. The team also has the ability to fit the exact needs of the organization, however they must constantly manage and maintain the application due to it being an in-house development. Offloading the infrastructure to AWS allows for a reduction in hardware and maintenance costs as well. DALAC WMS would cost about $42.05 per month. The application is also a fully customizable workspace application with training available in person or online for any users who wish to use it. The application allows users to check availability of current and future office spaces while also having the ability to alter or delete any of their reservations. Management has the ability to see who is authorized to be in each room, how long someone has been in each room, and what work each person was accomplishing during their reservation.</w:t>
      </w:r>
      <w:r w:rsidDel="00000000" w:rsidR="00000000" w:rsidRPr="00000000">
        <w:rPr>
          <w:rtl w:val="0"/>
        </w:rPr>
      </w:r>
    </w:p>
    <w:p w:rsidR="00000000" w:rsidDel="00000000" w:rsidP="00000000" w:rsidRDefault="00000000" w:rsidRPr="00000000" w14:paraId="00000080">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81">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82">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83">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84">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85">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86">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87">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88">
      <w:pPr>
        <w:contextualSpacing w:val="0"/>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Team Alternative Matrix</w:t>
      </w:r>
    </w:p>
    <w:p w:rsidR="00000000" w:rsidDel="00000000" w:rsidP="00000000" w:rsidRDefault="00000000" w:rsidRPr="00000000" w14:paraId="00000089">
      <w:pPr>
        <w:contextualSpacing w:val="0"/>
        <w:rPr>
          <w:rFonts w:ascii="Raleway" w:cs="Raleway" w:eastAsia="Raleway" w:hAnsi="Raleway"/>
          <w:b w:val="1"/>
          <w:sz w:val="36"/>
          <w:szCs w:val="36"/>
        </w:rPr>
      </w:pPr>
      <w:r w:rsidDel="00000000" w:rsidR="00000000" w:rsidRPr="00000000">
        <w:rPr>
          <w:rFonts w:ascii="Raleway" w:cs="Raleway" w:eastAsia="Raleway" w:hAnsi="Raleway"/>
          <w:b w:val="1"/>
          <w:sz w:val="36"/>
          <w:szCs w:val="36"/>
        </w:rPr>
        <w:drawing>
          <wp:inline distB="19050" distT="19050" distL="19050" distR="19050">
            <wp:extent cx="5995988" cy="4481430"/>
            <wp:effectExtent b="0" l="0" r="0" t="0"/>
            <wp:docPr id="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95988" cy="448143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8B">
      <w:pPr>
        <w:spacing w:line="240" w:lineRule="auto"/>
        <w:contextualSpacing w:val="0"/>
        <w:rPr>
          <w:rFonts w:ascii="Calibri" w:cs="Calibri" w:eastAsia="Calibri" w:hAnsi="Calibri"/>
          <w:b w:val="1"/>
          <w:i w:val="1"/>
        </w:rPr>
      </w:pPr>
      <w:r w:rsidDel="00000000" w:rsidR="00000000" w:rsidRPr="00000000">
        <w:rPr>
          <w:rFonts w:ascii="Calibri" w:cs="Calibri" w:eastAsia="Calibri" w:hAnsi="Calibri"/>
          <w:b w:val="1"/>
          <w:i w:val="1"/>
          <w:rtl w:val="0"/>
        </w:rPr>
        <w:t xml:space="preserve">FINAL TEAM DECISION: DALAC WMS</w:t>
      </w:r>
    </w:p>
    <w:p w:rsidR="00000000" w:rsidDel="00000000" w:rsidP="00000000" w:rsidRDefault="00000000" w:rsidRPr="00000000" w14:paraId="0000008C">
      <w:pPr>
        <w:numPr>
          <w:ilvl w:val="0"/>
          <w:numId w:val="5"/>
        </w:numPr>
        <w:spacing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Our team decided to choose the third alternative, which was to create and implement our own workspace management system called DALAC WMS. There were a multitude of reasons as to why we chose this option. When focusing on technical issues, it was the top alternative that gave users the opportunity to learn in-house skills. Also, due to it being created from scratch, it gives the company an opportunity to make the tool be designed to be compatible with any current or future technology they desire. When focusing on economic issues, it was the alternative that had the cheapest monthly fee compared to the other alternatives. When focusing on organizational issues, the tool would be designed to fit the exact goals of the company due to it being an in-house development. It would also be a fully customizable workspace application, and since it requires more on-hands work, training would be available online or in person to whichever user wishes to receive it. Although this choice might require the most work in development, we believe that it will be the most worth it in the end due to it allowing the company to customize their needs into the tool.</w:t>
      </w:r>
      <w:r w:rsidDel="00000000" w:rsidR="00000000" w:rsidRPr="00000000">
        <w:rPr>
          <w:rtl w:val="0"/>
        </w:rPr>
      </w:r>
    </w:p>
    <w:p w:rsidR="00000000" w:rsidDel="00000000" w:rsidP="00000000" w:rsidRDefault="00000000" w:rsidRPr="00000000" w14:paraId="0000008D">
      <w:pPr>
        <w:spacing w:line="240" w:lineRule="auto"/>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8E">
      <w:pPr>
        <w:contextualSpacing w:val="0"/>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Architecture Matrix</w:t>
      </w:r>
    </w:p>
    <w:p w:rsidR="00000000" w:rsidDel="00000000" w:rsidP="00000000" w:rsidRDefault="00000000" w:rsidRPr="00000000" w14:paraId="0000008F">
      <w:pPr>
        <w:contextualSpacing w:val="0"/>
        <w:rPr>
          <w:rFonts w:ascii="Raleway" w:cs="Raleway" w:eastAsia="Raleway" w:hAnsi="Raleway"/>
          <w:b w:val="1"/>
          <w:sz w:val="36"/>
          <w:szCs w:val="36"/>
        </w:rPr>
      </w:pPr>
      <w:r w:rsidDel="00000000" w:rsidR="00000000" w:rsidRPr="00000000">
        <w:rPr>
          <w:rFonts w:ascii="Raleway" w:cs="Raleway" w:eastAsia="Raleway" w:hAnsi="Raleway"/>
          <w:b w:val="1"/>
          <w:sz w:val="36"/>
          <w:szCs w:val="36"/>
        </w:rPr>
        <w:drawing>
          <wp:inline distB="114300" distT="114300" distL="114300" distR="114300">
            <wp:extent cx="5943600" cy="2768600"/>
            <wp:effectExtent b="0" l="0" r="0" t="0"/>
            <wp:docPr id="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contextualSpacing w:val="0"/>
        <w:rPr>
          <w:rFonts w:ascii="Raleway" w:cs="Raleway" w:eastAsia="Raleway" w:hAnsi="Raleway"/>
          <w:b w:val="1"/>
          <w:sz w:val="36"/>
          <w:szCs w:val="36"/>
        </w:rPr>
      </w:pPr>
      <w:r w:rsidDel="00000000" w:rsidR="00000000" w:rsidRPr="00000000">
        <w:rPr>
          <w:rFonts w:ascii="Raleway" w:cs="Raleway" w:eastAsia="Raleway" w:hAnsi="Raleway"/>
          <w:b w:val="1"/>
          <w:sz w:val="36"/>
          <w:szCs w:val="36"/>
        </w:rPr>
        <w:drawing>
          <wp:inline distB="114300" distT="114300" distL="114300" distR="114300">
            <wp:extent cx="5943600" cy="28194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contextualSpacing w:val="0"/>
        <w:rPr>
          <w:rFonts w:ascii="Raleway" w:cs="Raleway" w:eastAsia="Raleway" w:hAnsi="Raleway"/>
          <w:b w:val="1"/>
          <w:sz w:val="36"/>
          <w:szCs w:val="36"/>
        </w:rPr>
      </w:pPr>
      <w:r w:rsidDel="00000000" w:rsidR="00000000" w:rsidRPr="00000000">
        <w:rPr>
          <w:rFonts w:ascii="Raleway" w:cs="Raleway" w:eastAsia="Raleway" w:hAnsi="Raleway"/>
          <w:b w:val="1"/>
          <w:sz w:val="36"/>
          <w:szCs w:val="36"/>
        </w:rPr>
        <w:drawing>
          <wp:inline distB="114300" distT="114300" distL="114300" distR="114300">
            <wp:extent cx="5943600" cy="2959100"/>
            <wp:effectExtent b="0" l="0" r="0" t="0"/>
            <wp:docPr id="13"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contextualSpacing w:val="0"/>
        <w:rPr>
          <w:rFonts w:ascii="Raleway" w:cs="Raleway" w:eastAsia="Raleway" w:hAnsi="Raleway"/>
          <w:b w:val="1"/>
          <w:sz w:val="36"/>
          <w:szCs w:val="36"/>
        </w:rPr>
      </w:pPr>
      <w:r w:rsidDel="00000000" w:rsidR="00000000" w:rsidRPr="00000000">
        <w:rPr>
          <w:rFonts w:ascii="Raleway" w:cs="Raleway" w:eastAsia="Raleway" w:hAnsi="Raleway"/>
          <w:b w:val="1"/>
          <w:sz w:val="36"/>
          <w:szCs w:val="36"/>
        </w:rPr>
        <w:drawing>
          <wp:inline distB="114300" distT="114300" distL="114300" distR="114300">
            <wp:extent cx="5943600" cy="2108200"/>
            <wp:effectExtent b="0" l="0" r="0" t="0"/>
            <wp:docPr id="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94">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95">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96">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97">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98">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99">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9A">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9B">
      <w:pPr>
        <w:contextualSpacing w:val="0"/>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Decision of System Architecture</w:t>
      </w:r>
    </w:p>
    <w:p w:rsidR="00000000" w:rsidDel="00000000" w:rsidP="00000000" w:rsidRDefault="00000000" w:rsidRPr="00000000" w14:paraId="0000009C">
      <w:pPr>
        <w:spacing w:line="240" w:lineRule="auto"/>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Based on our Operational, Performance, Security, and political requirements we chose </w:t>
      </w:r>
      <w:r w:rsidDel="00000000" w:rsidR="00000000" w:rsidRPr="00000000">
        <w:rPr>
          <w:rFonts w:ascii="Times New Roman" w:cs="Times New Roman" w:eastAsia="Times New Roman" w:hAnsi="Times New Roman"/>
          <w:b w:val="1"/>
          <w:i w:val="1"/>
          <w:sz w:val="24"/>
          <w:szCs w:val="24"/>
          <w:rtl w:val="0"/>
        </w:rPr>
        <w:t xml:space="preserve">client –server architecture.</w:t>
      </w:r>
    </w:p>
    <w:p w:rsidR="00000000" w:rsidDel="00000000" w:rsidP="00000000" w:rsidRDefault="00000000" w:rsidRPr="00000000" w14:paraId="0000009D">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Reasons for selecting client-server model:</w:t>
      </w:r>
    </w:p>
    <w:p w:rsidR="00000000" w:rsidDel="00000000" w:rsidP="00000000" w:rsidRDefault="00000000" w:rsidRPr="00000000" w14:paraId="0000009F">
      <w:pPr>
        <w:numPr>
          <w:ilvl w:val="0"/>
          <w:numId w:val="1"/>
        </w:numPr>
        <w:spacing w:line="240" w:lineRule="auto"/>
        <w:ind w:left="720" w:hanging="360"/>
        <w:contextualSpacing w:val="1"/>
        <w:rPr>
          <w:i w:val="1"/>
          <w:sz w:val="24"/>
          <w:szCs w:val="24"/>
        </w:rPr>
      </w:pPr>
      <w:r w:rsidDel="00000000" w:rsidR="00000000" w:rsidRPr="00000000">
        <w:rPr>
          <w:rFonts w:ascii="Times New Roman" w:cs="Times New Roman" w:eastAsia="Times New Roman" w:hAnsi="Times New Roman"/>
          <w:i w:val="1"/>
          <w:sz w:val="24"/>
          <w:szCs w:val="24"/>
          <w:rtl w:val="0"/>
        </w:rPr>
        <w:t xml:space="preserve">Provides higher scalability</w:t>
      </w:r>
    </w:p>
    <w:p w:rsidR="00000000" w:rsidDel="00000000" w:rsidP="00000000" w:rsidRDefault="00000000" w:rsidRPr="00000000" w14:paraId="000000A0">
      <w:pPr>
        <w:spacing w:line="240" w:lineRule="auto"/>
        <w:ind w:left="72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Resources in the form of network segments, computers and servers can be added to a client server network without major interruptions to the network. Access to any new resources can be administered from the centralized security database, stored on a single network server.</w:t>
      </w:r>
    </w:p>
    <w:p w:rsidR="00000000" w:rsidDel="00000000" w:rsidP="00000000" w:rsidRDefault="00000000" w:rsidRPr="00000000" w14:paraId="000000A1">
      <w:pPr>
        <w:spacing w:line="240" w:lineRule="auto"/>
        <w:ind w:left="72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2">
      <w:pPr>
        <w:numPr>
          <w:ilvl w:val="0"/>
          <w:numId w:val="1"/>
        </w:numPr>
        <w:spacing w:line="240" w:lineRule="auto"/>
        <w:ind w:left="720" w:hanging="360"/>
        <w:contextualSpacing w:val="1"/>
        <w:rPr>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Increased productivity</w:t>
      </w:r>
    </w:p>
    <w:p w:rsidR="00000000" w:rsidDel="00000000" w:rsidP="00000000" w:rsidRDefault="00000000" w:rsidRPr="00000000" w14:paraId="000000A3">
      <w:pPr>
        <w:spacing w:line="240" w:lineRule="auto"/>
        <w:ind w:left="72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Deployment of client/server computing will positively increase productivity through the usage of cost-effective user interfaces, enhanced data storage, vast connectivity and reliable application services.</w:t>
      </w:r>
    </w:p>
    <w:p w:rsidR="00000000" w:rsidDel="00000000" w:rsidP="00000000" w:rsidRDefault="00000000" w:rsidRPr="00000000" w14:paraId="000000A4">
      <w:pPr>
        <w:spacing w:line="240" w:lineRule="auto"/>
        <w:ind w:left="72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5">
      <w:pPr>
        <w:numPr>
          <w:ilvl w:val="0"/>
          <w:numId w:val="1"/>
        </w:numPr>
        <w:spacing w:line="240" w:lineRule="auto"/>
        <w:ind w:left="720" w:hanging="360"/>
        <w:contextualSpacing w:val="1"/>
        <w:rPr>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Easy Maintenance</w:t>
      </w:r>
    </w:p>
    <w:p w:rsidR="00000000" w:rsidDel="00000000" w:rsidP="00000000" w:rsidRDefault="00000000" w:rsidRPr="00000000" w14:paraId="000000A6">
      <w:pPr>
        <w:spacing w:line="240" w:lineRule="auto"/>
        <w:ind w:left="1440" w:hanging="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easy to replace, repair, upgrade and relocate a server while clients remain unaffected.</w:t>
      </w:r>
    </w:p>
    <w:p w:rsidR="00000000" w:rsidDel="00000000" w:rsidP="00000000" w:rsidRDefault="00000000" w:rsidRPr="00000000" w14:paraId="000000A7">
      <w:pPr>
        <w:spacing w:line="240" w:lineRule="auto"/>
        <w:ind w:left="72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8">
      <w:pPr>
        <w:numPr>
          <w:ilvl w:val="0"/>
          <w:numId w:val="1"/>
        </w:numPr>
        <w:spacing w:line="240" w:lineRule="auto"/>
        <w:ind w:left="720" w:hanging="360"/>
        <w:contextualSpacing w:val="1"/>
        <w:rPr>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Security</w:t>
      </w:r>
    </w:p>
    <w:p w:rsidR="00000000" w:rsidDel="00000000" w:rsidP="00000000" w:rsidRDefault="00000000" w:rsidRPr="00000000" w14:paraId="000000A9">
      <w:pPr>
        <w:shd w:fill="ffffff" w:val="clear"/>
        <w:spacing w:line="240" w:lineRule="auto"/>
        <w:ind w:left="720" w:firstLine="0"/>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Servers have better control access and resources to ensure that only authorized clients can access or manipulate data and server updates are administered effectively</w:t>
      </w:r>
      <w:r w:rsidDel="00000000" w:rsidR="00000000" w:rsidRPr="00000000">
        <w:rPr>
          <w:rFonts w:ascii="Times New Roman" w:cs="Times New Roman" w:eastAsia="Times New Roman" w:hAnsi="Times New Roman"/>
          <w:b w:val="1"/>
          <w:i w:val="1"/>
          <w:sz w:val="24"/>
          <w:szCs w:val="24"/>
          <w:rtl w:val="0"/>
        </w:rPr>
        <w:t xml:space="preserve">.</w:t>
      </w:r>
    </w:p>
    <w:p w:rsidR="00000000" w:rsidDel="00000000" w:rsidP="00000000" w:rsidRDefault="00000000" w:rsidRPr="00000000" w14:paraId="000000AA">
      <w:pPr>
        <w:shd w:fill="ffffff" w:val="clear"/>
        <w:spacing w:line="240" w:lineRule="auto"/>
        <w:ind w:left="720"/>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AB">
      <w:pPr>
        <w:numPr>
          <w:ilvl w:val="0"/>
          <w:numId w:val="1"/>
        </w:numPr>
        <w:spacing w:line="240" w:lineRule="auto"/>
        <w:ind w:left="720" w:hanging="360"/>
        <w:contextualSpacing w:val="1"/>
        <w:rPr>
          <w:i w:val="1"/>
          <w:sz w:val="24"/>
          <w:szCs w:val="24"/>
        </w:rPr>
      </w:pPr>
      <w:r w:rsidDel="00000000" w:rsidR="00000000" w:rsidRPr="00000000">
        <w:rPr>
          <w:rFonts w:ascii="Times New Roman" w:cs="Times New Roman" w:eastAsia="Times New Roman" w:hAnsi="Times New Roman"/>
          <w:i w:val="1"/>
          <w:sz w:val="24"/>
          <w:szCs w:val="24"/>
          <w:rtl w:val="0"/>
        </w:rPr>
        <w:t xml:space="preserve">Remote Access</w:t>
      </w:r>
    </w:p>
    <w:p w:rsidR="00000000" w:rsidDel="00000000" w:rsidP="00000000" w:rsidRDefault="00000000" w:rsidRPr="00000000" w14:paraId="000000AC">
      <w:pP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Servers support remote access which enables employees, partners, and customers, to access data on the server without physically being in front of the system.</w:t>
      </w:r>
    </w:p>
    <w:p w:rsidR="00000000" w:rsidDel="00000000" w:rsidP="00000000" w:rsidRDefault="00000000" w:rsidRPr="00000000" w14:paraId="000000AD">
      <w:pPr>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AE">
      <w:pPr>
        <w:spacing w:line="240" w:lineRule="auto"/>
        <w:ind w:left="720"/>
        <w:contextualSpacing w:val="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Disadvantages of using client – server model:</w:t>
      </w:r>
    </w:p>
    <w:p w:rsidR="00000000" w:rsidDel="00000000" w:rsidP="00000000" w:rsidRDefault="00000000" w:rsidRPr="00000000" w14:paraId="000000AF">
      <w:pPr>
        <w:widowControl w:val="0"/>
        <w:numPr>
          <w:ilvl w:val="0"/>
          <w:numId w:val="6"/>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 premises hosting solutions can impact availability</w:t>
      </w:r>
    </w:p>
    <w:p w:rsidR="00000000" w:rsidDel="00000000" w:rsidP="00000000" w:rsidRDefault="00000000" w:rsidRPr="00000000" w14:paraId="000000B0">
      <w:pPr>
        <w:widowControl w:val="0"/>
        <w:numPr>
          <w:ilvl w:val="0"/>
          <w:numId w:val="6"/>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Security/Privacy considerations when hosting data remotely </w:t>
      </w:r>
      <w:r w:rsidDel="00000000" w:rsidR="00000000" w:rsidRPr="00000000">
        <w:rPr>
          <w:rtl w:val="0"/>
        </w:rPr>
      </w:r>
    </w:p>
    <w:p w:rsidR="00000000" w:rsidDel="00000000" w:rsidP="00000000" w:rsidRDefault="00000000" w:rsidRPr="00000000" w14:paraId="000000B1">
      <w:pPr>
        <w:spacing w:line="240" w:lineRule="auto"/>
        <w:ind w:left="720" w:firstLine="0"/>
        <w:contextualSpacing w:val="0"/>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B2">
      <w:pPr>
        <w:contextualSpacing w:val="0"/>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Hardware and Software Specification</w:t>
      </w:r>
    </w:p>
    <w:p w:rsidR="00000000" w:rsidDel="00000000" w:rsidP="00000000" w:rsidRDefault="00000000" w:rsidRPr="00000000" w14:paraId="000000B3">
      <w:pPr>
        <w:widowControl w:val="0"/>
        <w:numPr>
          <w:ilvl w:val="0"/>
          <w:numId w:val="4"/>
        </w:numPr>
        <w:spacing w:after="320" w:line="276" w:lineRule="auto"/>
        <w:ind w:left="720" w:hanging="360"/>
        <w:contextualSpacing w:val="1"/>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sz w:val="24"/>
          <w:szCs w:val="24"/>
          <w:rtl w:val="0"/>
        </w:rPr>
        <w:t xml:space="preserve">Hardware</w:t>
      </w:r>
    </w:p>
    <w:p w:rsidR="00000000" w:rsidDel="00000000" w:rsidP="00000000" w:rsidRDefault="00000000" w:rsidRPr="00000000" w14:paraId="000000B4">
      <w:pPr>
        <w:widowControl w:val="0"/>
        <w:numPr>
          <w:ilvl w:val="1"/>
          <w:numId w:val="4"/>
        </w:numPr>
        <w:spacing w:after="320" w:line="276" w:lineRule="auto"/>
        <w:ind w:left="144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AWS EC2 Instance (t2.small) - or equivalent</w:t>
      </w:r>
    </w:p>
    <w:p w:rsidR="00000000" w:rsidDel="00000000" w:rsidP="00000000" w:rsidRDefault="00000000" w:rsidRPr="00000000" w14:paraId="000000B5">
      <w:pPr>
        <w:widowControl w:val="0"/>
        <w:numPr>
          <w:ilvl w:val="1"/>
          <w:numId w:val="4"/>
        </w:numPr>
        <w:spacing w:after="320" w:line="276" w:lineRule="auto"/>
        <w:ind w:left="144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AWS RDS Instance (db.t2.small) - or equivalent</w:t>
      </w:r>
    </w:p>
    <w:p w:rsidR="00000000" w:rsidDel="00000000" w:rsidP="00000000" w:rsidRDefault="00000000" w:rsidRPr="00000000" w14:paraId="000000B6">
      <w:pPr>
        <w:widowControl w:val="0"/>
        <w:numPr>
          <w:ilvl w:val="0"/>
          <w:numId w:val="4"/>
        </w:numPr>
        <w:spacing w:after="320" w:line="276" w:lineRule="auto"/>
        <w:ind w:left="720" w:hanging="360"/>
        <w:contextualSpacing w:val="1"/>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sz w:val="24"/>
          <w:szCs w:val="24"/>
          <w:rtl w:val="0"/>
        </w:rPr>
        <w:t xml:space="preserve">Software</w:t>
      </w:r>
    </w:p>
    <w:p w:rsidR="00000000" w:rsidDel="00000000" w:rsidP="00000000" w:rsidRDefault="00000000" w:rsidRPr="00000000" w14:paraId="000000B7">
      <w:pPr>
        <w:widowControl w:val="0"/>
        <w:numPr>
          <w:ilvl w:val="1"/>
          <w:numId w:val="4"/>
        </w:numPr>
        <w:spacing w:after="320" w:line="276" w:lineRule="auto"/>
        <w:ind w:left="144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Operating system: CentOS</w:t>
      </w:r>
    </w:p>
    <w:p w:rsidR="00000000" w:rsidDel="00000000" w:rsidP="00000000" w:rsidRDefault="00000000" w:rsidRPr="00000000" w14:paraId="000000B8">
      <w:pPr>
        <w:widowControl w:val="0"/>
        <w:numPr>
          <w:ilvl w:val="1"/>
          <w:numId w:val="4"/>
        </w:numPr>
        <w:spacing w:after="320" w:line="276" w:lineRule="auto"/>
        <w:ind w:left="144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Database Engine: MySQL</w:t>
      </w:r>
    </w:p>
    <w:p w:rsidR="00000000" w:rsidDel="00000000" w:rsidP="00000000" w:rsidRDefault="00000000" w:rsidRPr="00000000" w14:paraId="000000B9">
      <w:pPr>
        <w:widowControl w:val="0"/>
        <w:numPr>
          <w:ilvl w:val="1"/>
          <w:numId w:val="4"/>
        </w:numPr>
        <w:spacing w:after="320" w:line="276" w:lineRule="auto"/>
        <w:ind w:left="144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Web Application: PHP &gt;= 7.1</w:t>
      </w:r>
    </w:p>
    <w:p w:rsidR="00000000" w:rsidDel="00000000" w:rsidP="00000000" w:rsidRDefault="00000000" w:rsidRPr="00000000" w14:paraId="000000BA">
      <w:pPr>
        <w:widowControl w:val="0"/>
        <w:numPr>
          <w:ilvl w:val="2"/>
          <w:numId w:val="4"/>
        </w:numPr>
        <w:spacing w:after="320" w:line="276" w:lineRule="auto"/>
        <w:ind w:left="216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Laravel Framework 5.6</w:t>
      </w:r>
    </w:p>
    <w:p w:rsidR="00000000" w:rsidDel="00000000" w:rsidP="00000000" w:rsidRDefault="00000000" w:rsidRPr="00000000" w14:paraId="000000BB">
      <w:pPr>
        <w:widowControl w:val="0"/>
        <w:numPr>
          <w:ilvl w:val="1"/>
          <w:numId w:val="4"/>
        </w:numPr>
        <w:spacing w:after="320" w:line="276" w:lineRule="auto"/>
        <w:ind w:left="144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Web Server: Nginx or Apache</w:t>
      </w:r>
    </w:p>
    <w:p w:rsidR="00000000" w:rsidDel="00000000" w:rsidP="00000000" w:rsidRDefault="00000000" w:rsidRPr="00000000" w14:paraId="000000BC">
      <w:pPr>
        <w:widowControl w:val="0"/>
        <w:numPr>
          <w:ilvl w:val="1"/>
          <w:numId w:val="4"/>
        </w:numPr>
        <w:spacing w:after="320" w:line="276" w:lineRule="auto"/>
        <w:ind w:left="144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Client: Any modern web browser (e.g. Firefox, Chrome, Edge, Safari)</w:t>
      </w:r>
      <w:r w:rsidDel="00000000" w:rsidR="00000000" w:rsidRPr="00000000">
        <w:rPr>
          <w:rtl w:val="0"/>
        </w:rPr>
      </w:r>
    </w:p>
    <w:p w:rsidR="00000000" w:rsidDel="00000000" w:rsidP="00000000" w:rsidRDefault="00000000" w:rsidRPr="00000000" w14:paraId="000000BD">
      <w:pPr>
        <w:contextualSpacing w:val="0"/>
        <w:rPr>
          <w:rFonts w:ascii="Lato" w:cs="Lato" w:eastAsia="Lato" w:hAnsi="Lato"/>
          <w:sz w:val="28"/>
          <w:szCs w:val="28"/>
        </w:rPr>
      </w:pPr>
      <w:r w:rsidDel="00000000" w:rsidR="00000000" w:rsidRPr="00000000">
        <w:rPr>
          <w:rtl w:val="0"/>
        </w:rPr>
      </w:r>
    </w:p>
    <w:p w:rsidR="00000000" w:rsidDel="00000000" w:rsidP="00000000" w:rsidRDefault="00000000" w:rsidRPr="00000000" w14:paraId="000000BE">
      <w:pPr>
        <w:contextualSpacing w:val="0"/>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Updated Project Plan</w:t>
      </w:r>
    </w:p>
    <w:p w:rsidR="00000000" w:rsidDel="00000000" w:rsidP="00000000" w:rsidRDefault="00000000" w:rsidRPr="00000000" w14:paraId="000000BF">
      <w:pPr>
        <w:contextualSpacing w:val="0"/>
        <w:rPr>
          <w:rFonts w:ascii="Raleway" w:cs="Raleway" w:eastAsia="Raleway" w:hAnsi="Raleway"/>
          <w:b w:val="1"/>
          <w:sz w:val="36"/>
          <w:szCs w:val="36"/>
        </w:rPr>
      </w:pPr>
      <w:r w:rsidDel="00000000" w:rsidR="00000000" w:rsidRPr="00000000">
        <w:rPr>
          <w:rFonts w:ascii="Raleway" w:cs="Raleway" w:eastAsia="Raleway" w:hAnsi="Raleway"/>
          <w:b w:val="1"/>
          <w:sz w:val="36"/>
          <w:szCs w:val="36"/>
        </w:rPr>
        <w:drawing>
          <wp:inline distB="114300" distT="114300" distL="114300" distR="114300">
            <wp:extent cx="5943600" cy="3302000"/>
            <wp:effectExtent b="0" l="0" r="0" t="0"/>
            <wp:docPr id="12" name="image25.jpg"/>
            <a:graphic>
              <a:graphicData uri="http://schemas.openxmlformats.org/drawingml/2006/picture">
                <pic:pic>
                  <pic:nvPicPr>
                    <pic:cNvPr id="0" name="image25.jpg"/>
                    <pic:cNvPicPr preferRelativeResize="0"/>
                  </pic:nvPicPr>
                  <pic:blipFill>
                    <a:blip r:embed="rId1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sectPr>
      <w:headerReference r:id="rId19" w:type="default"/>
      <w:headerReference r:id="rId20" w:type="first"/>
      <w:footerReference r:id="rId21"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2">
          <w:pPr>
            <w:contextualSpacing w:val="0"/>
            <w:rPr>
              <w:rFonts w:ascii="Lato" w:cs="Lato" w:eastAsia="Lato" w:hAnsi="Lato"/>
            </w:rPr>
          </w:pPr>
          <w:r w:rsidDel="00000000" w:rsidR="00000000" w:rsidRPr="00000000">
            <w:rPr>
              <w:rFonts w:ascii="Lato" w:cs="Lato" w:eastAsia="Lato" w:hAnsi="Lato"/>
              <w:rtl w:val="0"/>
            </w:rPr>
            <w:t xml:space="preserve">DALAC - Workspace Management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contextualSpacing w:val="0"/>
            <w:jc w:val="right"/>
            <w:rPr>
              <w:rFonts w:ascii="Lato" w:cs="Lato" w:eastAsia="Lato" w:hAnsi="Lato"/>
            </w:rPr>
          </w:pPr>
          <w:r w:rsidDel="00000000" w:rsidR="00000000" w:rsidRPr="00000000">
            <w:rPr>
              <w:rFonts w:ascii="Lato" w:cs="Lato" w:eastAsia="Lato" w:hAnsi="Lato"/>
              <w:rtl w:val="0"/>
            </w:rPr>
            <w:t xml:space="preserve">Deliverable 4</w:t>
          </w:r>
        </w:p>
      </w:tc>
    </w:tr>
  </w:tbl>
  <w:p w:rsidR="00000000" w:rsidDel="00000000" w:rsidP="00000000" w:rsidRDefault="00000000" w:rsidRPr="00000000" w14:paraId="000000C4">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right"/>
      <w:pPr>
        <w:ind w:left="72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21.png"/><Relationship Id="rId10" Type="http://schemas.openxmlformats.org/officeDocument/2006/relationships/image" Target="media/image24.png"/><Relationship Id="rId21" Type="http://schemas.openxmlformats.org/officeDocument/2006/relationships/footer" Target="footer1.xml"/><Relationship Id="rId13" Type="http://schemas.openxmlformats.org/officeDocument/2006/relationships/image" Target="media/image16.png"/><Relationship Id="rId12"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9.png"/><Relationship Id="rId17" Type="http://schemas.openxmlformats.org/officeDocument/2006/relationships/image" Target="media/image18.png"/><Relationship Id="rId16" Type="http://schemas.openxmlformats.org/officeDocument/2006/relationships/image" Target="media/image26.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3.png"/><Relationship Id="rId18" Type="http://schemas.openxmlformats.org/officeDocument/2006/relationships/image" Target="media/image25.jpg"/><Relationship Id="rId7" Type="http://schemas.openxmlformats.org/officeDocument/2006/relationships/image" Target="media/image17.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