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/>
        <w:spacing w:line="240" w:lineRule="auto"/>
        <w:rPr>
          <w:highlight w:val="none"/>
        </w:rPr>
      </w:pPr>
      <w:r/>
      <w:bookmarkStart w:id="0" w:name="_GoBack"/>
      <w:r/>
      <w:bookmarkEnd w:id="0"/>
      <w:r>
        <w:t xml:space="preserve">Acidente de Trabalho</w:t>
        <w:tab/>
        <w:tab/>
        <w:t xml:space="preserve">Legal</w:t>
      </w:r>
      <w:r/>
    </w:p>
    <w:p>
      <w:pPr>
        <w:spacing w:line="240" w:lineRule="auto"/>
        <w:rPr>
          <w:highlight w:val="none"/>
        </w:rPr>
      </w:pPr>
      <w:r>
        <w:rPr>
          <w:highlight w:val="none"/>
        </w:rPr>
        <w:tab/>
        <w:tab/>
        <w:tab/>
        <w:tab/>
        <w:t xml:space="preserve">Prevencionista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Também são considerados Acidentes de trabalho: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Doença Profissional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Doença do trabalho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Não serão considerados como doenças de trabalho: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Doença degenerativa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Inerente ao grupo etário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Que não produz incapacidade laborativa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Doença endêmica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Para Casa: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Pesquisar na internet o conceito das palavras abaixo e transcrever no caderno: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</w:pPr>
      <w:r>
        <w:rPr>
          <w:highlight w:val="none"/>
        </w:rPr>
        <w:t xml:space="preserve">Negligência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</w:pPr>
      <w:r>
        <w:rPr>
          <w:highlight w:val="none"/>
        </w:rPr>
        <w:t xml:space="preserve">Imprudência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</w:pPr>
      <w:r>
        <w:rPr>
          <w:highlight w:val="none"/>
        </w:rPr>
        <w:t xml:space="preserve">Imperícia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Equiparam-se ao acidente de trabalho: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 Aquele ligado ao trabalho que, embora não tenha sido a causa única, contribuiu diretamente, para amorte, a perda ou a redução da capacidade para o trabalho; ou produz lesão que exija atenção médica para a recuperação.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</w:pPr>
      <w:r>
        <w:rPr>
          <w:highlight w:val="none"/>
        </w:rPr>
        <w:t xml:space="preserve">O acidente sofrido pelo empregado </w:t>
      </w:r>
      <w:r>
        <w:rPr>
          <w:highlight w:val="none"/>
          <w:u w:val="single"/>
        </w:rPr>
        <w:t xml:space="preserve">no local</w:t>
      </w:r>
      <w:r>
        <w:rPr>
          <w:highlight w:val="none"/>
          <w:u w:val="none"/>
        </w:rPr>
        <w:t xml:space="preserve">, e </w:t>
      </w:r>
      <w:r>
        <w:rPr>
          <w:highlight w:val="none"/>
          <w:u w:val="single"/>
        </w:rPr>
        <w:t xml:space="preserve">no horário</w:t>
      </w:r>
      <w:r>
        <w:rPr>
          <w:highlight w:val="none"/>
          <w:u w:val="none"/>
        </w:rPr>
        <w:t xml:space="preserve"> de trabalho, em consequência de: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</w:pPr>
      <w:r>
        <w:rPr>
          <w:highlight w:val="none"/>
          <w:u w:val="none"/>
        </w:rPr>
        <w:t xml:space="preserve">Ato de </w:t>
      </w:r>
      <w:r>
        <w:rPr>
          <w:highlight w:val="none"/>
          <w:u w:val="single"/>
        </w:rPr>
        <w:t xml:space="preserve">sabotagem</w:t>
      </w:r>
      <w:r>
        <w:rPr>
          <w:highlight w:val="none"/>
          <w:u w:val="none"/>
        </w:rPr>
        <w:t xml:space="preserve"> </w:t>
      </w:r>
      <w:r>
        <w:rPr>
          <w:highlight w:val="none"/>
          <w:u w:val="none"/>
        </w:rPr>
        <w:t xml:space="preserve">ou de </w:t>
      </w:r>
      <w:r>
        <w:rPr>
          <w:highlight w:val="none"/>
          <w:u w:val="single"/>
        </w:rPr>
        <w:t xml:space="preserve">terrorismo</w:t>
      </w:r>
      <w:r>
        <w:rPr>
          <w:highlight w:val="none"/>
          <w:u w:val="none"/>
        </w:rPr>
        <w:t xml:space="preserve"> </w:t>
      </w:r>
      <w:r>
        <w:rPr>
          <w:highlight w:val="none"/>
          <w:u w:val="none"/>
        </w:rPr>
        <w:t xml:space="preserve">praticado </w:t>
      </w:r>
      <w:r>
        <w:rPr>
          <w:highlight w:val="none"/>
          <w:u w:val="none"/>
        </w:rPr>
        <w:t xml:space="preserve">por terceiros ou companheiro de trabalho.</w:t>
      </w:r>
      <w:r>
        <w:rPr>
          <w:highlight w:val="none"/>
          <w:u w:val="none"/>
        </w:rPr>
      </w:r>
    </w:p>
    <w:p>
      <w:pPr>
        <w:pStyle w:val="602"/>
        <w:numPr>
          <w:ilvl w:val="0"/>
          <w:numId w:val="5"/>
        </w:numPr>
      </w:pPr>
      <w:r>
        <w:rPr>
          <w:highlight w:val="none"/>
          <w:u w:val="single"/>
        </w:rPr>
        <w:t xml:space="preserve">Ofensa física intencional</w:t>
      </w:r>
      <w:r>
        <w:rPr>
          <w:highlight w:val="none"/>
          <w:u w:val="none"/>
        </w:rPr>
        <w:t xml:space="preserve">, inclusive de terceiros por motivo de disputa relacionada ao trabalho.</w:t>
      </w:r>
      <w:r>
        <w:rPr>
          <w:highlight w:val="none"/>
          <w:u w:val="none"/>
        </w:rPr>
      </w:r>
    </w:p>
    <w:p>
      <w:pPr>
        <w:pStyle w:val="602"/>
        <w:numPr>
          <w:ilvl w:val="0"/>
          <w:numId w:val="5"/>
        </w:numPr>
      </w:pPr>
      <w:r>
        <w:rPr>
          <w:highlight w:val="none"/>
          <w:u w:val="none"/>
        </w:rPr>
        <w:t xml:space="preserve">Ato de imprudência, negligência ou imperícia de terceiro ou de companheiro de trabalho.</w:t>
      </w:r>
      <w:r>
        <w:rPr>
          <w:highlight w:val="none"/>
          <w:u w:val="none"/>
        </w:rPr>
      </w:r>
    </w:p>
    <w:p>
      <w:pPr>
        <w:pStyle w:val="602"/>
        <w:numPr>
          <w:ilvl w:val="0"/>
          <w:numId w:val="5"/>
        </w:numPr>
      </w:pPr>
      <w:r>
        <w:rPr>
          <w:highlight w:val="none"/>
          <w:u w:val="none"/>
        </w:rPr>
        <w:t xml:space="preserve">Ato de pessoa privada de uso da razão.</w:t>
      </w:r>
      <w:r>
        <w:rPr>
          <w:highlight w:val="none"/>
          <w:u w:val="none"/>
        </w:rPr>
      </w:r>
    </w:p>
    <w:p>
      <w:pPr>
        <w:pStyle w:val="602"/>
        <w:numPr>
          <w:ilvl w:val="0"/>
          <w:numId w:val="5"/>
        </w:numPr>
      </w:pPr>
      <w:r>
        <w:rPr>
          <w:highlight w:val="none"/>
          <w:u w:val="none"/>
        </w:rPr>
        <w:t xml:space="preserve">Desabamento, inundação, incêndio ou outros casos de força maior.</w:t>
      </w:r>
      <w:r>
        <w:rPr>
          <w:highlight w:val="none"/>
          <w:u w:val="none"/>
        </w:rPr>
      </w:r>
    </w:p>
    <w:p>
      <w:pPr>
        <w:pStyle w:val="602"/>
        <w:numPr>
          <w:ilvl w:val="0"/>
          <w:numId w:val="5"/>
        </w:numPr>
      </w:pPr>
      <w:r>
        <w:rPr>
          <w:highlight w:val="none"/>
          <w:u w:val="none"/>
        </w:rPr>
        <w:t xml:space="preserve">Doença proveniente da contaminação acidental do empregado no exercício de sua atividade.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  <w:r/>
    </w:p>
    <w:p>
      <w:pPr>
        <w:pStyle w:val="602"/>
        <w:numPr>
          <w:ilvl w:val="0"/>
          <w:numId w:val="8"/>
        </w:numPr>
      </w:pPr>
      <w:r>
        <w:rPr>
          <w:highlight w:val="none"/>
          <w:u w:val="none"/>
        </w:rPr>
        <w:t xml:space="preserve">O Acidente sofrido fora do local e do horário de trabalho: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  <w:r/>
    </w:p>
    <w:p>
      <w:pPr>
        <w:pStyle w:val="602"/>
        <w:numPr>
          <w:ilvl w:val="0"/>
          <w:numId w:val="10"/>
        </w:numPr>
      </w:pPr>
      <w:r>
        <w:rPr>
          <w:highlight w:val="none"/>
          <w:u w:val="none"/>
        </w:rPr>
        <w:t xml:space="preserve">Na execução de ordem ou na realização de serviços sob autoridade da empresa.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/>
    </w:p>
    <w:p>
      <w:pPr>
        <w:pStyle w:val="602"/>
        <w:numPr>
          <w:ilvl w:val="0"/>
          <w:numId w:val="10"/>
        </w:numPr>
      </w:pPr>
      <w:r>
        <w:rPr>
          <w:highlight w:val="none"/>
          <w:u w:val="none"/>
        </w:rPr>
        <w:t xml:space="preserve">Na prestação espontânea de qualquer serviço à empresa, para lhe evitar prejuízo ou proporcionar proveito</w:t>
      </w:r>
      <w:r>
        <w:rPr>
          <w:highlight w:val="none"/>
          <w:u w:val="none"/>
        </w:rPr>
      </w:r>
    </w:p>
    <w:p>
      <w:pPr>
        <w:pStyle w:val="602"/>
        <w:numPr>
          <w:ilvl w:val="0"/>
          <w:numId w:val="10"/>
        </w:numPr>
      </w:pPr>
      <w:r>
        <w:rPr>
          <w:highlight w:val="none"/>
          <w:u w:val="none"/>
        </w:rPr>
        <w:t xml:space="preserve">Em viagem á serviço da empresa, inclusive para estudo, quando financiado por esta; independentemente do meio de locomoção utilizado, inclusive veículo de propriedade do empregado.</w:t>
      </w:r>
      <w:r>
        <w:rPr>
          <w:highlight w:val="none"/>
          <w:u w:val="none"/>
        </w:rPr>
      </w:r>
    </w:p>
    <w:p>
      <w:pPr>
        <w:pStyle w:val="602"/>
        <w:numPr>
          <w:ilvl w:val="0"/>
          <w:numId w:val="10"/>
        </w:numPr>
      </w:pPr>
      <w:r>
        <w:rPr>
          <w:highlight w:val="none"/>
          <w:u w:val="none"/>
        </w:rPr>
        <w:t xml:space="preserve">No percurso da residência para o local trabalho, ou deste para aquela, qualquer que seja o meio de locomoção.</w:t>
      </w:r>
      <w:r>
        <w:rPr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7">
    <w:multiLevelType w:val="hybridMultilevel"/>
    <w:lvl w:ilvl="0">
      <w:start w:val="2"/>
      <w:numFmt w:val="upperRoman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2022-09-10T19:10:11Z</dcterms:modified>
</cp:coreProperties>
</file>