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CONTRATO DE TRABALHO POR PRAZO DETERMINADO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Modalidade: Contrato de Experiência (art. 443, §2º, "c", e art. 445, parágrafo único, da CLT)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pessoa jurídica de direito privado, inscrita no CNPJ sob o nº {{ empresa.cnpj }}, com sede em {{ empresa.endereco_completo }}, {{ empresa.municipio }}/{{ empresa.uf }}, doravante denominada EMPREGADOR(A).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nacionalidade {{ empregado.nacionalidade }}, estado civil {{ empregado.estado_civil }}, portador(a) da Carteira de Trabalho nº {{ empregado.ctps_numero }} série {{ empregado.ctps_serie }}, inscrito(a) no CPF sob o nº {{ empregado.cpf }}, residente e domiciliado(a) em {{ empregado.endereco }}, doravante denominado(a) EMPREGADO(A).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Descrição sumária das atribuições: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extra.descricao_sumaria_das_atribuicoes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semanais, de {{ extra.campo_1 }} a {{ extra.campo_2 }}, das {{ extra.campo_3 }}h às {{ extra.h_as }}h, com intervalo de {{ extra.intervalo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 }} ({{ extra.remuneracao_2 }}) mensais, pagos até o 5º dia útil do mês subsequente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Prazo de vigência: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de {{ extra.dd_mm_aaaa }} a {{ extra.dd_mm_aaaa_4 }} (máximo de 90 dias corridos, admitida 1 prorrogação, respeitado esse limite total)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celebrado por prazo determinado, na modalidade de CONTRATO DE EXPERIÊNCIA, com o objetivo de possibilitar a ambas as partes a avaliação da adaptação e do desempenho do(a) EMPREGADO(A) à função contratada, nos termos do art. 443, §2º, "c",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>O prazo de vigência deste contrato é de {{ extra.deste_contrato }} dias, podendo ser prorrogado uma única vez, desde que a soma dos dois períodos não ultrapasse 90 (noventa) dias corridos, conforme o parágrafo único do art. 445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Findo o prazo estipulado (ou de sua eventual prorrogação) sem manifestação em contrário de qualquer das partes, o contrato se transformará automaticamente em contrato de trabalho por prazo indeterminado, contando-se o tempo de serviço desde a data de admissão.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Caso qualquer das partes deseje rescindir o contrato antes do termo final, aplicam-se as regras dos arts. 479 e 480 da CLT, sendo devida a indenização correspondente à metade da remuneração a que o(a) EMPREGADO(A) teria direito até o termo do contrato, ou, no caso de rescisão por iniciativa do(a) EMPREGADO(A), a possibilidade de o EMPREGADOR exigir indenização pelos prejuízos decorrentes, limitada aos mesmos parâmetros.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Durante a vigência deste contrato, o desempenho, a assiduidade e a adaptação do(a) EMPREGADO(A) à função e ao ambiente de trabalho serão acompanhados pela liderança imediata, podendo subsidiar a decisão sobre a efetivação ao final do período.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O(a) EMPREGADO(A) se compromete a exercer suas funções com zelo, assiduidade, pontualidade e observância das normas internas do EMPREGADOR, do Regulamento Interno (quando existente) e da legislação trabalhista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O EMPREGADOR poderá, a seu critério e dentro dos limites legais, alterar as condições de trabalho do(a) EMPREGADO(A), desde que tais alterações não acarretem prejuízos diretos ou indiretos, nos termos do art. 468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8ª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constantes na Consolidação das Leis do Trabalho (CLT), nas convenções e acordos coletivos de trabalho aplicáveis à categoria, e no Regulamento Interno do EMPREGADOR, quando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9ª – </w:t>
      </w:r>
      <w:r>
        <w:rPr>
          <w:rFonts w:ascii="Calibri" w:cs="Calibri" w:eastAsia="Calibri" w:hAnsi="Calibri"/>
          <w:sz w:val="21"/>
          <w:szCs w:val="21"/>
        </w:rPr>
        <w:t>As partes elegem o foro da Comarca de {{ empresa.municipio }}/{{ empresa.uf }} para dirimir quaisquer dúvidas ou controvérsias oriundas do presente contrato.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forma, na presença das testemunhas abaixo.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extra.campo_5 }}   CPF: {{ extra.campo_6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extra.campo_7 }}   CPF: {{ extra.campo_8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EXPERIÊNCIA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2026-08-28T10:20:18.262Z</dcterms:created>
  <dcterms:modified xsi:type="dcterms:W3CDTF">2026-08-28T10:20:18.262Z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