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9C9C9C"/>
          <w:sz w:val="18"/>
          <w:szCs w:val="18"/>
        </w:rPr>
      </w:r>
    </w:p>
    <w:p>
      <w:pPr>
        <w:spacing w:after="0"/>
        <w:jc w:val="center"/>
      </w:pPr>
      <w:r>
        <w:rPr>
          <w:rFonts w:ascii="Cambria" w:cs="Cambria" w:eastAsia="Cambria" w:hAnsi="Cambria"/>
          <w:b/>
          <w:bCs/>
          <w:color w:val="1F3864"/>
          <w:sz w:val="26"/>
          <w:szCs w:val="26"/>
        </w:rPr>
        <w:t>{{ empresa.razao_social }}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595959"/>
          <w:sz w:val="16"/>
          <w:szCs w:val="16"/>
        </w:rPr>
        <w:t>CNPJ {{ empresa.cnpj }}  ·  {{ empresa.endereco_completo }}  ·  {{ empresa.municipio }}/{{ empresa.uf }}</w:t>
      </w:r>
    </w:p>
    <w:p>
      <w:pPr>
        <w:pBdr>
          <w:bottom w:val="single" w:color="C9A227" w:sz="8" w:space="6"/>
        </w:pBdr>
        <w:spacing w:after="260"/>
        <w:jc w:val="center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RECIBO DE PAGAMENTO DE VERBAS</w:t>
      </w:r>
    </w:p>
    <w:p>
      <w:pPr>
        <w:spacing w:after="300"/>
        <w:jc w:val="right"/>
      </w:pPr>
      <w:r>
        <w:rPr>
          <w:rFonts w:ascii="Calibri" w:cs="Calibri" w:eastAsia="Calibri" w:hAnsi="Calibri"/>
          <w:color w:val="595959"/>
          <w:sz w:val="20"/>
          <w:szCs w:val="20"/>
        </w:rPr>
        <w:t>{{ empresa.municipio }} – {{ empresa.uf }}, {{ data_emissao_extenso }}.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>Valor líquido recebido: R$ {{ extra.r }}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>Eu, {{ empregado.nome_completo }}, portador(a) do CPF nº {{ empregado.cpf }}, {{ empregado.nacionalidade }}, residente e domiciliado(a) nesta cidade, declaro nesta data que recebi da empresa {{ empresa.razao_social }}, inscrita no CNPJ nº {{ empresa.cnpj }}, com domicílio à {{ empresa.endereco_completo }}, a importância líquida acima mencionada, já deduzidos os descontos legais e/ou contratuais abaixo discriminados, referente ao pagamento pelos serviços prestados na empresa como {{ empregado.cargo }}, no período de {{ extra.periodo }} a {{ extra.periodo_dd_mm_aaaa }}, conforme discriminação abaixo:</w:t>
      </w: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Proventos (valores a receber)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>13º Salário {{ extra.campo_13o_salario }} avos: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R$ {{ extra.campo_13o_salario_avos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>Férias {{ extra.ferias }} avos: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R$ {{ extra.ferias_avos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1/3 sobre Férias: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R$ {{ extra.campo_1_3_sobre_ferias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Saldo de salário: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R$ {{ extra.saldo_salario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Aviso prévio (se houver):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R$ {{ extra.aviso_previo_se_houver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Outro provento (especificar):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R$ {{ extra.outro_provento_especificar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TOTAL DE PROVENTOS (A):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R$ {{ extra.total_proventos }}</w:t>
            </w:r>
          </w:p>
        </w:tc>
      </w:tr>
    </w:tbl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Descontos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INSS: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R$ {{ extra.inss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IRRF: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R$ {{ extra.irrf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Adiantamentos/vales já pagos: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R$ {{ extra.adiantamentos_vales_ja_pagos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Aviso prévio não cumprido (se houver):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R$ {{ extra.aviso_previo_nao_cumprido_se_houver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Outro desconto (especificar):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R$ {{ extra.outro_desconto_especificar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TOTAL DE DESCONTOS (B):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R$ {{ extra.total_descontos_b }}</w:t>
            </w:r>
          </w:p>
        </w:tc>
      </w:tr>
    </w:tbl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Valor Líquido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LÍQUIDO A RECEBER (A − B):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R$ {{ extra.liquido_receber_b }}</w:t>
            </w:r>
          </w:p>
        </w:tc>
      </w:tr>
    </w:tbl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Assim sendo, declaro que, com a importância líquida acima mencionada, acho-me pago(a) e satisfeito(a), não tendo nada mais a reclamar ou a receber a esse título, dando total e irrevogável quitação ao presente recibo.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empregado.nome_completo }} – CPF {{ empregado.cpf }}</w:t>
      </w: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Testemunhas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Nome: {{ extra.campo }}   CPF: {{ extra.campo_1 }}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Nome: {{ extra.campo_2 }}   CPF: {{ extra.campo_3 }}</w:t>
      </w:r>
    </w:p>
    <w:sectPr>
      <w:footerReference w:type="default" r:id="rId7"/>
      <w:headerReference w:type="default" r:id="rId9"/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80"/>
      <w:jc w:val="center"/>
    </w:pPr>
    <w:r>
      <w:rPr>
        <w:rFonts w:ascii="Calibri" w:cs="Calibri" w:eastAsia="Calibri" w:hAnsi="Calibri"/>
        <w:color w:val="9C9C9C"/>
        <w:sz w:val="15"/>
        <w:szCs w:val="15"/>
      </w:rPr>
      <w:t xml:space="preserve">Documento de uso interno do Departamento Pessoal. Campos entre colchetes devem ser preenchidos antes da emissão.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2026-08-28T11:09:13.683Z</dcterms:created>
  <dcterms:modified xsi:type="dcterms:W3CDTF">2026-08-28T11:09:13.697Z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