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>SINTOMAS:</w:t>
        <w:br/>
        <w:t>- No entra a booteo</w:t>
        <w:br/>
        <w:t>- LEDs no muestran patrón esperado</w:t>
        <w:br/>
        <w:t>- Heartbeat no parpadea</w:t>
        <w:br/>
        <w:br/>
        <w:t>AREA:</w:t>
        <w:br/>
        <w:t>- Booteo / Inicialización final</w:t>
        <w:br/>
        <w:br/>
        <w:t>KEYWORDS:</w:t>
        <w:br/>
        <w:t>- boot</w:t>
        <w:br/>
        <w:t>- leds status</w:t>
        <w:br/>
        <w:t>- heartbeat</w:t>
        <w:br/>
        <w:t>- BMC init</w:t>
        <w:br/>
        <w:br/>
        <w:t>RESUMEN:</w:t>
        <w:br/>
        <w:t>Etapa final donde la unidad entra en operación y LEDs confirman estado correcto.</w:t>
        <w:br/>
        <w:br/>
        <w:t>DIAGNOSTICO RAPIDO:</w:t>
        <w:br/>
        <w:t>- Si no hay LEDs esperados → falla en inicialización</w:t>
        <w:br/>
        <w:t>- Si heartbeat no parpadea → falla en booteo</w:t>
        <w:br/>
      </w:r>
    </w:p>
    <w:p w14:paraId="330B856D" w14:textId="77777777" w:rsidR="0052417A" w:rsidRPr="0052417A" w:rsidRDefault="0052417A" w:rsidP="0052417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 Light" w:hAnsi="Calibri Light" w:cs="Calibri Light"/>
          <w:sz w:val="40"/>
          <w:szCs w:val="40"/>
          <w:shd w:val="clear" w:color="auto" w:fill="FFFFFF"/>
        </w:rPr>
        <w:t xml:space="preserve">2.3.- </w:t>
      </w:r>
      <w:proofErr w:type="spellStart"/>
      <w:r>
        <w:rPr>
          <w:rStyle w:val="normaltextrun"/>
          <w:rFonts w:ascii="Calibri Light" w:hAnsi="Calibri Light" w:cs="Calibri Light"/>
          <w:sz w:val="40"/>
          <w:szCs w:val="40"/>
          <w:shd w:val="clear" w:color="auto" w:fill="FFFFFF"/>
        </w:rPr>
        <w:t>Booteo</w:t>
      </w:r>
      <w:proofErr w:type="spellEnd"/>
      <w:r>
        <w:rPr>
          <w:rStyle w:val="eop"/>
          <w:rFonts w:ascii="Calibri Light" w:hAnsi="Calibri Light" w:cs="Calibri Light"/>
          <w:sz w:val="40"/>
          <w:szCs w:val="40"/>
          <w:shd w:val="clear" w:color="auto" w:fill="FFFFFF"/>
        </w:rPr>
        <w:t> </w:t>
      </w:r>
      <w:r>
        <w:rPr>
          <w:rStyle w:val="eop"/>
          <w:rFonts w:ascii="Calibri Light" w:hAnsi="Calibri Light" w:cs="Calibri Light"/>
          <w:sz w:val="40"/>
          <w:szCs w:val="40"/>
          <w:shd w:val="clear" w:color="auto" w:fill="FFFFFF"/>
        </w:rPr>
        <w:br/>
      </w:r>
      <w:r>
        <w:rPr>
          <w:rStyle w:val="eop"/>
          <w:rFonts w:ascii="Calibri Light" w:hAnsi="Calibri Light" w:cs="Calibri Light"/>
          <w:sz w:val="40"/>
          <w:szCs w:val="40"/>
          <w:shd w:val="clear" w:color="auto" w:fill="FFFFFF"/>
        </w:rPr>
        <w:br/>
      </w:r>
      <w:r w:rsidRPr="0052417A">
        <w:rPr>
          <w:rFonts w:ascii="Arial" w:hAnsi="Arial" w:cs="Arial"/>
          <w:b/>
          <w:bCs/>
        </w:rPr>
        <w:t>Booteo.</w:t>
      </w:r>
      <w:r w:rsidRPr="0052417A">
        <w:rPr>
          <w:rFonts w:ascii="Arial" w:hAnsi="Arial" w:cs="Arial"/>
        </w:rPr>
        <w:t> </w:t>
      </w:r>
    </w:p>
    <w:p w14:paraId="5C0A84DB" w14:textId="77777777" w:rsidR="0052417A" w:rsidRPr="0052417A" w:rsidRDefault="0052417A" w:rsidP="0052417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s-MX"/>
          <w14:ligatures w14:val="none"/>
        </w:rPr>
      </w:pPr>
      <w:r w:rsidRPr="0052417A">
        <w:rPr>
          <w:rFonts w:ascii="Arial" w:eastAsia="Times New Roman" w:hAnsi="Arial" w:cs="Arial"/>
          <w:kern w:val="0"/>
          <w:lang w:eastAsia="es-MX"/>
          <w14:ligatures w14:val="none"/>
        </w:rPr>
        <w:t xml:space="preserve">Posterior al segundo estado de validación que realiza la tarjeta; esta ya no realiza ningún reinicio, sino que entra a estado de </w:t>
      </w:r>
      <w:proofErr w:type="spellStart"/>
      <w:r w:rsidRPr="0052417A">
        <w:rPr>
          <w:rFonts w:ascii="Arial" w:eastAsia="Times New Roman" w:hAnsi="Arial" w:cs="Arial"/>
          <w:kern w:val="0"/>
          <w:lang w:eastAsia="es-MX"/>
          <w14:ligatures w14:val="none"/>
        </w:rPr>
        <w:t>booteo</w:t>
      </w:r>
      <w:proofErr w:type="spellEnd"/>
      <w:r w:rsidRPr="0052417A">
        <w:rPr>
          <w:rFonts w:ascii="Arial" w:eastAsia="Times New Roman" w:hAnsi="Arial" w:cs="Arial"/>
          <w:kern w:val="0"/>
          <w:lang w:eastAsia="es-MX"/>
          <w14:ligatures w14:val="none"/>
        </w:rPr>
        <w:t xml:space="preserve"> en donde cada uno de los leds indicadores toma un color específico. </w:t>
      </w:r>
    </w:p>
    <w:p w14:paraId="1A97B2BB" w14:textId="77777777" w:rsidR="0052417A" w:rsidRDefault="0052417A" w:rsidP="0052417A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MX"/>
          <w14:ligatures w14:val="none"/>
        </w:rPr>
      </w:pPr>
      <w:r w:rsidRPr="0052417A">
        <w:rPr>
          <w:rFonts w:ascii="Segoe UI" w:eastAsia="Times New Roman" w:hAnsi="Segoe UI" w:cs="Segoe UI"/>
          <w:noProof/>
          <w:color w:val="000000"/>
          <w:kern w:val="0"/>
          <w:sz w:val="18"/>
          <w:szCs w:val="18"/>
          <w:lang w:eastAsia="es-MX"/>
          <w14:ligatures w14:val="none"/>
        </w:rPr>
        <w:drawing>
          <wp:inline distT="0" distB="0" distL="0" distR="0" wp14:anchorId="4BA5DCE8" wp14:editId="145DE7FD">
            <wp:extent cx="5632450" cy="2390858"/>
            <wp:effectExtent l="0" t="0" r="6350" b="9525"/>
            <wp:docPr id="1" name="Picture 2" descr="1111111 &#10;This side up &#10;302 &#10;e Cover Made in China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11111 &#10;This side up &#10;302 &#10;e Cover Made in China 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7594" cy="2397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C6073" w14:textId="77777777" w:rsidR="0052417A" w:rsidRDefault="0052417A" w:rsidP="0052417A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MX"/>
          <w14:ligatures w14:val="none"/>
        </w:rPr>
      </w:pPr>
    </w:p>
    <w:p w14:paraId="04A357D1" w14:textId="77777777" w:rsidR="0052417A" w:rsidRPr="0052417A" w:rsidRDefault="0052417A" w:rsidP="0052417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 xml:space="preserve">Como pueden observar los leds encargados de indicar el </w:t>
      </w:r>
      <w:proofErr w:type="spellStart"/>
      <w:r>
        <w:rPr>
          <w:rStyle w:val="normaltextrun"/>
          <w:rFonts w:ascii="Arial" w:hAnsi="Arial" w:cs="Arial"/>
        </w:rPr>
        <w:t>booteo</w:t>
      </w:r>
      <w:proofErr w:type="spellEnd"/>
      <w:r>
        <w:rPr>
          <w:rStyle w:val="normaltextrun"/>
          <w:rFonts w:ascii="Arial" w:hAnsi="Arial" w:cs="Arial"/>
        </w:rPr>
        <w:t xml:space="preserve"> de todos los </w:t>
      </w:r>
      <w:proofErr w:type="spellStart"/>
      <w:r>
        <w:rPr>
          <w:rStyle w:val="normaltextrun"/>
          <w:rFonts w:ascii="Arial" w:hAnsi="Arial" w:cs="Arial"/>
        </w:rPr>
        <w:t>GFCs</w:t>
      </w:r>
      <w:proofErr w:type="spellEnd"/>
      <w:r>
        <w:rPr>
          <w:rStyle w:val="normaltextrun"/>
          <w:rFonts w:ascii="Arial" w:hAnsi="Arial" w:cs="Arial"/>
        </w:rPr>
        <w:t xml:space="preserve"> se encienden de verde; mientras que, el led del </w:t>
      </w:r>
      <w:proofErr w:type="spellStart"/>
      <w:r>
        <w:rPr>
          <w:rStyle w:val="normaltextrun"/>
          <w:rFonts w:ascii="Arial" w:hAnsi="Arial" w:cs="Arial"/>
        </w:rPr>
        <w:t>Heartbeat</w:t>
      </w:r>
      <w:proofErr w:type="spellEnd"/>
      <w:r>
        <w:rPr>
          <w:rStyle w:val="normaltextrun"/>
          <w:rFonts w:ascii="Arial" w:hAnsi="Arial" w:cs="Arial"/>
        </w:rPr>
        <w:t xml:space="preserve"> (LD5) y el led del indicador del estatus del BMC (LD9) encienden en azul de forma uniforme.</w:t>
      </w:r>
      <w:r w:rsidRPr="0052417A">
        <w:rPr>
          <w:rStyle w:val="eop"/>
          <w:rFonts w:ascii="Arial" w:hAnsi="Arial" w:cs="Arial"/>
        </w:rPr>
        <w:t> </w:t>
      </w:r>
    </w:p>
    <w:p w14:paraId="096CAF3E" w14:textId="77777777" w:rsidR="0052417A" w:rsidRPr="0052417A" w:rsidRDefault="0052417A" w:rsidP="0052417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52417A">
        <w:rPr>
          <w:rStyle w:val="eop"/>
          <w:rFonts w:ascii="Calibri" w:hAnsi="Calibri" w:cs="Calibri"/>
          <w:sz w:val="22"/>
          <w:szCs w:val="22"/>
        </w:rPr>
        <w:t> </w:t>
      </w:r>
    </w:p>
    <w:p w14:paraId="298B877C" w14:textId="77777777" w:rsidR="0052417A" w:rsidRPr="0052417A" w:rsidRDefault="0052417A" w:rsidP="0052417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 xml:space="preserve">Todo esto ocurre mientras que los demás indicadores que ya se encontraban en verde no se apagan, a excepción de los leds indicadores de los ICI1 yICI4 (LD18_X y LD19_X) de cada uno de los </w:t>
      </w:r>
      <w:proofErr w:type="spellStart"/>
      <w:r>
        <w:rPr>
          <w:rStyle w:val="normaltextrun"/>
          <w:rFonts w:ascii="Arial" w:hAnsi="Arial" w:cs="Arial"/>
        </w:rPr>
        <w:t>GFCs</w:t>
      </w:r>
      <w:proofErr w:type="spellEnd"/>
      <w:r>
        <w:rPr>
          <w:rStyle w:val="normaltextrun"/>
          <w:rFonts w:ascii="Arial" w:hAnsi="Arial" w:cs="Arial"/>
        </w:rPr>
        <w:t>.</w:t>
      </w:r>
      <w:r w:rsidRPr="0052417A">
        <w:rPr>
          <w:rStyle w:val="eop"/>
          <w:rFonts w:ascii="Arial" w:hAnsi="Arial" w:cs="Arial"/>
        </w:rPr>
        <w:t> </w:t>
      </w:r>
    </w:p>
    <w:p w14:paraId="68D96F18" w14:textId="77777777" w:rsidR="0052417A" w:rsidRPr="0052417A" w:rsidRDefault="0052417A" w:rsidP="0052417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52417A">
        <w:rPr>
          <w:rStyle w:val="eop"/>
          <w:rFonts w:ascii="Calibri" w:hAnsi="Calibri" w:cs="Calibri"/>
          <w:sz w:val="22"/>
          <w:szCs w:val="22"/>
        </w:rPr>
        <w:t> </w:t>
      </w:r>
    </w:p>
    <w:p w14:paraId="7887DDC2" w14:textId="77777777" w:rsidR="0052417A" w:rsidRPr="0052417A" w:rsidRDefault="0052417A" w:rsidP="0052417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 xml:space="preserve">Durante este proceso los leds PCIE de los </w:t>
      </w:r>
      <w:proofErr w:type="spellStart"/>
      <w:r>
        <w:rPr>
          <w:rStyle w:val="normaltextrun"/>
          <w:rFonts w:ascii="Arial" w:hAnsi="Arial" w:cs="Arial"/>
        </w:rPr>
        <w:t>GFCs</w:t>
      </w:r>
      <w:proofErr w:type="spellEnd"/>
      <w:r>
        <w:rPr>
          <w:rStyle w:val="normaltextrun"/>
          <w:rFonts w:ascii="Arial" w:hAnsi="Arial" w:cs="Arial"/>
        </w:rPr>
        <w:t xml:space="preserve"> 2 y 3 (LD58 y LD61 consecutivamente) parpadean durante los próximos 3-5 minutos. </w:t>
      </w:r>
      <w:r w:rsidRPr="0052417A">
        <w:rPr>
          <w:rStyle w:val="eop"/>
          <w:rFonts w:ascii="Arial" w:hAnsi="Arial" w:cs="Arial"/>
        </w:rPr>
        <w:t> </w:t>
      </w:r>
    </w:p>
    <w:p w14:paraId="0F5346DA" w14:textId="77777777" w:rsidR="0052417A" w:rsidRPr="0052417A" w:rsidRDefault="0052417A" w:rsidP="0052417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 xml:space="preserve">Pasando este proceso se agregan los demás leds que faltaban de encender (el led LD60 del GFC1, el led LD57 del GFC0 y el led LD59 del BMC) indicando la buena inicialización del </w:t>
      </w:r>
      <w:proofErr w:type="spellStart"/>
      <w:r>
        <w:rPr>
          <w:rStyle w:val="normaltextrun"/>
          <w:rFonts w:ascii="Arial" w:hAnsi="Arial" w:cs="Arial"/>
        </w:rPr>
        <w:t>booteo</w:t>
      </w:r>
      <w:proofErr w:type="spellEnd"/>
      <w:r>
        <w:rPr>
          <w:rStyle w:val="normaltextrun"/>
          <w:rFonts w:ascii="Arial" w:hAnsi="Arial" w:cs="Arial"/>
        </w:rPr>
        <w:t>.</w:t>
      </w:r>
      <w:r w:rsidRPr="0052417A">
        <w:rPr>
          <w:rStyle w:val="eop"/>
          <w:rFonts w:ascii="Arial" w:hAnsi="Arial" w:cs="Arial"/>
        </w:rPr>
        <w:t> </w:t>
      </w:r>
    </w:p>
    <w:p w14:paraId="08D1D7EA" w14:textId="77777777" w:rsidR="0052417A" w:rsidRPr="0052417A" w:rsidRDefault="0052417A" w:rsidP="0052417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52417A">
        <w:rPr>
          <w:rStyle w:val="eop"/>
          <w:rFonts w:ascii="Calibri" w:hAnsi="Calibri" w:cs="Calibri"/>
          <w:sz w:val="22"/>
          <w:szCs w:val="22"/>
        </w:rPr>
        <w:t> </w:t>
      </w:r>
    </w:p>
    <w:p w14:paraId="7554E0C1" w14:textId="77777777" w:rsidR="0052417A" w:rsidRPr="0052417A" w:rsidRDefault="0052417A" w:rsidP="0052417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Además de esto el led LD5 (El led indicador del "</w:t>
      </w:r>
      <w:proofErr w:type="spellStart"/>
      <w:r>
        <w:rPr>
          <w:rStyle w:val="normaltextrun"/>
          <w:rFonts w:ascii="Arial" w:hAnsi="Arial" w:cs="Arial"/>
        </w:rPr>
        <w:t>heartbreat</w:t>
      </w:r>
      <w:proofErr w:type="spellEnd"/>
      <w:r>
        <w:rPr>
          <w:rStyle w:val="normaltextrun"/>
          <w:rFonts w:ascii="Arial" w:hAnsi="Arial" w:cs="Arial"/>
        </w:rPr>
        <w:t xml:space="preserve">" de la unidad) parpadea; indicando así el buen </w:t>
      </w:r>
      <w:proofErr w:type="spellStart"/>
      <w:r>
        <w:rPr>
          <w:rStyle w:val="normaltextrun"/>
          <w:rFonts w:ascii="Arial" w:hAnsi="Arial" w:cs="Arial"/>
        </w:rPr>
        <w:t>booteo</w:t>
      </w:r>
      <w:proofErr w:type="spellEnd"/>
      <w:r>
        <w:rPr>
          <w:rStyle w:val="normaltextrun"/>
          <w:rFonts w:ascii="Arial" w:hAnsi="Arial" w:cs="Arial"/>
        </w:rPr>
        <w:t xml:space="preserve"> e inicialización de la unidad.</w:t>
      </w:r>
      <w:r w:rsidRPr="0052417A">
        <w:rPr>
          <w:rStyle w:val="eop"/>
          <w:rFonts w:ascii="Arial" w:hAnsi="Arial" w:cs="Arial"/>
        </w:rPr>
        <w:t> </w:t>
      </w:r>
    </w:p>
    <w:p w14:paraId="543F4785" w14:textId="77777777" w:rsidR="0052417A" w:rsidRPr="0052417A" w:rsidRDefault="0052417A" w:rsidP="0052417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52417A">
        <w:rPr>
          <w:rStyle w:val="eop"/>
          <w:rFonts w:ascii="Calibri" w:hAnsi="Calibri" w:cs="Calibri"/>
          <w:sz w:val="22"/>
          <w:szCs w:val="22"/>
        </w:rPr>
        <w:t> </w:t>
      </w:r>
    </w:p>
    <w:p w14:paraId="1AA79974" w14:textId="77777777" w:rsidR="0052417A" w:rsidRDefault="0052417A" w:rsidP="0052417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Style w:val="normaltextrun"/>
          <w:rFonts w:ascii="Arial" w:hAnsi="Arial" w:cs="Arial"/>
          <w:b/>
          <w:bCs/>
          <w:sz w:val="22"/>
          <w:szCs w:val="22"/>
        </w:rPr>
        <w:t>José Mercado.</w:t>
      </w:r>
      <w:r>
        <w:rPr>
          <w:rStyle w:val="eop"/>
          <w:rFonts w:ascii="Arial" w:hAnsi="Arial" w:cs="Arial"/>
          <w:sz w:val="22"/>
          <w:szCs w:val="22"/>
          <w:lang w:val="en-US"/>
        </w:rPr>
        <w:t> </w:t>
      </w:r>
    </w:p>
    <w:p w14:paraId="43E0312D" w14:textId="77777777" w:rsidR="0052417A" w:rsidRPr="0052417A" w:rsidRDefault="0052417A" w:rsidP="0052417A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MX"/>
          <w14:ligatures w14:val="none"/>
        </w:rPr>
      </w:pPr>
    </w:p>
    <w:p w14:paraId="48B07C5C" w14:textId="3E1C5399" w:rsidR="0052417A" w:rsidRPr="0052417A" w:rsidRDefault="0052417A" w:rsidP="0052417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MX"/>
          <w14:ligatures w14:val="none"/>
        </w:rPr>
      </w:pPr>
    </w:p>
    <w:p w14:paraId="1F222836" w14:textId="359FB9C0" w:rsidR="003875DF" w:rsidRDefault="003875DF"/>
    <w:sectPr w:rsidR="003875D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17A"/>
    <w:rsid w:val="003875DF"/>
    <w:rsid w:val="004E3248"/>
    <w:rsid w:val="0052417A"/>
    <w:rsid w:val="00A35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D281B"/>
  <w15:chartTrackingRefBased/>
  <w15:docId w15:val="{9E9C162D-3F18-478D-89B5-5D0AB442B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1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1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1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1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1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1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1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1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1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1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1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1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1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1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1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1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1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1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1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1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1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1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1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1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1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1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1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1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17A"/>
    <w:rPr>
      <w:b/>
      <w:bCs/>
      <w:smallCaps/>
      <w:color w:val="0F4761" w:themeColor="accent1" w:themeShade="BF"/>
      <w:spacing w:val="5"/>
    </w:rPr>
  </w:style>
  <w:style w:type="character" w:customStyle="1" w:styleId="normaltextrun">
    <w:name w:val="normaltextrun"/>
    <w:basedOn w:val="DefaultParagraphFont"/>
    <w:rsid w:val="0052417A"/>
  </w:style>
  <w:style w:type="character" w:customStyle="1" w:styleId="eop">
    <w:name w:val="eop"/>
    <w:basedOn w:val="DefaultParagraphFont"/>
    <w:rsid w:val="0052417A"/>
  </w:style>
  <w:style w:type="paragraph" w:customStyle="1" w:styleId="paragraph">
    <w:name w:val="paragraph"/>
    <w:basedOn w:val="Normal"/>
    <w:rsid w:val="005241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176</Words>
  <Characters>970</Characters>
  <Application>Microsoft Office Word</Application>
  <DocSecurity>0</DocSecurity>
  <Lines>8</Lines>
  <Paragraphs>2</Paragraphs>
  <ScaleCrop>false</ScaleCrop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Alfonso Pesquera</dc:creator>
  <keywords/>
  <dc:description/>
  <lastModifiedBy>Alfonso Pesquera</lastModifiedBy>
  <revision>1</revision>
  <dcterms:created xsi:type="dcterms:W3CDTF">2026-06-25T17:01:24.2535407Z</dcterms:created>
  <dcterms:modified xsi:type="dcterms:W3CDTF">2026-06-25T17:01:24.2535407Z</dcterms:modified>
</coreProperties>
</file>