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TIPO:</w:t>
        <w:br/>
        <w:t>Herramienta</w:t>
        <w:br/>
        <w:br/>
        <w:t>USO:</w:t>
        <w:br/>
        <w:t>Consulta de logs de pruebas ICT para análisis de fallas</w:t>
        <w:br/>
        <w:br/>
        <w:t>APLICA CUANDO:</w:t>
        <w:br/>
        <w:t>- Unidad falla en ICT</w:t>
        <w:br/>
        <w:t>- Se necesita revisar error específico</w:t>
        <w:br/>
        <w:t>- Análisis de cortos, opens o mediciones</w:t>
        <w:br/>
        <w:br/>
        <w:t>AREA:</w:t>
        <w:br/>
        <w:t>- Diagnóstico</w:t>
        <w:br/>
        <w:t>- ICT</w:t>
        <w:br/>
        <w:t>- Debug</w:t>
        <w:br/>
        <w:br/>
        <w:t>KEYWORDS:</w:t>
        <w:br/>
        <w:t>- ICT paperless</w:t>
        <w:br/>
        <w:t>- logs ICT</w:t>
        <w:br/>
        <w:t>- serial lookup</w:t>
        <w:br/>
        <w:t>- test failure</w:t>
        <w:br/>
        <w:br/>
        <w:t>RESUMEN:</w:t>
        <w:br/>
        <w:t>Herramienta que permite consultar el historial de pruebas ICT de una unidad mediante su número de serie, facilitando el análisis de fallas eléctricas.</w:t>
        <w:br/>
        <w:br/>
        <w:t>USO RAPIDO:</w:t>
        <w:br/>
        <w:t>- Ingresar serial de la unidad</w:t>
        <w:br/>
        <w:t>- Revisar log de falla</w:t>
        <w:br/>
        <w:t>- Identificar tipo de error (short/open/measurement)</w:t>
        <w:br/>
      </w:r>
    </w:p>
    <w:p w14:paraId="247E18CA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fldChar w:fldCharType="begin"/>
      </w:r>
      <w:r>
        <w:rPr>
          <w:rFonts w:ascii="Calibri Light" w:hAnsi="Calibri Light" w:cs="Calibri Light"/>
          <w:sz w:val="40"/>
          <w:szCs w:val="40"/>
        </w:rPr>
        <w:instrText>HYPERLINK "https://gdlnt1503.americas.ad.flextronics.com/paperless/"</w:instrText>
      </w:r>
      <w:r>
        <w:rPr>
          <w:rFonts w:ascii="Calibri Light" w:hAnsi="Calibri Light" w:cs="Calibri Light"/>
          <w:sz w:val="40"/>
          <w:szCs w:val="40"/>
        </w:rPr>
      </w:r>
      <w:r>
        <w:rPr>
          <w:rFonts w:ascii="Calibri Light" w:hAnsi="Calibri Light" w:cs="Calibri Light"/>
          <w:sz w:val="40"/>
          <w:szCs w:val="40"/>
        </w:rPr>
        <w:fldChar w:fldCharType="separate"/>
      </w:r>
      <w:r>
        <w:rPr>
          <w:rStyle w:val="Hyperlink"/>
          <w:rFonts w:ascii="Calibri Light" w:hAnsi="Calibri Light" w:cs="Calibri Light"/>
          <w:sz w:val="40"/>
          <w:szCs w:val="40"/>
        </w:rPr>
        <w:t xml:space="preserve">ICT </w:t>
      </w:r>
      <w:proofErr w:type="spellStart"/>
      <w:r>
        <w:rPr>
          <w:rStyle w:val="Hyperlink"/>
          <w:rFonts w:ascii="Calibri Light" w:hAnsi="Calibri Light" w:cs="Calibri Light"/>
          <w:sz w:val="40"/>
          <w:szCs w:val="40"/>
        </w:rPr>
        <w:t>Paperless</w:t>
      </w:r>
      <w:proofErr w:type="spellEnd"/>
      <w:r>
        <w:rPr>
          <w:rFonts w:ascii="Calibri Light" w:hAnsi="Calibri Light" w:cs="Calibri Light"/>
          <w:sz w:val="40"/>
          <w:szCs w:val="40"/>
        </w:rPr>
        <w:fldChar w:fldCharType="end"/>
      </w:r>
    </w:p>
    <w:p w14:paraId="1489B223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January 21, 2026</w:t>
      </w:r>
    </w:p>
    <w:p w14:paraId="01839766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7:08 AM</w:t>
      </w:r>
    </w:p>
    <w:p w14:paraId="3053DDC0" w14:textId="77777777" w:rsidR="006F725A" w:rsidRDefault="006F725A" w:rsidP="006F725A">
      <w:pPr>
        <w:pStyle w:val="NormalWeb"/>
        <w:spacing w:before="0" w:beforeAutospacing="0" w:after="0" w:after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Este recurso nos ayuda a consultar el log de la unidad proveniente (falladas) de ICT. </w:t>
      </w:r>
    </w:p>
    <w:p w14:paraId="1C6EE359" w14:textId="77777777" w:rsidR="006F725A" w:rsidRDefault="006F725A" w:rsidP="006F725A">
      <w:pPr>
        <w:pStyle w:val="NormalWeb"/>
        <w:spacing w:before="0" w:beforeAutospacing="0" w:after="0" w:after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Para acceder a esta información, es necesario ingresar el número de serie en la casilla indicada, tal como se muestra en la imagen siguiente.</w:t>
      </w:r>
    </w:p>
    <w:p w14:paraId="65148F14" w14:textId="77777777" w:rsidR="006F725A" w:rsidRDefault="006F725A" w:rsidP="006F725A">
      <w:pPr>
        <w:pStyle w:val="NormalWeb"/>
        <w:spacing w:before="0" w:beforeAutospacing="0" w:after="0" w:after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60C1EE3C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287390F" wp14:editId="48A4F0FB">
            <wp:extent cx="2552700" cy="2133600"/>
            <wp:effectExtent l="0" t="0" r="0" b="0"/>
            <wp:docPr id="1" name="Picture 2" descr="ICT Paperless &#10;Type serial number &#10;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T Paperless &#10;Type serial number &#10;1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4E9D" w14:textId="77777777" w:rsidR="006F725A" w:rsidRDefault="006F725A" w:rsidP="006F725A">
      <w:pPr>
        <w:pStyle w:val="NormalWeb"/>
        <w:spacing w:before="0" w:beforeAutospacing="0" w:after="0" w:after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671D9634" w14:textId="77777777" w:rsidR="006F725A" w:rsidRDefault="006F725A" w:rsidP="006F725A">
      <w:pPr>
        <w:pStyle w:val="NormalWeb"/>
        <w:spacing w:before="0" w:beforeAutospacing="0" w:after="0" w:after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Una vez ingresado el número de serie, el sistema muestra el historial completo correspondiente al serial escaneado, incluyendo los logs generados durante las pruebas de ICT</w:t>
      </w:r>
    </w:p>
    <w:p w14:paraId="7518396E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602A6C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ABDA2D3" wp14:editId="5F98BEB2">
            <wp:extent cx="6394450" cy="2925995"/>
            <wp:effectExtent l="0" t="0" r="6350" b="8255"/>
            <wp:docPr id="2" name="Picture 1" descr="ICT Paperless &#10;GFBFLG254900043 &#10;Type serial number &#10;GFBFLG254900043 &#10;CHEK-POINT Report for &quot;pins_long_stroke. fv&quot;. &#10;Fri Dec 05 04:35:42 2025 &#10;G Ghostfish 1206297-01 Rev 02 1157195-07 Rev 01 &#10;Failed Open #1 &#10;(217175) VDD_AVDD_PCIE_OR8_3 &#10;c146_3.2 &#10;c174_3.] &#10;c177 3.1 &#10;c178_3.1 &#10;c179_3.1 &#10;c181_3.1 &#10;c182_3.1 &#10;c183_3.1 &#10;c657_3.1 &#10;c659_3.1 &#10;Too many to print. &#10;-- End, 1 Problem Reported- &#10;G Ghostfish 1206297-01 Rev 02 1157195-07 Rev 01 &#10;Fri Dec 05 04:39:12 2025 &#10;Model Name: Ghostfish &#10;Testhead: GDL_B29L1_ICT14 &#10;Operator: 1175411 &#10;Fixture$: GFF-CCI-12 &#10;Model No: 1125383-05 &#10;Serial$: GFBFLG254900043 &#10;ICT TEST FAIL &#10;DateTime: 251205044008 &#10;TestTime: 1764931208.1 secs &#10;ICT Temperature: &#10;35.5 Celcius Degree &#10;Activations: 364 &#10;GFBFLG254900043 &#10;1 &#10;Shorts Report for &quot;shorts&quot;. &#10;Fri Dec 05 05:56:52 2025 &#10;G Ghostfish 1206297-01 Rev 02 1157195-07 Rev 0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CT Paperless &#10;GFBFLG254900043 &#10;Type serial number &#10;GFBFLG254900043 &#10;CHEK-POINT Report for &quot;pins_long_stroke. fv&quot;. &#10;Fri Dec 05 04:35:42 2025 &#10;G Ghostfish 1206297-01 Rev 02 1157195-07 Rev 01 &#10;Failed Open #1 &#10;(217175) VDD_AVDD_PCIE_OR8_3 &#10;c146_3.2 &#10;c174_3.] &#10;c177 3.1 &#10;c178_3.1 &#10;c179_3.1 &#10;c181_3.1 &#10;c182_3.1 &#10;c183_3.1 &#10;c657_3.1 &#10;c659_3.1 &#10;Too many to print. &#10;-- End, 1 Problem Reported- &#10;G Ghostfish 1206297-01 Rev 02 1157195-07 Rev 01 &#10;Fri Dec 05 04:39:12 2025 &#10;Model Name: Ghostfish &#10;Testhead: GDL_B29L1_ICT14 &#10;Operator: 1175411 &#10;Fixture$: GFF-CCI-12 &#10;Model No: 1125383-05 &#10;Serial$: GFBFLG254900043 &#10;ICT TEST FAIL &#10;DateTime: 251205044008 &#10;TestTime: 1764931208.1 secs &#10;ICT Temperature: &#10;35.5 Celcius Degree &#10;Activations: 364 &#10;GFBFLG254900043 &#10;1 &#10;Shorts Report for &quot;shorts&quot;. &#10;Fri Dec 05 05:56:52 2025 &#10;G Ghostfish 1206297-01 Rev 02 1157195-07 Rev 01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084" cy="292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35A5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3ECE90" w14:textId="77777777" w:rsidR="006F725A" w:rsidRDefault="006F725A" w:rsidP="006F72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33FE1C" w14:textId="77777777" w:rsidR="003875DF" w:rsidRDefault="003875DF"/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5A"/>
    <w:rsid w:val="003875DF"/>
    <w:rsid w:val="00426C30"/>
    <w:rsid w:val="004E3248"/>
    <w:rsid w:val="006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98A6"/>
  <w15:chartTrackingRefBased/>
  <w15:docId w15:val="{01111F12-77B0-4335-B57A-024E2E95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72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Alfonso Pesquera</dc:creator>
  <keywords/>
  <dc:description/>
  <lastModifiedBy>Alfonso Pesquera</lastModifiedBy>
  <revision>1</revision>
  <dcterms:created xsi:type="dcterms:W3CDTF">2026-06-26T13:23:34.9858625Z</dcterms:created>
  <dcterms:modified xsi:type="dcterms:W3CDTF">2026-06-26T13:23:34.9858625Z</dcterms:modified>
</coreProperties>
</file>