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793C5" w14:textId="77777777" w:rsidR="003E6A6D" w:rsidRPr="000E6EAF" w:rsidRDefault="00000000">
      <w:pPr>
        <w:pStyle w:val="Title"/>
        <w:rPr>
          <w:lang w:val="es-MX"/>
        </w:rPr>
      </w:pPr>
      <w:proofErr w:type="spellStart"/>
      <w:r w:rsidRPr="000E6EAF">
        <w:rPr>
          <w:lang w:val="es-MX"/>
        </w:rPr>
        <w:t>Guia_Logs_Modificado</w:t>
      </w:r>
      <w:proofErr w:type="spellEnd"/>
    </w:p>
    <w:p w14:paraId="2F1CE115" w14:textId="77777777" w:rsidR="003E6A6D" w:rsidRPr="000E6EAF" w:rsidRDefault="00000000">
      <w:pPr>
        <w:rPr>
          <w:lang w:val="es-MX"/>
        </w:rPr>
      </w:pPr>
      <w:r w:rsidRPr="000E6EAF">
        <w:rPr>
          <w:lang w:val="es-MX"/>
        </w:rPr>
        <w:t>INFORMACIÓN BASE DEL SISTEMA EXPERTO</w:t>
      </w:r>
      <w:r w:rsidRPr="000E6EAF">
        <w:rPr>
          <w:lang w:val="es-MX"/>
        </w:rPr>
        <w:br/>
      </w:r>
      <w:r w:rsidRPr="000E6EAF">
        <w:rPr>
          <w:lang w:val="es-MX"/>
        </w:rPr>
        <w:br/>
        <w:t>TIPO:</w:t>
      </w:r>
      <w:r w:rsidRPr="000E6EAF">
        <w:rPr>
          <w:lang w:val="es-MX"/>
        </w:rPr>
        <w:br/>
        <w:t>Guía de Diagnóstico / Análisis de Logs</w:t>
      </w:r>
      <w:r w:rsidRPr="000E6EAF">
        <w:rPr>
          <w:lang w:val="es-MX"/>
        </w:rPr>
        <w:br/>
      </w:r>
      <w:r w:rsidRPr="000E6EAF">
        <w:rPr>
          <w:lang w:val="es-MX"/>
        </w:rPr>
        <w:br/>
        <w:t>USO:</w:t>
      </w:r>
      <w:r w:rsidRPr="000E6EAF">
        <w:rPr>
          <w:lang w:val="es-MX"/>
        </w:rPr>
        <w:br/>
        <w:t>Referencia para la revisión y análisis de logs relacionados con fallas de ASIC, secuencia de arranque, energía y canales GFC.</w:t>
      </w:r>
      <w:r w:rsidRPr="000E6EAF">
        <w:rPr>
          <w:lang w:val="es-MX"/>
        </w:rPr>
        <w:br/>
      </w:r>
      <w:r w:rsidRPr="000E6EAF">
        <w:rPr>
          <w:lang w:val="es-MX"/>
        </w:rPr>
        <w:br/>
        <w:t>APLICA CUANDO:</w:t>
      </w:r>
      <w:r w:rsidRPr="000E6EAF">
        <w:rPr>
          <w:lang w:val="es-MX"/>
        </w:rPr>
        <w:br/>
        <w:t xml:space="preserve">- Se analiza un </w:t>
      </w:r>
      <w:proofErr w:type="spellStart"/>
      <w:r w:rsidRPr="000E6EAF">
        <w:rPr>
          <w:lang w:val="es-MX"/>
        </w:rPr>
        <w:t>Carrot</w:t>
      </w:r>
      <w:proofErr w:type="spellEnd"/>
      <w:r w:rsidRPr="000E6EAF">
        <w:rPr>
          <w:lang w:val="es-MX"/>
        </w:rPr>
        <w:t xml:space="preserve"> Log.</w:t>
      </w:r>
      <w:r w:rsidRPr="000E6EAF">
        <w:rPr>
          <w:lang w:val="es-MX"/>
        </w:rPr>
        <w:br/>
        <w:t>- Existen fallas de ASIC.</w:t>
      </w:r>
      <w:r w:rsidRPr="000E6EAF">
        <w:rPr>
          <w:lang w:val="es-MX"/>
        </w:rPr>
        <w:br/>
        <w:t xml:space="preserve">- Se requiere validar </w:t>
      </w:r>
      <w:proofErr w:type="spellStart"/>
      <w:r w:rsidRPr="000E6EAF">
        <w:rPr>
          <w:lang w:val="es-MX"/>
        </w:rPr>
        <w:t>boot</w:t>
      </w:r>
      <w:proofErr w:type="spellEnd"/>
      <w:r w:rsidRPr="000E6EAF">
        <w:rPr>
          <w:lang w:val="es-MX"/>
        </w:rPr>
        <w:t xml:space="preserve"> de canales.</w:t>
      </w:r>
      <w:r w:rsidRPr="000E6EAF">
        <w:rPr>
          <w:lang w:val="es-MX"/>
        </w:rPr>
        <w:br/>
        <w:t>- Se requiere revisar eventos de energía.</w:t>
      </w:r>
      <w:r w:rsidRPr="000E6EAF">
        <w:rPr>
          <w:lang w:val="es-MX"/>
        </w:rPr>
        <w:br/>
        <w:t>- Es necesario identificar la causa raíz de una falla.</w:t>
      </w:r>
      <w:r w:rsidRPr="000E6EAF">
        <w:rPr>
          <w:lang w:val="es-MX"/>
        </w:rPr>
        <w:br/>
      </w:r>
      <w:r w:rsidRPr="000E6EAF">
        <w:rPr>
          <w:lang w:val="es-MX"/>
        </w:rPr>
        <w:br/>
        <w:t>AREA:</w:t>
      </w:r>
      <w:r w:rsidRPr="000E6EAF">
        <w:rPr>
          <w:lang w:val="es-MX"/>
        </w:rPr>
        <w:br/>
        <w:t>IST</w:t>
      </w:r>
      <w:r w:rsidRPr="000E6EAF">
        <w:rPr>
          <w:lang w:val="es-MX"/>
        </w:rPr>
        <w:br/>
        <w:t>DEBUG</w:t>
      </w:r>
      <w:r w:rsidRPr="000E6EAF">
        <w:rPr>
          <w:lang w:val="es-MX"/>
        </w:rPr>
        <w:br/>
        <w:t>ASIC</w:t>
      </w:r>
      <w:r w:rsidRPr="000E6EAF">
        <w:rPr>
          <w:lang w:val="es-MX"/>
        </w:rPr>
        <w:br/>
        <w:t>LOG ANALYSIS</w:t>
      </w:r>
      <w:r w:rsidRPr="000E6EAF">
        <w:rPr>
          <w:lang w:val="es-MX"/>
        </w:rPr>
        <w:br/>
      </w:r>
      <w:r w:rsidRPr="000E6EAF">
        <w:rPr>
          <w:lang w:val="es-MX"/>
        </w:rPr>
        <w:br/>
        <w:t>KEYWORDS:</w:t>
      </w:r>
      <w:r w:rsidRPr="000E6EAF">
        <w:rPr>
          <w:lang w:val="es-MX"/>
        </w:rPr>
        <w:br/>
      </w:r>
      <w:proofErr w:type="spellStart"/>
      <w:r w:rsidRPr="000E6EAF">
        <w:rPr>
          <w:lang w:val="es-MX"/>
        </w:rPr>
        <w:t>Carrot</w:t>
      </w:r>
      <w:proofErr w:type="spellEnd"/>
      <w:r w:rsidRPr="000E6EAF">
        <w:rPr>
          <w:lang w:val="es-MX"/>
        </w:rPr>
        <w:t xml:space="preserve"> Log</w:t>
      </w:r>
      <w:r w:rsidRPr="000E6EAF">
        <w:rPr>
          <w:lang w:val="es-MX"/>
        </w:rPr>
        <w:br/>
        <w:t>ASIC</w:t>
      </w:r>
      <w:r w:rsidRPr="000E6EAF">
        <w:rPr>
          <w:lang w:val="es-MX"/>
        </w:rPr>
        <w:br/>
        <w:t>GFC</w:t>
      </w:r>
      <w:r w:rsidRPr="000E6EAF">
        <w:rPr>
          <w:lang w:val="es-MX"/>
        </w:rPr>
        <w:br/>
        <w:t>ADM1266</w:t>
      </w:r>
      <w:r w:rsidRPr="000E6EAF">
        <w:rPr>
          <w:lang w:val="es-MX"/>
        </w:rPr>
        <w:br/>
        <w:t>CM_DONE</w:t>
      </w:r>
      <w:r w:rsidRPr="000E6EAF">
        <w:rPr>
          <w:lang w:val="es-MX"/>
        </w:rPr>
        <w:br/>
        <w:t>CM_ERROR</w:t>
      </w:r>
      <w:r w:rsidRPr="000E6EAF">
        <w:rPr>
          <w:lang w:val="es-MX"/>
        </w:rPr>
        <w:br/>
      </w:r>
      <w:proofErr w:type="spellStart"/>
      <w:r w:rsidRPr="000E6EAF">
        <w:rPr>
          <w:lang w:val="es-MX"/>
        </w:rPr>
        <w:t>Debug</w:t>
      </w:r>
      <w:proofErr w:type="spellEnd"/>
      <w:r w:rsidRPr="000E6EAF">
        <w:rPr>
          <w:lang w:val="es-MX"/>
        </w:rPr>
        <w:br/>
      </w:r>
      <w:proofErr w:type="spellStart"/>
      <w:r w:rsidRPr="000E6EAF">
        <w:rPr>
          <w:lang w:val="es-MX"/>
        </w:rPr>
        <w:t>Boot</w:t>
      </w:r>
      <w:proofErr w:type="spellEnd"/>
      <w:r w:rsidRPr="000E6EAF">
        <w:rPr>
          <w:lang w:val="es-MX"/>
        </w:rPr>
        <w:br/>
      </w:r>
      <w:proofErr w:type="spellStart"/>
      <w:r w:rsidRPr="000E6EAF">
        <w:rPr>
          <w:lang w:val="es-MX"/>
        </w:rPr>
        <w:t>Power</w:t>
      </w:r>
      <w:proofErr w:type="spellEnd"/>
      <w:r w:rsidRPr="000E6EAF">
        <w:rPr>
          <w:lang w:val="es-MX"/>
        </w:rPr>
        <w:t xml:space="preserve"> </w:t>
      </w:r>
      <w:proofErr w:type="spellStart"/>
      <w:r w:rsidRPr="000E6EAF">
        <w:rPr>
          <w:lang w:val="es-MX"/>
        </w:rPr>
        <w:t>Sequencing</w:t>
      </w:r>
      <w:proofErr w:type="spellEnd"/>
      <w:r w:rsidRPr="000E6EAF">
        <w:rPr>
          <w:lang w:val="es-MX"/>
        </w:rPr>
        <w:br/>
      </w:r>
      <w:r w:rsidRPr="000E6EAF">
        <w:rPr>
          <w:lang w:val="es-MX"/>
        </w:rPr>
        <w:br/>
        <w:t>RESUMEN:</w:t>
      </w:r>
      <w:r w:rsidRPr="000E6EAF">
        <w:rPr>
          <w:lang w:val="es-MX"/>
        </w:rPr>
        <w:br/>
        <w:t>Esta guía sirve como referencia general para el análisis de logs utilizados en el diagnóstico de fallas de ASIC. La documentación indica que la guía GLP continúa siendo útil para la revisión de logs relacionados con fallas de ASIC y validación de eventos del sistema. Fuente: turn47search1</w:t>
      </w:r>
      <w:r w:rsidRPr="000E6EAF">
        <w:rPr>
          <w:lang w:val="es-MX"/>
        </w:rPr>
        <w:br/>
      </w:r>
      <w:r w:rsidRPr="000E6EAF">
        <w:rPr>
          <w:lang w:val="es-MX"/>
        </w:rPr>
        <w:br/>
        <w:t>USO RAPIDO:</w:t>
      </w:r>
      <w:r w:rsidRPr="000E6EAF">
        <w:rPr>
          <w:lang w:val="es-MX"/>
        </w:rPr>
        <w:br/>
      </w:r>
      <w:r w:rsidRPr="000E6EAF">
        <w:rPr>
          <w:lang w:val="es-MX"/>
        </w:rPr>
        <w:lastRenderedPageBreak/>
        <w:t xml:space="preserve">1. Abrir </w:t>
      </w:r>
      <w:proofErr w:type="spellStart"/>
      <w:r w:rsidRPr="000E6EAF">
        <w:rPr>
          <w:lang w:val="es-MX"/>
        </w:rPr>
        <w:t>Carrot</w:t>
      </w:r>
      <w:proofErr w:type="spellEnd"/>
      <w:r w:rsidRPr="000E6EAF">
        <w:rPr>
          <w:lang w:val="es-MX"/>
        </w:rPr>
        <w:t xml:space="preserve"> Log.</w:t>
      </w:r>
      <w:r w:rsidRPr="000E6EAF">
        <w:rPr>
          <w:lang w:val="es-MX"/>
        </w:rPr>
        <w:br/>
        <w:t>2. Buscar síntomas reportados.</w:t>
      </w:r>
      <w:r w:rsidRPr="000E6EAF">
        <w:rPr>
          <w:lang w:val="es-MX"/>
        </w:rPr>
        <w:br/>
        <w:t xml:space="preserve">3. Revisar eventos de </w:t>
      </w:r>
      <w:proofErr w:type="spellStart"/>
      <w:r w:rsidRPr="000E6EAF">
        <w:rPr>
          <w:lang w:val="es-MX"/>
        </w:rPr>
        <w:t>boot</w:t>
      </w:r>
      <w:proofErr w:type="spellEnd"/>
      <w:r w:rsidRPr="000E6EAF">
        <w:rPr>
          <w:lang w:val="es-MX"/>
        </w:rPr>
        <w:t>.</w:t>
      </w:r>
      <w:r w:rsidRPr="000E6EAF">
        <w:rPr>
          <w:lang w:val="es-MX"/>
        </w:rPr>
        <w:br/>
        <w:t>4. Revisar estados CM_DONE y CM_ERROR.</w:t>
      </w:r>
      <w:r w:rsidRPr="000E6EAF">
        <w:rPr>
          <w:lang w:val="es-MX"/>
        </w:rPr>
        <w:br/>
        <w:t>5. Revisar ADM1266 Blackbox.</w:t>
      </w:r>
      <w:r w:rsidRPr="000E6EAF">
        <w:rPr>
          <w:lang w:val="es-MX"/>
        </w:rPr>
        <w:br/>
        <w:t>6. Analizar el canal afectado.</w:t>
      </w:r>
      <w:r w:rsidRPr="000E6EAF">
        <w:rPr>
          <w:lang w:val="es-MX"/>
        </w:rPr>
        <w:br/>
        <w:t>7. Confirmar causa raíz.</w:t>
      </w:r>
      <w:r w:rsidRPr="000E6EAF">
        <w:rPr>
          <w:lang w:val="es-MX"/>
        </w:rPr>
        <w:br/>
      </w:r>
      <w:r w:rsidRPr="000E6EAF">
        <w:rPr>
          <w:lang w:val="es-MX"/>
        </w:rPr>
        <w:br/>
        <w:t>VALIDACIONES PRINCIPALES:</w:t>
      </w:r>
      <w:r w:rsidRPr="000E6EAF">
        <w:rPr>
          <w:lang w:val="es-MX"/>
        </w:rPr>
        <w:br/>
        <w:t xml:space="preserve">- Estado de </w:t>
      </w:r>
      <w:proofErr w:type="spellStart"/>
      <w:r w:rsidRPr="000E6EAF">
        <w:rPr>
          <w:lang w:val="es-MX"/>
        </w:rPr>
        <w:t>boot</w:t>
      </w:r>
      <w:proofErr w:type="spellEnd"/>
      <w:r w:rsidRPr="000E6EAF">
        <w:rPr>
          <w:lang w:val="es-MX"/>
        </w:rPr>
        <w:t>.</w:t>
      </w:r>
      <w:r w:rsidRPr="000E6EAF">
        <w:rPr>
          <w:lang w:val="es-MX"/>
        </w:rPr>
        <w:br/>
        <w:t>- Estado de energía.</w:t>
      </w:r>
      <w:r w:rsidRPr="000E6EAF">
        <w:rPr>
          <w:lang w:val="es-MX"/>
        </w:rPr>
        <w:br/>
        <w:t>- Fallas térmicas.</w:t>
      </w:r>
      <w:r w:rsidRPr="000E6EAF">
        <w:rPr>
          <w:lang w:val="es-MX"/>
        </w:rPr>
        <w:br/>
        <w:t>- Fallas de comunicación.</w:t>
      </w:r>
      <w:r w:rsidRPr="000E6EAF">
        <w:rPr>
          <w:lang w:val="es-MX"/>
        </w:rPr>
        <w:br/>
        <w:t>- Eventos de protección.</w:t>
      </w:r>
      <w:r w:rsidRPr="000E6EAF">
        <w:rPr>
          <w:lang w:val="es-MX"/>
        </w:rPr>
        <w:br/>
        <w:t>- Estado del ASIC.</w:t>
      </w:r>
      <w:r w:rsidRPr="000E6EAF">
        <w:rPr>
          <w:lang w:val="es-MX"/>
        </w:rPr>
        <w:br/>
      </w:r>
      <w:r w:rsidRPr="000E6EAF">
        <w:rPr>
          <w:lang w:val="es-MX"/>
        </w:rPr>
        <w:br/>
      </w:r>
      <w:r>
        <w:t>DOCUMENTOS RELACIONADOS:</w:t>
      </w:r>
      <w:r>
        <w:br/>
        <w:t xml:space="preserve">- </w:t>
      </w:r>
      <w:proofErr w:type="spellStart"/>
      <w:r>
        <w:t>Fallas</w:t>
      </w:r>
      <w:proofErr w:type="spellEnd"/>
      <w:r>
        <w:t xml:space="preserve"> ASIC.</w:t>
      </w:r>
      <w:r>
        <w:br/>
        <w:t>- ADM1266 Blackbox.</w:t>
      </w:r>
      <w:r>
        <w:br/>
        <w:t>- PCIe Data Mismatch.</w:t>
      </w:r>
      <w:r>
        <w:br/>
        <w:t>- Under Voltage On Rail.</w:t>
      </w:r>
      <w:r>
        <w:br/>
        <w:t>- Fish Firmware.</w:t>
      </w:r>
      <w:r>
        <w:br/>
      </w:r>
      <w:r>
        <w:br/>
      </w:r>
      <w:r w:rsidRPr="000E6EAF">
        <w:rPr>
          <w:lang w:val="es-MX"/>
        </w:rPr>
        <w:t>SALIDA ESPERADA:</w:t>
      </w:r>
      <w:r w:rsidRPr="000E6EAF">
        <w:rPr>
          <w:lang w:val="es-MX"/>
        </w:rPr>
        <w:br/>
        <w:t xml:space="preserve">Estandarizar el proceso de revisión de logs y facilitar la identificación de la causa raíz durante el proceso de </w:t>
      </w:r>
      <w:proofErr w:type="spellStart"/>
      <w:r w:rsidRPr="000E6EAF">
        <w:rPr>
          <w:lang w:val="es-MX"/>
        </w:rPr>
        <w:t>debug</w:t>
      </w:r>
      <w:proofErr w:type="spellEnd"/>
      <w:r w:rsidRPr="000E6EAF">
        <w:rPr>
          <w:lang w:val="es-MX"/>
        </w:rPr>
        <w:t>.</w:t>
      </w:r>
      <w:r w:rsidRPr="000E6EAF">
        <w:rPr>
          <w:lang w:val="es-MX"/>
        </w:rPr>
        <w:br/>
      </w:r>
    </w:p>
    <w:p w14:paraId="45E39FC1" w14:textId="77777777" w:rsidR="000E6EAF" w:rsidRPr="000E6EAF" w:rsidRDefault="000E6EAF" w:rsidP="000E6EAF">
      <w:pPr>
        <w:rPr>
          <w:lang w:val="es-MX"/>
        </w:rPr>
      </w:pPr>
      <w:proofErr w:type="spellStart"/>
      <w:r w:rsidRPr="000E6EAF">
        <w:rPr>
          <w:lang w:val="es-MX"/>
        </w:rPr>
        <w:t>Guia</w:t>
      </w:r>
      <w:proofErr w:type="spellEnd"/>
      <w:r w:rsidRPr="000E6EAF">
        <w:rPr>
          <w:lang w:val="es-MX"/>
        </w:rPr>
        <w:t xml:space="preserve"> Logs</w:t>
      </w:r>
    </w:p>
    <w:p w14:paraId="48749670" w14:textId="77777777" w:rsidR="000E6EAF" w:rsidRPr="000E6EAF" w:rsidRDefault="000E6EAF" w:rsidP="000E6EAF">
      <w:pPr>
        <w:rPr>
          <w:lang w:val="es-MX"/>
        </w:rPr>
      </w:pPr>
      <w:proofErr w:type="spellStart"/>
      <w:r w:rsidRPr="000E6EAF">
        <w:rPr>
          <w:lang w:val="es-MX"/>
        </w:rPr>
        <w:t>Saturday</w:t>
      </w:r>
      <w:proofErr w:type="spellEnd"/>
      <w:r w:rsidRPr="000E6EAF">
        <w:rPr>
          <w:lang w:val="es-MX"/>
        </w:rPr>
        <w:t xml:space="preserve">, </w:t>
      </w:r>
      <w:proofErr w:type="spellStart"/>
      <w:r w:rsidRPr="000E6EAF">
        <w:rPr>
          <w:lang w:val="es-MX"/>
        </w:rPr>
        <w:t>January</w:t>
      </w:r>
      <w:proofErr w:type="spellEnd"/>
      <w:r w:rsidRPr="000E6EAF">
        <w:rPr>
          <w:lang w:val="es-MX"/>
        </w:rPr>
        <w:t xml:space="preserve"> 17, 2026</w:t>
      </w:r>
    </w:p>
    <w:p w14:paraId="3BBC3309" w14:textId="77777777" w:rsidR="000E6EAF" w:rsidRPr="000E6EAF" w:rsidRDefault="000E6EAF" w:rsidP="000E6EAF">
      <w:pPr>
        <w:rPr>
          <w:lang w:val="es-MX"/>
        </w:rPr>
      </w:pPr>
      <w:r w:rsidRPr="000E6EAF">
        <w:rPr>
          <w:lang w:val="es-MX"/>
        </w:rPr>
        <w:t>2:09 PM</w:t>
      </w:r>
    </w:p>
    <w:p w14:paraId="3DFEACC6" w14:textId="77777777" w:rsidR="000E6EAF" w:rsidRPr="000E6EAF" w:rsidRDefault="000E6EAF" w:rsidP="000E6EAF">
      <w:pPr>
        <w:rPr>
          <w:lang w:val="es-MX"/>
        </w:rPr>
      </w:pPr>
      <w:r w:rsidRPr="000E6EAF">
        <w:rPr>
          <w:lang w:val="es-MX"/>
        </w:rPr>
        <w:t xml:space="preserve">Se tiene la siguiente guía de GLP la cual nos sigue siendo </w:t>
      </w:r>
      <w:proofErr w:type="spellStart"/>
      <w:r w:rsidRPr="000E6EAF">
        <w:rPr>
          <w:lang w:val="es-MX"/>
        </w:rPr>
        <w:t>util</w:t>
      </w:r>
      <w:proofErr w:type="spellEnd"/>
      <w:r w:rsidRPr="000E6EAF">
        <w:rPr>
          <w:lang w:val="es-MX"/>
        </w:rPr>
        <w:t xml:space="preserve"> para la </w:t>
      </w:r>
      <w:proofErr w:type="spellStart"/>
      <w:r w:rsidRPr="000E6EAF">
        <w:rPr>
          <w:lang w:val="es-MX"/>
        </w:rPr>
        <w:t>revision</w:t>
      </w:r>
      <w:proofErr w:type="spellEnd"/>
      <w:r w:rsidRPr="000E6EAF">
        <w:rPr>
          <w:lang w:val="es-MX"/>
        </w:rPr>
        <w:t xml:space="preserve"> de logs de fallas de </w:t>
      </w:r>
      <w:proofErr w:type="spellStart"/>
      <w:r w:rsidRPr="000E6EAF">
        <w:rPr>
          <w:lang w:val="es-MX"/>
        </w:rPr>
        <w:t>ASICs</w:t>
      </w:r>
      <w:proofErr w:type="spellEnd"/>
    </w:p>
    <w:p w14:paraId="6E36ECDC" w14:textId="77777777" w:rsidR="000E6EAF" w:rsidRPr="000E6EAF" w:rsidRDefault="000E6EAF" w:rsidP="000E6EAF">
      <w:pPr>
        <w:rPr>
          <w:lang w:val="es-MX"/>
        </w:rPr>
      </w:pPr>
      <w:r w:rsidRPr="000E6EAF">
        <w:rPr>
          <w:lang w:val="es-MX"/>
        </w:rPr>
        <w:t> </w:t>
      </w:r>
    </w:p>
    <w:p w14:paraId="4C29B852" w14:textId="77777777" w:rsidR="000E6EAF" w:rsidRPr="000E6EAF" w:rsidRDefault="000E6EAF" w:rsidP="000E6EAF">
      <w:pPr>
        <w:rPr>
          <w:lang w:val="es-MX"/>
        </w:rPr>
      </w:pPr>
      <w:hyperlink r:id="rId6" w:history="1">
        <w:r w:rsidRPr="000E6EAF">
          <w:rPr>
            <w:rStyle w:val="Hyperlink"/>
            <w:lang w:val="es-MX"/>
          </w:rPr>
          <w:t>GUIA</w:t>
        </w:r>
      </w:hyperlink>
    </w:p>
    <w:p w14:paraId="7790FA20" w14:textId="77777777" w:rsidR="000E6EAF" w:rsidRPr="000E6EAF" w:rsidRDefault="000E6EAF" w:rsidP="000E6EAF">
      <w:pPr>
        <w:rPr>
          <w:lang w:val="es-MX"/>
        </w:rPr>
      </w:pPr>
      <w:r w:rsidRPr="000E6EAF">
        <w:rPr>
          <w:lang w:val="es-MX"/>
        </w:rPr>
        <w:t> </w:t>
      </w:r>
    </w:p>
    <w:p w14:paraId="4365F982" w14:textId="77777777" w:rsidR="000E6EAF" w:rsidRPr="000E6EAF" w:rsidRDefault="000E6EAF">
      <w:pPr>
        <w:rPr>
          <w:lang w:val="es-MX"/>
        </w:rPr>
      </w:pPr>
    </w:p>
    <w:sectPr w:rsidR="000E6EAF" w:rsidRPr="000E6E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154798">
    <w:abstractNumId w:val="8"/>
  </w:num>
  <w:num w:numId="2" w16cid:durableId="420299198">
    <w:abstractNumId w:val="6"/>
  </w:num>
  <w:num w:numId="3" w16cid:durableId="1555198990">
    <w:abstractNumId w:val="5"/>
  </w:num>
  <w:num w:numId="4" w16cid:durableId="1321735568">
    <w:abstractNumId w:val="4"/>
  </w:num>
  <w:num w:numId="5" w16cid:durableId="1705515150">
    <w:abstractNumId w:val="7"/>
  </w:num>
  <w:num w:numId="6" w16cid:durableId="118307000">
    <w:abstractNumId w:val="3"/>
  </w:num>
  <w:num w:numId="7" w16cid:durableId="489372789">
    <w:abstractNumId w:val="2"/>
  </w:num>
  <w:num w:numId="8" w16cid:durableId="1774982210">
    <w:abstractNumId w:val="1"/>
  </w:num>
  <w:num w:numId="9" w16cid:durableId="21601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EAF"/>
    <w:rsid w:val="0015074B"/>
    <w:rsid w:val="0029639D"/>
    <w:rsid w:val="00326F90"/>
    <w:rsid w:val="003E6A6D"/>
    <w:rsid w:val="00AA1D8D"/>
    <w:rsid w:val="00B47730"/>
    <w:rsid w:val="00B606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5E3D2"/>
  <w14:defaultImageDpi w14:val="300"/>
  <w15:docId w15:val="{A7383D35-AFCF-418E-93C6-3787B4C1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6EAF"/>
    <w:rPr>
      <w:color w:val="0000FF" w:themeColor="hyperlink"/>
      <w:u w:val="single"/>
    </w:rPr>
  </w:style>
  <w:style w:type="character" w:styleId="UnresolvedMention">
    <w:name w:val="Unresolved Mention"/>
    <w:basedOn w:val="DefaultParagraphFont"/>
    <w:uiPriority w:val="99"/>
    <w:semiHidden/>
    <w:unhideWhenUsed/>
    <w:rsid w:val="000E6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2890">
      <w:bodyDiv w:val="1"/>
      <w:marLeft w:val="0"/>
      <w:marRight w:val="0"/>
      <w:marTop w:val="0"/>
      <w:marBottom w:val="0"/>
      <w:divBdr>
        <w:top w:val="none" w:sz="0" w:space="0" w:color="auto"/>
        <w:left w:val="none" w:sz="0" w:space="0" w:color="auto"/>
        <w:bottom w:val="none" w:sz="0" w:space="0" w:color="auto"/>
        <w:right w:val="none" w:sz="0" w:space="0" w:color="auto"/>
      </w:divBdr>
    </w:div>
    <w:div w:id="16589178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lex.ent.box.com/folder/36134538182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264</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2026-06-29T14:17:00Z</dcterms:created>
  <dcterms:modified xsi:type="dcterms:W3CDTF">2026-06-29T14:20:00Z</dcterms:modified>
  <cp:category/>
</cp:coreProperties>
</file>