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7F141" w14:textId="77777777" w:rsidR="00633882" w:rsidRPr="00A3042C" w:rsidRDefault="00633882" w:rsidP="00633882">
      <w:pPr>
        <w:jc w:val="center"/>
        <w:rPr>
          <w:rFonts w:ascii="Times New Roman" w:hAnsi="Times New Roman" w:cs="Times New Roman"/>
          <w:b/>
          <w:sz w:val="32"/>
          <w:u w:val="single"/>
        </w:rPr>
      </w:pPr>
      <w:r w:rsidRPr="00A3042C">
        <w:rPr>
          <w:rFonts w:ascii="Times New Roman" w:hAnsi="Times New Roman" w:cs="Times New Roman"/>
          <w:b/>
          <w:sz w:val="32"/>
          <w:u w:val="single"/>
        </w:rPr>
        <w:t>Maestría en Econometría - UTDT</w:t>
      </w:r>
    </w:p>
    <w:p w14:paraId="75CEF552" w14:textId="6F767F3A" w:rsidR="00633882" w:rsidRPr="00A3042C" w:rsidRDefault="00865D55" w:rsidP="00633882">
      <w:pPr>
        <w:jc w:val="center"/>
        <w:rPr>
          <w:rFonts w:ascii="Times New Roman" w:hAnsi="Times New Roman" w:cs="Times New Roman"/>
          <w:b/>
          <w:sz w:val="32"/>
          <w:u w:val="single"/>
        </w:rPr>
      </w:pPr>
      <w:r w:rsidRPr="00A3042C">
        <w:rPr>
          <w:rFonts w:ascii="Times New Roman" w:hAnsi="Times New Roman" w:cs="Times New Roman"/>
          <w:b/>
          <w:sz w:val="32"/>
          <w:u w:val="single"/>
        </w:rPr>
        <w:t>Examen</w:t>
      </w:r>
      <w:r w:rsidR="00633882" w:rsidRPr="00A3042C">
        <w:rPr>
          <w:rFonts w:ascii="Times New Roman" w:hAnsi="Times New Roman" w:cs="Times New Roman"/>
          <w:b/>
          <w:sz w:val="32"/>
          <w:u w:val="single"/>
        </w:rPr>
        <w:t xml:space="preserve"> Final - </w:t>
      </w:r>
      <w:r w:rsidR="00A23991" w:rsidRPr="00A3042C">
        <w:rPr>
          <w:rFonts w:ascii="Times New Roman" w:hAnsi="Times New Roman" w:cs="Times New Roman"/>
          <w:b/>
          <w:sz w:val="32"/>
          <w:u w:val="single"/>
        </w:rPr>
        <w:t>Series de Tiempo</w:t>
      </w:r>
    </w:p>
    <w:p w14:paraId="50D83EE8" w14:textId="77777777" w:rsidR="00B16FD0" w:rsidRPr="00A3042C" w:rsidRDefault="00B16FD0" w:rsidP="00C911CF">
      <w:pPr>
        <w:rPr>
          <w:rFonts w:ascii="Times New Roman" w:eastAsiaTheme="minorEastAsia" w:hAnsi="Times New Roman" w:cs="Times New Roman"/>
          <w:sz w:val="24"/>
          <w:szCs w:val="24"/>
        </w:rPr>
      </w:pPr>
    </w:p>
    <w:p w14:paraId="717147A0" w14:textId="08FFB622" w:rsidR="00B16FD0" w:rsidRPr="00A3042C" w:rsidRDefault="00B16FD0" w:rsidP="00C911CF">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t>Ejercicio 1</w:t>
      </w:r>
      <w:r w:rsidR="00282D8C" w:rsidRPr="00A3042C">
        <w:rPr>
          <w:rFonts w:ascii="Times New Roman" w:eastAsiaTheme="minorEastAsia" w:hAnsi="Times New Roman" w:cs="Times New Roman"/>
          <w:b/>
          <w:bCs/>
          <w:sz w:val="28"/>
          <w:szCs w:val="28"/>
          <w:u w:val="single"/>
        </w:rPr>
        <w:t xml:space="preserve"> (file named a </w:t>
      </w:r>
      <w:r w:rsidR="00F514DF">
        <w:rPr>
          <w:rFonts w:ascii="Times New Roman" w:eastAsiaTheme="minorEastAsia" w:hAnsi="Times New Roman" w:cs="Times New Roman"/>
          <w:b/>
          <w:bCs/>
          <w:sz w:val="28"/>
          <w:szCs w:val="28"/>
          <w:u w:val="single"/>
        </w:rPr>
        <w:t>me</w:t>
      </w:r>
      <w:r w:rsidR="00282D8C" w:rsidRPr="00A3042C">
        <w:rPr>
          <w:rFonts w:ascii="Times New Roman" w:eastAsiaTheme="minorEastAsia" w:hAnsi="Times New Roman" w:cs="Times New Roman"/>
          <w:b/>
          <w:bCs/>
          <w:sz w:val="28"/>
          <w:szCs w:val="28"/>
          <w:u w:val="single"/>
        </w:rPr>
        <w:t>rval.wf1)</w:t>
      </w:r>
      <w:r w:rsidRPr="00A3042C">
        <w:rPr>
          <w:rFonts w:ascii="Times New Roman" w:eastAsiaTheme="minorEastAsia" w:hAnsi="Times New Roman" w:cs="Times New Roman"/>
          <w:b/>
          <w:bCs/>
          <w:sz w:val="28"/>
          <w:szCs w:val="28"/>
          <w:u w:val="single"/>
        </w:rPr>
        <w:t>.</w:t>
      </w:r>
    </w:p>
    <w:p w14:paraId="142E527E" w14:textId="77777777" w:rsidR="00B16FD0" w:rsidRPr="00A3042C" w:rsidRDefault="00B16FD0" w:rsidP="00C911CF">
      <w:pPr>
        <w:rPr>
          <w:rFonts w:ascii="Times New Roman" w:eastAsiaTheme="minorEastAsia" w:hAnsi="Times New Roman" w:cs="Times New Roman"/>
          <w:sz w:val="24"/>
          <w:szCs w:val="24"/>
        </w:rPr>
      </w:pPr>
    </w:p>
    <w:p w14:paraId="328EA719" w14:textId="1C71D8E4" w:rsidR="00CC2093" w:rsidRPr="00A3042C" w:rsidRDefault="00CC2093" w:rsidP="00CC2093">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(a)</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Find the preferred GARCH(p,q) model for the returns of the MERVAL. NB: The series is stock prices; you should model the returns.</w:t>
      </w:r>
    </w:p>
    <w:p w14:paraId="7E434E16" w14:textId="77777777" w:rsidR="00CC2093" w:rsidRPr="00A3042C" w:rsidRDefault="00CC2093" w:rsidP="00CC2093">
      <w:pPr>
        <w:rPr>
          <w:rFonts w:ascii="Times New Roman" w:eastAsiaTheme="minorEastAsia" w:hAnsi="Times New Roman" w:cs="Times New Roman"/>
          <w:sz w:val="24"/>
          <w:szCs w:val="24"/>
        </w:rPr>
      </w:pPr>
    </w:p>
    <w:p w14:paraId="5DF8C977" w14:textId="77777777" w:rsidR="00CC2093" w:rsidRPr="00A3042C" w:rsidRDefault="00CC2093" w:rsidP="00CC2093">
      <w:pPr>
        <w:rPr>
          <w:rFonts w:ascii="Times New Roman" w:eastAsiaTheme="minorEastAsia" w:hAnsi="Times New Roman" w:cs="Times New Roman"/>
          <w:sz w:val="24"/>
          <w:szCs w:val="24"/>
        </w:rPr>
      </w:pPr>
    </w:p>
    <w:p w14:paraId="33DF5837" w14:textId="699B8E9F" w:rsidR="00EA181F" w:rsidRPr="00A3042C" w:rsidRDefault="00D72303" w:rsidP="00D72303">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la tabla 1, se presenta la estimación ARMA(</w:t>
      </w:r>
      <w:r w:rsidR="005A049B" w:rsidRPr="00A3042C">
        <w:rPr>
          <w:rFonts w:ascii="Times New Roman" w:eastAsiaTheme="minorEastAsia" w:hAnsi="Times New Roman" w:cs="Times New Roman"/>
          <w:sz w:val="24"/>
          <w:szCs w:val="24"/>
        </w:rPr>
        <w:t>2</w:t>
      </w:r>
      <w:r w:rsidRPr="00A3042C">
        <w:rPr>
          <w:rFonts w:ascii="Times New Roman" w:eastAsiaTheme="minorEastAsia" w:hAnsi="Times New Roman" w:cs="Times New Roman"/>
          <w:sz w:val="24"/>
          <w:szCs w:val="24"/>
        </w:rPr>
        <w:t xml:space="preserve">, </w:t>
      </w:r>
      <w:r w:rsidR="005A049B" w:rsidRPr="00A3042C">
        <w:rPr>
          <w:rFonts w:ascii="Times New Roman" w:eastAsiaTheme="minorEastAsia" w:hAnsi="Times New Roman" w:cs="Times New Roman"/>
          <w:sz w:val="24"/>
          <w:szCs w:val="24"/>
        </w:rPr>
        <w:t>3</w:t>
      </w:r>
      <w:r w:rsidRPr="00A3042C">
        <w:rPr>
          <w:rFonts w:ascii="Times New Roman" w:eastAsiaTheme="minorEastAsia" w:hAnsi="Times New Roman" w:cs="Times New Roman"/>
          <w:sz w:val="24"/>
          <w:szCs w:val="24"/>
        </w:rPr>
        <w:t>) de los retornos del MERVAL.</w:t>
      </w:r>
      <w:r w:rsidR="003149E6" w:rsidRPr="00A3042C">
        <w:rPr>
          <w:rFonts w:ascii="Times New Roman" w:eastAsiaTheme="minorEastAsia" w:hAnsi="Times New Roman" w:cs="Times New Roman"/>
          <w:sz w:val="24"/>
          <w:szCs w:val="24"/>
        </w:rPr>
        <w:t xml:space="preserve"> </w:t>
      </w:r>
      <w:r w:rsidR="00E84DE2" w:rsidRPr="00A3042C">
        <w:rPr>
          <w:rFonts w:ascii="Times New Roman" w:eastAsiaTheme="minorEastAsia" w:hAnsi="Times New Roman" w:cs="Times New Roman"/>
          <w:sz w:val="24"/>
          <w:szCs w:val="24"/>
        </w:rPr>
        <w:t xml:space="preserve">Se </w:t>
      </w:r>
      <w:r w:rsidR="005A049B" w:rsidRPr="00A3042C">
        <w:rPr>
          <w:rFonts w:ascii="Times New Roman" w:eastAsiaTheme="minorEastAsia" w:hAnsi="Times New Roman" w:cs="Times New Roman"/>
          <w:sz w:val="24"/>
          <w:szCs w:val="24"/>
        </w:rPr>
        <w:t>puede observar que todos l</w:t>
      </w:r>
      <w:r w:rsidR="00195B17" w:rsidRPr="00A3042C">
        <w:rPr>
          <w:rFonts w:ascii="Times New Roman" w:eastAsiaTheme="minorEastAsia" w:hAnsi="Times New Roman" w:cs="Times New Roman"/>
          <w:sz w:val="24"/>
          <w:szCs w:val="24"/>
        </w:rPr>
        <w:t>o</w:t>
      </w:r>
      <w:r w:rsidR="000972CE" w:rsidRPr="00A3042C">
        <w:rPr>
          <w:rFonts w:ascii="Times New Roman" w:eastAsiaTheme="minorEastAsia" w:hAnsi="Times New Roman" w:cs="Times New Roman"/>
          <w:sz w:val="24"/>
          <w:szCs w:val="24"/>
        </w:rPr>
        <w:t xml:space="preserve">s </w:t>
      </w:r>
      <w:r w:rsidR="00195B17" w:rsidRPr="00A3042C">
        <w:rPr>
          <w:rFonts w:ascii="Times New Roman" w:eastAsiaTheme="minorEastAsia" w:hAnsi="Times New Roman" w:cs="Times New Roman"/>
          <w:sz w:val="24"/>
          <w:szCs w:val="24"/>
        </w:rPr>
        <w:t>coeficientes</w:t>
      </w:r>
      <w:r w:rsidR="000972CE" w:rsidRPr="00A3042C">
        <w:rPr>
          <w:rFonts w:ascii="Times New Roman" w:eastAsiaTheme="minorEastAsia" w:hAnsi="Times New Roman" w:cs="Times New Roman"/>
          <w:sz w:val="24"/>
          <w:szCs w:val="24"/>
        </w:rPr>
        <w:t xml:space="preserve"> </w:t>
      </w:r>
      <w:r w:rsidR="005A049B" w:rsidRPr="00A3042C">
        <w:rPr>
          <w:rFonts w:ascii="Times New Roman" w:eastAsiaTheme="minorEastAsia" w:hAnsi="Times New Roman" w:cs="Times New Roman"/>
          <w:sz w:val="24"/>
          <w:szCs w:val="24"/>
        </w:rPr>
        <w:t>son estadísticamente significativ</w:t>
      </w:r>
      <w:r w:rsidR="00195B17" w:rsidRPr="00A3042C">
        <w:rPr>
          <w:rFonts w:ascii="Times New Roman" w:eastAsiaTheme="minorEastAsia" w:hAnsi="Times New Roman" w:cs="Times New Roman"/>
          <w:sz w:val="24"/>
          <w:szCs w:val="24"/>
        </w:rPr>
        <w:t>o</w:t>
      </w:r>
      <w:r w:rsidR="005A049B" w:rsidRPr="00A3042C">
        <w:rPr>
          <w:rFonts w:ascii="Times New Roman" w:eastAsiaTheme="minorEastAsia" w:hAnsi="Times New Roman" w:cs="Times New Roman"/>
          <w:sz w:val="24"/>
          <w:szCs w:val="24"/>
        </w:rPr>
        <w:t>s.</w:t>
      </w:r>
    </w:p>
    <w:p w14:paraId="56100570" w14:textId="77777777" w:rsidR="00EA181F" w:rsidRPr="00A3042C" w:rsidRDefault="00EA181F" w:rsidP="00EA181F">
      <w:pPr>
        <w:rPr>
          <w:rFonts w:ascii="Times New Roman" w:eastAsiaTheme="minorEastAsia" w:hAnsi="Times New Roman" w:cs="Times New Roman"/>
          <w:sz w:val="24"/>
          <w:szCs w:val="24"/>
        </w:rPr>
      </w:pPr>
    </w:p>
    <w:p w14:paraId="2F477F73" w14:textId="5D780326" w:rsidR="00E940FD" w:rsidRPr="00A3042C" w:rsidRDefault="00E84DE2" w:rsidP="00EA181F">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Por otra parte, al mirar</w:t>
      </w:r>
      <w:r w:rsidR="003149E6" w:rsidRPr="00A3042C">
        <w:rPr>
          <w:rFonts w:ascii="Times New Roman" w:eastAsiaTheme="minorEastAsia" w:hAnsi="Times New Roman" w:cs="Times New Roman"/>
          <w:sz w:val="24"/>
          <w:szCs w:val="24"/>
        </w:rPr>
        <w:t xml:space="preserve"> el correlograma de los residuos </w:t>
      </w:r>
      <w:r w:rsidR="0031434D" w:rsidRPr="00A3042C">
        <w:rPr>
          <w:rFonts w:ascii="Times New Roman" w:eastAsiaTheme="minorEastAsia" w:hAnsi="Times New Roman" w:cs="Times New Roman"/>
          <w:sz w:val="24"/>
          <w:szCs w:val="24"/>
        </w:rPr>
        <w:t>de esta estimación</w:t>
      </w:r>
      <w:r w:rsidR="00D632BD" w:rsidRPr="00A3042C">
        <w:rPr>
          <w:rFonts w:ascii="Times New Roman" w:eastAsiaTheme="minorEastAsia" w:hAnsi="Times New Roman" w:cs="Times New Roman"/>
          <w:sz w:val="24"/>
          <w:szCs w:val="24"/>
        </w:rPr>
        <w:t xml:space="preserve"> (tabla 2)</w:t>
      </w:r>
      <w:r w:rsidR="003149E6" w:rsidRPr="00A3042C">
        <w:rPr>
          <w:rFonts w:ascii="Times New Roman" w:eastAsiaTheme="minorEastAsia" w:hAnsi="Times New Roman" w:cs="Times New Roman"/>
          <w:sz w:val="24"/>
          <w:szCs w:val="24"/>
        </w:rPr>
        <w:t xml:space="preserve">, </w:t>
      </w:r>
      <w:r w:rsidR="005A049B" w:rsidRPr="00A3042C">
        <w:rPr>
          <w:rFonts w:ascii="Times New Roman" w:eastAsiaTheme="minorEastAsia" w:hAnsi="Times New Roman" w:cs="Times New Roman"/>
          <w:sz w:val="24"/>
          <w:szCs w:val="24"/>
        </w:rPr>
        <w:t xml:space="preserve">se observa que </w:t>
      </w:r>
      <w:r w:rsidR="004F6997" w:rsidRPr="00A3042C">
        <w:rPr>
          <w:rFonts w:ascii="Times New Roman" w:eastAsiaTheme="minorEastAsia" w:hAnsi="Times New Roman" w:cs="Times New Roman"/>
          <w:sz w:val="24"/>
          <w:szCs w:val="24"/>
        </w:rPr>
        <w:t xml:space="preserve">las correlaciones </w:t>
      </w:r>
      <w:r w:rsidR="005A049B" w:rsidRPr="00A3042C">
        <w:rPr>
          <w:rFonts w:ascii="Times New Roman" w:eastAsiaTheme="minorEastAsia" w:hAnsi="Times New Roman" w:cs="Times New Roman"/>
          <w:sz w:val="24"/>
          <w:szCs w:val="24"/>
        </w:rPr>
        <w:t xml:space="preserve">no </w:t>
      </w:r>
      <w:r w:rsidR="004F6997" w:rsidRPr="00A3042C">
        <w:rPr>
          <w:rFonts w:ascii="Times New Roman" w:eastAsiaTheme="minorEastAsia" w:hAnsi="Times New Roman" w:cs="Times New Roman"/>
          <w:sz w:val="24"/>
          <w:szCs w:val="24"/>
        </w:rPr>
        <w:t xml:space="preserve">son significativamente distintas de cero, por lo que </w:t>
      </w:r>
      <w:r w:rsidR="00604C93" w:rsidRPr="00A3042C">
        <w:rPr>
          <w:rFonts w:ascii="Times New Roman" w:eastAsiaTheme="minorEastAsia" w:hAnsi="Times New Roman" w:cs="Times New Roman"/>
          <w:sz w:val="24"/>
          <w:szCs w:val="24"/>
        </w:rPr>
        <w:t xml:space="preserve">no queda estructura </w:t>
      </w:r>
      <w:r w:rsidR="00EA181F" w:rsidRPr="00A3042C">
        <w:rPr>
          <w:rFonts w:ascii="Times New Roman" w:eastAsiaTheme="minorEastAsia" w:hAnsi="Times New Roman" w:cs="Times New Roman"/>
          <w:sz w:val="24"/>
          <w:szCs w:val="24"/>
        </w:rPr>
        <w:t xml:space="preserve">ARMA </w:t>
      </w:r>
      <w:r w:rsidR="00604C93" w:rsidRPr="00A3042C">
        <w:rPr>
          <w:rFonts w:ascii="Times New Roman" w:eastAsiaTheme="minorEastAsia" w:hAnsi="Times New Roman" w:cs="Times New Roman"/>
          <w:sz w:val="24"/>
          <w:szCs w:val="24"/>
        </w:rPr>
        <w:t>sin modelar</w:t>
      </w:r>
      <w:r w:rsidR="004F6997" w:rsidRPr="00A3042C">
        <w:rPr>
          <w:rFonts w:ascii="Times New Roman" w:eastAsiaTheme="minorEastAsia" w:hAnsi="Times New Roman" w:cs="Times New Roman"/>
          <w:sz w:val="24"/>
          <w:szCs w:val="24"/>
        </w:rPr>
        <w:t>.</w:t>
      </w:r>
      <w:r w:rsidR="00604C93" w:rsidRPr="00A3042C">
        <w:rPr>
          <w:rFonts w:ascii="Times New Roman" w:eastAsiaTheme="minorEastAsia" w:hAnsi="Times New Roman" w:cs="Times New Roman"/>
          <w:sz w:val="24"/>
          <w:szCs w:val="24"/>
        </w:rPr>
        <w:t xml:space="preserve"> Sin embargo, </w:t>
      </w:r>
      <w:r w:rsidRPr="00A3042C">
        <w:rPr>
          <w:rFonts w:ascii="Times New Roman" w:eastAsiaTheme="minorEastAsia" w:hAnsi="Times New Roman" w:cs="Times New Roman"/>
          <w:sz w:val="24"/>
          <w:szCs w:val="24"/>
        </w:rPr>
        <w:t>al mirar</w:t>
      </w:r>
      <w:r w:rsidR="00604C93" w:rsidRPr="00A3042C">
        <w:rPr>
          <w:rFonts w:ascii="Times New Roman" w:eastAsiaTheme="minorEastAsia" w:hAnsi="Times New Roman" w:cs="Times New Roman"/>
          <w:sz w:val="24"/>
          <w:szCs w:val="24"/>
        </w:rPr>
        <w:t xml:space="preserve"> el correlograma de los residuos al cuadrado</w:t>
      </w:r>
      <w:r w:rsidR="004455F3" w:rsidRPr="00A3042C">
        <w:rPr>
          <w:rFonts w:ascii="Times New Roman" w:eastAsiaTheme="minorEastAsia" w:hAnsi="Times New Roman" w:cs="Times New Roman"/>
          <w:sz w:val="24"/>
          <w:szCs w:val="24"/>
        </w:rPr>
        <w:t xml:space="preserve"> de esta estimación (tabla 3)</w:t>
      </w:r>
      <w:r w:rsidR="00604C93" w:rsidRPr="00A3042C">
        <w:rPr>
          <w:rFonts w:ascii="Times New Roman" w:eastAsiaTheme="minorEastAsia" w:hAnsi="Times New Roman" w:cs="Times New Roman"/>
          <w:sz w:val="24"/>
          <w:szCs w:val="24"/>
        </w:rPr>
        <w:t xml:space="preserve">, </w:t>
      </w:r>
      <w:r w:rsidR="001A2201" w:rsidRPr="00A3042C">
        <w:rPr>
          <w:rFonts w:ascii="Times New Roman" w:eastAsiaTheme="minorEastAsia" w:hAnsi="Times New Roman" w:cs="Times New Roman"/>
          <w:sz w:val="24"/>
          <w:szCs w:val="24"/>
        </w:rPr>
        <w:t>se observa que las correlaciones son significativamente distintas de cero, por lo que se debería modelar, de alguna manera, una varianza variable en el tiempo.</w:t>
      </w:r>
      <w:r w:rsidR="001E05F6" w:rsidRPr="00A3042C">
        <w:rPr>
          <w:rFonts w:ascii="Times New Roman" w:eastAsiaTheme="minorEastAsia" w:hAnsi="Times New Roman" w:cs="Times New Roman"/>
          <w:sz w:val="24"/>
          <w:szCs w:val="24"/>
        </w:rPr>
        <w:t xml:space="preserve"> Esto mismo se observa al realizar el test ARCH de heterocedasticidad</w:t>
      </w:r>
      <w:r w:rsidR="0002197B" w:rsidRPr="00A3042C">
        <w:rPr>
          <w:rFonts w:ascii="Times New Roman" w:eastAsiaTheme="minorEastAsia" w:hAnsi="Times New Roman" w:cs="Times New Roman"/>
          <w:sz w:val="24"/>
          <w:szCs w:val="24"/>
        </w:rPr>
        <w:t xml:space="preserve"> (tabla 4)</w:t>
      </w:r>
      <w:r w:rsidR="001E05F6" w:rsidRPr="00A3042C">
        <w:rPr>
          <w:rFonts w:ascii="Times New Roman" w:eastAsiaTheme="minorEastAsia" w:hAnsi="Times New Roman" w:cs="Times New Roman"/>
          <w:sz w:val="24"/>
          <w:szCs w:val="24"/>
        </w:rPr>
        <w:t>, al rechazar la hipótesis nula de ausencia de heterocedasticidad.</w:t>
      </w:r>
    </w:p>
    <w:p w14:paraId="20379587" w14:textId="77777777" w:rsidR="00D72303" w:rsidRPr="00A3042C" w:rsidRDefault="00D72303" w:rsidP="00D72303">
      <w:pPr>
        <w:rPr>
          <w:rFonts w:ascii="Times New Roman" w:eastAsiaTheme="minorEastAsia" w:hAnsi="Times New Roman" w:cs="Times New Roman"/>
          <w:sz w:val="24"/>
          <w:szCs w:val="24"/>
        </w:rPr>
      </w:pPr>
    </w:p>
    <w:p w14:paraId="76FA658F" w14:textId="75E758FD" w:rsidR="00504C68" w:rsidRDefault="00D72303" w:rsidP="00504C68">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Tabla 1.</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ARMA(2,</w:t>
      </w:r>
      <w:r w:rsidR="00E01DA4" w:rsidRPr="00A3042C">
        <w:rPr>
          <w:rFonts w:ascii="Times New Roman" w:eastAsiaTheme="minorEastAsia" w:hAnsi="Times New Roman" w:cs="Times New Roman"/>
          <w:i/>
          <w:iCs/>
          <w:sz w:val="24"/>
          <w:szCs w:val="24"/>
        </w:rPr>
        <w:t>3</w:t>
      </w:r>
      <w:r w:rsidRPr="00A3042C">
        <w:rPr>
          <w:rFonts w:ascii="Times New Roman" w:eastAsiaTheme="minorEastAsia" w:hAnsi="Times New Roman" w:cs="Times New Roman"/>
          <w:i/>
          <w:iCs/>
          <w:sz w:val="24"/>
          <w:szCs w:val="24"/>
        </w:rPr>
        <w:t>) de los retornos del MERVAL.</w:t>
      </w:r>
    </w:p>
    <w:p w14:paraId="0E5ECCF3" w14:textId="77777777" w:rsidR="00504C68" w:rsidRPr="00504C68" w:rsidRDefault="00504C68" w:rsidP="00504C68">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04C68" w14:paraId="4B085499" w14:textId="77777777" w:rsidTr="00504C68">
        <w:trPr>
          <w:trHeight w:val="225"/>
        </w:trPr>
        <w:tc>
          <w:tcPr>
            <w:tcW w:w="5535" w:type="dxa"/>
            <w:gridSpan w:val="4"/>
            <w:tcBorders>
              <w:top w:val="nil"/>
              <w:left w:val="nil"/>
              <w:bottom w:val="nil"/>
              <w:right w:val="nil"/>
            </w:tcBorders>
            <w:vAlign w:val="bottom"/>
          </w:tcPr>
          <w:p w14:paraId="7F172152"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RETURNS_MERVAL</w:t>
            </w:r>
          </w:p>
        </w:tc>
        <w:tc>
          <w:tcPr>
            <w:tcW w:w="997" w:type="dxa"/>
            <w:tcBorders>
              <w:top w:val="nil"/>
              <w:left w:val="nil"/>
              <w:bottom w:val="nil"/>
              <w:right w:val="nil"/>
            </w:tcBorders>
            <w:vAlign w:val="bottom"/>
          </w:tcPr>
          <w:p w14:paraId="7E9C3E20"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7F430BA9" w14:textId="77777777" w:rsidTr="00504C68">
        <w:trPr>
          <w:trHeight w:val="225"/>
        </w:trPr>
        <w:tc>
          <w:tcPr>
            <w:tcW w:w="5535" w:type="dxa"/>
            <w:gridSpan w:val="4"/>
            <w:tcBorders>
              <w:top w:val="nil"/>
              <w:left w:val="nil"/>
              <w:bottom w:val="nil"/>
              <w:right w:val="nil"/>
            </w:tcBorders>
            <w:vAlign w:val="bottom"/>
          </w:tcPr>
          <w:p w14:paraId="19A25EE8"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ARMA Maximum Likelihood (OPG - BHHH)</w:t>
            </w:r>
          </w:p>
        </w:tc>
        <w:tc>
          <w:tcPr>
            <w:tcW w:w="997" w:type="dxa"/>
            <w:tcBorders>
              <w:top w:val="nil"/>
              <w:left w:val="nil"/>
              <w:bottom w:val="nil"/>
              <w:right w:val="nil"/>
            </w:tcBorders>
            <w:vAlign w:val="bottom"/>
          </w:tcPr>
          <w:p w14:paraId="590711CF"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6B926BD1" w14:textId="77777777" w:rsidTr="00504C68">
        <w:trPr>
          <w:trHeight w:val="225"/>
        </w:trPr>
        <w:tc>
          <w:tcPr>
            <w:tcW w:w="4327" w:type="dxa"/>
            <w:gridSpan w:val="3"/>
            <w:tcBorders>
              <w:top w:val="nil"/>
              <w:left w:val="nil"/>
              <w:bottom w:val="nil"/>
              <w:right w:val="nil"/>
            </w:tcBorders>
            <w:vAlign w:val="bottom"/>
          </w:tcPr>
          <w:p w14:paraId="4A234DF3"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16:39</w:t>
            </w:r>
          </w:p>
        </w:tc>
        <w:tc>
          <w:tcPr>
            <w:tcW w:w="1208" w:type="dxa"/>
            <w:tcBorders>
              <w:top w:val="nil"/>
              <w:left w:val="nil"/>
              <w:bottom w:val="nil"/>
              <w:right w:val="nil"/>
            </w:tcBorders>
            <w:vAlign w:val="bottom"/>
          </w:tcPr>
          <w:p w14:paraId="434B5DE8"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D5E73EF"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200F4FC4" w14:textId="77777777" w:rsidTr="00504C68">
        <w:trPr>
          <w:trHeight w:val="225"/>
        </w:trPr>
        <w:tc>
          <w:tcPr>
            <w:tcW w:w="3120" w:type="dxa"/>
            <w:gridSpan w:val="2"/>
            <w:tcBorders>
              <w:top w:val="nil"/>
              <w:left w:val="nil"/>
              <w:bottom w:val="nil"/>
              <w:right w:val="nil"/>
            </w:tcBorders>
            <w:vAlign w:val="bottom"/>
          </w:tcPr>
          <w:p w14:paraId="6B3F2284"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2 399</w:t>
            </w:r>
          </w:p>
        </w:tc>
        <w:tc>
          <w:tcPr>
            <w:tcW w:w="1207" w:type="dxa"/>
            <w:tcBorders>
              <w:top w:val="nil"/>
              <w:left w:val="nil"/>
              <w:bottom w:val="nil"/>
              <w:right w:val="nil"/>
            </w:tcBorders>
            <w:vAlign w:val="bottom"/>
          </w:tcPr>
          <w:p w14:paraId="7EB3D42D"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3DFC1A6"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A14EE85"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56A509F3" w14:textId="77777777" w:rsidTr="00504C68">
        <w:trPr>
          <w:trHeight w:val="225"/>
        </w:trPr>
        <w:tc>
          <w:tcPr>
            <w:tcW w:w="4327" w:type="dxa"/>
            <w:gridSpan w:val="3"/>
            <w:tcBorders>
              <w:top w:val="nil"/>
              <w:left w:val="nil"/>
              <w:bottom w:val="nil"/>
              <w:right w:val="nil"/>
            </w:tcBorders>
            <w:vAlign w:val="bottom"/>
          </w:tcPr>
          <w:p w14:paraId="0673D7D1"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398</w:t>
            </w:r>
          </w:p>
        </w:tc>
        <w:tc>
          <w:tcPr>
            <w:tcW w:w="1208" w:type="dxa"/>
            <w:tcBorders>
              <w:top w:val="nil"/>
              <w:left w:val="nil"/>
              <w:bottom w:val="nil"/>
              <w:right w:val="nil"/>
            </w:tcBorders>
            <w:vAlign w:val="bottom"/>
          </w:tcPr>
          <w:p w14:paraId="1D6DD912"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A2D4B0E"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2A3871AC" w14:textId="77777777" w:rsidTr="00504C68">
        <w:trPr>
          <w:trHeight w:val="225"/>
        </w:trPr>
        <w:tc>
          <w:tcPr>
            <w:tcW w:w="5535" w:type="dxa"/>
            <w:gridSpan w:val="4"/>
            <w:tcBorders>
              <w:top w:val="nil"/>
              <w:left w:val="nil"/>
              <w:bottom w:val="nil"/>
              <w:right w:val="nil"/>
            </w:tcBorders>
            <w:vAlign w:val="bottom"/>
          </w:tcPr>
          <w:p w14:paraId="147B97C5"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31 iterations</w:t>
            </w:r>
          </w:p>
        </w:tc>
        <w:tc>
          <w:tcPr>
            <w:tcW w:w="997" w:type="dxa"/>
            <w:tcBorders>
              <w:top w:val="nil"/>
              <w:left w:val="nil"/>
              <w:bottom w:val="nil"/>
              <w:right w:val="nil"/>
            </w:tcBorders>
            <w:vAlign w:val="bottom"/>
          </w:tcPr>
          <w:p w14:paraId="6194F2EE"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719B24B7" w14:textId="77777777" w:rsidTr="00504C68">
        <w:trPr>
          <w:trHeight w:val="225"/>
        </w:trPr>
        <w:tc>
          <w:tcPr>
            <w:tcW w:w="6532" w:type="dxa"/>
            <w:gridSpan w:val="5"/>
            <w:tcBorders>
              <w:top w:val="nil"/>
              <w:left w:val="nil"/>
              <w:bottom w:val="nil"/>
              <w:right w:val="nil"/>
            </w:tcBorders>
            <w:vAlign w:val="bottom"/>
          </w:tcPr>
          <w:p w14:paraId="526DABD3"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504C68" w14:paraId="0D645660" w14:textId="77777777">
        <w:trPr>
          <w:trHeight w:hRule="exact" w:val="90"/>
        </w:trPr>
        <w:tc>
          <w:tcPr>
            <w:tcW w:w="2017" w:type="dxa"/>
            <w:tcBorders>
              <w:top w:val="nil"/>
              <w:left w:val="nil"/>
              <w:bottom w:val="double" w:sz="6" w:space="2" w:color="auto"/>
              <w:right w:val="nil"/>
            </w:tcBorders>
            <w:vAlign w:val="bottom"/>
          </w:tcPr>
          <w:p w14:paraId="67DC6243"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CB27FD5"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6DEB98A"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980AE97"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8B686F5"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73BE9EBE" w14:textId="77777777">
        <w:trPr>
          <w:trHeight w:hRule="exact" w:val="135"/>
        </w:trPr>
        <w:tc>
          <w:tcPr>
            <w:tcW w:w="2017" w:type="dxa"/>
            <w:tcBorders>
              <w:top w:val="nil"/>
              <w:left w:val="nil"/>
              <w:bottom w:val="nil"/>
              <w:right w:val="nil"/>
            </w:tcBorders>
            <w:vAlign w:val="bottom"/>
          </w:tcPr>
          <w:p w14:paraId="5D524D9B"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9781E02"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023FF61"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008FF1D"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42FAAF7"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59FA2360" w14:textId="77777777">
        <w:trPr>
          <w:trHeight w:val="225"/>
        </w:trPr>
        <w:tc>
          <w:tcPr>
            <w:tcW w:w="2017" w:type="dxa"/>
            <w:tcBorders>
              <w:top w:val="nil"/>
              <w:left w:val="nil"/>
              <w:bottom w:val="nil"/>
              <w:right w:val="nil"/>
            </w:tcBorders>
            <w:vAlign w:val="bottom"/>
          </w:tcPr>
          <w:p w14:paraId="72DCD721"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1D3613C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3EA1D72B"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61C85B98"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t-Statistic</w:t>
            </w:r>
          </w:p>
        </w:tc>
        <w:tc>
          <w:tcPr>
            <w:tcW w:w="997" w:type="dxa"/>
            <w:tcBorders>
              <w:top w:val="nil"/>
              <w:left w:val="nil"/>
              <w:bottom w:val="nil"/>
              <w:right w:val="nil"/>
            </w:tcBorders>
            <w:vAlign w:val="bottom"/>
          </w:tcPr>
          <w:p w14:paraId="5E6EC14A"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504C68" w14:paraId="14CDA640" w14:textId="77777777">
        <w:trPr>
          <w:trHeight w:hRule="exact" w:val="90"/>
        </w:trPr>
        <w:tc>
          <w:tcPr>
            <w:tcW w:w="2017" w:type="dxa"/>
            <w:tcBorders>
              <w:top w:val="nil"/>
              <w:left w:val="nil"/>
              <w:bottom w:val="double" w:sz="6" w:space="2" w:color="auto"/>
              <w:right w:val="nil"/>
            </w:tcBorders>
            <w:vAlign w:val="bottom"/>
          </w:tcPr>
          <w:p w14:paraId="6C2BFE80"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ECF7287"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76992F7"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837D331"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0ADC0E4"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21A46E3D" w14:textId="77777777">
        <w:trPr>
          <w:trHeight w:hRule="exact" w:val="135"/>
        </w:trPr>
        <w:tc>
          <w:tcPr>
            <w:tcW w:w="2017" w:type="dxa"/>
            <w:tcBorders>
              <w:top w:val="nil"/>
              <w:left w:val="nil"/>
              <w:bottom w:val="nil"/>
              <w:right w:val="nil"/>
            </w:tcBorders>
            <w:vAlign w:val="bottom"/>
          </w:tcPr>
          <w:p w14:paraId="306F9A4D"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47F4687"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1C1789D"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63D1B7D"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1547F4D"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74FE4B23" w14:textId="77777777">
        <w:trPr>
          <w:trHeight w:val="225"/>
        </w:trPr>
        <w:tc>
          <w:tcPr>
            <w:tcW w:w="2017" w:type="dxa"/>
            <w:tcBorders>
              <w:top w:val="nil"/>
              <w:left w:val="nil"/>
              <w:bottom w:val="nil"/>
              <w:right w:val="nil"/>
            </w:tcBorders>
            <w:vAlign w:val="bottom"/>
          </w:tcPr>
          <w:p w14:paraId="3C25D5A8"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AR(1)</w:t>
            </w:r>
          </w:p>
        </w:tc>
        <w:tc>
          <w:tcPr>
            <w:tcW w:w="1103" w:type="dxa"/>
            <w:tcBorders>
              <w:top w:val="nil"/>
              <w:left w:val="nil"/>
              <w:bottom w:val="nil"/>
              <w:right w:val="nil"/>
            </w:tcBorders>
            <w:vAlign w:val="bottom"/>
          </w:tcPr>
          <w:p w14:paraId="1282558E"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0.456715</w:t>
            </w:r>
          </w:p>
        </w:tc>
        <w:tc>
          <w:tcPr>
            <w:tcW w:w="1207" w:type="dxa"/>
            <w:tcBorders>
              <w:top w:val="nil"/>
              <w:left w:val="nil"/>
              <w:bottom w:val="nil"/>
              <w:right w:val="nil"/>
            </w:tcBorders>
            <w:vAlign w:val="bottom"/>
          </w:tcPr>
          <w:p w14:paraId="2D18D758"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0.181224</w:t>
            </w:r>
          </w:p>
        </w:tc>
        <w:tc>
          <w:tcPr>
            <w:tcW w:w="1208" w:type="dxa"/>
            <w:tcBorders>
              <w:top w:val="nil"/>
              <w:left w:val="nil"/>
              <w:bottom w:val="nil"/>
              <w:right w:val="nil"/>
            </w:tcBorders>
            <w:vAlign w:val="bottom"/>
          </w:tcPr>
          <w:p w14:paraId="2D0A0BA2"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2.520170</w:t>
            </w:r>
          </w:p>
        </w:tc>
        <w:tc>
          <w:tcPr>
            <w:tcW w:w="997" w:type="dxa"/>
            <w:tcBorders>
              <w:top w:val="nil"/>
              <w:left w:val="nil"/>
              <w:bottom w:val="nil"/>
              <w:right w:val="nil"/>
            </w:tcBorders>
            <w:vAlign w:val="bottom"/>
          </w:tcPr>
          <w:p w14:paraId="756D1652"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0.0121</w:t>
            </w:r>
          </w:p>
        </w:tc>
      </w:tr>
      <w:tr w:rsidR="00504C68" w14:paraId="028DF0B0" w14:textId="77777777">
        <w:trPr>
          <w:trHeight w:val="225"/>
        </w:trPr>
        <w:tc>
          <w:tcPr>
            <w:tcW w:w="2017" w:type="dxa"/>
            <w:tcBorders>
              <w:top w:val="nil"/>
              <w:left w:val="nil"/>
              <w:bottom w:val="nil"/>
              <w:right w:val="nil"/>
            </w:tcBorders>
            <w:vAlign w:val="bottom"/>
          </w:tcPr>
          <w:p w14:paraId="5A956796"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AR(2)</w:t>
            </w:r>
          </w:p>
        </w:tc>
        <w:tc>
          <w:tcPr>
            <w:tcW w:w="1103" w:type="dxa"/>
            <w:tcBorders>
              <w:top w:val="nil"/>
              <w:left w:val="nil"/>
              <w:bottom w:val="nil"/>
              <w:right w:val="nil"/>
            </w:tcBorders>
            <w:vAlign w:val="bottom"/>
          </w:tcPr>
          <w:p w14:paraId="30B3D8A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-0.552417</w:t>
            </w:r>
          </w:p>
        </w:tc>
        <w:tc>
          <w:tcPr>
            <w:tcW w:w="1207" w:type="dxa"/>
            <w:tcBorders>
              <w:top w:val="nil"/>
              <w:left w:val="nil"/>
              <w:bottom w:val="nil"/>
              <w:right w:val="nil"/>
            </w:tcBorders>
            <w:vAlign w:val="bottom"/>
          </w:tcPr>
          <w:p w14:paraId="7E8B85D6"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0.180549</w:t>
            </w:r>
          </w:p>
        </w:tc>
        <w:tc>
          <w:tcPr>
            <w:tcW w:w="1208" w:type="dxa"/>
            <w:tcBorders>
              <w:top w:val="nil"/>
              <w:left w:val="nil"/>
              <w:bottom w:val="nil"/>
              <w:right w:val="nil"/>
            </w:tcBorders>
            <w:vAlign w:val="bottom"/>
          </w:tcPr>
          <w:p w14:paraId="499A56A8"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-3.059654</w:t>
            </w:r>
          </w:p>
        </w:tc>
        <w:tc>
          <w:tcPr>
            <w:tcW w:w="997" w:type="dxa"/>
            <w:tcBorders>
              <w:top w:val="nil"/>
              <w:left w:val="nil"/>
              <w:bottom w:val="nil"/>
              <w:right w:val="nil"/>
            </w:tcBorders>
            <w:vAlign w:val="bottom"/>
          </w:tcPr>
          <w:p w14:paraId="40FB44DF"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0.0024</w:t>
            </w:r>
          </w:p>
        </w:tc>
      </w:tr>
      <w:tr w:rsidR="00504C68" w14:paraId="53D1D2F2" w14:textId="77777777">
        <w:trPr>
          <w:trHeight w:val="225"/>
        </w:trPr>
        <w:tc>
          <w:tcPr>
            <w:tcW w:w="2017" w:type="dxa"/>
            <w:tcBorders>
              <w:top w:val="nil"/>
              <w:left w:val="nil"/>
              <w:bottom w:val="nil"/>
              <w:right w:val="nil"/>
            </w:tcBorders>
            <w:vAlign w:val="bottom"/>
          </w:tcPr>
          <w:p w14:paraId="1A5742F7"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MA(1)</w:t>
            </w:r>
          </w:p>
        </w:tc>
        <w:tc>
          <w:tcPr>
            <w:tcW w:w="1103" w:type="dxa"/>
            <w:tcBorders>
              <w:top w:val="nil"/>
              <w:left w:val="nil"/>
              <w:bottom w:val="nil"/>
              <w:right w:val="nil"/>
            </w:tcBorders>
            <w:vAlign w:val="bottom"/>
          </w:tcPr>
          <w:p w14:paraId="20B0CBF6"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-0.457149</w:t>
            </w:r>
          </w:p>
        </w:tc>
        <w:tc>
          <w:tcPr>
            <w:tcW w:w="1207" w:type="dxa"/>
            <w:tcBorders>
              <w:top w:val="nil"/>
              <w:left w:val="nil"/>
              <w:bottom w:val="nil"/>
              <w:right w:val="nil"/>
            </w:tcBorders>
            <w:vAlign w:val="bottom"/>
          </w:tcPr>
          <w:p w14:paraId="398D58C3"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0.192187</w:t>
            </w:r>
          </w:p>
        </w:tc>
        <w:tc>
          <w:tcPr>
            <w:tcW w:w="1208" w:type="dxa"/>
            <w:tcBorders>
              <w:top w:val="nil"/>
              <w:left w:val="nil"/>
              <w:bottom w:val="nil"/>
              <w:right w:val="nil"/>
            </w:tcBorders>
            <w:vAlign w:val="bottom"/>
          </w:tcPr>
          <w:p w14:paraId="7E92F3BF"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-2.378664</w:t>
            </w:r>
          </w:p>
        </w:tc>
        <w:tc>
          <w:tcPr>
            <w:tcW w:w="997" w:type="dxa"/>
            <w:tcBorders>
              <w:top w:val="nil"/>
              <w:left w:val="nil"/>
              <w:bottom w:val="nil"/>
              <w:right w:val="nil"/>
            </w:tcBorders>
            <w:vAlign w:val="bottom"/>
          </w:tcPr>
          <w:p w14:paraId="669DEE74"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0.0179</w:t>
            </w:r>
          </w:p>
        </w:tc>
      </w:tr>
      <w:tr w:rsidR="00504C68" w14:paraId="42FD7D97" w14:textId="77777777">
        <w:trPr>
          <w:trHeight w:val="225"/>
        </w:trPr>
        <w:tc>
          <w:tcPr>
            <w:tcW w:w="2017" w:type="dxa"/>
            <w:tcBorders>
              <w:top w:val="nil"/>
              <w:left w:val="nil"/>
              <w:bottom w:val="nil"/>
              <w:right w:val="nil"/>
            </w:tcBorders>
            <w:vAlign w:val="bottom"/>
          </w:tcPr>
          <w:p w14:paraId="339682F4"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MA(2)</w:t>
            </w:r>
          </w:p>
        </w:tc>
        <w:tc>
          <w:tcPr>
            <w:tcW w:w="1103" w:type="dxa"/>
            <w:tcBorders>
              <w:top w:val="nil"/>
              <w:left w:val="nil"/>
              <w:bottom w:val="nil"/>
              <w:right w:val="nil"/>
            </w:tcBorders>
            <w:vAlign w:val="bottom"/>
          </w:tcPr>
          <w:p w14:paraId="302A99D7"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0.613557</w:t>
            </w:r>
          </w:p>
        </w:tc>
        <w:tc>
          <w:tcPr>
            <w:tcW w:w="1207" w:type="dxa"/>
            <w:tcBorders>
              <w:top w:val="nil"/>
              <w:left w:val="nil"/>
              <w:bottom w:val="nil"/>
              <w:right w:val="nil"/>
            </w:tcBorders>
            <w:vAlign w:val="bottom"/>
          </w:tcPr>
          <w:p w14:paraId="6D5CA6B8"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0.187136</w:t>
            </w:r>
          </w:p>
        </w:tc>
        <w:tc>
          <w:tcPr>
            <w:tcW w:w="1208" w:type="dxa"/>
            <w:tcBorders>
              <w:top w:val="nil"/>
              <w:left w:val="nil"/>
              <w:bottom w:val="nil"/>
              <w:right w:val="nil"/>
            </w:tcBorders>
            <w:vAlign w:val="bottom"/>
          </w:tcPr>
          <w:p w14:paraId="1674C3FA"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3.278677</w:t>
            </w:r>
          </w:p>
        </w:tc>
        <w:tc>
          <w:tcPr>
            <w:tcW w:w="997" w:type="dxa"/>
            <w:tcBorders>
              <w:top w:val="nil"/>
              <w:left w:val="nil"/>
              <w:bottom w:val="nil"/>
              <w:right w:val="nil"/>
            </w:tcBorders>
            <w:vAlign w:val="bottom"/>
          </w:tcPr>
          <w:p w14:paraId="188F0D4A"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0.0011</w:t>
            </w:r>
          </w:p>
        </w:tc>
      </w:tr>
      <w:tr w:rsidR="00504C68" w14:paraId="3ADDD056" w14:textId="77777777">
        <w:trPr>
          <w:trHeight w:val="225"/>
        </w:trPr>
        <w:tc>
          <w:tcPr>
            <w:tcW w:w="2017" w:type="dxa"/>
            <w:tcBorders>
              <w:top w:val="nil"/>
              <w:left w:val="nil"/>
              <w:bottom w:val="nil"/>
              <w:right w:val="nil"/>
            </w:tcBorders>
            <w:vAlign w:val="bottom"/>
          </w:tcPr>
          <w:p w14:paraId="11C7DC0E"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MA(3)</w:t>
            </w:r>
          </w:p>
        </w:tc>
        <w:tc>
          <w:tcPr>
            <w:tcW w:w="1103" w:type="dxa"/>
            <w:tcBorders>
              <w:top w:val="nil"/>
              <w:left w:val="nil"/>
              <w:bottom w:val="nil"/>
              <w:right w:val="nil"/>
            </w:tcBorders>
            <w:vAlign w:val="bottom"/>
          </w:tcPr>
          <w:p w14:paraId="3B51C287"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0.104576</w:t>
            </w:r>
          </w:p>
        </w:tc>
        <w:tc>
          <w:tcPr>
            <w:tcW w:w="1207" w:type="dxa"/>
            <w:tcBorders>
              <w:top w:val="nil"/>
              <w:left w:val="nil"/>
              <w:bottom w:val="nil"/>
              <w:right w:val="nil"/>
            </w:tcBorders>
            <w:vAlign w:val="bottom"/>
          </w:tcPr>
          <w:p w14:paraId="4AA08CC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0.056026</w:t>
            </w:r>
          </w:p>
        </w:tc>
        <w:tc>
          <w:tcPr>
            <w:tcW w:w="1208" w:type="dxa"/>
            <w:tcBorders>
              <w:top w:val="nil"/>
              <w:left w:val="nil"/>
              <w:bottom w:val="nil"/>
              <w:right w:val="nil"/>
            </w:tcBorders>
            <w:vAlign w:val="bottom"/>
          </w:tcPr>
          <w:p w14:paraId="0C45C966"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1.866545</w:t>
            </w:r>
          </w:p>
        </w:tc>
        <w:tc>
          <w:tcPr>
            <w:tcW w:w="997" w:type="dxa"/>
            <w:tcBorders>
              <w:top w:val="nil"/>
              <w:left w:val="nil"/>
              <w:bottom w:val="nil"/>
              <w:right w:val="nil"/>
            </w:tcBorders>
            <w:vAlign w:val="bottom"/>
          </w:tcPr>
          <w:p w14:paraId="6C4C0161"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0.0627</w:t>
            </w:r>
          </w:p>
        </w:tc>
      </w:tr>
      <w:tr w:rsidR="00504C68" w14:paraId="14CC559C" w14:textId="77777777">
        <w:trPr>
          <w:trHeight w:val="225"/>
        </w:trPr>
        <w:tc>
          <w:tcPr>
            <w:tcW w:w="2017" w:type="dxa"/>
            <w:tcBorders>
              <w:top w:val="nil"/>
              <w:left w:val="nil"/>
              <w:bottom w:val="nil"/>
              <w:right w:val="nil"/>
            </w:tcBorders>
            <w:vAlign w:val="bottom"/>
          </w:tcPr>
          <w:p w14:paraId="6A8E54DF" w14:textId="77777777" w:rsidR="00504C68" w:rsidRDefault="00504C68">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SIGMASQ</w:t>
            </w:r>
          </w:p>
        </w:tc>
        <w:tc>
          <w:tcPr>
            <w:tcW w:w="1103" w:type="dxa"/>
            <w:tcBorders>
              <w:top w:val="nil"/>
              <w:left w:val="nil"/>
              <w:bottom w:val="nil"/>
              <w:right w:val="nil"/>
            </w:tcBorders>
            <w:vAlign w:val="bottom"/>
          </w:tcPr>
          <w:p w14:paraId="715AE2D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0.000736</w:t>
            </w:r>
          </w:p>
        </w:tc>
        <w:tc>
          <w:tcPr>
            <w:tcW w:w="1207" w:type="dxa"/>
            <w:tcBorders>
              <w:top w:val="nil"/>
              <w:left w:val="nil"/>
              <w:bottom w:val="nil"/>
              <w:right w:val="nil"/>
            </w:tcBorders>
            <w:vAlign w:val="bottom"/>
          </w:tcPr>
          <w:p w14:paraId="46BD97FE"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3.30E-05</w:t>
            </w:r>
          </w:p>
        </w:tc>
        <w:tc>
          <w:tcPr>
            <w:tcW w:w="1208" w:type="dxa"/>
            <w:tcBorders>
              <w:top w:val="nil"/>
              <w:left w:val="nil"/>
              <w:bottom w:val="nil"/>
              <w:right w:val="nil"/>
            </w:tcBorders>
            <w:vAlign w:val="bottom"/>
          </w:tcPr>
          <w:p w14:paraId="727CBA2C"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22.26812</w:t>
            </w:r>
          </w:p>
        </w:tc>
        <w:tc>
          <w:tcPr>
            <w:tcW w:w="997" w:type="dxa"/>
            <w:tcBorders>
              <w:top w:val="nil"/>
              <w:left w:val="nil"/>
              <w:bottom w:val="nil"/>
              <w:right w:val="nil"/>
            </w:tcBorders>
            <w:vAlign w:val="bottom"/>
          </w:tcPr>
          <w:p w14:paraId="35FF0E17"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504C68" w14:paraId="4B7FDF46" w14:textId="77777777">
        <w:trPr>
          <w:trHeight w:hRule="exact" w:val="90"/>
        </w:trPr>
        <w:tc>
          <w:tcPr>
            <w:tcW w:w="2017" w:type="dxa"/>
            <w:tcBorders>
              <w:top w:val="nil"/>
              <w:left w:val="nil"/>
              <w:bottom w:val="double" w:sz="6" w:space="2" w:color="auto"/>
              <w:right w:val="nil"/>
            </w:tcBorders>
            <w:vAlign w:val="bottom"/>
          </w:tcPr>
          <w:p w14:paraId="7DFCFF8F"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DE5127F"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8039497"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C68217A"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1D8F6C7"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6CDF2D29" w14:textId="77777777">
        <w:trPr>
          <w:trHeight w:hRule="exact" w:val="135"/>
        </w:trPr>
        <w:tc>
          <w:tcPr>
            <w:tcW w:w="2017" w:type="dxa"/>
            <w:tcBorders>
              <w:top w:val="nil"/>
              <w:left w:val="nil"/>
              <w:bottom w:val="nil"/>
              <w:right w:val="nil"/>
            </w:tcBorders>
            <w:vAlign w:val="bottom"/>
          </w:tcPr>
          <w:p w14:paraId="03A55600"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8E1021B"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B1ACA48"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DCF0B63"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AF4D013"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5E7A6F0E" w14:textId="77777777" w:rsidTr="00504C68">
        <w:trPr>
          <w:trHeight w:val="225"/>
        </w:trPr>
        <w:tc>
          <w:tcPr>
            <w:tcW w:w="2017" w:type="dxa"/>
            <w:tcBorders>
              <w:top w:val="nil"/>
              <w:left w:val="nil"/>
              <w:bottom w:val="nil"/>
              <w:right w:val="nil"/>
            </w:tcBorders>
            <w:vAlign w:val="bottom"/>
          </w:tcPr>
          <w:p w14:paraId="48D469F1"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17F119B2"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0.028983</w:t>
            </w:r>
          </w:p>
        </w:tc>
        <w:tc>
          <w:tcPr>
            <w:tcW w:w="2415" w:type="dxa"/>
            <w:gridSpan w:val="2"/>
            <w:tcBorders>
              <w:top w:val="nil"/>
              <w:left w:val="nil"/>
              <w:bottom w:val="nil"/>
              <w:right w:val="nil"/>
            </w:tcBorders>
            <w:vAlign w:val="bottom"/>
          </w:tcPr>
          <w:p w14:paraId="17737EA9" w14:textId="77777777" w:rsidR="00504C68" w:rsidRDefault="00504C68">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4BC1A241"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-0.000549</w:t>
            </w:r>
          </w:p>
        </w:tc>
      </w:tr>
      <w:tr w:rsidR="00504C68" w14:paraId="60A257C7" w14:textId="77777777" w:rsidTr="00504C68">
        <w:trPr>
          <w:trHeight w:val="225"/>
        </w:trPr>
        <w:tc>
          <w:tcPr>
            <w:tcW w:w="2017" w:type="dxa"/>
            <w:tcBorders>
              <w:top w:val="nil"/>
              <w:left w:val="nil"/>
              <w:bottom w:val="nil"/>
              <w:right w:val="nil"/>
            </w:tcBorders>
            <w:vAlign w:val="bottom"/>
          </w:tcPr>
          <w:p w14:paraId="1A0344F4"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0A790874"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0.016598</w:t>
            </w:r>
          </w:p>
        </w:tc>
        <w:tc>
          <w:tcPr>
            <w:tcW w:w="2415" w:type="dxa"/>
            <w:gridSpan w:val="2"/>
            <w:tcBorders>
              <w:top w:val="nil"/>
              <w:left w:val="nil"/>
              <w:bottom w:val="nil"/>
              <w:right w:val="nil"/>
            </w:tcBorders>
            <w:vAlign w:val="bottom"/>
          </w:tcPr>
          <w:p w14:paraId="60460C60" w14:textId="77777777" w:rsidR="00504C68" w:rsidRDefault="00504C68">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4417D064"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0.027563</w:t>
            </w:r>
          </w:p>
        </w:tc>
      </w:tr>
      <w:tr w:rsidR="00504C68" w14:paraId="1778D4CB" w14:textId="77777777" w:rsidTr="00504C68">
        <w:trPr>
          <w:trHeight w:val="225"/>
        </w:trPr>
        <w:tc>
          <w:tcPr>
            <w:tcW w:w="2017" w:type="dxa"/>
            <w:tcBorders>
              <w:top w:val="nil"/>
              <w:left w:val="nil"/>
              <w:bottom w:val="nil"/>
              <w:right w:val="nil"/>
            </w:tcBorders>
            <w:vAlign w:val="bottom"/>
          </w:tcPr>
          <w:p w14:paraId="4F0E6A1F"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770A18A0"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0.027333</w:t>
            </w:r>
          </w:p>
        </w:tc>
        <w:tc>
          <w:tcPr>
            <w:tcW w:w="2415" w:type="dxa"/>
            <w:gridSpan w:val="2"/>
            <w:tcBorders>
              <w:top w:val="nil"/>
              <w:left w:val="nil"/>
              <w:bottom w:val="nil"/>
              <w:right w:val="nil"/>
            </w:tcBorders>
            <w:vAlign w:val="bottom"/>
          </w:tcPr>
          <w:p w14:paraId="595FAB82" w14:textId="77777777" w:rsidR="00504C68" w:rsidRDefault="00504C68">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2643F0C7"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-4.346122</w:t>
            </w:r>
          </w:p>
        </w:tc>
      </w:tr>
      <w:tr w:rsidR="00504C68" w14:paraId="0137784E" w14:textId="77777777" w:rsidTr="00504C68">
        <w:trPr>
          <w:trHeight w:val="225"/>
        </w:trPr>
        <w:tc>
          <w:tcPr>
            <w:tcW w:w="2017" w:type="dxa"/>
            <w:tcBorders>
              <w:top w:val="nil"/>
              <w:left w:val="nil"/>
              <w:bottom w:val="nil"/>
              <w:right w:val="nil"/>
            </w:tcBorders>
            <w:vAlign w:val="bottom"/>
          </w:tcPr>
          <w:p w14:paraId="118822B3"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2EA7F44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0.292869</w:t>
            </w:r>
          </w:p>
        </w:tc>
        <w:tc>
          <w:tcPr>
            <w:tcW w:w="2415" w:type="dxa"/>
            <w:gridSpan w:val="2"/>
            <w:tcBorders>
              <w:top w:val="nil"/>
              <w:left w:val="nil"/>
              <w:bottom w:val="nil"/>
              <w:right w:val="nil"/>
            </w:tcBorders>
            <w:vAlign w:val="bottom"/>
          </w:tcPr>
          <w:p w14:paraId="7C536464" w14:textId="77777777" w:rsidR="00504C68" w:rsidRDefault="00504C68">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63DF1BB9"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-4.286025</w:t>
            </w:r>
          </w:p>
        </w:tc>
      </w:tr>
      <w:tr w:rsidR="00504C68" w14:paraId="0FF81F7D" w14:textId="77777777" w:rsidTr="00504C68">
        <w:trPr>
          <w:trHeight w:val="225"/>
        </w:trPr>
        <w:tc>
          <w:tcPr>
            <w:tcW w:w="2017" w:type="dxa"/>
            <w:tcBorders>
              <w:top w:val="nil"/>
              <w:left w:val="nil"/>
              <w:bottom w:val="nil"/>
              <w:right w:val="nil"/>
            </w:tcBorders>
            <w:vAlign w:val="bottom"/>
          </w:tcPr>
          <w:p w14:paraId="480EF19F"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00583DD4"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870.8783</w:t>
            </w:r>
          </w:p>
        </w:tc>
        <w:tc>
          <w:tcPr>
            <w:tcW w:w="2415" w:type="dxa"/>
            <w:gridSpan w:val="2"/>
            <w:tcBorders>
              <w:top w:val="nil"/>
              <w:left w:val="nil"/>
              <w:bottom w:val="nil"/>
              <w:right w:val="nil"/>
            </w:tcBorders>
            <w:vAlign w:val="bottom"/>
          </w:tcPr>
          <w:p w14:paraId="54489D85" w14:textId="77777777" w:rsidR="00504C68" w:rsidRDefault="00504C68">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408380FC"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-4.322318</w:t>
            </w:r>
          </w:p>
        </w:tc>
      </w:tr>
      <w:tr w:rsidR="00504C68" w14:paraId="2506C1D1" w14:textId="77777777">
        <w:trPr>
          <w:trHeight w:val="225"/>
        </w:trPr>
        <w:tc>
          <w:tcPr>
            <w:tcW w:w="2017" w:type="dxa"/>
            <w:tcBorders>
              <w:top w:val="nil"/>
              <w:left w:val="nil"/>
              <w:bottom w:val="nil"/>
              <w:right w:val="nil"/>
            </w:tcBorders>
            <w:vAlign w:val="bottom"/>
          </w:tcPr>
          <w:p w14:paraId="3CDCB87B"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7A9E17C1" w14:textId="77777777" w:rsidR="00504C68" w:rsidRDefault="00504C68">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1.996032</w:t>
            </w:r>
          </w:p>
        </w:tc>
        <w:tc>
          <w:tcPr>
            <w:tcW w:w="1207" w:type="dxa"/>
            <w:tcBorders>
              <w:top w:val="nil"/>
              <w:left w:val="nil"/>
              <w:bottom w:val="nil"/>
              <w:right w:val="nil"/>
            </w:tcBorders>
            <w:vAlign w:val="bottom"/>
          </w:tcPr>
          <w:p w14:paraId="1E02357C" w14:textId="77777777" w:rsidR="00504C68" w:rsidRDefault="00504C68">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5CA9EF3" w14:textId="77777777" w:rsidR="00504C68" w:rsidRDefault="00504C68">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940C65D" w14:textId="77777777" w:rsidR="00504C68" w:rsidRDefault="00504C68">
            <w:pPr>
              <w:autoSpaceDE w:val="0"/>
              <w:autoSpaceDN w:val="0"/>
              <w:adjustRightInd w:val="0"/>
              <w:ind w:right="10"/>
              <w:jc w:val="center"/>
              <w:rPr>
                <w:rFonts w:ascii="Arial" w:hAnsi="Arial" w:cs="Arial"/>
                <w:color w:val="000000"/>
                <w:sz w:val="18"/>
                <w:szCs w:val="18"/>
                <w:lang w:val="es-MX"/>
              </w:rPr>
            </w:pPr>
          </w:p>
        </w:tc>
      </w:tr>
      <w:tr w:rsidR="00504C68" w14:paraId="07D30BE1" w14:textId="77777777">
        <w:trPr>
          <w:trHeight w:hRule="exact" w:val="90"/>
        </w:trPr>
        <w:tc>
          <w:tcPr>
            <w:tcW w:w="2017" w:type="dxa"/>
            <w:tcBorders>
              <w:top w:val="nil"/>
              <w:left w:val="nil"/>
              <w:bottom w:val="double" w:sz="6" w:space="2" w:color="auto"/>
              <w:right w:val="nil"/>
            </w:tcBorders>
            <w:vAlign w:val="bottom"/>
          </w:tcPr>
          <w:p w14:paraId="0F463536"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3741AA2"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82E6D4D"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8240281"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880FF67"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524C7E85" w14:textId="77777777">
        <w:trPr>
          <w:trHeight w:hRule="exact" w:val="135"/>
        </w:trPr>
        <w:tc>
          <w:tcPr>
            <w:tcW w:w="2017" w:type="dxa"/>
            <w:tcBorders>
              <w:top w:val="nil"/>
              <w:left w:val="nil"/>
              <w:bottom w:val="nil"/>
              <w:right w:val="nil"/>
            </w:tcBorders>
            <w:vAlign w:val="bottom"/>
          </w:tcPr>
          <w:p w14:paraId="467B7B26"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A30346E"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6580858"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A451480"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7304825"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65CDDFBD" w14:textId="77777777" w:rsidTr="00504C68">
        <w:trPr>
          <w:trHeight w:val="225"/>
        </w:trPr>
        <w:tc>
          <w:tcPr>
            <w:tcW w:w="2017" w:type="dxa"/>
            <w:tcBorders>
              <w:top w:val="nil"/>
              <w:left w:val="nil"/>
              <w:bottom w:val="nil"/>
              <w:right w:val="nil"/>
            </w:tcBorders>
            <w:vAlign w:val="bottom"/>
          </w:tcPr>
          <w:p w14:paraId="5B9E8E4E"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AR Roots</w:t>
            </w:r>
          </w:p>
        </w:tc>
        <w:tc>
          <w:tcPr>
            <w:tcW w:w="1103" w:type="dxa"/>
            <w:tcBorders>
              <w:top w:val="nil"/>
              <w:left w:val="nil"/>
              <w:bottom w:val="nil"/>
              <w:right w:val="nil"/>
            </w:tcBorders>
            <w:vAlign w:val="bottom"/>
          </w:tcPr>
          <w:p w14:paraId="6CC625F1"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.23+.71i</w:t>
            </w:r>
          </w:p>
        </w:tc>
        <w:tc>
          <w:tcPr>
            <w:tcW w:w="2415" w:type="dxa"/>
            <w:gridSpan w:val="2"/>
            <w:tcBorders>
              <w:top w:val="nil"/>
              <w:left w:val="nil"/>
              <w:bottom w:val="nil"/>
              <w:right w:val="nil"/>
            </w:tcBorders>
            <w:vAlign w:val="bottom"/>
          </w:tcPr>
          <w:p w14:paraId="08AA8611"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.23-.71i</w:t>
            </w:r>
          </w:p>
        </w:tc>
        <w:tc>
          <w:tcPr>
            <w:tcW w:w="997" w:type="dxa"/>
            <w:tcBorders>
              <w:top w:val="nil"/>
              <w:left w:val="nil"/>
              <w:bottom w:val="nil"/>
              <w:right w:val="nil"/>
            </w:tcBorders>
            <w:vAlign w:val="bottom"/>
          </w:tcPr>
          <w:p w14:paraId="5E3D03F6"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32F7DF91" w14:textId="77777777" w:rsidTr="00504C68">
        <w:trPr>
          <w:trHeight w:val="225"/>
        </w:trPr>
        <w:tc>
          <w:tcPr>
            <w:tcW w:w="2017" w:type="dxa"/>
            <w:tcBorders>
              <w:top w:val="nil"/>
              <w:left w:val="nil"/>
              <w:bottom w:val="nil"/>
              <w:right w:val="nil"/>
            </w:tcBorders>
            <w:vAlign w:val="bottom"/>
          </w:tcPr>
          <w:p w14:paraId="260D3AAA"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MA Roots</w:t>
            </w:r>
          </w:p>
        </w:tc>
        <w:tc>
          <w:tcPr>
            <w:tcW w:w="1103" w:type="dxa"/>
            <w:tcBorders>
              <w:top w:val="nil"/>
              <w:left w:val="nil"/>
              <w:bottom w:val="nil"/>
              <w:right w:val="nil"/>
            </w:tcBorders>
            <w:vAlign w:val="bottom"/>
          </w:tcPr>
          <w:p w14:paraId="64905FE6"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.30+.78i</w:t>
            </w:r>
          </w:p>
        </w:tc>
        <w:tc>
          <w:tcPr>
            <w:tcW w:w="1207" w:type="dxa"/>
            <w:tcBorders>
              <w:top w:val="nil"/>
              <w:left w:val="nil"/>
              <w:bottom w:val="nil"/>
              <w:right w:val="nil"/>
            </w:tcBorders>
            <w:vAlign w:val="bottom"/>
          </w:tcPr>
          <w:p w14:paraId="11BBFA16"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.30-.78i</w:t>
            </w:r>
          </w:p>
        </w:tc>
        <w:tc>
          <w:tcPr>
            <w:tcW w:w="2205" w:type="dxa"/>
            <w:gridSpan w:val="2"/>
            <w:tcBorders>
              <w:top w:val="nil"/>
              <w:left w:val="nil"/>
              <w:bottom w:val="nil"/>
              <w:right w:val="nil"/>
            </w:tcBorders>
            <w:vAlign w:val="bottom"/>
          </w:tcPr>
          <w:p w14:paraId="7375D74F" w14:textId="77777777" w:rsidR="00504C68" w:rsidRDefault="00504C68">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-.15</w:t>
            </w:r>
          </w:p>
        </w:tc>
      </w:tr>
      <w:tr w:rsidR="00504C68" w14:paraId="3AE6C520" w14:textId="77777777">
        <w:trPr>
          <w:trHeight w:hRule="exact" w:val="90"/>
        </w:trPr>
        <w:tc>
          <w:tcPr>
            <w:tcW w:w="2017" w:type="dxa"/>
            <w:tcBorders>
              <w:top w:val="nil"/>
              <w:left w:val="nil"/>
              <w:bottom w:val="double" w:sz="6" w:space="0" w:color="auto"/>
              <w:right w:val="nil"/>
            </w:tcBorders>
            <w:vAlign w:val="bottom"/>
          </w:tcPr>
          <w:p w14:paraId="6A4882C2"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7ACD3872"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2DFB63CD"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20308904"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01051441" w14:textId="77777777" w:rsidR="00504C68" w:rsidRDefault="00504C68">
            <w:pPr>
              <w:autoSpaceDE w:val="0"/>
              <w:autoSpaceDN w:val="0"/>
              <w:adjustRightInd w:val="0"/>
              <w:jc w:val="center"/>
              <w:rPr>
                <w:rFonts w:ascii="Arial" w:hAnsi="Arial" w:cs="Arial"/>
                <w:color w:val="000000"/>
                <w:sz w:val="18"/>
                <w:szCs w:val="18"/>
                <w:lang w:val="es-MX"/>
              </w:rPr>
            </w:pPr>
          </w:p>
        </w:tc>
      </w:tr>
      <w:tr w:rsidR="00504C68" w14:paraId="21E9C001" w14:textId="77777777">
        <w:trPr>
          <w:trHeight w:hRule="exact" w:val="135"/>
        </w:trPr>
        <w:tc>
          <w:tcPr>
            <w:tcW w:w="2017" w:type="dxa"/>
            <w:tcBorders>
              <w:top w:val="nil"/>
              <w:left w:val="nil"/>
              <w:bottom w:val="nil"/>
              <w:right w:val="nil"/>
            </w:tcBorders>
            <w:vAlign w:val="bottom"/>
          </w:tcPr>
          <w:p w14:paraId="4225295A" w14:textId="77777777" w:rsidR="00504C68" w:rsidRDefault="00504C68">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6B04700" w14:textId="77777777" w:rsidR="00504C68" w:rsidRDefault="00504C68">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3A094A7" w14:textId="77777777" w:rsidR="00504C68" w:rsidRDefault="00504C68">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273B9B6" w14:textId="77777777" w:rsidR="00504C68" w:rsidRDefault="00504C68">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CA85C4D" w14:textId="77777777" w:rsidR="00504C68" w:rsidRDefault="00504C68">
            <w:pPr>
              <w:autoSpaceDE w:val="0"/>
              <w:autoSpaceDN w:val="0"/>
              <w:adjustRightInd w:val="0"/>
              <w:jc w:val="center"/>
              <w:rPr>
                <w:rFonts w:ascii="Arial" w:hAnsi="Arial" w:cs="Arial"/>
                <w:color w:val="000000"/>
                <w:sz w:val="18"/>
                <w:szCs w:val="18"/>
                <w:lang w:val="es-MX"/>
              </w:rPr>
            </w:pPr>
          </w:p>
        </w:tc>
      </w:tr>
    </w:tbl>
    <w:p w14:paraId="1284EB19" w14:textId="2D677B06" w:rsidR="00604C93" w:rsidRPr="00A3042C" w:rsidRDefault="00604C93">
      <w:pPr>
        <w:rPr>
          <w:rFonts w:ascii="Times New Roman" w:hAnsi="Times New Roman" w:cs="Times New Roman"/>
          <w:sz w:val="24"/>
          <w:szCs w:val="24"/>
        </w:rPr>
      </w:pPr>
      <w:r w:rsidRPr="00A3042C">
        <w:rPr>
          <w:rFonts w:ascii="Times New Roman" w:hAnsi="Times New Roman" w:cs="Times New Roman"/>
          <w:sz w:val="24"/>
          <w:szCs w:val="24"/>
        </w:rPr>
        <w:br w:type="page"/>
      </w:r>
    </w:p>
    <w:p w14:paraId="6A6BFA6A" w14:textId="3C13D4EB" w:rsidR="0080655B" w:rsidRDefault="00604C93" w:rsidP="0080655B">
      <w:pPr>
        <w:rPr>
          <w:rFonts w:ascii="Times New Roman" w:hAnsi="Times New Roman" w:cs="Times New Roman"/>
          <w:i/>
          <w:iCs/>
          <w:sz w:val="24"/>
          <w:szCs w:val="24"/>
        </w:rPr>
      </w:pPr>
      <w:r w:rsidRPr="00A3042C">
        <w:rPr>
          <w:rFonts w:ascii="Times New Roman" w:hAnsi="Times New Roman" w:cs="Times New Roman"/>
          <w:b/>
          <w:bCs/>
          <w:sz w:val="24"/>
          <w:szCs w:val="24"/>
        </w:rPr>
        <w:lastRenderedPageBreak/>
        <w:t>Tabla 2.</w:t>
      </w:r>
      <w:r w:rsidRPr="00A3042C">
        <w:rPr>
          <w:rFonts w:ascii="Times New Roman" w:hAnsi="Times New Roman" w:cs="Times New Roman"/>
          <w:sz w:val="24"/>
          <w:szCs w:val="24"/>
        </w:rPr>
        <w:t xml:space="preserve"> </w:t>
      </w:r>
      <w:r w:rsidRPr="00A3042C">
        <w:rPr>
          <w:rFonts w:ascii="Times New Roman" w:hAnsi="Times New Roman" w:cs="Times New Roman"/>
          <w:i/>
          <w:iCs/>
          <w:sz w:val="24"/>
          <w:szCs w:val="24"/>
        </w:rPr>
        <w:t>Correlograma de los residuos de la estimación</w:t>
      </w:r>
      <w:r w:rsidR="001A2201" w:rsidRPr="00A3042C">
        <w:rPr>
          <w:rFonts w:ascii="Times New Roman" w:eastAsiaTheme="minorEastAsia" w:hAnsi="Times New Roman" w:cs="Times New Roman"/>
          <w:i/>
          <w:iCs/>
          <w:sz w:val="24"/>
          <w:szCs w:val="24"/>
        </w:rPr>
        <w:t xml:space="preserve"> ARMA(2,3) de los retornos del MERVAL</w:t>
      </w:r>
      <w:r w:rsidR="001A2201" w:rsidRPr="00A3042C">
        <w:rPr>
          <w:rFonts w:ascii="Times New Roman" w:hAnsi="Times New Roman" w:cs="Times New Roman"/>
          <w:i/>
          <w:iCs/>
          <w:sz w:val="24"/>
          <w:szCs w:val="24"/>
        </w:rPr>
        <w:t>.</w:t>
      </w:r>
    </w:p>
    <w:p w14:paraId="15C27159" w14:textId="77777777" w:rsidR="0080655B" w:rsidRPr="0080655B" w:rsidRDefault="0080655B" w:rsidP="0080655B">
      <w:pPr>
        <w:rPr>
          <w:rFonts w:ascii="Times New Roman"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80655B" w14:paraId="5FFFD870" w14:textId="77777777" w:rsidTr="0080655B">
        <w:trPr>
          <w:trHeight w:val="225"/>
        </w:trPr>
        <w:tc>
          <w:tcPr>
            <w:tcW w:w="4590" w:type="dxa"/>
            <w:gridSpan w:val="4"/>
            <w:tcBorders>
              <w:top w:val="nil"/>
              <w:left w:val="nil"/>
              <w:bottom w:val="nil"/>
              <w:right w:val="nil"/>
            </w:tcBorders>
            <w:vAlign w:val="bottom"/>
          </w:tcPr>
          <w:p w14:paraId="4B729DDB" w14:textId="0E3DCF78"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16:4</w:t>
            </w:r>
            <w:r w:rsidR="00DD4BDC">
              <w:rPr>
                <w:rFonts w:ascii="Arial" w:hAnsi="Arial" w:cs="Arial"/>
                <w:color w:val="000000"/>
                <w:sz w:val="18"/>
                <w:szCs w:val="18"/>
                <w:lang w:val="es-MX"/>
              </w:rPr>
              <w:t>0</w:t>
            </w:r>
          </w:p>
        </w:tc>
        <w:tc>
          <w:tcPr>
            <w:tcW w:w="682" w:type="dxa"/>
            <w:tcBorders>
              <w:top w:val="nil"/>
              <w:left w:val="nil"/>
              <w:bottom w:val="nil"/>
              <w:right w:val="nil"/>
            </w:tcBorders>
            <w:vAlign w:val="bottom"/>
          </w:tcPr>
          <w:p w14:paraId="7BCE79BD"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3B21332F"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03B55EBB"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41D102BE" w14:textId="77777777" w:rsidTr="0080655B">
        <w:trPr>
          <w:trHeight w:val="225"/>
        </w:trPr>
        <w:tc>
          <w:tcPr>
            <w:tcW w:w="3907" w:type="dxa"/>
            <w:gridSpan w:val="3"/>
            <w:tcBorders>
              <w:top w:val="nil"/>
              <w:left w:val="nil"/>
              <w:bottom w:val="nil"/>
              <w:right w:val="nil"/>
            </w:tcBorders>
            <w:vAlign w:val="bottom"/>
          </w:tcPr>
          <w:p w14:paraId="751F3CD7"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2 399</w:t>
            </w:r>
          </w:p>
        </w:tc>
        <w:tc>
          <w:tcPr>
            <w:tcW w:w="683" w:type="dxa"/>
            <w:tcBorders>
              <w:top w:val="nil"/>
              <w:left w:val="nil"/>
              <w:bottom w:val="nil"/>
              <w:right w:val="nil"/>
            </w:tcBorders>
            <w:vAlign w:val="bottom"/>
          </w:tcPr>
          <w:p w14:paraId="044EB51C"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A869710"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85E1AE0"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4D39E9F4"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50AA8F05" w14:textId="77777777" w:rsidTr="0080655B">
        <w:trPr>
          <w:trHeight w:val="225"/>
        </w:trPr>
        <w:tc>
          <w:tcPr>
            <w:tcW w:w="6060" w:type="dxa"/>
            <w:gridSpan w:val="6"/>
            <w:tcBorders>
              <w:top w:val="nil"/>
              <w:left w:val="nil"/>
              <w:bottom w:val="nil"/>
              <w:right w:val="nil"/>
            </w:tcBorders>
            <w:vAlign w:val="bottom"/>
          </w:tcPr>
          <w:p w14:paraId="0A63095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Q-statistic probabilities adjusted for 5 ARMA terms</w:t>
            </w:r>
          </w:p>
        </w:tc>
        <w:tc>
          <w:tcPr>
            <w:tcW w:w="682" w:type="dxa"/>
            <w:tcBorders>
              <w:top w:val="nil"/>
              <w:left w:val="nil"/>
              <w:bottom w:val="nil"/>
              <w:right w:val="nil"/>
            </w:tcBorders>
            <w:vAlign w:val="bottom"/>
          </w:tcPr>
          <w:p w14:paraId="5BF492A4"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7183E908" w14:textId="77777777">
        <w:trPr>
          <w:trHeight w:hRule="exact" w:val="90"/>
        </w:trPr>
        <w:tc>
          <w:tcPr>
            <w:tcW w:w="1755" w:type="dxa"/>
            <w:tcBorders>
              <w:top w:val="nil"/>
              <w:left w:val="nil"/>
              <w:bottom w:val="double" w:sz="6" w:space="2" w:color="auto"/>
              <w:right w:val="nil"/>
            </w:tcBorders>
            <w:vAlign w:val="bottom"/>
          </w:tcPr>
          <w:p w14:paraId="3A3D8CCE"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664F9A71"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16E4D890"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6454DB49"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266D6A98"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4E9F1259"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478FC4F6"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51D863C1" w14:textId="77777777">
        <w:trPr>
          <w:trHeight w:hRule="exact" w:val="135"/>
        </w:trPr>
        <w:tc>
          <w:tcPr>
            <w:tcW w:w="1755" w:type="dxa"/>
            <w:tcBorders>
              <w:top w:val="nil"/>
              <w:left w:val="nil"/>
              <w:bottom w:val="nil"/>
              <w:right w:val="nil"/>
            </w:tcBorders>
            <w:vAlign w:val="bottom"/>
          </w:tcPr>
          <w:p w14:paraId="6C8FC5AC"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629F5BBB"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168F05B4"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07DA8C08"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63AC6E0"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7EC7383"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45185742"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4F154941" w14:textId="77777777">
        <w:trPr>
          <w:trHeight w:val="225"/>
        </w:trPr>
        <w:tc>
          <w:tcPr>
            <w:tcW w:w="1755" w:type="dxa"/>
            <w:tcBorders>
              <w:top w:val="nil"/>
              <w:left w:val="nil"/>
              <w:bottom w:val="nil"/>
              <w:right w:val="nil"/>
            </w:tcBorders>
            <w:vAlign w:val="bottom"/>
          </w:tcPr>
          <w:p w14:paraId="7577C8B7"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Autocorrelation</w:t>
            </w:r>
          </w:p>
        </w:tc>
        <w:tc>
          <w:tcPr>
            <w:tcW w:w="1785" w:type="dxa"/>
            <w:tcBorders>
              <w:top w:val="nil"/>
              <w:left w:val="nil"/>
              <w:bottom w:val="nil"/>
              <w:right w:val="nil"/>
            </w:tcBorders>
            <w:vAlign w:val="bottom"/>
          </w:tcPr>
          <w:p w14:paraId="0F5BFA03"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Partial Correlation</w:t>
            </w:r>
          </w:p>
        </w:tc>
        <w:tc>
          <w:tcPr>
            <w:tcW w:w="367" w:type="dxa"/>
            <w:tcBorders>
              <w:top w:val="nil"/>
              <w:left w:val="nil"/>
              <w:bottom w:val="nil"/>
              <w:right w:val="nil"/>
            </w:tcBorders>
            <w:vAlign w:val="bottom"/>
          </w:tcPr>
          <w:p w14:paraId="5692FD5C" w14:textId="77777777" w:rsidR="0080655B" w:rsidRDefault="0080655B">
            <w:pPr>
              <w:autoSpaceDE w:val="0"/>
              <w:autoSpaceDN w:val="0"/>
              <w:adjustRightInd w:val="0"/>
              <w:jc w:val="center"/>
              <w:rPr>
                <w:rFonts w:ascii="Arial" w:hAnsi="Arial" w:cs="Arial"/>
                <w:color w:val="000000"/>
                <w:sz w:val="18"/>
                <w:szCs w:val="18"/>
                <w:lang w:val="es-MX"/>
              </w:rPr>
            </w:pPr>
          </w:p>
        </w:tc>
        <w:tc>
          <w:tcPr>
            <w:tcW w:w="683" w:type="dxa"/>
            <w:tcBorders>
              <w:top w:val="nil"/>
              <w:left w:val="nil"/>
              <w:bottom w:val="nil"/>
              <w:right w:val="nil"/>
            </w:tcBorders>
            <w:vAlign w:val="bottom"/>
          </w:tcPr>
          <w:p w14:paraId="600E9C12"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AC </w:t>
            </w:r>
          </w:p>
        </w:tc>
        <w:tc>
          <w:tcPr>
            <w:tcW w:w="682" w:type="dxa"/>
            <w:tcBorders>
              <w:top w:val="nil"/>
              <w:left w:val="nil"/>
              <w:bottom w:val="nil"/>
              <w:right w:val="nil"/>
            </w:tcBorders>
            <w:vAlign w:val="bottom"/>
          </w:tcPr>
          <w:p w14:paraId="2B863CBA"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PAC</w:t>
            </w:r>
          </w:p>
        </w:tc>
        <w:tc>
          <w:tcPr>
            <w:tcW w:w="788" w:type="dxa"/>
            <w:tcBorders>
              <w:top w:val="nil"/>
              <w:left w:val="nil"/>
              <w:bottom w:val="nil"/>
              <w:right w:val="nil"/>
            </w:tcBorders>
            <w:vAlign w:val="bottom"/>
          </w:tcPr>
          <w:p w14:paraId="57D46B68"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Q-Stat</w:t>
            </w:r>
          </w:p>
        </w:tc>
        <w:tc>
          <w:tcPr>
            <w:tcW w:w="682" w:type="dxa"/>
            <w:tcBorders>
              <w:top w:val="nil"/>
              <w:left w:val="nil"/>
              <w:bottom w:val="nil"/>
              <w:right w:val="nil"/>
            </w:tcBorders>
            <w:vAlign w:val="bottom"/>
          </w:tcPr>
          <w:p w14:paraId="0B296BB2" w14:textId="77777777" w:rsidR="0080655B" w:rsidRDefault="0080655B">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Prob</w:t>
            </w:r>
          </w:p>
        </w:tc>
      </w:tr>
      <w:tr w:rsidR="0080655B" w14:paraId="46CD68EB" w14:textId="77777777">
        <w:trPr>
          <w:trHeight w:hRule="exact" w:val="90"/>
        </w:trPr>
        <w:tc>
          <w:tcPr>
            <w:tcW w:w="1755" w:type="dxa"/>
            <w:tcBorders>
              <w:top w:val="nil"/>
              <w:left w:val="nil"/>
              <w:bottom w:val="double" w:sz="6" w:space="2" w:color="auto"/>
              <w:right w:val="nil"/>
            </w:tcBorders>
            <w:vAlign w:val="bottom"/>
          </w:tcPr>
          <w:p w14:paraId="7EA8284A"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141E8B62"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72D5E2AD"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1265E9E8"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6ACB21DA"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0DDE875C"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2CFB7BE9"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14434B49" w14:textId="77777777">
        <w:trPr>
          <w:trHeight w:hRule="exact" w:val="135"/>
        </w:trPr>
        <w:tc>
          <w:tcPr>
            <w:tcW w:w="1755" w:type="dxa"/>
            <w:tcBorders>
              <w:top w:val="nil"/>
              <w:left w:val="nil"/>
              <w:bottom w:val="nil"/>
              <w:right w:val="nil"/>
            </w:tcBorders>
            <w:vAlign w:val="bottom"/>
          </w:tcPr>
          <w:p w14:paraId="513EDFF4"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742272A6"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6895306E"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3E6FDBFB"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456F4DD"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6FCA377"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517FC9F"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4F85C936" w14:textId="77777777">
        <w:trPr>
          <w:trHeight w:val="225"/>
        </w:trPr>
        <w:tc>
          <w:tcPr>
            <w:tcW w:w="1755" w:type="dxa"/>
            <w:tcBorders>
              <w:top w:val="nil"/>
              <w:left w:val="nil"/>
              <w:bottom w:val="nil"/>
              <w:right w:val="nil"/>
            </w:tcBorders>
            <w:vAlign w:val="bottom"/>
          </w:tcPr>
          <w:p w14:paraId="74ABFC1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4F316FD"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CC59B8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w:t>
            </w:r>
          </w:p>
        </w:tc>
        <w:tc>
          <w:tcPr>
            <w:tcW w:w="683" w:type="dxa"/>
            <w:tcBorders>
              <w:top w:val="nil"/>
              <w:left w:val="nil"/>
              <w:bottom w:val="nil"/>
              <w:right w:val="nil"/>
            </w:tcBorders>
            <w:vAlign w:val="bottom"/>
          </w:tcPr>
          <w:p w14:paraId="43ECB66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682" w:type="dxa"/>
            <w:tcBorders>
              <w:top w:val="nil"/>
              <w:left w:val="nil"/>
              <w:bottom w:val="nil"/>
              <w:right w:val="nil"/>
            </w:tcBorders>
            <w:vAlign w:val="bottom"/>
          </w:tcPr>
          <w:p w14:paraId="6B1D786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64A03CF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0.0011</w:t>
            </w:r>
          </w:p>
        </w:tc>
        <w:tc>
          <w:tcPr>
            <w:tcW w:w="682" w:type="dxa"/>
            <w:tcBorders>
              <w:top w:val="nil"/>
              <w:left w:val="nil"/>
              <w:bottom w:val="nil"/>
              <w:right w:val="nil"/>
            </w:tcBorders>
            <w:vAlign w:val="bottom"/>
          </w:tcPr>
          <w:p w14:paraId="724EAE68"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54A090FA" w14:textId="77777777">
        <w:trPr>
          <w:trHeight w:val="225"/>
        </w:trPr>
        <w:tc>
          <w:tcPr>
            <w:tcW w:w="1755" w:type="dxa"/>
            <w:tcBorders>
              <w:top w:val="nil"/>
              <w:left w:val="nil"/>
              <w:bottom w:val="nil"/>
              <w:right w:val="nil"/>
            </w:tcBorders>
            <w:vAlign w:val="bottom"/>
          </w:tcPr>
          <w:p w14:paraId="5A84F927"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A57338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E6053C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w:t>
            </w:r>
          </w:p>
        </w:tc>
        <w:tc>
          <w:tcPr>
            <w:tcW w:w="683" w:type="dxa"/>
            <w:tcBorders>
              <w:top w:val="nil"/>
              <w:left w:val="nil"/>
              <w:bottom w:val="nil"/>
              <w:right w:val="nil"/>
            </w:tcBorders>
            <w:vAlign w:val="bottom"/>
          </w:tcPr>
          <w:p w14:paraId="107BBB3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75C8E08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788" w:type="dxa"/>
            <w:tcBorders>
              <w:top w:val="nil"/>
              <w:left w:val="nil"/>
              <w:bottom w:val="nil"/>
              <w:right w:val="nil"/>
            </w:tcBorders>
            <w:vAlign w:val="bottom"/>
          </w:tcPr>
          <w:p w14:paraId="365973F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0.0430</w:t>
            </w:r>
          </w:p>
        </w:tc>
        <w:tc>
          <w:tcPr>
            <w:tcW w:w="682" w:type="dxa"/>
            <w:tcBorders>
              <w:top w:val="nil"/>
              <w:left w:val="nil"/>
              <w:bottom w:val="nil"/>
              <w:right w:val="nil"/>
            </w:tcBorders>
            <w:vAlign w:val="bottom"/>
          </w:tcPr>
          <w:p w14:paraId="20C22F62"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2DD0286D" w14:textId="77777777">
        <w:trPr>
          <w:trHeight w:val="225"/>
        </w:trPr>
        <w:tc>
          <w:tcPr>
            <w:tcW w:w="1755" w:type="dxa"/>
            <w:tcBorders>
              <w:top w:val="nil"/>
              <w:left w:val="nil"/>
              <w:bottom w:val="nil"/>
              <w:right w:val="nil"/>
            </w:tcBorders>
            <w:vAlign w:val="bottom"/>
          </w:tcPr>
          <w:p w14:paraId="2EE6A08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0A8855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C0FA2C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w:t>
            </w:r>
          </w:p>
        </w:tc>
        <w:tc>
          <w:tcPr>
            <w:tcW w:w="683" w:type="dxa"/>
            <w:tcBorders>
              <w:top w:val="nil"/>
              <w:left w:val="nil"/>
              <w:bottom w:val="nil"/>
              <w:right w:val="nil"/>
            </w:tcBorders>
            <w:vAlign w:val="bottom"/>
          </w:tcPr>
          <w:p w14:paraId="3EE4C67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682" w:type="dxa"/>
            <w:tcBorders>
              <w:top w:val="nil"/>
              <w:left w:val="nil"/>
              <w:bottom w:val="nil"/>
              <w:right w:val="nil"/>
            </w:tcBorders>
            <w:vAlign w:val="bottom"/>
          </w:tcPr>
          <w:p w14:paraId="699FC8E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788" w:type="dxa"/>
            <w:tcBorders>
              <w:top w:val="nil"/>
              <w:left w:val="nil"/>
              <w:bottom w:val="nil"/>
              <w:right w:val="nil"/>
            </w:tcBorders>
            <w:vAlign w:val="bottom"/>
          </w:tcPr>
          <w:p w14:paraId="31EC47A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0.1104</w:t>
            </w:r>
          </w:p>
        </w:tc>
        <w:tc>
          <w:tcPr>
            <w:tcW w:w="682" w:type="dxa"/>
            <w:tcBorders>
              <w:top w:val="nil"/>
              <w:left w:val="nil"/>
              <w:bottom w:val="nil"/>
              <w:right w:val="nil"/>
            </w:tcBorders>
            <w:vAlign w:val="bottom"/>
          </w:tcPr>
          <w:p w14:paraId="50858871"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417C74A9" w14:textId="77777777">
        <w:trPr>
          <w:trHeight w:val="225"/>
        </w:trPr>
        <w:tc>
          <w:tcPr>
            <w:tcW w:w="1755" w:type="dxa"/>
            <w:tcBorders>
              <w:top w:val="nil"/>
              <w:left w:val="nil"/>
              <w:bottom w:val="nil"/>
              <w:right w:val="nil"/>
            </w:tcBorders>
            <w:vAlign w:val="bottom"/>
          </w:tcPr>
          <w:p w14:paraId="25AB9B1E"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36A863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8ACE92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w:t>
            </w:r>
          </w:p>
        </w:tc>
        <w:tc>
          <w:tcPr>
            <w:tcW w:w="683" w:type="dxa"/>
            <w:tcBorders>
              <w:top w:val="nil"/>
              <w:left w:val="nil"/>
              <w:bottom w:val="nil"/>
              <w:right w:val="nil"/>
            </w:tcBorders>
            <w:vAlign w:val="bottom"/>
          </w:tcPr>
          <w:p w14:paraId="4C78E42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682" w:type="dxa"/>
            <w:tcBorders>
              <w:top w:val="nil"/>
              <w:left w:val="nil"/>
              <w:bottom w:val="nil"/>
              <w:right w:val="nil"/>
            </w:tcBorders>
            <w:vAlign w:val="bottom"/>
          </w:tcPr>
          <w:p w14:paraId="54D51FA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788" w:type="dxa"/>
            <w:tcBorders>
              <w:top w:val="nil"/>
              <w:left w:val="nil"/>
              <w:bottom w:val="nil"/>
              <w:right w:val="nil"/>
            </w:tcBorders>
            <w:vAlign w:val="bottom"/>
          </w:tcPr>
          <w:p w14:paraId="0F2C3D1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0.8239</w:t>
            </w:r>
          </w:p>
        </w:tc>
        <w:tc>
          <w:tcPr>
            <w:tcW w:w="682" w:type="dxa"/>
            <w:tcBorders>
              <w:top w:val="nil"/>
              <w:left w:val="nil"/>
              <w:bottom w:val="nil"/>
              <w:right w:val="nil"/>
            </w:tcBorders>
            <w:vAlign w:val="bottom"/>
          </w:tcPr>
          <w:p w14:paraId="2F2F37CD"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3E6073D5" w14:textId="77777777">
        <w:trPr>
          <w:trHeight w:val="225"/>
        </w:trPr>
        <w:tc>
          <w:tcPr>
            <w:tcW w:w="1755" w:type="dxa"/>
            <w:tcBorders>
              <w:top w:val="nil"/>
              <w:left w:val="nil"/>
              <w:bottom w:val="nil"/>
              <w:right w:val="nil"/>
            </w:tcBorders>
            <w:vAlign w:val="bottom"/>
          </w:tcPr>
          <w:p w14:paraId="5E94524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B257AA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7DF6B7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w:t>
            </w:r>
          </w:p>
        </w:tc>
        <w:tc>
          <w:tcPr>
            <w:tcW w:w="683" w:type="dxa"/>
            <w:tcBorders>
              <w:top w:val="nil"/>
              <w:left w:val="nil"/>
              <w:bottom w:val="nil"/>
              <w:right w:val="nil"/>
            </w:tcBorders>
            <w:vAlign w:val="bottom"/>
          </w:tcPr>
          <w:p w14:paraId="012A14B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682" w:type="dxa"/>
            <w:tcBorders>
              <w:top w:val="nil"/>
              <w:left w:val="nil"/>
              <w:bottom w:val="nil"/>
              <w:right w:val="nil"/>
            </w:tcBorders>
            <w:vAlign w:val="bottom"/>
          </w:tcPr>
          <w:p w14:paraId="46686BB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788" w:type="dxa"/>
            <w:tcBorders>
              <w:top w:val="nil"/>
              <w:left w:val="nil"/>
              <w:bottom w:val="nil"/>
              <w:right w:val="nil"/>
            </w:tcBorders>
            <w:vAlign w:val="bottom"/>
          </w:tcPr>
          <w:p w14:paraId="2EF94C2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0.9481</w:t>
            </w:r>
          </w:p>
        </w:tc>
        <w:tc>
          <w:tcPr>
            <w:tcW w:w="682" w:type="dxa"/>
            <w:tcBorders>
              <w:top w:val="nil"/>
              <w:left w:val="nil"/>
              <w:bottom w:val="nil"/>
              <w:right w:val="nil"/>
            </w:tcBorders>
            <w:vAlign w:val="bottom"/>
          </w:tcPr>
          <w:p w14:paraId="2CEA94F0"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2633BD64" w14:textId="77777777">
        <w:trPr>
          <w:trHeight w:val="225"/>
        </w:trPr>
        <w:tc>
          <w:tcPr>
            <w:tcW w:w="1755" w:type="dxa"/>
            <w:tcBorders>
              <w:top w:val="nil"/>
              <w:left w:val="nil"/>
              <w:bottom w:val="nil"/>
              <w:right w:val="nil"/>
            </w:tcBorders>
            <w:vAlign w:val="bottom"/>
          </w:tcPr>
          <w:p w14:paraId="15489882"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D0F7CC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633D2E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w:t>
            </w:r>
          </w:p>
        </w:tc>
        <w:tc>
          <w:tcPr>
            <w:tcW w:w="683" w:type="dxa"/>
            <w:tcBorders>
              <w:top w:val="nil"/>
              <w:left w:val="nil"/>
              <w:bottom w:val="nil"/>
              <w:right w:val="nil"/>
            </w:tcBorders>
            <w:vAlign w:val="bottom"/>
          </w:tcPr>
          <w:p w14:paraId="3D2F19F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w:t>
            </w:r>
          </w:p>
        </w:tc>
        <w:tc>
          <w:tcPr>
            <w:tcW w:w="682" w:type="dxa"/>
            <w:tcBorders>
              <w:top w:val="nil"/>
              <w:left w:val="nil"/>
              <w:bottom w:val="nil"/>
              <w:right w:val="nil"/>
            </w:tcBorders>
            <w:vAlign w:val="bottom"/>
          </w:tcPr>
          <w:p w14:paraId="530348E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c>
          <w:tcPr>
            <w:tcW w:w="788" w:type="dxa"/>
            <w:tcBorders>
              <w:top w:val="nil"/>
              <w:left w:val="nil"/>
              <w:bottom w:val="nil"/>
              <w:right w:val="nil"/>
            </w:tcBorders>
            <w:vAlign w:val="bottom"/>
          </w:tcPr>
          <w:p w14:paraId="4011C18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0.9485</w:t>
            </w:r>
          </w:p>
        </w:tc>
        <w:tc>
          <w:tcPr>
            <w:tcW w:w="682" w:type="dxa"/>
            <w:tcBorders>
              <w:top w:val="nil"/>
              <w:left w:val="nil"/>
              <w:bottom w:val="nil"/>
              <w:right w:val="nil"/>
            </w:tcBorders>
            <w:vAlign w:val="bottom"/>
          </w:tcPr>
          <w:p w14:paraId="0439530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0.330</w:t>
            </w:r>
          </w:p>
        </w:tc>
      </w:tr>
      <w:tr w:rsidR="0080655B" w14:paraId="18EB7229" w14:textId="77777777">
        <w:trPr>
          <w:trHeight w:val="225"/>
        </w:trPr>
        <w:tc>
          <w:tcPr>
            <w:tcW w:w="1755" w:type="dxa"/>
            <w:tcBorders>
              <w:top w:val="nil"/>
              <w:left w:val="nil"/>
              <w:bottom w:val="nil"/>
              <w:right w:val="nil"/>
            </w:tcBorders>
            <w:vAlign w:val="bottom"/>
          </w:tcPr>
          <w:p w14:paraId="29F56A7D"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70309FD"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AA2FAD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w:t>
            </w:r>
          </w:p>
        </w:tc>
        <w:tc>
          <w:tcPr>
            <w:tcW w:w="683" w:type="dxa"/>
            <w:tcBorders>
              <w:top w:val="nil"/>
              <w:left w:val="nil"/>
              <w:bottom w:val="nil"/>
              <w:right w:val="nil"/>
            </w:tcBorders>
            <w:vAlign w:val="bottom"/>
          </w:tcPr>
          <w:p w14:paraId="397CD77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c>
          <w:tcPr>
            <w:tcW w:w="682" w:type="dxa"/>
            <w:tcBorders>
              <w:top w:val="nil"/>
              <w:left w:val="nil"/>
              <w:bottom w:val="nil"/>
              <w:right w:val="nil"/>
            </w:tcBorders>
            <w:vAlign w:val="bottom"/>
          </w:tcPr>
          <w:p w14:paraId="05633BF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4B0021A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0.9485</w:t>
            </w:r>
          </w:p>
        </w:tc>
        <w:tc>
          <w:tcPr>
            <w:tcW w:w="682" w:type="dxa"/>
            <w:tcBorders>
              <w:top w:val="nil"/>
              <w:left w:val="nil"/>
              <w:bottom w:val="nil"/>
              <w:right w:val="nil"/>
            </w:tcBorders>
            <w:vAlign w:val="bottom"/>
          </w:tcPr>
          <w:p w14:paraId="5F1738D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0.622</w:t>
            </w:r>
          </w:p>
        </w:tc>
      </w:tr>
      <w:tr w:rsidR="0080655B" w14:paraId="7F331032" w14:textId="77777777">
        <w:trPr>
          <w:trHeight w:val="225"/>
        </w:trPr>
        <w:tc>
          <w:tcPr>
            <w:tcW w:w="1755" w:type="dxa"/>
            <w:tcBorders>
              <w:top w:val="nil"/>
              <w:left w:val="nil"/>
              <w:bottom w:val="nil"/>
              <w:right w:val="nil"/>
            </w:tcBorders>
            <w:vAlign w:val="bottom"/>
          </w:tcPr>
          <w:p w14:paraId="1B87464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F9F8176"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5364EC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w:t>
            </w:r>
          </w:p>
        </w:tc>
        <w:tc>
          <w:tcPr>
            <w:tcW w:w="683" w:type="dxa"/>
            <w:tcBorders>
              <w:top w:val="nil"/>
              <w:left w:val="nil"/>
              <w:bottom w:val="nil"/>
              <w:right w:val="nil"/>
            </w:tcBorders>
            <w:vAlign w:val="bottom"/>
          </w:tcPr>
          <w:p w14:paraId="5F7909F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-0.021</w:t>
            </w:r>
          </w:p>
        </w:tc>
        <w:tc>
          <w:tcPr>
            <w:tcW w:w="682" w:type="dxa"/>
            <w:tcBorders>
              <w:top w:val="nil"/>
              <w:left w:val="nil"/>
              <w:bottom w:val="nil"/>
              <w:right w:val="nil"/>
            </w:tcBorders>
            <w:vAlign w:val="bottom"/>
          </w:tcPr>
          <w:p w14:paraId="4181767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-0.023</w:t>
            </w:r>
          </w:p>
        </w:tc>
        <w:tc>
          <w:tcPr>
            <w:tcW w:w="788" w:type="dxa"/>
            <w:tcBorders>
              <w:top w:val="nil"/>
              <w:left w:val="nil"/>
              <w:bottom w:val="nil"/>
              <w:right w:val="nil"/>
            </w:tcBorders>
            <w:vAlign w:val="bottom"/>
          </w:tcPr>
          <w:p w14:paraId="1EA9C21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1.1289</w:t>
            </w:r>
          </w:p>
        </w:tc>
        <w:tc>
          <w:tcPr>
            <w:tcW w:w="682" w:type="dxa"/>
            <w:tcBorders>
              <w:top w:val="nil"/>
              <w:left w:val="nil"/>
              <w:bottom w:val="nil"/>
              <w:right w:val="nil"/>
            </w:tcBorders>
            <w:vAlign w:val="bottom"/>
          </w:tcPr>
          <w:p w14:paraId="7187BB8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0.770</w:t>
            </w:r>
          </w:p>
        </w:tc>
      </w:tr>
      <w:tr w:rsidR="0080655B" w14:paraId="2B28CE7A" w14:textId="77777777">
        <w:trPr>
          <w:trHeight w:val="225"/>
        </w:trPr>
        <w:tc>
          <w:tcPr>
            <w:tcW w:w="1755" w:type="dxa"/>
            <w:tcBorders>
              <w:top w:val="nil"/>
              <w:left w:val="nil"/>
              <w:bottom w:val="nil"/>
              <w:right w:val="nil"/>
            </w:tcBorders>
            <w:vAlign w:val="bottom"/>
          </w:tcPr>
          <w:p w14:paraId="650157A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F8CADDB"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2F6A4F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w:t>
            </w:r>
          </w:p>
        </w:tc>
        <w:tc>
          <w:tcPr>
            <w:tcW w:w="683" w:type="dxa"/>
            <w:tcBorders>
              <w:top w:val="nil"/>
              <w:left w:val="nil"/>
              <w:bottom w:val="nil"/>
              <w:right w:val="nil"/>
            </w:tcBorders>
            <w:vAlign w:val="bottom"/>
          </w:tcPr>
          <w:p w14:paraId="5B24769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-0.060</w:t>
            </w:r>
          </w:p>
        </w:tc>
        <w:tc>
          <w:tcPr>
            <w:tcW w:w="682" w:type="dxa"/>
            <w:tcBorders>
              <w:top w:val="nil"/>
              <w:left w:val="nil"/>
              <w:bottom w:val="nil"/>
              <w:right w:val="nil"/>
            </w:tcBorders>
            <w:vAlign w:val="bottom"/>
          </w:tcPr>
          <w:p w14:paraId="20E77D2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-0.058</w:t>
            </w:r>
          </w:p>
        </w:tc>
        <w:tc>
          <w:tcPr>
            <w:tcW w:w="788" w:type="dxa"/>
            <w:tcBorders>
              <w:top w:val="nil"/>
              <w:left w:val="nil"/>
              <w:bottom w:val="nil"/>
              <w:right w:val="nil"/>
            </w:tcBorders>
            <w:vAlign w:val="bottom"/>
          </w:tcPr>
          <w:p w14:paraId="6BB89D9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2.5959</w:t>
            </w:r>
          </w:p>
        </w:tc>
        <w:tc>
          <w:tcPr>
            <w:tcW w:w="682" w:type="dxa"/>
            <w:tcBorders>
              <w:top w:val="nil"/>
              <w:left w:val="nil"/>
              <w:bottom w:val="nil"/>
              <w:right w:val="nil"/>
            </w:tcBorders>
            <w:vAlign w:val="bottom"/>
          </w:tcPr>
          <w:p w14:paraId="248205E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0.628</w:t>
            </w:r>
          </w:p>
        </w:tc>
      </w:tr>
      <w:tr w:rsidR="0080655B" w14:paraId="64EA9094" w14:textId="77777777">
        <w:trPr>
          <w:trHeight w:val="225"/>
        </w:trPr>
        <w:tc>
          <w:tcPr>
            <w:tcW w:w="1755" w:type="dxa"/>
            <w:tcBorders>
              <w:top w:val="nil"/>
              <w:left w:val="nil"/>
              <w:bottom w:val="nil"/>
              <w:right w:val="nil"/>
            </w:tcBorders>
            <w:vAlign w:val="bottom"/>
          </w:tcPr>
          <w:p w14:paraId="5785DF3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5D0D9A2"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839EC7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w:t>
            </w:r>
          </w:p>
        </w:tc>
        <w:tc>
          <w:tcPr>
            <w:tcW w:w="683" w:type="dxa"/>
            <w:tcBorders>
              <w:top w:val="nil"/>
              <w:left w:val="nil"/>
              <w:bottom w:val="nil"/>
              <w:right w:val="nil"/>
            </w:tcBorders>
            <w:vAlign w:val="bottom"/>
          </w:tcPr>
          <w:p w14:paraId="6131C8E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682" w:type="dxa"/>
            <w:tcBorders>
              <w:top w:val="nil"/>
              <w:left w:val="nil"/>
              <w:bottom w:val="nil"/>
              <w:right w:val="nil"/>
            </w:tcBorders>
            <w:vAlign w:val="bottom"/>
          </w:tcPr>
          <w:p w14:paraId="4DF4415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2E7CA6F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2.5974</w:t>
            </w:r>
          </w:p>
        </w:tc>
        <w:tc>
          <w:tcPr>
            <w:tcW w:w="682" w:type="dxa"/>
            <w:tcBorders>
              <w:top w:val="nil"/>
              <w:left w:val="nil"/>
              <w:bottom w:val="nil"/>
              <w:right w:val="nil"/>
            </w:tcBorders>
            <w:vAlign w:val="bottom"/>
          </w:tcPr>
          <w:p w14:paraId="7F1F0AB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0.762</w:t>
            </w:r>
          </w:p>
        </w:tc>
      </w:tr>
      <w:tr w:rsidR="0080655B" w14:paraId="4FE318FC" w14:textId="77777777">
        <w:trPr>
          <w:trHeight w:val="225"/>
        </w:trPr>
        <w:tc>
          <w:tcPr>
            <w:tcW w:w="1755" w:type="dxa"/>
            <w:tcBorders>
              <w:top w:val="nil"/>
              <w:left w:val="nil"/>
              <w:bottom w:val="nil"/>
              <w:right w:val="nil"/>
            </w:tcBorders>
            <w:vAlign w:val="bottom"/>
          </w:tcPr>
          <w:p w14:paraId="15B95AE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2E1214B"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1C6F7C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w:t>
            </w:r>
          </w:p>
        </w:tc>
        <w:tc>
          <w:tcPr>
            <w:tcW w:w="683" w:type="dxa"/>
            <w:tcBorders>
              <w:top w:val="nil"/>
              <w:left w:val="nil"/>
              <w:bottom w:val="nil"/>
              <w:right w:val="nil"/>
            </w:tcBorders>
            <w:vAlign w:val="bottom"/>
          </w:tcPr>
          <w:p w14:paraId="191BD28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-0.054</w:t>
            </w:r>
          </w:p>
        </w:tc>
        <w:tc>
          <w:tcPr>
            <w:tcW w:w="682" w:type="dxa"/>
            <w:tcBorders>
              <w:top w:val="nil"/>
              <w:left w:val="nil"/>
              <w:bottom w:val="nil"/>
              <w:right w:val="nil"/>
            </w:tcBorders>
            <w:vAlign w:val="bottom"/>
          </w:tcPr>
          <w:p w14:paraId="5B694C7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-0.054</w:t>
            </w:r>
          </w:p>
        </w:tc>
        <w:tc>
          <w:tcPr>
            <w:tcW w:w="788" w:type="dxa"/>
            <w:tcBorders>
              <w:top w:val="nil"/>
              <w:left w:val="nil"/>
              <w:bottom w:val="nil"/>
              <w:right w:val="nil"/>
            </w:tcBorders>
            <w:vAlign w:val="bottom"/>
          </w:tcPr>
          <w:p w14:paraId="71A7DBA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3.7967</w:t>
            </w:r>
          </w:p>
        </w:tc>
        <w:tc>
          <w:tcPr>
            <w:tcW w:w="682" w:type="dxa"/>
            <w:tcBorders>
              <w:top w:val="nil"/>
              <w:left w:val="nil"/>
              <w:bottom w:val="nil"/>
              <w:right w:val="nil"/>
            </w:tcBorders>
            <w:vAlign w:val="bottom"/>
          </w:tcPr>
          <w:p w14:paraId="4FA3899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0.704</w:t>
            </w:r>
          </w:p>
        </w:tc>
      </w:tr>
      <w:tr w:rsidR="0080655B" w14:paraId="1CDD04DC" w14:textId="77777777">
        <w:trPr>
          <w:trHeight w:val="225"/>
        </w:trPr>
        <w:tc>
          <w:tcPr>
            <w:tcW w:w="1755" w:type="dxa"/>
            <w:tcBorders>
              <w:top w:val="nil"/>
              <w:left w:val="nil"/>
              <w:bottom w:val="nil"/>
              <w:right w:val="nil"/>
            </w:tcBorders>
            <w:vAlign w:val="bottom"/>
          </w:tcPr>
          <w:p w14:paraId="56426A4A"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CF4848E"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B8E161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w:t>
            </w:r>
          </w:p>
        </w:tc>
        <w:tc>
          <w:tcPr>
            <w:tcW w:w="683" w:type="dxa"/>
            <w:tcBorders>
              <w:top w:val="nil"/>
              <w:left w:val="nil"/>
              <w:bottom w:val="nil"/>
              <w:right w:val="nil"/>
            </w:tcBorders>
            <w:vAlign w:val="bottom"/>
          </w:tcPr>
          <w:p w14:paraId="74F2A71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0.060</w:t>
            </w:r>
          </w:p>
        </w:tc>
        <w:tc>
          <w:tcPr>
            <w:tcW w:w="682" w:type="dxa"/>
            <w:tcBorders>
              <w:top w:val="nil"/>
              <w:left w:val="nil"/>
              <w:bottom w:val="nil"/>
              <w:right w:val="nil"/>
            </w:tcBorders>
            <w:vAlign w:val="bottom"/>
          </w:tcPr>
          <w:p w14:paraId="1C01917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0.061</w:t>
            </w:r>
          </w:p>
        </w:tc>
        <w:tc>
          <w:tcPr>
            <w:tcW w:w="788" w:type="dxa"/>
            <w:tcBorders>
              <w:top w:val="nil"/>
              <w:left w:val="nil"/>
              <w:bottom w:val="nil"/>
              <w:right w:val="nil"/>
            </w:tcBorders>
            <w:vAlign w:val="bottom"/>
          </w:tcPr>
          <w:p w14:paraId="0336A0B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5.2578</w:t>
            </w:r>
          </w:p>
        </w:tc>
        <w:tc>
          <w:tcPr>
            <w:tcW w:w="682" w:type="dxa"/>
            <w:tcBorders>
              <w:top w:val="nil"/>
              <w:left w:val="nil"/>
              <w:bottom w:val="nil"/>
              <w:right w:val="nil"/>
            </w:tcBorders>
            <w:vAlign w:val="bottom"/>
          </w:tcPr>
          <w:p w14:paraId="61BFF9B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0.629</w:t>
            </w:r>
          </w:p>
        </w:tc>
      </w:tr>
      <w:tr w:rsidR="0080655B" w14:paraId="178AFD3E" w14:textId="77777777">
        <w:trPr>
          <w:trHeight w:val="225"/>
        </w:trPr>
        <w:tc>
          <w:tcPr>
            <w:tcW w:w="1755" w:type="dxa"/>
            <w:tcBorders>
              <w:top w:val="nil"/>
              <w:left w:val="nil"/>
              <w:bottom w:val="nil"/>
              <w:right w:val="nil"/>
            </w:tcBorders>
            <w:vAlign w:val="bottom"/>
          </w:tcPr>
          <w:p w14:paraId="661028B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4F5CDB1"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4E0CC6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w:t>
            </w:r>
          </w:p>
        </w:tc>
        <w:tc>
          <w:tcPr>
            <w:tcW w:w="683" w:type="dxa"/>
            <w:tcBorders>
              <w:top w:val="nil"/>
              <w:left w:val="nil"/>
              <w:bottom w:val="nil"/>
              <w:right w:val="nil"/>
            </w:tcBorders>
            <w:vAlign w:val="bottom"/>
          </w:tcPr>
          <w:p w14:paraId="2F0E61B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0.020</w:t>
            </w:r>
          </w:p>
        </w:tc>
        <w:tc>
          <w:tcPr>
            <w:tcW w:w="682" w:type="dxa"/>
            <w:tcBorders>
              <w:top w:val="nil"/>
              <w:left w:val="nil"/>
              <w:bottom w:val="nil"/>
              <w:right w:val="nil"/>
            </w:tcBorders>
            <w:vAlign w:val="bottom"/>
          </w:tcPr>
          <w:p w14:paraId="55C84CB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788" w:type="dxa"/>
            <w:tcBorders>
              <w:top w:val="nil"/>
              <w:left w:val="nil"/>
              <w:bottom w:val="nil"/>
              <w:right w:val="nil"/>
            </w:tcBorders>
            <w:vAlign w:val="bottom"/>
          </w:tcPr>
          <w:p w14:paraId="003456D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5.4290</w:t>
            </w:r>
          </w:p>
        </w:tc>
        <w:tc>
          <w:tcPr>
            <w:tcW w:w="682" w:type="dxa"/>
            <w:tcBorders>
              <w:top w:val="nil"/>
              <w:left w:val="nil"/>
              <w:bottom w:val="nil"/>
              <w:right w:val="nil"/>
            </w:tcBorders>
            <w:vAlign w:val="bottom"/>
          </w:tcPr>
          <w:p w14:paraId="72F40C5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0.711</w:t>
            </w:r>
          </w:p>
        </w:tc>
      </w:tr>
      <w:tr w:rsidR="0080655B" w14:paraId="19164A42" w14:textId="77777777">
        <w:trPr>
          <w:trHeight w:val="225"/>
        </w:trPr>
        <w:tc>
          <w:tcPr>
            <w:tcW w:w="1755" w:type="dxa"/>
            <w:tcBorders>
              <w:top w:val="nil"/>
              <w:left w:val="nil"/>
              <w:bottom w:val="nil"/>
              <w:right w:val="nil"/>
            </w:tcBorders>
            <w:vAlign w:val="bottom"/>
          </w:tcPr>
          <w:p w14:paraId="4A21F0E4"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3232B9B"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74C857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w:t>
            </w:r>
          </w:p>
        </w:tc>
        <w:tc>
          <w:tcPr>
            <w:tcW w:w="683" w:type="dxa"/>
            <w:tcBorders>
              <w:top w:val="nil"/>
              <w:left w:val="nil"/>
              <w:bottom w:val="nil"/>
              <w:right w:val="nil"/>
            </w:tcBorders>
            <w:vAlign w:val="bottom"/>
          </w:tcPr>
          <w:p w14:paraId="5DA8195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14E1F26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-0.014</w:t>
            </w:r>
          </w:p>
        </w:tc>
        <w:tc>
          <w:tcPr>
            <w:tcW w:w="788" w:type="dxa"/>
            <w:tcBorders>
              <w:top w:val="nil"/>
              <w:left w:val="nil"/>
              <w:bottom w:val="nil"/>
              <w:right w:val="nil"/>
            </w:tcBorders>
            <w:vAlign w:val="bottom"/>
          </w:tcPr>
          <w:p w14:paraId="3B1D4FA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5.4703</w:t>
            </w:r>
          </w:p>
        </w:tc>
        <w:tc>
          <w:tcPr>
            <w:tcW w:w="682" w:type="dxa"/>
            <w:tcBorders>
              <w:top w:val="nil"/>
              <w:left w:val="nil"/>
              <w:bottom w:val="nil"/>
              <w:right w:val="nil"/>
            </w:tcBorders>
            <w:vAlign w:val="bottom"/>
          </w:tcPr>
          <w:p w14:paraId="6E85ABA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0.792</w:t>
            </w:r>
          </w:p>
        </w:tc>
      </w:tr>
      <w:tr w:rsidR="0080655B" w14:paraId="7979BC3B" w14:textId="77777777">
        <w:trPr>
          <w:trHeight w:val="225"/>
        </w:trPr>
        <w:tc>
          <w:tcPr>
            <w:tcW w:w="1755" w:type="dxa"/>
            <w:tcBorders>
              <w:top w:val="nil"/>
              <w:left w:val="nil"/>
              <w:bottom w:val="nil"/>
              <w:right w:val="nil"/>
            </w:tcBorders>
            <w:vAlign w:val="bottom"/>
          </w:tcPr>
          <w:p w14:paraId="072B88BE"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C298E6E"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149EEA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w:t>
            </w:r>
          </w:p>
        </w:tc>
        <w:tc>
          <w:tcPr>
            <w:tcW w:w="683" w:type="dxa"/>
            <w:tcBorders>
              <w:top w:val="nil"/>
              <w:left w:val="nil"/>
              <w:bottom w:val="nil"/>
              <w:right w:val="nil"/>
            </w:tcBorders>
            <w:vAlign w:val="bottom"/>
          </w:tcPr>
          <w:p w14:paraId="1C55243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w:t>
            </w:r>
          </w:p>
        </w:tc>
        <w:tc>
          <w:tcPr>
            <w:tcW w:w="682" w:type="dxa"/>
            <w:tcBorders>
              <w:top w:val="nil"/>
              <w:left w:val="nil"/>
              <w:bottom w:val="nil"/>
              <w:right w:val="nil"/>
            </w:tcBorders>
            <w:vAlign w:val="bottom"/>
          </w:tcPr>
          <w:p w14:paraId="095BC1A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0.069</w:t>
            </w:r>
          </w:p>
        </w:tc>
        <w:tc>
          <w:tcPr>
            <w:tcW w:w="788" w:type="dxa"/>
            <w:tcBorders>
              <w:top w:val="nil"/>
              <w:left w:val="nil"/>
              <w:bottom w:val="nil"/>
              <w:right w:val="nil"/>
            </w:tcBorders>
            <w:vAlign w:val="bottom"/>
          </w:tcPr>
          <w:p w14:paraId="2021E65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7.0716</w:t>
            </w:r>
          </w:p>
        </w:tc>
        <w:tc>
          <w:tcPr>
            <w:tcW w:w="682" w:type="dxa"/>
            <w:tcBorders>
              <w:top w:val="nil"/>
              <w:left w:val="nil"/>
              <w:bottom w:val="nil"/>
              <w:right w:val="nil"/>
            </w:tcBorders>
            <w:vAlign w:val="bottom"/>
          </w:tcPr>
          <w:p w14:paraId="4F8D441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0.719</w:t>
            </w:r>
          </w:p>
        </w:tc>
      </w:tr>
      <w:tr w:rsidR="0080655B" w14:paraId="0D43A966" w14:textId="77777777">
        <w:trPr>
          <w:trHeight w:val="225"/>
        </w:trPr>
        <w:tc>
          <w:tcPr>
            <w:tcW w:w="1755" w:type="dxa"/>
            <w:tcBorders>
              <w:top w:val="nil"/>
              <w:left w:val="nil"/>
              <w:bottom w:val="nil"/>
              <w:right w:val="nil"/>
            </w:tcBorders>
            <w:vAlign w:val="bottom"/>
          </w:tcPr>
          <w:p w14:paraId="4E372522"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498736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78F048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w:t>
            </w:r>
          </w:p>
        </w:tc>
        <w:tc>
          <w:tcPr>
            <w:tcW w:w="683" w:type="dxa"/>
            <w:tcBorders>
              <w:top w:val="nil"/>
              <w:left w:val="nil"/>
              <w:bottom w:val="nil"/>
              <w:right w:val="nil"/>
            </w:tcBorders>
            <w:vAlign w:val="bottom"/>
          </w:tcPr>
          <w:p w14:paraId="24ADF3B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0.047</w:t>
            </w:r>
          </w:p>
        </w:tc>
        <w:tc>
          <w:tcPr>
            <w:tcW w:w="682" w:type="dxa"/>
            <w:tcBorders>
              <w:top w:val="nil"/>
              <w:left w:val="nil"/>
              <w:bottom w:val="nil"/>
              <w:right w:val="nil"/>
            </w:tcBorders>
            <w:vAlign w:val="bottom"/>
          </w:tcPr>
          <w:p w14:paraId="406C1F5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0.041</w:t>
            </w:r>
          </w:p>
        </w:tc>
        <w:tc>
          <w:tcPr>
            <w:tcW w:w="788" w:type="dxa"/>
            <w:tcBorders>
              <w:top w:val="nil"/>
              <w:left w:val="nil"/>
              <w:bottom w:val="nil"/>
              <w:right w:val="nil"/>
            </w:tcBorders>
            <w:vAlign w:val="bottom"/>
          </w:tcPr>
          <w:p w14:paraId="0EFBB86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8.0111</w:t>
            </w:r>
          </w:p>
        </w:tc>
        <w:tc>
          <w:tcPr>
            <w:tcW w:w="682" w:type="dxa"/>
            <w:tcBorders>
              <w:top w:val="nil"/>
              <w:left w:val="nil"/>
              <w:bottom w:val="nil"/>
              <w:right w:val="nil"/>
            </w:tcBorders>
            <w:vAlign w:val="bottom"/>
          </w:tcPr>
          <w:p w14:paraId="69DE392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0.712</w:t>
            </w:r>
          </w:p>
        </w:tc>
      </w:tr>
      <w:tr w:rsidR="0080655B" w14:paraId="4BF3D077" w14:textId="77777777">
        <w:trPr>
          <w:trHeight w:val="225"/>
        </w:trPr>
        <w:tc>
          <w:tcPr>
            <w:tcW w:w="1755" w:type="dxa"/>
            <w:tcBorders>
              <w:top w:val="nil"/>
              <w:left w:val="nil"/>
              <w:bottom w:val="nil"/>
              <w:right w:val="nil"/>
            </w:tcBorders>
            <w:vAlign w:val="bottom"/>
          </w:tcPr>
          <w:p w14:paraId="77C656D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EFD629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9BB625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w:t>
            </w:r>
          </w:p>
        </w:tc>
        <w:tc>
          <w:tcPr>
            <w:tcW w:w="683" w:type="dxa"/>
            <w:tcBorders>
              <w:top w:val="nil"/>
              <w:left w:val="nil"/>
              <w:bottom w:val="nil"/>
              <w:right w:val="nil"/>
            </w:tcBorders>
            <w:vAlign w:val="bottom"/>
          </w:tcPr>
          <w:p w14:paraId="14B9762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-0.093</w:t>
            </w:r>
          </w:p>
        </w:tc>
        <w:tc>
          <w:tcPr>
            <w:tcW w:w="682" w:type="dxa"/>
            <w:tcBorders>
              <w:top w:val="nil"/>
              <w:left w:val="nil"/>
              <w:bottom w:val="nil"/>
              <w:right w:val="nil"/>
            </w:tcBorders>
            <w:vAlign w:val="bottom"/>
          </w:tcPr>
          <w:p w14:paraId="29F5C2D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-0.100</w:t>
            </w:r>
          </w:p>
        </w:tc>
        <w:tc>
          <w:tcPr>
            <w:tcW w:w="788" w:type="dxa"/>
            <w:tcBorders>
              <w:top w:val="nil"/>
              <w:left w:val="nil"/>
              <w:bottom w:val="nil"/>
              <w:right w:val="nil"/>
            </w:tcBorders>
            <w:vAlign w:val="bottom"/>
          </w:tcPr>
          <w:p w14:paraId="5441107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11.642</w:t>
            </w:r>
          </w:p>
        </w:tc>
        <w:tc>
          <w:tcPr>
            <w:tcW w:w="682" w:type="dxa"/>
            <w:tcBorders>
              <w:top w:val="nil"/>
              <w:left w:val="nil"/>
              <w:bottom w:val="nil"/>
              <w:right w:val="nil"/>
            </w:tcBorders>
            <w:vAlign w:val="bottom"/>
          </w:tcPr>
          <w:p w14:paraId="5F228FC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0.475</w:t>
            </w:r>
          </w:p>
        </w:tc>
      </w:tr>
      <w:tr w:rsidR="0080655B" w14:paraId="277572F6" w14:textId="77777777">
        <w:trPr>
          <w:trHeight w:val="225"/>
        </w:trPr>
        <w:tc>
          <w:tcPr>
            <w:tcW w:w="1755" w:type="dxa"/>
            <w:tcBorders>
              <w:top w:val="nil"/>
              <w:left w:val="nil"/>
              <w:bottom w:val="nil"/>
              <w:right w:val="nil"/>
            </w:tcBorders>
            <w:vAlign w:val="bottom"/>
          </w:tcPr>
          <w:p w14:paraId="63913E0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605290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F03918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w:t>
            </w:r>
          </w:p>
        </w:tc>
        <w:tc>
          <w:tcPr>
            <w:tcW w:w="683" w:type="dxa"/>
            <w:tcBorders>
              <w:top w:val="nil"/>
              <w:left w:val="nil"/>
              <w:bottom w:val="nil"/>
              <w:right w:val="nil"/>
            </w:tcBorders>
            <w:vAlign w:val="bottom"/>
          </w:tcPr>
          <w:p w14:paraId="66F3241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682" w:type="dxa"/>
            <w:tcBorders>
              <w:top w:val="nil"/>
              <w:left w:val="nil"/>
              <w:bottom w:val="nil"/>
              <w:right w:val="nil"/>
            </w:tcBorders>
            <w:vAlign w:val="bottom"/>
          </w:tcPr>
          <w:p w14:paraId="18BD433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788" w:type="dxa"/>
            <w:tcBorders>
              <w:top w:val="nil"/>
              <w:left w:val="nil"/>
              <w:bottom w:val="nil"/>
              <w:right w:val="nil"/>
            </w:tcBorders>
            <w:vAlign w:val="bottom"/>
          </w:tcPr>
          <w:p w14:paraId="2FC8E7F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11.748</w:t>
            </w:r>
          </w:p>
        </w:tc>
        <w:tc>
          <w:tcPr>
            <w:tcW w:w="682" w:type="dxa"/>
            <w:tcBorders>
              <w:top w:val="nil"/>
              <w:left w:val="nil"/>
              <w:bottom w:val="nil"/>
              <w:right w:val="nil"/>
            </w:tcBorders>
            <w:vAlign w:val="bottom"/>
          </w:tcPr>
          <w:p w14:paraId="49784ED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0.548</w:t>
            </w:r>
          </w:p>
        </w:tc>
      </w:tr>
      <w:tr w:rsidR="0080655B" w14:paraId="3D0F47FA" w14:textId="77777777">
        <w:trPr>
          <w:trHeight w:val="225"/>
        </w:trPr>
        <w:tc>
          <w:tcPr>
            <w:tcW w:w="1755" w:type="dxa"/>
            <w:tcBorders>
              <w:top w:val="nil"/>
              <w:left w:val="nil"/>
              <w:bottom w:val="nil"/>
              <w:right w:val="nil"/>
            </w:tcBorders>
            <w:vAlign w:val="bottom"/>
          </w:tcPr>
          <w:p w14:paraId="5FC80D9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8BDA1D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DF5612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w:t>
            </w:r>
          </w:p>
        </w:tc>
        <w:tc>
          <w:tcPr>
            <w:tcW w:w="683" w:type="dxa"/>
            <w:tcBorders>
              <w:top w:val="nil"/>
              <w:left w:val="nil"/>
              <w:bottom w:val="nil"/>
              <w:right w:val="nil"/>
            </w:tcBorders>
            <w:vAlign w:val="bottom"/>
          </w:tcPr>
          <w:p w14:paraId="099C348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0.068</w:t>
            </w:r>
          </w:p>
        </w:tc>
        <w:tc>
          <w:tcPr>
            <w:tcW w:w="682" w:type="dxa"/>
            <w:tcBorders>
              <w:top w:val="nil"/>
              <w:left w:val="nil"/>
              <w:bottom w:val="nil"/>
              <w:right w:val="nil"/>
            </w:tcBorders>
            <w:vAlign w:val="bottom"/>
          </w:tcPr>
          <w:p w14:paraId="4897534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0.063</w:t>
            </w:r>
          </w:p>
        </w:tc>
        <w:tc>
          <w:tcPr>
            <w:tcW w:w="788" w:type="dxa"/>
            <w:tcBorders>
              <w:top w:val="nil"/>
              <w:left w:val="nil"/>
              <w:bottom w:val="nil"/>
              <w:right w:val="nil"/>
            </w:tcBorders>
            <w:vAlign w:val="bottom"/>
          </w:tcPr>
          <w:p w14:paraId="7063259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13.674</w:t>
            </w:r>
          </w:p>
        </w:tc>
        <w:tc>
          <w:tcPr>
            <w:tcW w:w="682" w:type="dxa"/>
            <w:tcBorders>
              <w:top w:val="nil"/>
              <w:left w:val="nil"/>
              <w:bottom w:val="nil"/>
              <w:right w:val="nil"/>
            </w:tcBorders>
            <w:vAlign w:val="bottom"/>
          </w:tcPr>
          <w:p w14:paraId="26A5ADF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0.474</w:t>
            </w:r>
          </w:p>
        </w:tc>
      </w:tr>
      <w:tr w:rsidR="0080655B" w14:paraId="461CD8A6" w14:textId="77777777">
        <w:trPr>
          <w:trHeight w:val="225"/>
        </w:trPr>
        <w:tc>
          <w:tcPr>
            <w:tcW w:w="1755" w:type="dxa"/>
            <w:tcBorders>
              <w:top w:val="nil"/>
              <w:left w:val="nil"/>
              <w:bottom w:val="nil"/>
              <w:right w:val="nil"/>
            </w:tcBorders>
            <w:vAlign w:val="bottom"/>
          </w:tcPr>
          <w:p w14:paraId="0E490F99"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3E828E4"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C75712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w:t>
            </w:r>
          </w:p>
        </w:tc>
        <w:tc>
          <w:tcPr>
            <w:tcW w:w="683" w:type="dxa"/>
            <w:tcBorders>
              <w:top w:val="nil"/>
              <w:left w:val="nil"/>
              <w:bottom w:val="nil"/>
              <w:right w:val="nil"/>
            </w:tcBorders>
            <w:vAlign w:val="bottom"/>
          </w:tcPr>
          <w:p w14:paraId="60835D4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-0.011</w:t>
            </w:r>
          </w:p>
        </w:tc>
        <w:tc>
          <w:tcPr>
            <w:tcW w:w="682" w:type="dxa"/>
            <w:tcBorders>
              <w:top w:val="nil"/>
              <w:left w:val="nil"/>
              <w:bottom w:val="nil"/>
              <w:right w:val="nil"/>
            </w:tcBorders>
            <w:vAlign w:val="bottom"/>
          </w:tcPr>
          <w:p w14:paraId="2A9D704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-0.022</w:t>
            </w:r>
          </w:p>
        </w:tc>
        <w:tc>
          <w:tcPr>
            <w:tcW w:w="788" w:type="dxa"/>
            <w:tcBorders>
              <w:top w:val="nil"/>
              <w:left w:val="nil"/>
              <w:bottom w:val="nil"/>
              <w:right w:val="nil"/>
            </w:tcBorders>
            <w:vAlign w:val="bottom"/>
          </w:tcPr>
          <w:p w14:paraId="74E8988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13.723</w:t>
            </w:r>
          </w:p>
        </w:tc>
        <w:tc>
          <w:tcPr>
            <w:tcW w:w="682" w:type="dxa"/>
            <w:tcBorders>
              <w:top w:val="nil"/>
              <w:left w:val="nil"/>
              <w:bottom w:val="nil"/>
              <w:right w:val="nil"/>
            </w:tcBorders>
            <w:vAlign w:val="bottom"/>
          </w:tcPr>
          <w:p w14:paraId="1A3032E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0.547</w:t>
            </w:r>
          </w:p>
        </w:tc>
      </w:tr>
      <w:tr w:rsidR="0080655B" w14:paraId="53A1E60F" w14:textId="77777777">
        <w:trPr>
          <w:trHeight w:val="225"/>
        </w:trPr>
        <w:tc>
          <w:tcPr>
            <w:tcW w:w="1755" w:type="dxa"/>
            <w:tcBorders>
              <w:top w:val="nil"/>
              <w:left w:val="nil"/>
              <w:bottom w:val="nil"/>
              <w:right w:val="nil"/>
            </w:tcBorders>
            <w:vAlign w:val="bottom"/>
          </w:tcPr>
          <w:p w14:paraId="5BB03C42"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30495A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1EE142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w:t>
            </w:r>
          </w:p>
        </w:tc>
        <w:tc>
          <w:tcPr>
            <w:tcW w:w="683" w:type="dxa"/>
            <w:tcBorders>
              <w:top w:val="nil"/>
              <w:left w:val="nil"/>
              <w:bottom w:val="nil"/>
              <w:right w:val="nil"/>
            </w:tcBorders>
            <w:vAlign w:val="bottom"/>
          </w:tcPr>
          <w:p w14:paraId="158869B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0.021</w:t>
            </w:r>
          </w:p>
        </w:tc>
        <w:tc>
          <w:tcPr>
            <w:tcW w:w="682" w:type="dxa"/>
            <w:tcBorders>
              <w:top w:val="nil"/>
              <w:left w:val="nil"/>
              <w:bottom w:val="nil"/>
              <w:right w:val="nil"/>
            </w:tcBorders>
            <w:vAlign w:val="bottom"/>
          </w:tcPr>
          <w:p w14:paraId="2D4BB4B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0.040</w:t>
            </w:r>
          </w:p>
        </w:tc>
        <w:tc>
          <w:tcPr>
            <w:tcW w:w="788" w:type="dxa"/>
            <w:tcBorders>
              <w:top w:val="nil"/>
              <w:left w:val="nil"/>
              <w:bottom w:val="nil"/>
              <w:right w:val="nil"/>
            </w:tcBorders>
            <w:vAlign w:val="bottom"/>
          </w:tcPr>
          <w:p w14:paraId="4C60D5A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13.915</w:t>
            </w:r>
          </w:p>
        </w:tc>
        <w:tc>
          <w:tcPr>
            <w:tcW w:w="682" w:type="dxa"/>
            <w:tcBorders>
              <w:top w:val="nil"/>
              <w:left w:val="nil"/>
              <w:bottom w:val="nil"/>
              <w:right w:val="nil"/>
            </w:tcBorders>
            <w:vAlign w:val="bottom"/>
          </w:tcPr>
          <w:p w14:paraId="39F052B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0.605</w:t>
            </w:r>
          </w:p>
        </w:tc>
      </w:tr>
      <w:tr w:rsidR="0080655B" w14:paraId="3293F205" w14:textId="77777777">
        <w:trPr>
          <w:trHeight w:val="225"/>
        </w:trPr>
        <w:tc>
          <w:tcPr>
            <w:tcW w:w="1755" w:type="dxa"/>
            <w:tcBorders>
              <w:top w:val="nil"/>
              <w:left w:val="nil"/>
              <w:bottom w:val="nil"/>
              <w:right w:val="nil"/>
            </w:tcBorders>
            <w:vAlign w:val="bottom"/>
          </w:tcPr>
          <w:p w14:paraId="0503B46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A2C9CEB"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C8CEAD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w:t>
            </w:r>
          </w:p>
        </w:tc>
        <w:tc>
          <w:tcPr>
            <w:tcW w:w="683" w:type="dxa"/>
            <w:tcBorders>
              <w:top w:val="nil"/>
              <w:left w:val="nil"/>
              <w:bottom w:val="nil"/>
              <w:right w:val="nil"/>
            </w:tcBorders>
            <w:vAlign w:val="bottom"/>
          </w:tcPr>
          <w:p w14:paraId="651A238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682" w:type="dxa"/>
            <w:tcBorders>
              <w:top w:val="nil"/>
              <w:left w:val="nil"/>
              <w:bottom w:val="nil"/>
              <w:right w:val="nil"/>
            </w:tcBorders>
            <w:vAlign w:val="bottom"/>
          </w:tcPr>
          <w:p w14:paraId="36D1E1B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0.011</w:t>
            </w:r>
          </w:p>
        </w:tc>
        <w:tc>
          <w:tcPr>
            <w:tcW w:w="788" w:type="dxa"/>
            <w:tcBorders>
              <w:top w:val="nil"/>
              <w:left w:val="nil"/>
              <w:bottom w:val="nil"/>
              <w:right w:val="nil"/>
            </w:tcBorders>
            <w:vAlign w:val="bottom"/>
          </w:tcPr>
          <w:p w14:paraId="2CCBE92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13.990</w:t>
            </w:r>
          </w:p>
        </w:tc>
        <w:tc>
          <w:tcPr>
            <w:tcW w:w="682" w:type="dxa"/>
            <w:tcBorders>
              <w:top w:val="nil"/>
              <w:left w:val="nil"/>
              <w:bottom w:val="nil"/>
              <w:right w:val="nil"/>
            </w:tcBorders>
            <w:vAlign w:val="bottom"/>
          </w:tcPr>
          <w:p w14:paraId="25BBD98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0.668</w:t>
            </w:r>
          </w:p>
        </w:tc>
      </w:tr>
      <w:tr w:rsidR="0080655B" w14:paraId="0F383A9E" w14:textId="77777777">
        <w:trPr>
          <w:trHeight w:val="225"/>
        </w:trPr>
        <w:tc>
          <w:tcPr>
            <w:tcW w:w="1755" w:type="dxa"/>
            <w:tcBorders>
              <w:top w:val="nil"/>
              <w:left w:val="nil"/>
              <w:bottom w:val="nil"/>
              <w:right w:val="nil"/>
            </w:tcBorders>
            <w:vAlign w:val="bottom"/>
          </w:tcPr>
          <w:p w14:paraId="70B8809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129BB01"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8F7FE5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w:t>
            </w:r>
          </w:p>
        </w:tc>
        <w:tc>
          <w:tcPr>
            <w:tcW w:w="683" w:type="dxa"/>
            <w:tcBorders>
              <w:top w:val="nil"/>
              <w:left w:val="nil"/>
              <w:bottom w:val="nil"/>
              <w:right w:val="nil"/>
            </w:tcBorders>
            <w:vAlign w:val="bottom"/>
          </w:tcPr>
          <w:p w14:paraId="0CE5158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682" w:type="dxa"/>
            <w:tcBorders>
              <w:top w:val="nil"/>
              <w:left w:val="nil"/>
              <w:bottom w:val="nil"/>
              <w:right w:val="nil"/>
            </w:tcBorders>
            <w:vAlign w:val="bottom"/>
          </w:tcPr>
          <w:p w14:paraId="4B772E7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788" w:type="dxa"/>
            <w:tcBorders>
              <w:top w:val="nil"/>
              <w:left w:val="nil"/>
              <w:bottom w:val="nil"/>
              <w:right w:val="nil"/>
            </w:tcBorders>
            <w:vAlign w:val="bottom"/>
          </w:tcPr>
          <w:p w14:paraId="363F3A7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14.095</w:t>
            </w:r>
          </w:p>
        </w:tc>
        <w:tc>
          <w:tcPr>
            <w:tcW w:w="682" w:type="dxa"/>
            <w:tcBorders>
              <w:top w:val="nil"/>
              <w:left w:val="nil"/>
              <w:bottom w:val="nil"/>
              <w:right w:val="nil"/>
            </w:tcBorders>
            <w:vAlign w:val="bottom"/>
          </w:tcPr>
          <w:p w14:paraId="32B2C4E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0.723</w:t>
            </w:r>
          </w:p>
        </w:tc>
      </w:tr>
      <w:tr w:rsidR="0080655B" w14:paraId="1A7F499F" w14:textId="77777777">
        <w:trPr>
          <w:trHeight w:val="225"/>
        </w:trPr>
        <w:tc>
          <w:tcPr>
            <w:tcW w:w="1755" w:type="dxa"/>
            <w:tcBorders>
              <w:top w:val="nil"/>
              <w:left w:val="nil"/>
              <w:bottom w:val="nil"/>
              <w:right w:val="nil"/>
            </w:tcBorders>
            <w:vAlign w:val="bottom"/>
          </w:tcPr>
          <w:p w14:paraId="7B2D866D"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C8B0B4C"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D3D144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w:t>
            </w:r>
          </w:p>
        </w:tc>
        <w:tc>
          <w:tcPr>
            <w:tcW w:w="683" w:type="dxa"/>
            <w:tcBorders>
              <w:top w:val="nil"/>
              <w:left w:val="nil"/>
              <w:bottom w:val="nil"/>
              <w:right w:val="nil"/>
            </w:tcBorders>
            <w:vAlign w:val="bottom"/>
          </w:tcPr>
          <w:p w14:paraId="4B401EC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682" w:type="dxa"/>
            <w:tcBorders>
              <w:top w:val="nil"/>
              <w:left w:val="nil"/>
              <w:bottom w:val="nil"/>
              <w:right w:val="nil"/>
            </w:tcBorders>
            <w:vAlign w:val="bottom"/>
          </w:tcPr>
          <w:p w14:paraId="75E934C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0.056</w:t>
            </w:r>
          </w:p>
        </w:tc>
        <w:tc>
          <w:tcPr>
            <w:tcW w:w="788" w:type="dxa"/>
            <w:tcBorders>
              <w:top w:val="nil"/>
              <w:left w:val="nil"/>
              <w:bottom w:val="nil"/>
              <w:right w:val="nil"/>
            </w:tcBorders>
            <w:vAlign w:val="bottom"/>
          </w:tcPr>
          <w:p w14:paraId="0E9A552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14.747</w:t>
            </w:r>
          </w:p>
        </w:tc>
        <w:tc>
          <w:tcPr>
            <w:tcW w:w="682" w:type="dxa"/>
            <w:tcBorders>
              <w:top w:val="nil"/>
              <w:left w:val="nil"/>
              <w:bottom w:val="nil"/>
              <w:right w:val="nil"/>
            </w:tcBorders>
            <w:vAlign w:val="bottom"/>
          </w:tcPr>
          <w:p w14:paraId="51C1FFC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0.739</w:t>
            </w:r>
          </w:p>
        </w:tc>
      </w:tr>
      <w:tr w:rsidR="0080655B" w14:paraId="76C6BAD1" w14:textId="77777777">
        <w:trPr>
          <w:trHeight w:val="225"/>
        </w:trPr>
        <w:tc>
          <w:tcPr>
            <w:tcW w:w="1755" w:type="dxa"/>
            <w:tcBorders>
              <w:top w:val="nil"/>
              <w:left w:val="nil"/>
              <w:bottom w:val="nil"/>
              <w:right w:val="nil"/>
            </w:tcBorders>
            <w:vAlign w:val="bottom"/>
          </w:tcPr>
          <w:p w14:paraId="20380CB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14B910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B08AD1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w:t>
            </w:r>
          </w:p>
        </w:tc>
        <w:tc>
          <w:tcPr>
            <w:tcW w:w="683" w:type="dxa"/>
            <w:tcBorders>
              <w:top w:val="nil"/>
              <w:left w:val="nil"/>
              <w:bottom w:val="nil"/>
              <w:right w:val="nil"/>
            </w:tcBorders>
            <w:vAlign w:val="bottom"/>
          </w:tcPr>
          <w:p w14:paraId="46E6020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0.065</w:t>
            </w:r>
          </w:p>
        </w:tc>
        <w:tc>
          <w:tcPr>
            <w:tcW w:w="682" w:type="dxa"/>
            <w:tcBorders>
              <w:top w:val="nil"/>
              <w:left w:val="nil"/>
              <w:bottom w:val="nil"/>
              <w:right w:val="nil"/>
            </w:tcBorders>
            <w:vAlign w:val="bottom"/>
          </w:tcPr>
          <w:p w14:paraId="00E7E3D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0.061</w:t>
            </w:r>
          </w:p>
        </w:tc>
        <w:tc>
          <w:tcPr>
            <w:tcW w:w="788" w:type="dxa"/>
            <w:tcBorders>
              <w:top w:val="nil"/>
              <w:left w:val="nil"/>
              <w:bottom w:val="nil"/>
              <w:right w:val="nil"/>
            </w:tcBorders>
            <w:vAlign w:val="bottom"/>
          </w:tcPr>
          <w:p w14:paraId="5B1D66A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16.530</w:t>
            </w:r>
          </w:p>
        </w:tc>
        <w:tc>
          <w:tcPr>
            <w:tcW w:w="682" w:type="dxa"/>
            <w:tcBorders>
              <w:top w:val="nil"/>
              <w:left w:val="nil"/>
              <w:bottom w:val="nil"/>
              <w:right w:val="nil"/>
            </w:tcBorders>
            <w:vAlign w:val="bottom"/>
          </w:tcPr>
          <w:p w14:paraId="11F81EE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0.683</w:t>
            </w:r>
          </w:p>
        </w:tc>
      </w:tr>
      <w:tr w:rsidR="0080655B" w14:paraId="3121959C" w14:textId="77777777">
        <w:trPr>
          <w:trHeight w:val="225"/>
        </w:trPr>
        <w:tc>
          <w:tcPr>
            <w:tcW w:w="1755" w:type="dxa"/>
            <w:tcBorders>
              <w:top w:val="nil"/>
              <w:left w:val="nil"/>
              <w:bottom w:val="nil"/>
              <w:right w:val="nil"/>
            </w:tcBorders>
            <w:vAlign w:val="bottom"/>
          </w:tcPr>
          <w:p w14:paraId="40F9CC87"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A282066"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06FBC3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w:t>
            </w:r>
          </w:p>
        </w:tc>
        <w:tc>
          <w:tcPr>
            <w:tcW w:w="683" w:type="dxa"/>
            <w:tcBorders>
              <w:top w:val="nil"/>
              <w:left w:val="nil"/>
              <w:bottom w:val="nil"/>
              <w:right w:val="nil"/>
            </w:tcBorders>
            <w:vAlign w:val="bottom"/>
          </w:tcPr>
          <w:p w14:paraId="5994C85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0.033</w:t>
            </w:r>
          </w:p>
        </w:tc>
        <w:tc>
          <w:tcPr>
            <w:tcW w:w="682" w:type="dxa"/>
            <w:tcBorders>
              <w:top w:val="nil"/>
              <w:left w:val="nil"/>
              <w:bottom w:val="nil"/>
              <w:right w:val="nil"/>
            </w:tcBorders>
            <w:vAlign w:val="bottom"/>
          </w:tcPr>
          <w:p w14:paraId="3BD7D368"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0.026</w:t>
            </w:r>
          </w:p>
        </w:tc>
        <w:tc>
          <w:tcPr>
            <w:tcW w:w="788" w:type="dxa"/>
            <w:tcBorders>
              <w:top w:val="nil"/>
              <w:left w:val="nil"/>
              <w:bottom w:val="nil"/>
              <w:right w:val="nil"/>
            </w:tcBorders>
            <w:vAlign w:val="bottom"/>
          </w:tcPr>
          <w:p w14:paraId="61D61B7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17.001</w:t>
            </w:r>
          </w:p>
        </w:tc>
        <w:tc>
          <w:tcPr>
            <w:tcW w:w="682" w:type="dxa"/>
            <w:tcBorders>
              <w:top w:val="nil"/>
              <w:left w:val="nil"/>
              <w:bottom w:val="nil"/>
              <w:right w:val="nil"/>
            </w:tcBorders>
            <w:vAlign w:val="bottom"/>
          </w:tcPr>
          <w:p w14:paraId="6DE97B0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0.711</w:t>
            </w:r>
          </w:p>
        </w:tc>
      </w:tr>
      <w:tr w:rsidR="0080655B" w14:paraId="6748F82F" w14:textId="77777777">
        <w:trPr>
          <w:trHeight w:val="225"/>
        </w:trPr>
        <w:tc>
          <w:tcPr>
            <w:tcW w:w="1755" w:type="dxa"/>
            <w:tcBorders>
              <w:top w:val="nil"/>
              <w:left w:val="nil"/>
              <w:bottom w:val="nil"/>
              <w:right w:val="nil"/>
            </w:tcBorders>
            <w:vAlign w:val="bottom"/>
          </w:tcPr>
          <w:p w14:paraId="70754208"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D732E3B"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6C17B0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w:t>
            </w:r>
          </w:p>
        </w:tc>
        <w:tc>
          <w:tcPr>
            <w:tcW w:w="683" w:type="dxa"/>
            <w:tcBorders>
              <w:top w:val="nil"/>
              <w:left w:val="nil"/>
              <w:bottom w:val="nil"/>
              <w:right w:val="nil"/>
            </w:tcBorders>
            <w:vAlign w:val="bottom"/>
          </w:tcPr>
          <w:p w14:paraId="679A97F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682" w:type="dxa"/>
            <w:tcBorders>
              <w:top w:val="nil"/>
              <w:left w:val="nil"/>
              <w:bottom w:val="nil"/>
              <w:right w:val="nil"/>
            </w:tcBorders>
            <w:vAlign w:val="bottom"/>
          </w:tcPr>
          <w:p w14:paraId="30C483F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0.035</w:t>
            </w:r>
          </w:p>
        </w:tc>
        <w:tc>
          <w:tcPr>
            <w:tcW w:w="788" w:type="dxa"/>
            <w:tcBorders>
              <w:top w:val="nil"/>
              <w:left w:val="nil"/>
              <w:bottom w:val="nil"/>
              <w:right w:val="nil"/>
            </w:tcBorders>
            <w:vAlign w:val="bottom"/>
          </w:tcPr>
          <w:p w14:paraId="7E07A57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17.335</w:t>
            </w:r>
          </w:p>
        </w:tc>
        <w:tc>
          <w:tcPr>
            <w:tcW w:w="682" w:type="dxa"/>
            <w:tcBorders>
              <w:top w:val="nil"/>
              <w:left w:val="nil"/>
              <w:bottom w:val="nil"/>
              <w:right w:val="nil"/>
            </w:tcBorders>
            <w:vAlign w:val="bottom"/>
          </w:tcPr>
          <w:p w14:paraId="0664E24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0.745</w:t>
            </w:r>
          </w:p>
        </w:tc>
      </w:tr>
      <w:tr w:rsidR="0080655B" w14:paraId="5967FF7C" w14:textId="77777777">
        <w:trPr>
          <w:trHeight w:val="225"/>
        </w:trPr>
        <w:tc>
          <w:tcPr>
            <w:tcW w:w="1755" w:type="dxa"/>
            <w:tcBorders>
              <w:top w:val="nil"/>
              <w:left w:val="nil"/>
              <w:bottom w:val="nil"/>
              <w:right w:val="nil"/>
            </w:tcBorders>
            <w:vAlign w:val="bottom"/>
          </w:tcPr>
          <w:p w14:paraId="756606BA"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61CFDBC"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13F125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w:t>
            </w:r>
          </w:p>
        </w:tc>
        <w:tc>
          <w:tcPr>
            <w:tcW w:w="683" w:type="dxa"/>
            <w:tcBorders>
              <w:top w:val="nil"/>
              <w:left w:val="nil"/>
              <w:bottom w:val="nil"/>
              <w:right w:val="nil"/>
            </w:tcBorders>
            <w:vAlign w:val="bottom"/>
          </w:tcPr>
          <w:p w14:paraId="6BAFE69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0.076</w:t>
            </w:r>
          </w:p>
        </w:tc>
        <w:tc>
          <w:tcPr>
            <w:tcW w:w="682" w:type="dxa"/>
            <w:tcBorders>
              <w:top w:val="nil"/>
              <w:left w:val="nil"/>
              <w:bottom w:val="nil"/>
              <w:right w:val="nil"/>
            </w:tcBorders>
            <w:vAlign w:val="bottom"/>
          </w:tcPr>
          <w:p w14:paraId="562E8EF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0.064</w:t>
            </w:r>
          </w:p>
        </w:tc>
        <w:tc>
          <w:tcPr>
            <w:tcW w:w="788" w:type="dxa"/>
            <w:tcBorders>
              <w:top w:val="nil"/>
              <w:left w:val="nil"/>
              <w:bottom w:val="nil"/>
              <w:right w:val="nil"/>
            </w:tcBorders>
            <w:vAlign w:val="bottom"/>
          </w:tcPr>
          <w:p w14:paraId="532F8A3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19.839</w:t>
            </w:r>
          </w:p>
        </w:tc>
        <w:tc>
          <w:tcPr>
            <w:tcW w:w="682" w:type="dxa"/>
            <w:tcBorders>
              <w:top w:val="nil"/>
              <w:left w:val="nil"/>
              <w:bottom w:val="nil"/>
              <w:right w:val="nil"/>
            </w:tcBorders>
            <w:vAlign w:val="bottom"/>
          </w:tcPr>
          <w:p w14:paraId="61D592A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0.652</w:t>
            </w:r>
          </w:p>
        </w:tc>
      </w:tr>
      <w:tr w:rsidR="0080655B" w14:paraId="1D9D1B5C" w14:textId="77777777">
        <w:trPr>
          <w:trHeight w:val="225"/>
        </w:trPr>
        <w:tc>
          <w:tcPr>
            <w:tcW w:w="1755" w:type="dxa"/>
            <w:tcBorders>
              <w:top w:val="nil"/>
              <w:left w:val="nil"/>
              <w:bottom w:val="nil"/>
              <w:right w:val="nil"/>
            </w:tcBorders>
            <w:vAlign w:val="bottom"/>
          </w:tcPr>
          <w:p w14:paraId="05C12AB1"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E8F7854"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10818E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w:t>
            </w:r>
          </w:p>
        </w:tc>
        <w:tc>
          <w:tcPr>
            <w:tcW w:w="683" w:type="dxa"/>
            <w:tcBorders>
              <w:top w:val="nil"/>
              <w:left w:val="nil"/>
              <w:bottom w:val="nil"/>
              <w:right w:val="nil"/>
            </w:tcBorders>
            <w:vAlign w:val="bottom"/>
          </w:tcPr>
          <w:p w14:paraId="6EB0A02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682" w:type="dxa"/>
            <w:tcBorders>
              <w:top w:val="nil"/>
              <w:left w:val="nil"/>
              <w:bottom w:val="nil"/>
              <w:right w:val="nil"/>
            </w:tcBorders>
            <w:vAlign w:val="bottom"/>
          </w:tcPr>
          <w:p w14:paraId="08FCB52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788" w:type="dxa"/>
            <w:tcBorders>
              <w:top w:val="nil"/>
              <w:left w:val="nil"/>
              <w:bottom w:val="nil"/>
              <w:right w:val="nil"/>
            </w:tcBorders>
            <w:vAlign w:val="bottom"/>
          </w:tcPr>
          <w:p w14:paraId="61BEBA56"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19.983</w:t>
            </w:r>
          </w:p>
        </w:tc>
        <w:tc>
          <w:tcPr>
            <w:tcW w:w="682" w:type="dxa"/>
            <w:tcBorders>
              <w:top w:val="nil"/>
              <w:left w:val="nil"/>
              <w:bottom w:val="nil"/>
              <w:right w:val="nil"/>
            </w:tcBorders>
            <w:vAlign w:val="bottom"/>
          </w:tcPr>
          <w:p w14:paraId="6CFF6A47"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0.698</w:t>
            </w:r>
          </w:p>
        </w:tc>
      </w:tr>
      <w:tr w:rsidR="0080655B" w14:paraId="041E076E" w14:textId="77777777">
        <w:trPr>
          <w:trHeight w:val="225"/>
        </w:trPr>
        <w:tc>
          <w:tcPr>
            <w:tcW w:w="1755" w:type="dxa"/>
            <w:tcBorders>
              <w:top w:val="nil"/>
              <w:left w:val="nil"/>
              <w:bottom w:val="nil"/>
              <w:right w:val="nil"/>
            </w:tcBorders>
            <w:vAlign w:val="bottom"/>
          </w:tcPr>
          <w:p w14:paraId="2F2F4BC0"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479C87C"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F0D1EA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w:t>
            </w:r>
          </w:p>
        </w:tc>
        <w:tc>
          <w:tcPr>
            <w:tcW w:w="683" w:type="dxa"/>
            <w:tcBorders>
              <w:top w:val="nil"/>
              <w:left w:val="nil"/>
              <w:bottom w:val="nil"/>
              <w:right w:val="nil"/>
            </w:tcBorders>
            <w:vAlign w:val="bottom"/>
          </w:tcPr>
          <w:p w14:paraId="055EC6B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w:t>
            </w:r>
          </w:p>
        </w:tc>
        <w:tc>
          <w:tcPr>
            <w:tcW w:w="682" w:type="dxa"/>
            <w:tcBorders>
              <w:top w:val="nil"/>
              <w:left w:val="nil"/>
              <w:bottom w:val="nil"/>
              <w:right w:val="nil"/>
            </w:tcBorders>
            <w:vAlign w:val="bottom"/>
          </w:tcPr>
          <w:p w14:paraId="1FF920B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33699B1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20.019</w:t>
            </w:r>
          </w:p>
        </w:tc>
        <w:tc>
          <w:tcPr>
            <w:tcW w:w="682" w:type="dxa"/>
            <w:tcBorders>
              <w:top w:val="nil"/>
              <w:left w:val="nil"/>
              <w:bottom w:val="nil"/>
              <w:right w:val="nil"/>
            </w:tcBorders>
            <w:vAlign w:val="bottom"/>
          </w:tcPr>
          <w:p w14:paraId="7570D165"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0.746</w:t>
            </w:r>
          </w:p>
        </w:tc>
      </w:tr>
      <w:tr w:rsidR="0080655B" w14:paraId="7FB7BD80" w14:textId="77777777">
        <w:trPr>
          <w:trHeight w:val="225"/>
        </w:trPr>
        <w:tc>
          <w:tcPr>
            <w:tcW w:w="1755" w:type="dxa"/>
            <w:tcBorders>
              <w:top w:val="nil"/>
              <w:left w:val="nil"/>
              <w:bottom w:val="nil"/>
              <w:right w:val="nil"/>
            </w:tcBorders>
            <w:vAlign w:val="bottom"/>
          </w:tcPr>
          <w:p w14:paraId="0F0FC4A1"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AF71AC5"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4CADFF2"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w:t>
            </w:r>
          </w:p>
        </w:tc>
        <w:tc>
          <w:tcPr>
            <w:tcW w:w="683" w:type="dxa"/>
            <w:tcBorders>
              <w:top w:val="nil"/>
              <w:left w:val="nil"/>
              <w:bottom w:val="nil"/>
              <w:right w:val="nil"/>
            </w:tcBorders>
            <w:vAlign w:val="bottom"/>
          </w:tcPr>
          <w:p w14:paraId="15FDFB7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-0.022</w:t>
            </w:r>
          </w:p>
        </w:tc>
        <w:tc>
          <w:tcPr>
            <w:tcW w:w="682" w:type="dxa"/>
            <w:tcBorders>
              <w:top w:val="nil"/>
              <w:left w:val="nil"/>
              <w:bottom w:val="nil"/>
              <w:right w:val="nil"/>
            </w:tcBorders>
            <w:vAlign w:val="bottom"/>
          </w:tcPr>
          <w:p w14:paraId="4BA3DE3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788" w:type="dxa"/>
            <w:tcBorders>
              <w:top w:val="nil"/>
              <w:left w:val="nil"/>
              <w:bottom w:val="nil"/>
              <w:right w:val="nil"/>
            </w:tcBorders>
            <w:vAlign w:val="bottom"/>
          </w:tcPr>
          <w:p w14:paraId="688FC3D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20.221</w:t>
            </w:r>
          </w:p>
        </w:tc>
        <w:tc>
          <w:tcPr>
            <w:tcW w:w="682" w:type="dxa"/>
            <w:tcBorders>
              <w:top w:val="nil"/>
              <w:left w:val="nil"/>
              <w:bottom w:val="nil"/>
              <w:right w:val="nil"/>
            </w:tcBorders>
            <w:vAlign w:val="bottom"/>
          </w:tcPr>
          <w:p w14:paraId="6E59A264"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0.781</w:t>
            </w:r>
          </w:p>
        </w:tc>
      </w:tr>
      <w:tr w:rsidR="0080655B" w14:paraId="4470E057" w14:textId="77777777">
        <w:trPr>
          <w:trHeight w:val="225"/>
        </w:trPr>
        <w:tc>
          <w:tcPr>
            <w:tcW w:w="1755" w:type="dxa"/>
            <w:tcBorders>
              <w:top w:val="nil"/>
              <w:left w:val="nil"/>
              <w:bottom w:val="nil"/>
              <w:right w:val="nil"/>
            </w:tcBorders>
            <w:vAlign w:val="bottom"/>
          </w:tcPr>
          <w:p w14:paraId="46EDDC59"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E2B1E1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72F524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w:t>
            </w:r>
          </w:p>
        </w:tc>
        <w:tc>
          <w:tcPr>
            <w:tcW w:w="683" w:type="dxa"/>
            <w:tcBorders>
              <w:top w:val="nil"/>
              <w:left w:val="nil"/>
              <w:bottom w:val="nil"/>
              <w:right w:val="nil"/>
            </w:tcBorders>
            <w:vAlign w:val="bottom"/>
          </w:tcPr>
          <w:p w14:paraId="7D74E89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0.021</w:t>
            </w:r>
          </w:p>
        </w:tc>
        <w:tc>
          <w:tcPr>
            <w:tcW w:w="682" w:type="dxa"/>
            <w:tcBorders>
              <w:top w:val="nil"/>
              <w:left w:val="nil"/>
              <w:bottom w:val="nil"/>
              <w:right w:val="nil"/>
            </w:tcBorders>
            <w:vAlign w:val="bottom"/>
          </w:tcPr>
          <w:p w14:paraId="090B4DB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788" w:type="dxa"/>
            <w:tcBorders>
              <w:top w:val="nil"/>
              <w:left w:val="nil"/>
              <w:bottom w:val="nil"/>
              <w:right w:val="nil"/>
            </w:tcBorders>
            <w:vAlign w:val="bottom"/>
          </w:tcPr>
          <w:p w14:paraId="11B1E25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20.413</w:t>
            </w:r>
          </w:p>
        </w:tc>
        <w:tc>
          <w:tcPr>
            <w:tcW w:w="682" w:type="dxa"/>
            <w:tcBorders>
              <w:top w:val="nil"/>
              <w:left w:val="nil"/>
              <w:bottom w:val="nil"/>
              <w:right w:val="nil"/>
            </w:tcBorders>
            <w:vAlign w:val="bottom"/>
          </w:tcPr>
          <w:p w14:paraId="7045E50C"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0.813</w:t>
            </w:r>
          </w:p>
        </w:tc>
      </w:tr>
      <w:tr w:rsidR="0080655B" w14:paraId="1A462B21" w14:textId="77777777">
        <w:trPr>
          <w:trHeight w:val="225"/>
        </w:trPr>
        <w:tc>
          <w:tcPr>
            <w:tcW w:w="1755" w:type="dxa"/>
            <w:tcBorders>
              <w:top w:val="nil"/>
              <w:left w:val="nil"/>
              <w:bottom w:val="nil"/>
              <w:right w:val="nil"/>
            </w:tcBorders>
            <w:vAlign w:val="bottom"/>
          </w:tcPr>
          <w:p w14:paraId="395B417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CEC8172"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82EEA3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w:t>
            </w:r>
          </w:p>
        </w:tc>
        <w:tc>
          <w:tcPr>
            <w:tcW w:w="683" w:type="dxa"/>
            <w:tcBorders>
              <w:top w:val="nil"/>
              <w:left w:val="nil"/>
              <w:bottom w:val="nil"/>
              <w:right w:val="nil"/>
            </w:tcBorders>
            <w:vAlign w:val="bottom"/>
          </w:tcPr>
          <w:p w14:paraId="5ADC77A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w:t>
            </w:r>
          </w:p>
        </w:tc>
        <w:tc>
          <w:tcPr>
            <w:tcW w:w="682" w:type="dxa"/>
            <w:tcBorders>
              <w:top w:val="nil"/>
              <w:left w:val="nil"/>
              <w:bottom w:val="nil"/>
              <w:right w:val="nil"/>
            </w:tcBorders>
            <w:vAlign w:val="bottom"/>
          </w:tcPr>
          <w:p w14:paraId="56E63D0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-0.011</w:t>
            </w:r>
          </w:p>
        </w:tc>
        <w:tc>
          <w:tcPr>
            <w:tcW w:w="788" w:type="dxa"/>
            <w:tcBorders>
              <w:top w:val="nil"/>
              <w:left w:val="nil"/>
              <w:bottom w:val="nil"/>
              <w:right w:val="nil"/>
            </w:tcBorders>
            <w:vAlign w:val="bottom"/>
          </w:tcPr>
          <w:p w14:paraId="59C0BBD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20.806</w:t>
            </w:r>
          </w:p>
        </w:tc>
        <w:tc>
          <w:tcPr>
            <w:tcW w:w="682" w:type="dxa"/>
            <w:tcBorders>
              <w:top w:val="nil"/>
              <w:left w:val="nil"/>
              <w:bottom w:val="nil"/>
              <w:right w:val="nil"/>
            </w:tcBorders>
            <w:vAlign w:val="bottom"/>
          </w:tcPr>
          <w:p w14:paraId="51F40A9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0.833</w:t>
            </w:r>
          </w:p>
        </w:tc>
      </w:tr>
      <w:tr w:rsidR="0080655B" w14:paraId="2AEDFC2C" w14:textId="77777777">
        <w:trPr>
          <w:trHeight w:val="225"/>
        </w:trPr>
        <w:tc>
          <w:tcPr>
            <w:tcW w:w="1755" w:type="dxa"/>
            <w:tcBorders>
              <w:top w:val="nil"/>
              <w:left w:val="nil"/>
              <w:bottom w:val="nil"/>
              <w:right w:val="nil"/>
            </w:tcBorders>
            <w:vAlign w:val="bottom"/>
          </w:tcPr>
          <w:p w14:paraId="10F14B49"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3E1EF2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D9FCD5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w:t>
            </w:r>
          </w:p>
        </w:tc>
        <w:tc>
          <w:tcPr>
            <w:tcW w:w="683" w:type="dxa"/>
            <w:tcBorders>
              <w:top w:val="nil"/>
              <w:left w:val="nil"/>
              <w:bottom w:val="nil"/>
              <w:right w:val="nil"/>
            </w:tcBorders>
            <w:vAlign w:val="bottom"/>
          </w:tcPr>
          <w:p w14:paraId="56960C60"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682" w:type="dxa"/>
            <w:tcBorders>
              <w:top w:val="nil"/>
              <w:left w:val="nil"/>
              <w:bottom w:val="nil"/>
              <w:right w:val="nil"/>
            </w:tcBorders>
            <w:vAlign w:val="bottom"/>
          </w:tcPr>
          <w:p w14:paraId="5565A36E"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w:t>
            </w:r>
          </w:p>
        </w:tc>
        <w:tc>
          <w:tcPr>
            <w:tcW w:w="788" w:type="dxa"/>
            <w:tcBorders>
              <w:top w:val="nil"/>
              <w:left w:val="nil"/>
              <w:bottom w:val="nil"/>
              <w:right w:val="nil"/>
            </w:tcBorders>
            <w:vAlign w:val="bottom"/>
          </w:tcPr>
          <w:p w14:paraId="373B83A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20.915</w:t>
            </w:r>
          </w:p>
        </w:tc>
        <w:tc>
          <w:tcPr>
            <w:tcW w:w="682" w:type="dxa"/>
            <w:tcBorders>
              <w:top w:val="nil"/>
              <w:left w:val="nil"/>
              <w:bottom w:val="nil"/>
              <w:right w:val="nil"/>
            </w:tcBorders>
            <w:vAlign w:val="bottom"/>
          </w:tcPr>
          <w:p w14:paraId="0136B5E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0.862</w:t>
            </w:r>
          </w:p>
        </w:tc>
      </w:tr>
      <w:tr w:rsidR="0080655B" w14:paraId="38E04CF5" w14:textId="77777777">
        <w:trPr>
          <w:trHeight w:val="225"/>
        </w:trPr>
        <w:tc>
          <w:tcPr>
            <w:tcW w:w="1755" w:type="dxa"/>
            <w:tcBorders>
              <w:top w:val="nil"/>
              <w:left w:val="nil"/>
              <w:bottom w:val="nil"/>
              <w:right w:val="nil"/>
            </w:tcBorders>
            <w:vAlign w:val="bottom"/>
          </w:tcPr>
          <w:p w14:paraId="06EFEADF"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D12258C"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C37345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w:t>
            </w:r>
          </w:p>
        </w:tc>
        <w:tc>
          <w:tcPr>
            <w:tcW w:w="683" w:type="dxa"/>
            <w:tcBorders>
              <w:top w:val="nil"/>
              <w:left w:val="nil"/>
              <w:bottom w:val="nil"/>
              <w:right w:val="nil"/>
            </w:tcBorders>
            <w:vAlign w:val="bottom"/>
          </w:tcPr>
          <w:p w14:paraId="6CE0439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-0.138</w:t>
            </w:r>
          </w:p>
        </w:tc>
        <w:tc>
          <w:tcPr>
            <w:tcW w:w="682" w:type="dxa"/>
            <w:tcBorders>
              <w:top w:val="nil"/>
              <w:left w:val="nil"/>
              <w:bottom w:val="nil"/>
              <w:right w:val="nil"/>
            </w:tcBorders>
            <w:vAlign w:val="bottom"/>
          </w:tcPr>
          <w:p w14:paraId="728E3BCA"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-0.130</w:t>
            </w:r>
          </w:p>
        </w:tc>
        <w:tc>
          <w:tcPr>
            <w:tcW w:w="788" w:type="dxa"/>
            <w:tcBorders>
              <w:top w:val="nil"/>
              <w:left w:val="nil"/>
              <w:bottom w:val="nil"/>
              <w:right w:val="nil"/>
            </w:tcBorders>
            <w:vAlign w:val="bottom"/>
          </w:tcPr>
          <w:p w14:paraId="5598B44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29.285</w:t>
            </w:r>
          </w:p>
        </w:tc>
        <w:tc>
          <w:tcPr>
            <w:tcW w:w="682" w:type="dxa"/>
            <w:tcBorders>
              <w:top w:val="nil"/>
              <w:left w:val="nil"/>
              <w:bottom w:val="nil"/>
              <w:right w:val="nil"/>
            </w:tcBorders>
            <w:vAlign w:val="bottom"/>
          </w:tcPr>
          <w:p w14:paraId="5E4930C1"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0.503</w:t>
            </w:r>
          </w:p>
        </w:tc>
      </w:tr>
      <w:tr w:rsidR="0080655B" w14:paraId="6C66C74A" w14:textId="77777777">
        <w:trPr>
          <w:trHeight w:val="225"/>
        </w:trPr>
        <w:tc>
          <w:tcPr>
            <w:tcW w:w="1755" w:type="dxa"/>
            <w:tcBorders>
              <w:top w:val="nil"/>
              <w:left w:val="nil"/>
              <w:bottom w:val="nil"/>
              <w:right w:val="nil"/>
            </w:tcBorders>
            <w:vAlign w:val="bottom"/>
          </w:tcPr>
          <w:p w14:paraId="0FF51B9D"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93109E3" w14:textId="77777777" w:rsidR="0080655B" w:rsidRDefault="0080655B">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955179D"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36</w:t>
            </w:r>
          </w:p>
        </w:tc>
        <w:tc>
          <w:tcPr>
            <w:tcW w:w="683" w:type="dxa"/>
            <w:tcBorders>
              <w:top w:val="nil"/>
              <w:left w:val="nil"/>
              <w:bottom w:val="nil"/>
              <w:right w:val="nil"/>
            </w:tcBorders>
            <w:vAlign w:val="bottom"/>
          </w:tcPr>
          <w:p w14:paraId="5077CD2F"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w:t>
            </w:r>
          </w:p>
        </w:tc>
        <w:tc>
          <w:tcPr>
            <w:tcW w:w="682" w:type="dxa"/>
            <w:tcBorders>
              <w:top w:val="nil"/>
              <w:left w:val="nil"/>
              <w:bottom w:val="nil"/>
              <w:right w:val="nil"/>
            </w:tcBorders>
            <w:vAlign w:val="bottom"/>
          </w:tcPr>
          <w:p w14:paraId="1F075453"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0.053</w:t>
            </w:r>
          </w:p>
        </w:tc>
        <w:tc>
          <w:tcPr>
            <w:tcW w:w="788" w:type="dxa"/>
            <w:tcBorders>
              <w:top w:val="nil"/>
              <w:left w:val="nil"/>
              <w:bottom w:val="nil"/>
              <w:right w:val="nil"/>
            </w:tcBorders>
            <w:vAlign w:val="bottom"/>
          </w:tcPr>
          <w:p w14:paraId="773ABC3B"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29.726</w:t>
            </w:r>
          </w:p>
        </w:tc>
        <w:tc>
          <w:tcPr>
            <w:tcW w:w="682" w:type="dxa"/>
            <w:tcBorders>
              <w:top w:val="nil"/>
              <w:left w:val="nil"/>
              <w:bottom w:val="nil"/>
              <w:right w:val="nil"/>
            </w:tcBorders>
            <w:vAlign w:val="bottom"/>
          </w:tcPr>
          <w:p w14:paraId="23541999" w14:textId="77777777" w:rsidR="0080655B" w:rsidRDefault="0080655B">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0.531</w:t>
            </w:r>
          </w:p>
        </w:tc>
      </w:tr>
      <w:tr w:rsidR="0080655B" w14:paraId="547B604C" w14:textId="77777777">
        <w:trPr>
          <w:trHeight w:hRule="exact" w:val="90"/>
        </w:trPr>
        <w:tc>
          <w:tcPr>
            <w:tcW w:w="1755" w:type="dxa"/>
            <w:tcBorders>
              <w:top w:val="nil"/>
              <w:left w:val="nil"/>
              <w:bottom w:val="double" w:sz="6" w:space="0" w:color="auto"/>
              <w:right w:val="nil"/>
            </w:tcBorders>
            <w:vAlign w:val="bottom"/>
          </w:tcPr>
          <w:p w14:paraId="3DF85160"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0" w:color="auto"/>
              <w:right w:val="nil"/>
            </w:tcBorders>
            <w:vAlign w:val="bottom"/>
          </w:tcPr>
          <w:p w14:paraId="7A56B480"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0" w:color="auto"/>
              <w:right w:val="nil"/>
            </w:tcBorders>
            <w:vAlign w:val="bottom"/>
          </w:tcPr>
          <w:p w14:paraId="6B579087"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0" w:color="auto"/>
              <w:right w:val="nil"/>
            </w:tcBorders>
            <w:vAlign w:val="bottom"/>
          </w:tcPr>
          <w:p w14:paraId="195078F7"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3F3D6130"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0" w:color="auto"/>
              <w:right w:val="nil"/>
            </w:tcBorders>
            <w:vAlign w:val="bottom"/>
          </w:tcPr>
          <w:p w14:paraId="30C656E4"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4400243F" w14:textId="77777777" w:rsidR="0080655B" w:rsidRDefault="0080655B">
            <w:pPr>
              <w:autoSpaceDE w:val="0"/>
              <w:autoSpaceDN w:val="0"/>
              <w:adjustRightInd w:val="0"/>
              <w:ind w:right="10"/>
              <w:jc w:val="right"/>
              <w:rPr>
                <w:rFonts w:ascii="Arial" w:hAnsi="Arial" w:cs="Arial"/>
                <w:color w:val="000000"/>
                <w:sz w:val="18"/>
                <w:szCs w:val="18"/>
                <w:lang w:val="es-MX"/>
              </w:rPr>
            </w:pPr>
          </w:p>
        </w:tc>
      </w:tr>
      <w:tr w:rsidR="0080655B" w14:paraId="0A1D8B0D" w14:textId="77777777">
        <w:trPr>
          <w:trHeight w:hRule="exact" w:val="135"/>
        </w:trPr>
        <w:tc>
          <w:tcPr>
            <w:tcW w:w="1755" w:type="dxa"/>
            <w:tcBorders>
              <w:top w:val="nil"/>
              <w:left w:val="nil"/>
              <w:bottom w:val="nil"/>
              <w:right w:val="nil"/>
            </w:tcBorders>
            <w:vAlign w:val="bottom"/>
          </w:tcPr>
          <w:p w14:paraId="1C2A3487" w14:textId="77777777" w:rsidR="0080655B" w:rsidRDefault="0080655B">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1A2DEE9F" w14:textId="77777777" w:rsidR="0080655B" w:rsidRDefault="0080655B">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6F27F97D"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6B9B254C"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39F2BC3C"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302C2BBB" w14:textId="77777777" w:rsidR="0080655B" w:rsidRDefault="0080655B">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99667EC" w14:textId="77777777" w:rsidR="0080655B" w:rsidRDefault="0080655B">
            <w:pPr>
              <w:autoSpaceDE w:val="0"/>
              <w:autoSpaceDN w:val="0"/>
              <w:adjustRightInd w:val="0"/>
              <w:ind w:right="10"/>
              <w:jc w:val="right"/>
              <w:rPr>
                <w:rFonts w:ascii="Arial" w:hAnsi="Arial" w:cs="Arial"/>
                <w:color w:val="000000"/>
                <w:sz w:val="18"/>
                <w:szCs w:val="18"/>
                <w:lang w:val="es-MX"/>
              </w:rPr>
            </w:pPr>
          </w:p>
        </w:tc>
      </w:tr>
    </w:tbl>
    <w:p w14:paraId="747CE2FE" w14:textId="77777777" w:rsidR="0080655B" w:rsidRDefault="0080655B">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29CB6BB" w14:textId="5643C88B" w:rsidR="00604C93" w:rsidRPr="00A3042C" w:rsidRDefault="0080655B" w:rsidP="00CC2093">
      <w:pPr>
        <w:rPr>
          <w:rFonts w:ascii="Times New Roman" w:hAnsi="Times New Roman" w:cs="Times New Roman"/>
          <w:i/>
          <w:iCs/>
          <w:sz w:val="24"/>
          <w:szCs w:val="24"/>
        </w:rPr>
      </w:pPr>
      <w:r>
        <w:rPr>
          <w:rFonts w:ascii="Times New Roman" w:hAnsi="Times New Roman" w:cs="Times New Roman"/>
          <w:b/>
          <w:bCs/>
          <w:sz w:val="24"/>
          <w:szCs w:val="24"/>
        </w:rPr>
        <w:lastRenderedPageBreak/>
        <w:t>T</w:t>
      </w:r>
      <w:r w:rsidR="00F23FD9" w:rsidRPr="00A3042C">
        <w:rPr>
          <w:rFonts w:ascii="Times New Roman" w:hAnsi="Times New Roman" w:cs="Times New Roman"/>
          <w:b/>
          <w:bCs/>
          <w:sz w:val="24"/>
          <w:szCs w:val="24"/>
        </w:rPr>
        <w:t>abl</w:t>
      </w:r>
      <w:r w:rsidR="00875328">
        <w:rPr>
          <w:rFonts w:ascii="Times New Roman" w:hAnsi="Times New Roman" w:cs="Times New Roman"/>
          <w:b/>
          <w:bCs/>
          <w:sz w:val="24"/>
          <w:szCs w:val="24"/>
        </w:rPr>
        <w:t xml:space="preserve">a </w:t>
      </w:r>
      <w:r w:rsidR="00F23FD9" w:rsidRPr="00A3042C">
        <w:rPr>
          <w:rFonts w:ascii="Times New Roman" w:hAnsi="Times New Roman" w:cs="Times New Roman"/>
          <w:b/>
          <w:bCs/>
          <w:sz w:val="24"/>
          <w:szCs w:val="24"/>
        </w:rPr>
        <w:t>3.</w:t>
      </w:r>
      <w:r w:rsidR="00F23FD9" w:rsidRPr="00A3042C">
        <w:rPr>
          <w:rFonts w:ascii="Times New Roman" w:hAnsi="Times New Roman" w:cs="Times New Roman"/>
          <w:sz w:val="24"/>
          <w:szCs w:val="24"/>
        </w:rPr>
        <w:t xml:space="preserve"> </w:t>
      </w:r>
      <w:r w:rsidR="00F23FD9" w:rsidRPr="00A3042C">
        <w:rPr>
          <w:rFonts w:ascii="Times New Roman" w:hAnsi="Times New Roman" w:cs="Times New Roman"/>
          <w:i/>
          <w:iCs/>
          <w:sz w:val="24"/>
          <w:szCs w:val="24"/>
        </w:rPr>
        <w:t>Correlograma de los residuos al cuadrado de la estimación</w:t>
      </w:r>
      <w:r w:rsidR="00F23FD9" w:rsidRPr="00A3042C">
        <w:rPr>
          <w:rFonts w:ascii="Times New Roman" w:eastAsiaTheme="minorEastAsia" w:hAnsi="Times New Roman" w:cs="Times New Roman"/>
          <w:i/>
          <w:iCs/>
          <w:sz w:val="24"/>
          <w:szCs w:val="24"/>
        </w:rPr>
        <w:t xml:space="preserve"> ARMA(2,3) de los retornos del MERVAL</w:t>
      </w:r>
      <w:r w:rsidR="00F23FD9" w:rsidRPr="00A3042C">
        <w:rPr>
          <w:rFonts w:ascii="Times New Roman" w:hAnsi="Times New Roman" w:cs="Times New Roman"/>
          <w:i/>
          <w:iCs/>
          <w:sz w:val="24"/>
          <w:szCs w:val="24"/>
        </w:rPr>
        <w:t>.</w:t>
      </w:r>
    </w:p>
    <w:p w14:paraId="4CD2DAE7" w14:textId="77777777" w:rsidR="0066562E" w:rsidRDefault="0066562E" w:rsidP="0066562E">
      <w:pPr>
        <w:autoSpaceDE w:val="0"/>
        <w:autoSpaceDN w:val="0"/>
        <w:adjustRightInd w:val="0"/>
        <w:jc w:val="left"/>
        <w:rPr>
          <w:rFonts w:ascii="Arial" w:hAnsi="Arial" w:cs="Arial"/>
          <w:sz w:val="18"/>
          <w:szCs w:val="18"/>
          <w:lang w:val="es-MX"/>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66562E" w14:paraId="08D25FB5" w14:textId="77777777" w:rsidTr="0066562E">
        <w:trPr>
          <w:trHeight w:val="225"/>
        </w:trPr>
        <w:tc>
          <w:tcPr>
            <w:tcW w:w="4590" w:type="dxa"/>
            <w:gridSpan w:val="4"/>
            <w:tcBorders>
              <w:top w:val="nil"/>
              <w:left w:val="nil"/>
              <w:bottom w:val="nil"/>
              <w:right w:val="nil"/>
            </w:tcBorders>
            <w:vAlign w:val="bottom"/>
          </w:tcPr>
          <w:p w14:paraId="5024AA5B" w14:textId="43A3A88F"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16:4</w:t>
            </w:r>
            <w:r w:rsidR="00DD4BDC">
              <w:rPr>
                <w:rFonts w:ascii="Arial" w:hAnsi="Arial" w:cs="Arial"/>
                <w:color w:val="000000"/>
                <w:sz w:val="18"/>
                <w:szCs w:val="18"/>
                <w:lang w:val="es-MX"/>
              </w:rPr>
              <w:t>0</w:t>
            </w:r>
          </w:p>
        </w:tc>
        <w:tc>
          <w:tcPr>
            <w:tcW w:w="682" w:type="dxa"/>
            <w:tcBorders>
              <w:top w:val="nil"/>
              <w:left w:val="nil"/>
              <w:bottom w:val="nil"/>
              <w:right w:val="nil"/>
            </w:tcBorders>
            <w:vAlign w:val="bottom"/>
          </w:tcPr>
          <w:p w14:paraId="4CD6AF08"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6305ACDB"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BC53D6D"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739D035E" w14:textId="77777777" w:rsidTr="0066562E">
        <w:trPr>
          <w:trHeight w:val="225"/>
        </w:trPr>
        <w:tc>
          <w:tcPr>
            <w:tcW w:w="3907" w:type="dxa"/>
            <w:gridSpan w:val="3"/>
            <w:tcBorders>
              <w:top w:val="nil"/>
              <w:left w:val="nil"/>
              <w:bottom w:val="nil"/>
              <w:right w:val="nil"/>
            </w:tcBorders>
            <w:vAlign w:val="bottom"/>
          </w:tcPr>
          <w:p w14:paraId="09AE65D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2 399</w:t>
            </w:r>
          </w:p>
        </w:tc>
        <w:tc>
          <w:tcPr>
            <w:tcW w:w="683" w:type="dxa"/>
            <w:tcBorders>
              <w:top w:val="nil"/>
              <w:left w:val="nil"/>
              <w:bottom w:val="nil"/>
              <w:right w:val="nil"/>
            </w:tcBorders>
            <w:vAlign w:val="bottom"/>
          </w:tcPr>
          <w:p w14:paraId="3E952CEE"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7BE9859E"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48B7F276"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3DD80A4"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68A91FC9" w14:textId="77777777" w:rsidTr="0066562E">
        <w:trPr>
          <w:trHeight w:val="225"/>
        </w:trPr>
        <w:tc>
          <w:tcPr>
            <w:tcW w:w="5272" w:type="dxa"/>
            <w:gridSpan w:val="5"/>
            <w:tcBorders>
              <w:top w:val="nil"/>
              <w:left w:val="nil"/>
              <w:bottom w:val="nil"/>
              <w:right w:val="nil"/>
            </w:tcBorders>
            <w:vAlign w:val="bottom"/>
          </w:tcPr>
          <w:p w14:paraId="69972DA6"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398 after adjustments</w:t>
            </w:r>
          </w:p>
        </w:tc>
        <w:tc>
          <w:tcPr>
            <w:tcW w:w="788" w:type="dxa"/>
            <w:tcBorders>
              <w:top w:val="nil"/>
              <w:left w:val="nil"/>
              <w:bottom w:val="nil"/>
              <w:right w:val="nil"/>
            </w:tcBorders>
            <w:vAlign w:val="bottom"/>
          </w:tcPr>
          <w:p w14:paraId="7904EC51"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4CEAD98F"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376E3761" w14:textId="77777777">
        <w:trPr>
          <w:trHeight w:val="225"/>
        </w:trPr>
        <w:tc>
          <w:tcPr>
            <w:tcW w:w="1755" w:type="dxa"/>
            <w:tcBorders>
              <w:top w:val="nil"/>
              <w:left w:val="nil"/>
              <w:bottom w:val="nil"/>
              <w:right w:val="nil"/>
            </w:tcBorders>
            <w:vAlign w:val="bottom"/>
          </w:tcPr>
          <w:p w14:paraId="3B353DE2"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Autocorrelation</w:t>
            </w:r>
          </w:p>
        </w:tc>
        <w:tc>
          <w:tcPr>
            <w:tcW w:w="1785" w:type="dxa"/>
            <w:tcBorders>
              <w:top w:val="nil"/>
              <w:left w:val="nil"/>
              <w:bottom w:val="nil"/>
              <w:right w:val="nil"/>
            </w:tcBorders>
            <w:vAlign w:val="bottom"/>
          </w:tcPr>
          <w:p w14:paraId="0493D51B"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Partial Correlation</w:t>
            </w:r>
          </w:p>
        </w:tc>
        <w:tc>
          <w:tcPr>
            <w:tcW w:w="367" w:type="dxa"/>
            <w:tcBorders>
              <w:top w:val="nil"/>
              <w:left w:val="nil"/>
              <w:bottom w:val="nil"/>
              <w:right w:val="nil"/>
            </w:tcBorders>
            <w:vAlign w:val="bottom"/>
          </w:tcPr>
          <w:p w14:paraId="366323A8" w14:textId="77777777" w:rsidR="0066562E" w:rsidRDefault="0066562E">
            <w:pPr>
              <w:autoSpaceDE w:val="0"/>
              <w:autoSpaceDN w:val="0"/>
              <w:adjustRightInd w:val="0"/>
              <w:jc w:val="center"/>
              <w:rPr>
                <w:rFonts w:ascii="Arial" w:hAnsi="Arial" w:cs="Arial"/>
                <w:color w:val="000000"/>
                <w:sz w:val="18"/>
                <w:szCs w:val="18"/>
                <w:lang w:val="es-MX"/>
              </w:rPr>
            </w:pPr>
          </w:p>
        </w:tc>
        <w:tc>
          <w:tcPr>
            <w:tcW w:w="683" w:type="dxa"/>
            <w:tcBorders>
              <w:top w:val="nil"/>
              <w:left w:val="nil"/>
              <w:bottom w:val="nil"/>
              <w:right w:val="nil"/>
            </w:tcBorders>
            <w:vAlign w:val="bottom"/>
          </w:tcPr>
          <w:p w14:paraId="145BBC60"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AC </w:t>
            </w:r>
          </w:p>
        </w:tc>
        <w:tc>
          <w:tcPr>
            <w:tcW w:w="682" w:type="dxa"/>
            <w:tcBorders>
              <w:top w:val="nil"/>
              <w:left w:val="nil"/>
              <w:bottom w:val="nil"/>
              <w:right w:val="nil"/>
            </w:tcBorders>
            <w:vAlign w:val="bottom"/>
          </w:tcPr>
          <w:p w14:paraId="1E566846"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PAC</w:t>
            </w:r>
          </w:p>
        </w:tc>
        <w:tc>
          <w:tcPr>
            <w:tcW w:w="788" w:type="dxa"/>
            <w:tcBorders>
              <w:top w:val="nil"/>
              <w:left w:val="nil"/>
              <w:bottom w:val="nil"/>
              <w:right w:val="nil"/>
            </w:tcBorders>
            <w:vAlign w:val="bottom"/>
          </w:tcPr>
          <w:p w14:paraId="73EAFE26"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Q-Stat</w:t>
            </w:r>
          </w:p>
        </w:tc>
        <w:tc>
          <w:tcPr>
            <w:tcW w:w="682" w:type="dxa"/>
            <w:tcBorders>
              <w:top w:val="nil"/>
              <w:left w:val="nil"/>
              <w:bottom w:val="nil"/>
              <w:right w:val="nil"/>
            </w:tcBorders>
            <w:vAlign w:val="bottom"/>
          </w:tcPr>
          <w:p w14:paraId="1924E4E7" w14:textId="77777777" w:rsidR="0066562E" w:rsidRDefault="0066562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Prob</w:t>
            </w:r>
          </w:p>
        </w:tc>
      </w:tr>
      <w:tr w:rsidR="0066562E" w14:paraId="4C11FBE3" w14:textId="77777777">
        <w:trPr>
          <w:trHeight w:hRule="exact" w:val="90"/>
        </w:trPr>
        <w:tc>
          <w:tcPr>
            <w:tcW w:w="1755" w:type="dxa"/>
            <w:tcBorders>
              <w:top w:val="nil"/>
              <w:left w:val="nil"/>
              <w:bottom w:val="double" w:sz="6" w:space="2" w:color="auto"/>
              <w:right w:val="nil"/>
            </w:tcBorders>
            <w:vAlign w:val="bottom"/>
          </w:tcPr>
          <w:p w14:paraId="1A4F4654" w14:textId="77777777" w:rsidR="0066562E" w:rsidRDefault="0066562E">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6E49BFEE" w14:textId="77777777" w:rsidR="0066562E" w:rsidRDefault="0066562E">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1E550F3D"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403661B7"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014F790F"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60E3E42D"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21B5873D"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767956CD" w14:textId="77777777">
        <w:trPr>
          <w:trHeight w:hRule="exact" w:val="135"/>
        </w:trPr>
        <w:tc>
          <w:tcPr>
            <w:tcW w:w="1755" w:type="dxa"/>
            <w:tcBorders>
              <w:top w:val="nil"/>
              <w:left w:val="nil"/>
              <w:bottom w:val="nil"/>
              <w:right w:val="nil"/>
            </w:tcBorders>
            <w:vAlign w:val="bottom"/>
          </w:tcPr>
          <w:p w14:paraId="68F90D4D" w14:textId="77777777" w:rsidR="0066562E" w:rsidRDefault="0066562E">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35803B02" w14:textId="77777777" w:rsidR="0066562E" w:rsidRDefault="0066562E">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1364951E"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14B96E20"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8C28D61"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4AB68E37"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87AB4DD"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79D60942" w14:textId="77777777">
        <w:trPr>
          <w:trHeight w:val="225"/>
        </w:trPr>
        <w:tc>
          <w:tcPr>
            <w:tcW w:w="1755" w:type="dxa"/>
            <w:tcBorders>
              <w:top w:val="nil"/>
              <w:left w:val="nil"/>
              <w:bottom w:val="nil"/>
              <w:right w:val="nil"/>
            </w:tcBorders>
            <w:vAlign w:val="bottom"/>
          </w:tcPr>
          <w:p w14:paraId="2803F27B"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A7A23D6"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ABDA9B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w:t>
            </w:r>
          </w:p>
        </w:tc>
        <w:tc>
          <w:tcPr>
            <w:tcW w:w="683" w:type="dxa"/>
            <w:tcBorders>
              <w:top w:val="nil"/>
              <w:left w:val="nil"/>
              <w:bottom w:val="nil"/>
              <w:right w:val="nil"/>
            </w:tcBorders>
            <w:vAlign w:val="bottom"/>
          </w:tcPr>
          <w:p w14:paraId="5924138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0.249</w:t>
            </w:r>
          </w:p>
        </w:tc>
        <w:tc>
          <w:tcPr>
            <w:tcW w:w="682" w:type="dxa"/>
            <w:tcBorders>
              <w:top w:val="nil"/>
              <w:left w:val="nil"/>
              <w:bottom w:val="nil"/>
              <w:right w:val="nil"/>
            </w:tcBorders>
            <w:vAlign w:val="bottom"/>
          </w:tcPr>
          <w:p w14:paraId="580D808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0.249</w:t>
            </w:r>
          </w:p>
        </w:tc>
        <w:tc>
          <w:tcPr>
            <w:tcW w:w="788" w:type="dxa"/>
            <w:tcBorders>
              <w:top w:val="nil"/>
              <w:left w:val="nil"/>
              <w:bottom w:val="nil"/>
              <w:right w:val="nil"/>
            </w:tcBorders>
            <w:vAlign w:val="bottom"/>
          </w:tcPr>
          <w:p w14:paraId="190973A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24.791</w:t>
            </w:r>
          </w:p>
        </w:tc>
        <w:tc>
          <w:tcPr>
            <w:tcW w:w="682" w:type="dxa"/>
            <w:tcBorders>
              <w:top w:val="nil"/>
              <w:left w:val="nil"/>
              <w:bottom w:val="nil"/>
              <w:right w:val="nil"/>
            </w:tcBorders>
            <w:vAlign w:val="bottom"/>
          </w:tcPr>
          <w:p w14:paraId="1AA6534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751048F2" w14:textId="77777777">
        <w:trPr>
          <w:trHeight w:val="225"/>
        </w:trPr>
        <w:tc>
          <w:tcPr>
            <w:tcW w:w="1755" w:type="dxa"/>
            <w:tcBorders>
              <w:top w:val="nil"/>
              <w:left w:val="nil"/>
              <w:bottom w:val="nil"/>
              <w:right w:val="nil"/>
            </w:tcBorders>
            <w:vAlign w:val="bottom"/>
          </w:tcPr>
          <w:p w14:paraId="232E1ED7"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B61ED4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6D9A2F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w:t>
            </w:r>
          </w:p>
        </w:tc>
        <w:tc>
          <w:tcPr>
            <w:tcW w:w="683" w:type="dxa"/>
            <w:tcBorders>
              <w:top w:val="nil"/>
              <w:left w:val="nil"/>
              <w:bottom w:val="nil"/>
              <w:right w:val="nil"/>
            </w:tcBorders>
            <w:vAlign w:val="bottom"/>
          </w:tcPr>
          <w:p w14:paraId="564D276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0.179</w:t>
            </w:r>
          </w:p>
        </w:tc>
        <w:tc>
          <w:tcPr>
            <w:tcW w:w="682" w:type="dxa"/>
            <w:tcBorders>
              <w:top w:val="nil"/>
              <w:left w:val="nil"/>
              <w:bottom w:val="nil"/>
              <w:right w:val="nil"/>
            </w:tcBorders>
            <w:vAlign w:val="bottom"/>
          </w:tcPr>
          <w:p w14:paraId="68EDA68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0.125</w:t>
            </w:r>
          </w:p>
        </w:tc>
        <w:tc>
          <w:tcPr>
            <w:tcW w:w="788" w:type="dxa"/>
            <w:tcBorders>
              <w:top w:val="nil"/>
              <w:left w:val="nil"/>
              <w:bottom w:val="nil"/>
              <w:right w:val="nil"/>
            </w:tcBorders>
            <w:vAlign w:val="bottom"/>
          </w:tcPr>
          <w:p w14:paraId="001AA2E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37.626</w:t>
            </w:r>
          </w:p>
        </w:tc>
        <w:tc>
          <w:tcPr>
            <w:tcW w:w="682" w:type="dxa"/>
            <w:tcBorders>
              <w:top w:val="nil"/>
              <w:left w:val="nil"/>
              <w:bottom w:val="nil"/>
              <w:right w:val="nil"/>
            </w:tcBorders>
            <w:vAlign w:val="bottom"/>
          </w:tcPr>
          <w:p w14:paraId="18E71B5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7CE6AFB6" w14:textId="77777777">
        <w:trPr>
          <w:trHeight w:val="225"/>
        </w:trPr>
        <w:tc>
          <w:tcPr>
            <w:tcW w:w="1755" w:type="dxa"/>
            <w:tcBorders>
              <w:top w:val="nil"/>
              <w:left w:val="nil"/>
              <w:bottom w:val="nil"/>
              <w:right w:val="nil"/>
            </w:tcBorders>
            <w:vAlign w:val="bottom"/>
          </w:tcPr>
          <w:p w14:paraId="0CCB558C"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F9D9B9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C6812B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w:t>
            </w:r>
          </w:p>
        </w:tc>
        <w:tc>
          <w:tcPr>
            <w:tcW w:w="683" w:type="dxa"/>
            <w:tcBorders>
              <w:top w:val="nil"/>
              <w:left w:val="nil"/>
              <w:bottom w:val="nil"/>
              <w:right w:val="nil"/>
            </w:tcBorders>
            <w:vAlign w:val="bottom"/>
          </w:tcPr>
          <w:p w14:paraId="0FA26B9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0.085</w:t>
            </w:r>
          </w:p>
        </w:tc>
        <w:tc>
          <w:tcPr>
            <w:tcW w:w="682" w:type="dxa"/>
            <w:tcBorders>
              <w:top w:val="nil"/>
              <w:left w:val="nil"/>
              <w:bottom w:val="nil"/>
              <w:right w:val="nil"/>
            </w:tcBorders>
            <w:vAlign w:val="bottom"/>
          </w:tcPr>
          <w:p w14:paraId="6507594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788" w:type="dxa"/>
            <w:tcBorders>
              <w:top w:val="nil"/>
              <w:left w:val="nil"/>
              <w:bottom w:val="nil"/>
              <w:right w:val="nil"/>
            </w:tcBorders>
            <w:vAlign w:val="bottom"/>
          </w:tcPr>
          <w:p w14:paraId="65F8BA3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40.515</w:t>
            </w:r>
          </w:p>
        </w:tc>
        <w:tc>
          <w:tcPr>
            <w:tcW w:w="682" w:type="dxa"/>
            <w:tcBorders>
              <w:top w:val="nil"/>
              <w:left w:val="nil"/>
              <w:bottom w:val="nil"/>
              <w:right w:val="nil"/>
            </w:tcBorders>
            <w:vAlign w:val="bottom"/>
          </w:tcPr>
          <w:p w14:paraId="120C4CB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48979D97" w14:textId="77777777">
        <w:trPr>
          <w:trHeight w:val="225"/>
        </w:trPr>
        <w:tc>
          <w:tcPr>
            <w:tcW w:w="1755" w:type="dxa"/>
            <w:tcBorders>
              <w:top w:val="nil"/>
              <w:left w:val="nil"/>
              <w:bottom w:val="nil"/>
              <w:right w:val="nil"/>
            </w:tcBorders>
            <w:vAlign w:val="bottom"/>
          </w:tcPr>
          <w:p w14:paraId="38EFC6A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1A530D0"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94E793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w:t>
            </w:r>
          </w:p>
        </w:tc>
        <w:tc>
          <w:tcPr>
            <w:tcW w:w="683" w:type="dxa"/>
            <w:tcBorders>
              <w:top w:val="nil"/>
              <w:left w:val="nil"/>
              <w:bottom w:val="nil"/>
              <w:right w:val="nil"/>
            </w:tcBorders>
            <w:vAlign w:val="bottom"/>
          </w:tcPr>
          <w:p w14:paraId="728D5B7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0.236</w:t>
            </w:r>
          </w:p>
        </w:tc>
        <w:tc>
          <w:tcPr>
            <w:tcW w:w="682" w:type="dxa"/>
            <w:tcBorders>
              <w:top w:val="nil"/>
              <w:left w:val="nil"/>
              <w:bottom w:val="nil"/>
              <w:right w:val="nil"/>
            </w:tcBorders>
            <w:vAlign w:val="bottom"/>
          </w:tcPr>
          <w:p w14:paraId="33FBDE2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0.208</w:t>
            </w:r>
          </w:p>
        </w:tc>
        <w:tc>
          <w:tcPr>
            <w:tcW w:w="788" w:type="dxa"/>
            <w:tcBorders>
              <w:top w:val="nil"/>
              <w:left w:val="nil"/>
              <w:bottom w:val="nil"/>
              <w:right w:val="nil"/>
            </w:tcBorders>
            <w:vAlign w:val="bottom"/>
          </w:tcPr>
          <w:p w14:paraId="6086F8F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63.065</w:t>
            </w:r>
          </w:p>
        </w:tc>
        <w:tc>
          <w:tcPr>
            <w:tcW w:w="682" w:type="dxa"/>
            <w:tcBorders>
              <w:top w:val="nil"/>
              <w:left w:val="nil"/>
              <w:bottom w:val="nil"/>
              <w:right w:val="nil"/>
            </w:tcBorders>
            <w:vAlign w:val="bottom"/>
          </w:tcPr>
          <w:p w14:paraId="3509809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5BB45DC1" w14:textId="77777777">
        <w:trPr>
          <w:trHeight w:val="225"/>
        </w:trPr>
        <w:tc>
          <w:tcPr>
            <w:tcW w:w="1755" w:type="dxa"/>
            <w:tcBorders>
              <w:top w:val="nil"/>
              <w:left w:val="nil"/>
              <w:bottom w:val="nil"/>
              <w:right w:val="nil"/>
            </w:tcBorders>
            <w:vAlign w:val="bottom"/>
          </w:tcPr>
          <w:p w14:paraId="7B85772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A3A0AE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FC249F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w:t>
            </w:r>
          </w:p>
        </w:tc>
        <w:tc>
          <w:tcPr>
            <w:tcW w:w="683" w:type="dxa"/>
            <w:tcBorders>
              <w:top w:val="nil"/>
              <w:left w:val="nil"/>
              <w:bottom w:val="nil"/>
              <w:right w:val="nil"/>
            </w:tcBorders>
            <w:vAlign w:val="bottom"/>
          </w:tcPr>
          <w:p w14:paraId="4B9C6C1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0.384</w:t>
            </w:r>
          </w:p>
        </w:tc>
        <w:tc>
          <w:tcPr>
            <w:tcW w:w="682" w:type="dxa"/>
            <w:tcBorders>
              <w:top w:val="nil"/>
              <w:left w:val="nil"/>
              <w:bottom w:val="nil"/>
              <w:right w:val="nil"/>
            </w:tcBorders>
            <w:vAlign w:val="bottom"/>
          </w:tcPr>
          <w:p w14:paraId="4AEB5C4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0.316</w:t>
            </w:r>
          </w:p>
        </w:tc>
        <w:tc>
          <w:tcPr>
            <w:tcW w:w="788" w:type="dxa"/>
            <w:tcBorders>
              <w:top w:val="nil"/>
              <w:left w:val="nil"/>
              <w:bottom w:val="nil"/>
              <w:right w:val="nil"/>
            </w:tcBorders>
            <w:vAlign w:val="bottom"/>
          </w:tcPr>
          <w:p w14:paraId="4240439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122.81</w:t>
            </w:r>
          </w:p>
        </w:tc>
        <w:tc>
          <w:tcPr>
            <w:tcW w:w="682" w:type="dxa"/>
            <w:tcBorders>
              <w:top w:val="nil"/>
              <w:left w:val="nil"/>
              <w:bottom w:val="nil"/>
              <w:right w:val="nil"/>
            </w:tcBorders>
            <w:vAlign w:val="bottom"/>
          </w:tcPr>
          <w:p w14:paraId="366F023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0FF9DE8D" w14:textId="77777777">
        <w:trPr>
          <w:trHeight w:val="225"/>
        </w:trPr>
        <w:tc>
          <w:tcPr>
            <w:tcW w:w="1755" w:type="dxa"/>
            <w:tcBorders>
              <w:top w:val="nil"/>
              <w:left w:val="nil"/>
              <w:bottom w:val="nil"/>
              <w:right w:val="nil"/>
            </w:tcBorders>
            <w:vAlign w:val="bottom"/>
          </w:tcPr>
          <w:p w14:paraId="317D9F4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B549C1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7F61A9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w:t>
            </w:r>
          </w:p>
        </w:tc>
        <w:tc>
          <w:tcPr>
            <w:tcW w:w="683" w:type="dxa"/>
            <w:tcBorders>
              <w:top w:val="nil"/>
              <w:left w:val="nil"/>
              <w:bottom w:val="nil"/>
              <w:right w:val="nil"/>
            </w:tcBorders>
            <w:vAlign w:val="bottom"/>
          </w:tcPr>
          <w:p w14:paraId="7767F29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0.272</w:t>
            </w:r>
          </w:p>
        </w:tc>
        <w:tc>
          <w:tcPr>
            <w:tcW w:w="682" w:type="dxa"/>
            <w:tcBorders>
              <w:top w:val="nil"/>
              <w:left w:val="nil"/>
              <w:bottom w:val="nil"/>
              <w:right w:val="nil"/>
            </w:tcBorders>
            <w:vAlign w:val="bottom"/>
          </w:tcPr>
          <w:p w14:paraId="69D1965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0.116</w:t>
            </w:r>
          </w:p>
        </w:tc>
        <w:tc>
          <w:tcPr>
            <w:tcW w:w="788" w:type="dxa"/>
            <w:tcBorders>
              <w:top w:val="nil"/>
              <w:left w:val="nil"/>
              <w:bottom w:val="nil"/>
              <w:right w:val="nil"/>
            </w:tcBorders>
            <w:vAlign w:val="bottom"/>
          </w:tcPr>
          <w:p w14:paraId="2881769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152.86</w:t>
            </w:r>
          </w:p>
        </w:tc>
        <w:tc>
          <w:tcPr>
            <w:tcW w:w="682" w:type="dxa"/>
            <w:tcBorders>
              <w:top w:val="nil"/>
              <w:left w:val="nil"/>
              <w:bottom w:val="nil"/>
              <w:right w:val="nil"/>
            </w:tcBorders>
            <w:vAlign w:val="bottom"/>
          </w:tcPr>
          <w:p w14:paraId="09AEBF9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19D9C73C" w14:textId="77777777">
        <w:trPr>
          <w:trHeight w:val="225"/>
        </w:trPr>
        <w:tc>
          <w:tcPr>
            <w:tcW w:w="1755" w:type="dxa"/>
            <w:tcBorders>
              <w:top w:val="nil"/>
              <w:left w:val="nil"/>
              <w:bottom w:val="nil"/>
              <w:right w:val="nil"/>
            </w:tcBorders>
            <w:vAlign w:val="bottom"/>
          </w:tcPr>
          <w:p w14:paraId="7FDB8C0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496F8D4"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ED4973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w:t>
            </w:r>
          </w:p>
        </w:tc>
        <w:tc>
          <w:tcPr>
            <w:tcW w:w="683" w:type="dxa"/>
            <w:tcBorders>
              <w:top w:val="nil"/>
              <w:left w:val="nil"/>
              <w:bottom w:val="nil"/>
              <w:right w:val="nil"/>
            </w:tcBorders>
            <w:vAlign w:val="bottom"/>
          </w:tcPr>
          <w:p w14:paraId="4CBAB7C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0.127</w:t>
            </w:r>
          </w:p>
        </w:tc>
        <w:tc>
          <w:tcPr>
            <w:tcW w:w="682" w:type="dxa"/>
            <w:tcBorders>
              <w:top w:val="nil"/>
              <w:left w:val="nil"/>
              <w:bottom w:val="nil"/>
              <w:right w:val="nil"/>
            </w:tcBorders>
            <w:vAlign w:val="bottom"/>
          </w:tcPr>
          <w:p w14:paraId="322A3FF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-0.023</w:t>
            </w:r>
          </w:p>
        </w:tc>
        <w:tc>
          <w:tcPr>
            <w:tcW w:w="788" w:type="dxa"/>
            <w:tcBorders>
              <w:top w:val="nil"/>
              <w:left w:val="nil"/>
              <w:bottom w:val="nil"/>
              <w:right w:val="nil"/>
            </w:tcBorders>
            <w:vAlign w:val="bottom"/>
          </w:tcPr>
          <w:p w14:paraId="19E4B05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159.39</w:t>
            </w:r>
          </w:p>
        </w:tc>
        <w:tc>
          <w:tcPr>
            <w:tcW w:w="682" w:type="dxa"/>
            <w:tcBorders>
              <w:top w:val="nil"/>
              <w:left w:val="nil"/>
              <w:bottom w:val="nil"/>
              <w:right w:val="nil"/>
            </w:tcBorders>
            <w:vAlign w:val="bottom"/>
          </w:tcPr>
          <w:p w14:paraId="754CAEC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186A6A64" w14:textId="77777777">
        <w:trPr>
          <w:trHeight w:val="225"/>
        </w:trPr>
        <w:tc>
          <w:tcPr>
            <w:tcW w:w="1755" w:type="dxa"/>
            <w:tcBorders>
              <w:top w:val="nil"/>
              <w:left w:val="nil"/>
              <w:bottom w:val="nil"/>
              <w:right w:val="nil"/>
            </w:tcBorders>
            <w:vAlign w:val="bottom"/>
          </w:tcPr>
          <w:p w14:paraId="52BD1273"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A79B4D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A1ABD7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w:t>
            </w:r>
          </w:p>
        </w:tc>
        <w:tc>
          <w:tcPr>
            <w:tcW w:w="683" w:type="dxa"/>
            <w:tcBorders>
              <w:top w:val="nil"/>
              <w:left w:val="nil"/>
              <w:bottom w:val="nil"/>
              <w:right w:val="nil"/>
            </w:tcBorders>
            <w:vAlign w:val="bottom"/>
          </w:tcPr>
          <w:p w14:paraId="1EE394F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0.105</w:t>
            </w:r>
          </w:p>
        </w:tc>
        <w:tc>
          <w:tcPr>
            <w:tcW w:w="682" w:type="dxa"/>
            <w:tcBorders>
              <w:top w:val="nil"/>
              <w:left w:val="nil"/>
              <w:bottom w:val="nil"/>
              <w:right w:val="nil"/>
            </w:tcBorders>
            <w:vAlign w:val="bottom"/>
          </w:tcPr>
          <w:p w14:paraId="1BD7731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788" w:type="dxa"/>
            <w:tcBorders>
              <w:top w:val="nil"/>
              <w:left w:val="nil"/>
              <w:bottom w:val="nil"/>
              <w:right w:val="nil"/>
            </w:tcBorders>
            <w:vAlign w:val="bottom"/>
          </w:tcPr>
          <w:p w14:paraId="3366461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163.86</w:t>
            </w:r>
          </w:p>
        </w:tc>
        <w:tc>
          <w:tcPr>
            <w:tcW w:w="682" w:type="dxa"/>
            <w:tcBorders>
              <w:top w:val="nil"/>
              <w:left w:val="nil"/>
              <w:bottom w:val="nil"/>
              <w:right w:val="nil"/>
            </w:tcBorders>
            <w:vAlign w:val="bottom"/>
          </w:tcPr>
          <w:p w14:paraId="759CB8C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50DDC65A" w14:textId="77777777">
        <w:trPr>
          <w:trHeight w:val="225"/>
        </w:trPr>
        <w:tc>
          <w:tcPr>
            <w:tcW w:w="1755" w:type="dxa"/>
            <w:tcBorders>
              <w:top w:val="nil"/>
              <w:left w:val="nil"/>
              <w:bottom w:val="nil"/>
              <w:right w:val="nil"/>
            </w:tcBorders>
            <w:vAlign w:val="bottom"/>
          </w:tcPr>
          <w:p w14:paraId="4580309B"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1D57F93"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68C1F5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w:t>
            </w:r>
          </w:p>
        </w:tc>
        <w:tc>
          <w:tcPr>
            <w:tcW w:w="683" w:type="dxa"/>
            <w:tcBorders>
              <w:top w:val="nil"/>
              <w:left w:val="nil"/>
              <w:bottom w:val="nil"/>
              <w:right w:val="nil"/>
            </w:tcBorders>
            <w:vAlign w:val="bottom"/>
          </w:tcPr>
          <w:p w14:paraId="589C216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0.120</w:t>
            </w:r>
          </w:p>
        </w:tc>
        <w:tc>
          <w:tcPr>
            <w:tcW w:w="682" w:type="dxa"/>
            <w:tcBorders>
              <w:top w:val="nil"/>
              <w:left w:val="nil"/>
              <w:bottom w:val="nil"/>
              <w:right w:val="nil"/>
            </w:tcBorders>
            <w:vAlign w:val="bottom"/>
          </w:tcPr>
          <w:p w14:paraId="78B963F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-0.023</w:t>
            </w:r>
          </w:p>
        </w:tc>
        <w:tc>
          <w:tcPr>
            <w:tcW w:w="788" w:type="dxa"/>
            <w:tcBorders>
              <w:top w:val="nil"/>
              <w:left w:val="nil"/>
              <w:bottom w:val="nil"/>
              <w:right w:val="nil"/>
            </w:tcBorders>
            <w:vAlign w:val="bottom"/>
          </w:tcPr>
          <w:p w14:paraId="7B3D2A3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169.75</w:t>
            </w:r>
          </w:p>
        </w:tc>
        <w:tc>
          <w:tcPr>
            <w:tcW w:w="682" w:type="dxa"/>
            <w:tcBorders>
              <w:top w:val="nil"/>
              <w:left w:val="nil"/>
              <w:bottom w:val="nil"/>
              <w:right w:val="nil"/>
            </w:tcBorders>
            <w:vAlign w:val="bottom"/>
          </w:tcPr>
          <w:p w14:paraId="7489430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6C73A27C" w14:textId="77777777">
        <w:trPr>
          <w:trHeight w:val="225"/>
        </w:trPr>
        <w:tc>
          <w:tcPr>
            <w:tcW w:w="1755" w:type="dxa"/>
            <w:tcBorders>
              <w:top w:val="nil"/>
              <w:left w:val="nil"/>
              <w:bottom w:val="nil"/>
              <w:right w:val="nil"/>
            </w:tcBorders>
            <w:vAlign w:val="bottom"/>
          </w:tcPr>
          <w:p w14:paraId="670F3DF0"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EC818D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D6D1B0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w:t>
            </w:r>
          </w:p>
        </w:tc>
        <w:tc>
          <w:tcPr>
            <w:tcW w:w="683" w:type="dxa"/>
            <w:tcBorders>
              <w:top w:val="nil"/>
              <w:left w:val="nil"/>
              <w:bottom w:val="nil"/>
              <w:right w:val="nil"/>
            </w:tcBorders>
            <w:vAlign w:val="bottom"/>
          </w:tcPr>
          <w:p w14:paraId="0DB4087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0.133</w:t>
            </w:r>
          </w:p>
        </w:tc>
        <w:tc>
          <w:tcPr>
            <w:tcW w:w="682" w:type="dxa"/>
            <w:tcBorders>
              <w:top w:val="nil"/>
              <w:left w:val="nil"/>
              <w:bottom w:val="nil"/>
              <w:right w:val="nil"/>
            </w:tcBorders>
            <w:vAlign w:val="bottom"/>
          </w:tcPr>
          <w:p w14:paraId="4EB4591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-0.077</w:t>
            </w:r>
          </w:p>
        </w:tc>
        <w:tc>
          <w:tcPr>
            <w:tcW w:w="788" w:type="dxa"/>
            <w:tcBorders>
              <w:top w:val="nil"/>
              <w:left w:val="nil"/>
              <w:bottom w:val="nil"/>
              <w:right w:val="nil"/>
            </w:tcBorders>
            <w:vAlign w:val="bottom"/>
          </w:tcPr>
          <w:p w14:paraId="77CA041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176.99</w:t>
            </w:r>
          </w:p>
        </w:tc>
        <w:tc>
          <w:tcPr>
            <w:tcW w:w="682" w:type="dxa"/>
            <w:tcBorders>
              <w:top w:val="nil"/>
              <w:left w:val="nil"/>
              <w:bottom w:val="nil"/>
              <w:right w:val="nil"/>
            </w:tcBorders>
            <w:vAlign w:val="bottom"/>
          </w:tcPr>
          <w:p w14:paraId="1C0AFC0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4632AE43" w14:textId="77777777">
        <w:trPr>
          <w:trHeight w:val="225"/>
        </w:trPr>
        <w:tc>
          <w:tcPr>
            <w:tcW w:w="1755" w:type="dxa"/>
            <w:tcBorders>
              <w:top w:val="nil"/>
              <w:left w:val="nil"/>
              <w:bottom w:val="nil"/>
              <w:right w:val="nil"/>
            </w:tcBorders>
            <w:vAlign w:val="bottom"/>
          </w:tcPr>
          <w:p w14:paraId="2B2D583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59F43A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9F229B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w:t>
            </w:r>
          </w:p>
        </w:tc>
        <w:tc>
          <w:tcPr>
            <w:tcW w:w="683" w:type="dxa"/>
            <w:tcBorders>
              <w:top w:val="nil"/>
              <w:left w:val="nil"/>
              <w:bottom w:val="nil"/>
              <w:right w:val="nil"/>
            </w:tcBorders>
            <w:vAlign w:val="bottom"/>
          </w:tcPr>
          <w:p w14:paraId="6A36399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0.222</w:t>
            </w:r>
          </w:p>
        </w:tc>
        <w:tc>
          <w:tcPr>
            <w:tcW w:w="682" w:type="dxa"/>
            <w:tcBorders>
              <w:top w:val="nil"/>
              <w:left w:val="nil"/>
              <w:bottom w:val="nil"/>
              <w:right w:val="nil"/>
            </w:tcBorders>
            <w:vAlign w:val="bottom"/>
          </w:tcPr>
          <w:p w14:paraId="3D4C9BA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0.091</w:t>
            </w:r>
          </w:p>
        </w:tc>
        <w:tc>
          <w:tcPr>
            <w:tcW w:w="788" w:type="dxa"/>
            <w:tcBorders>
              <w:top w:val="nil"/>
              <w:left w:val="nil"/>
              <w:bottom w:val="nil"/>
              <w:right w:val="nil"/>
            </w:tcBorders>
            <w:vAlign w:val="bottom"/>
          </w:tcPr>
          <w:p w14:paraId="3EFCB6F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197.18</w:t>
            </w:r>
          </w:p>
        </w:tc>
        <w:tc>
          <w:tcPr>
            <w:tcW w:w="682" w:type="dxa"/>
            <w:tcBorders>
              <w:top w:val="nil"/>
              <w:left w:val="nil"/>
              <w:bottom w:val="nil"/>
              <w:right w:val="nil"/>
            </w:tcBorders>
            <w:vAlign w:val="bottom"/>
          </w:tcPr>
          <w:p w14:paraId="0004761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261759AE" w14:textId="77777777">
        <w:trPr>
          <w:trHeight w:val="225"/>
        </w:trPr>
        <w:tc>
          <w:tcPr>
            <w:tcW w:w="1755" w:type="dxa"/>
            <w:tcBorders>
              <w:top w:val="nil"/>
              <w:left w:val="nil"/>
              <w:bottom w:val="nil"/>
              <w:right w:val="nil"/>
            </w:tcBorders>
            <w:vAlign w:val="bottom"/>
          </w:tcPr>
          <w:p w14:paraId="215427B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4857ED6"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05FB74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w:t>
            </w:r>
          </w:p>
        </w:tc>
        <w:tc>
          <w:tcPr>
            <w:tcW w:w="683" w:type="dxa"/>
            <w:tcBorders>
              <w:top w:val="nil"/>
              <w:left w:val="nil"/>
              <w:bottom w:val="nil"/>
              <w:right w:val="nil"/>
            </w:tcBorders>
            <w:vAlign w:val="bottom"/>
          </w:tcPr>
          <w:p w14:paraId="7306E8F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0.024</w:t>
            </w:r>
          </w:p>
        </w:tc>
        <w:tc>
          <w:tcPr>
            <w:tcW w:w="682" w:type="dxa"/>
            <w:tcBorders>
              <w:top w:val="nil"/>
              <w:left w:val="nil"/>
              <w:bottom w:val="nil"/>
              <w:right w:val="nil"/>
            </w:tcBorders>
            <w:vAlign w:val="bottom"/>
          </w:tcPr>
          <w:p w14:paraId="6B246B8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-0.112</w:t>
            </w:r>
          </w:p>
        </w:tc>
        <w:tc>
          <w:tcPr>
            <w:tcW w:w="788" w:type="dxa"/>
            <w:tcBorders>
              <w:top w:val="nil"/>
              <w:left w:val="nil"/>
              <w:bottom w:val="nil"/>
              <w:right w:val="nil"/>
            </w:tcBorders>
            <w:vAlign w:val="bottom"/>
          </w:tcPr>
          <w:p w14:paraId="6F3EF96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197.41</w:t>
            </w:r>
          </w:p>
        </w:tc>
        <w:tc>
          <w:tcPr>
            <w:tcW w:w="682" w:type="dxa"/>
            <w:tcBorders>
              <w:top w:val="nil"/>
              <w:left w:val="nil"/>
              <w:bottom w:val="nil"/>
              <w:right w:val="nil"/>
            </w:tcBorders>
            <w:vAlign w:val="bottom"/>
          </w:tcPr>
          <w:p w14:paraId="5DF1F38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4DF7F23D" w14:textId="77777777">
        <w:trPr>
          <w:trHeight w:val="225"/>
        </w:trPr>
        <w:tc>
          <w:tcPr>
            <w:tcW w:w="1755" w:type="dxa"/>
            <w:tcBorders>
              <w:top w:val="nil"/>
              <w:left w:val="nil"/>
              <w:bottom w:val="nil"/>
              <w:right w:val="nil"/>
            </w:tcBorders>
            <w:vAlign w:val="bottom"/>
          </w:tcPr>
          <w:p w14:paraId="68D83C6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A932818"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A75FC4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w:t>
            </w:r>
          </w:p>
        </w:tc>
        <w:tc>
          <w:tcPr>
            <w:tcW w:w="683" w:type="dxa"/>
            <w:tcBorders>
              <w:top w:val="nil"/>
              <w:left w:val="nil"/>
              <w:bottom w:val="nil"/>
              <w:right w:val="nil"/>
            </w:tcBorders>
            <w:vAlign w:val="bottom"/>
          </w:tcPr>
          <w:p w14:paraId="6B5C2EA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0.048</w:t>
            </w:r>
          </w:p>
        </w:tc>
        <w:tc>
          <w:tcPr>
            <w:tcW w:w="682" w:type="dxa"/>
            <w:tcBorders>
              <w:top w:val="nil"/>
              <w:left w:val="nil"/>
              <w:bottom w:val="nil"/>
              <w:right w:val="nil"/>
            </w:tcBorders>
            <w:vAlign w:val="bottom"/>
          </w:tcPr>
          <w:p w14:paraId="4A765DA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w:t>
            </w:r>
          </w:p>
        </w:tc>
        <w:tc>
          <w:tcPr>
            <w:tcW w:w="788" w:type="dxa"/>
            <w:tcBorders>
              <w:top w:val="nil"/>
              <w:left w:val="nil"/>
              <w:bottom w:val="nil"/>
              <w:right w:val="nil"/>
            </w:tcBorders>
            <w:vAlign w:val="bottom"/>
          </w:tcPr>
          <w:p w14:paraId="39F30D0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198.36</w:t>
            </w:r>
          </w:p>
        </w:tc>
        <w:tc>
          <w:tcPr>
            <w:tcW w:w="682" w:type="dxa"/>
            <w:tcBorders>
              <w:top w:val="nil"/>
              <w:left w:val="nil"/>
              <w:bottom w:val="nil"/>
              <w:right w:val="nil"/>
            </w:tcBorders>
            <w:vAlign w:val="bottom"/>
          </w:tcPr>
          <w:p w14:paraId="3C48BFE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43DC427C" w14:textId="77777777">
        <w:trPr>
          <w:trHeight w:val="225"/>
        </w:trPr>
        <w:tc>
          <w:tcPr>
            <w:tcW w:w="1755" w:type="dxa"/>
            <w:tcBorders>
              <w:top w:val="nil"/>
              <w:left w:val="nil"/>
              <w:bottom w:val="nil"/>
              <w:right w:val="nil"/>
            </w:tcBorders>
            <w:vAlign w:val="bottom"/>
          </w:tcPr>
          <w:p w14:paraId="3C14F3C3"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AD8655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AB5A5B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w:t>
            </w:r>
          </w:p>
        </w:tc>
        <w:tc>
          <w:tcPr>
            <w:tcW w:w="683" w:type="dxa"/>
            <w:tcBorders>
              <w:top w:val="nil"/>
              <w:left w:val="nil"/>
              <w:bottom w:val="nil"/>
              <w:right w:val="nil"/>
            </w:tcBorders>
            <w:vAlign w:val="bottom"/>
          </w:tcPr>
          <w:p w14:paraId="15A2F37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0.078</w:t>
            </w:r>
          </w:p>
        </w:tc>
        <w:tc>
          <w:tcPr>
            <w:tcW w:w="682" w:type="dxa"/>
            <w:tcBorders>
              <w:top w:val="nil"/>
              <w:left w:val="nil"/>
              <w:bottom w:val="nil"/>
              <w:right w:val="nil"/>
            </w:tcBorders>
            <w:vAlign w:val="bottom"/>
          </w:tcPr>
          <w:p w14:paraId="2761CBA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0.060</w:t>
            </w:r>
          </w:p>
        </w:tc>
        <w:tc>
          <w:tcPr>
            <w:tcW w:w="788" w:type="dxa"/>
            <w:tcBorders>
              <w:top w:val="nil"/>
              <w:left w:val="nil"/>
              <w:bottom w:val="nil"/>
              <w:right w:val="nil"/>
            </w:tcBorders>
            <w:vAlign w:val="bottom"/>
          </w:tcPr>
          <w:p w14:paraId="6DCDC55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200.88</w:t>
            </w:r>
          </w:p>
        </w:tc>
        <w:tc>
          <w:tcPr>
            <w:tcW w:w="682" w:type="dxa"/>
            <w:tcBorders>
              <w:top w:val="nil"/>
              <w:left w:val="nil"/>
              <w:bottom w:val="nil"/>
              <w:right w:val="nil"/>
            </w:tcBorders>
            <w:vAlign w:val="bottom"/>
          </w:tcPr>
          <w:p w14:paraId="0A17888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C06B9C6" w14:textId="77777777">
        <w:trPr>
          <w:trHeight w:val="225"/>
        </w:trPr>
        <w:tc>
          <w:tcPr>
            <w:tcW w:w="1755" w:type="dxa"/>
            <w:tcBorders>
              <w:top w:val="nil"/>
              <w:left w:val="nil"/>
              <w:bottom w:val="nil"/>
              <w:right w:val="nil"/>
            </w:tcBorders>
            <w:vAlign w:val="bottom"/>
          </w:tcPr>
          <w:p w14:paraId="73EF5A6C"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06CD719"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A84A94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w:t>
            </w:r>
          </w:p>
        </w:tc>
        <w:tc>
          <w:tcPr>
            <w:tcW w:w="683" w:type="dxa"/>
            <w:tcBorders>
              <w:top w:val="nil"/>
              <w:left w:val="nil"/>
              <w:bottom w:val="nil"/>
              <w:right w:val="nil"/>
            </w:tcBorders>
            <w:vAlign w:val="bottom"/>
          </w:tcPr>
          <w:p w14:paraId="3E5F08C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0.131</w:t>
            </w:r>
          </w:p>
        </w:tc>
        <w:tc>
          <w:tcPr>
            <w:tcW w:w="682" w:type="dxa"/>
            <w:tcBorders>
              <w:top w:val="nil"/>
              <w:left w:val="nil"/>
              <w:bottom w:val="nil"/>
              <w:right w:val="nil"/>
            </w:tcBorders>
            <w:vAlign w:val="bottom"/>
          </w:tcPr>
          <w:p w14:paraId="5EE050B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0.060</w:t>
            </w:r>
          </w:p>
        </w:tc>
        <w:tc>
          <w:tcPr>
            <w:tcW w:w="788" w:type="dxa"/>
            <w:tcBorders>
              <w:top w:val="nil"/>
              <w:left w:val="nil"/>
              <w:bottom w:val="nil"/>
              <w:right w:val="nil"/>
            </w:tcBorders>
            <w:vAlign w:val="bottom"/>
          </w:tcPr>
          <w:p w14:paraId="5E84A26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208.06</w:t>
            </w:r>
          </w:p>
        </w:tc>
        <w:tc>
          <w:tcPr>
            <w:tcW w:w="682" w:type="dxa"/>
            <w:tcBorders>
              <w:top w:val="nil"/>
              <w:left w:val="nil"/>
              <w:bottom w:val="nil"/>
              <w:right w:val="nil"/>
            </w:tcBorders>
            <w:vAlign w:val="bottom"/>
          </w:tcPr>
          <w:p w14:paraId="2157AFF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685DC0B9" w14:textId="77777777">
        <w:trPr>
          <w:trHeight w:val="225"/>
        </w:trPr>
        <w:tc>
          <w:tcPr>
            <w:tcW w:w="1755" w:type="dxa"/>
            <w:tcBorders>
              <w:top w:val="nil"/>
              <w:left w:val="nil"/>
              <w:bottom w:val="nil"/>
              <w:right w:val="nil"/>
            </w:tcBorders>
            <w:vAlign w:val="bottom"/>
          </w:tcPr>
          <w:p w14:paraId="6911C45B"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9A6D8A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0D3948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w:t>
            </w:r>
          </w:p>
        </w:tc>
        <w:tc>
          <w:tcPr>
            <w:tcW w:w="683" w:type="dxa"/>
            <w:tcBorders>
              <w:top w:val="nil"/>
              <w:left w:val="nil"/>
              <w:bottom w:val="nil"/>
              <w:right w:val="nil"/>
            </w:tcBorders>
            <w:vAlign w:val="bottom"/>
          </w:tcPr>
          <w:p w14:paraId="0FF6E36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0.186</w:t>
            </w:r>
          </w:p>
        </w:tc>
        <w:tc>
          <w:tcPr>
            <w:tcW w:w="682" w:type="dxa"/>
            <w:tcBorders>
              <w:top w:val="nil"/>
              <w:left w:val="nil"/>
              <w:bottom w:val="nil"/>
              <w:right w:val="nil"/>
            </w:tcBorders>
            <w:vAlign w:val="bottom"/>
          </w:tcPr>
          <w:p w14:paraId="0D7EBBC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0.097</w:t>
            </w:r>
          </w:p>
        </w:tc>
        <w:tc>
          <w:tcPr>
            <w:tcW w:w="788" w:type="dxa"/>
            <w:tcBorders>
              <w:top w:val="nil"/>
              <w:left w:val="nil"/>
              <w:bottom w:val="nil"/>
              <w:right w:val="nil"/>
            </w:tcBorders>
            <w:vAlign w:val="bottom"/>
          </w:tcPr>
          <w:p w14:paraId="51F5FD6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222.55</w:t>
            </w:r>
          </w:p>
        </w:tc>
        <w:tc>
          <w:tcPr>
            <w:tcW w:w="682" w:type="dxa"/>
            <w:tcBorders>
              <w:top w:val="nil"/>
              <w:left w:val="nil"/>
              <w:bottom w:val="nil"/>
              <w:right w:val="nil"/>
            </w:tcBorders>
            <w:vAlign w:val="bottom"/>
          </w:tcPr>
          <w:p w14:paraId="6507694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5CFD9AB" w14:textId="77777777">
        <w:trPr>
          <w:trHeight w:val="225"/>
        </w:trPr>
        <w:tc>
          <w:tcPr>
            <w:tcW w:w="1755" w:type="dxa"/>
            <w:tcBorders>
              <w:top w:val="nil"/>
              <w:left w:val="nil"/>
              <w:bottom w:val="nil"/>
              <w:right w:val="nil"/>
            </w:tcBorders>
            <w:vAlign w:val="bottom"/>
          </w:tcPr>
          <w:p w14:paraId="6FB75870"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7C8BBB8"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AD6659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w:t>
            </w:r>
          </w:p>
        </w:tc>
        <w:tc>
          <w:tcPr>
            <w:tcW w:w="683" w:type="dxa"/>
            <w:tcBorders>
              <w:top w:val="nil"/>
              <w:left w:val="nil"/>
              <w:bottom w:val="nil"/>
              <w:right w:val="nil"/>
            </w:tcBorders>
            <w:vAlign w:val="bottom"/>
          </w:tcPr>
          <w:p w14:paraId="2E03892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0.151</w:t>
            </w:r>
          </w:p>
        </w:tc>
        <w:tc>
          <w:tcPr>
            <w:tcW w:w="682" w:type="dxa"/>
            <w:tcBorders>
              <w:top w:val="nil"/>
              <w:left w:val="nil"/>
              <w:bottom w:val="nil"/>
              <w:right w:val="nil"/>
            </w:tcBorders>
            <w:vAlign w:val="bottom"/>
          </w:tcPr>
          <w:p w14:paraId="58B255D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0.128</w:t>
            </w:r>
          </w:p>
        </w:tc>
        <w:tc>
          <w:tcPr>
            <w:tcW w:w="788" w:type="dxa"/>
            <w:tcBorders>
              <w:top w:val="nil"/>
              <w:left w:val="nil"/>
              <w:bottom w:val="nil"/>
              <w:right w:val="nil"/>
            </w:tcBorders>
            <w:vAlign w:val="bottom"/>
          </w:tcPr>
          <w:p w14:paraId="4C9418C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232.10</w:t>
            </w:r>
          </w:p>
        </w:tc>
        <w:tc>
          <w:tcPr>
            <w:tcW w:w="682" w:type="dxa"/>
            <w:tcBorders>
              <w:top w:val="nil"/>
              <w:left w:val="nil"/>
              <w:bottom w:val="nil"/>
              <w:right w:val="nil"/>
            </w:tcBorders>
            <w:vAlign w:val="bottom"/>
          </w:tcPr>
          <w:p w14:paraId="68879E4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9CA80A1" w14:textId="77777777">
        <w:trPr>
          <w:trHeight w:val="225"/>
        </w:trPr>
        <w:tc>
          <w:tcPr>
            <w:tcW w:w="1755" w:type="dxa"/>
            <w:tcBorders>
              <w:top w:val="nil"/>
              <w:left w:val="nil"/>
              <w:bottom w:val="nil"/>
              <w:right w:val="nil"/>
            </w:tcBorders>
            <w:vAlign w:val="bottom"/>
          </w:tcPr>
          <w:p w14:paraId="01DE40B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665DD9C"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CF392C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w:t>
            </w:r>
          </w:p>
        </w:tc>
        <w:tc>
          <w:tcPr>
            <w:tcW w:w="683" w:type="dxa"/>
            <w:tcBorders>
              <w:top w:val="nil"/>
              <w:left w:val="nil"/>
              <w:bottom w:val="nil"/>
              <w:right w:val="nil"/>
            </w:tcBorders>
            <w:vAlign w:val="bottom"/>
          </w:tcPr>
          <w:p w14:paraId="375386E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0.073</w:t>
            </w:r>
          </w:p>
        </w:tc>
        <w:tc>
          <w:tcPr>
            <w:tcW w:w="682" w:type="dxa"/>
            <w:tcBorders>
              <w:top w:val="nil"/>
              <w:left w:val="nil"/>
              <w:bottom w:val="nil"/>
              <w:right w:val="nil"/>
            </w:tcBorders>
            <w:vAlign w:val="bottom"/>
          </w:tcPr>
          <w:p w14:paraId="1A6A5FB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w:t>
            </w:r>
          </w:p>
        </w:tc>
        <w:tc>
          <w:tcPr>
            <w:tcW w:w="788" w:type="dxa"/>
            <w:tcBorders>
              <w:top w:val="nil"/>
              <w:left w:val="nil"/>
              <w:bottom w:val="nil"/>
              <w:right w:val="nil"/>
            </w:tcBorders>
            <w:vAlign w:val="bottom"/>
          </w:tcPr>
          <w:p w14:paraId="7DE70AF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234.32</w:t>
            </w:r>
          </w:p>
        </w:tc>
        <w:tc>
          <w:tcPr>
            <w:tcW w:w="682" w:type="dxa"/>
            <w:tcBorders>
              <w:top w:val="nil"/>
              <w:left w:val="nil"/>
              <w:bottom w:val="nil"/>
              <w:right w:val="nil"/>
            </w:tcBorders>
            <w:vAlign w:val="bottom"/>
          </w:tcPr>
          <w:p w14:paraId="239C2F2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0C831073" w14:textId="77777777">
        <w:trPr>
          <w:trHeight w:val="225"/>
        </w:trPr>
        <w:tc>
          <w:tcPr>
            <w:tcW w:w="1755" w:type="dxa"/>
            <w:tcBorders>
              <w:top w:val="nil"/>
              <w:left w:val="nil"/>
              <w:bottom w:val="nil"/>
              <w:right w:val="nil"/>
            </w:tcBorders>
            <w:vAlign w:val="bottom"/>
          </w:tcPr>
          <w:p w14:paraId="28B56B9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2EC73A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41E205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w:t>
            </w:r>
          </w:p>
        </w:tc>
        <w:tc>
          <w:tcPr>
            <w:tcW w:w="683" w:type="dxa"/>
            <w:tcBorders>
              <w:top w:val="nil"/>
              <w:left w:val="nil"/>
              <w:bottom w:val="nil"/>
              <w:right w:val="nil"/>
            </w:tcBorders>
            <w:vAlign w:val="bottom"/>
          </w:tcPr>
          <w:p w14:paraId="22CC874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0.112</w:t>
            </w:r>
          </w:p>
        </w:tc>
        <w:tc>
          <w:tcPr>
            <w:tcW w:w="682" w:type="dxa"/>
            <w:tcBorders>
              <w:top w:val="nil"/>
              <w:left w:val="nil"/>
              <w:bottom w:val="nil"/>
              <w:right w:val="nil"/>
            </w:tcBorders>
            <w:vAlign w:val="bottom"/>
          </w:tcPr>
          <w:p w14:paraId="1B6F3D9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0.043</w:t>
            </w:r>
          </w:p>
        </w:tc>
        <w:tc>
          <w:tcPr>
            <w:tcW w:w="788" w:type="dxa"/>
            <w:tcBorders>
              <w:top w:val="nil"/>
              <w:left w:val="nil"/>
              <w:bottom w:val="nil"/>
              <w:right w:val="nil"/>
            </w:tcBorders>
            <w:vAlign w:val="bottom"/>
          </w:tcPr>
          <w:p w14:paraId="159A683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239.60</w:t>
            </w:r>
          </w:p>
        </w:tc>
        <w:tc>
          <w:tcPr>
            <w:tcW w:w="682" w:type="dxa"/>
            <w:tcBorders>
              <w:top w:val="nil"/>
              <w:left w:val="nil"/>
              <w:bottom w:val="nil"/>
              <w:right w:val="nil"/>
            </w:tcBorders>
            <w:vAlign w:val="bottom"/>
          </w:tcPr>
          <w:p w14:paraId="5F9C5C0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5CE055F7" w14:textId="77777777">
        <w:trPr>
          <w:trHeight w:val="225"/>
        </w:trPr>
        <w:tc>
          <w:tcPr>
            <w:tcW w:w="1755" w:type="dxa"/>
            <w:tcBorders>
              <w:top w:val="nil"/>
              <w:left w:val="nil"/>
              <w:bottom w:val="nil"/>
              <w:right w:val="nil"/>
            </w:tcBorders>
            <w:vAlign w:val="bottom"/>
          </w:tcPr>
          <w:p w14:paraId="1B1ABD15"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BD49609"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58CB51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w:t>
            </w:r>
          </w:p>
        </w:tc>
        <w:tc>
          <w:tcPr>
            <w:tcW w:w="683" w:type="dxa"/>
            <w:tcBorders>
              <w:top w:val="nil"/>
              <w:left w:val="nil"/>
              <w:bottom w:val="nil"/>
              <w:right w:val="nil"/>
            </w:tcBorders>
            <w:vAlign w:val="bottom"/>
          </w:tcPr>
          <w:p w14:paraId="120BA9F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0.097</w:t>
            </w:r>
          </w:p>
        </w:tc>
        <w:tc>
          <w:tcPr>
            <w:tcW w:w="682" w:type="dxa"/>
            <w:tcBorders>
              <w:top w:val="nil"/>
              <w:left w:val="nil"/>
              <w:bottom w:val="nil"/>
              <w:right w:val="nil"/>
            </w:tcBorders>
            <w:vAlign w:val="bottom"/>
          </w:tcPr>
          <w:p w14:paraId="6485341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788" w:type="dxa"/>
            <w:tcBorders>
              <w:top w:val="nil"/>
              <w:left w:val="nil"/>
              <w:bottom w:val="nil"/>
              <w:right w:val="nil"/>
            </w:tcBorders>
            <w:vAlign w:val="bottom"/>
          </w:tcPr>
          <w:p w14:paraId="652B2BE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243.55</w:t>
            </w:r>
          </w:p>
        </w:tc>
        <w:tc>
          <w:tcPr>
            <w:tcW w:w="682" w:type="dxa"/>
            <w:tcBorders>
              <w:top w:val="nil"/>
              <w:left w:val="nil"/>
              <w:bottom w:val="nil"/>
              <w:right w:val="nil"/>
            </w:tcBorders>
            <w:vAlign w:val="bottom"/>
          </w:tcPr>
          <w:p w14:paraId="443FC11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5B0FE36" w14:textId="77777777">
        <w:trPr>
          <w:trHeight w:val="225"/>
        </w:trPr>
        <w:tc>
          <w:tcPr>
            <w:tcW w:w="1755" w:type="dxa"/>
            <w:tcBorders>
              <w:top w:val="nil"/>
              <w:left w:val="nil"/>
              <w:bottom w:val="nil"/>
              <w:right w:val="nil"/>
            </w:tcBorders>
            <w:vAlign w:val="bottom"/>
          </w:tcPr>
          <w:p w14:paraId="254EDC2B"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D6125A0"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2ED5A5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w:t>
            </w:r>
          </w:p>
        </w:tc>
        <w:tc>
          <w:tcPr>
            <w:tcW w:w="683" w:type="dxa"/>
            <w:tcBorders>
              <w:top w:val="nil"/>
              <w:left w:val="nil"/>
              <w:bottom w:val="nil"/>
              <w:right w:val="nil"/>
            </w:tcBorders>
            <w:vAlign w:val="bottom"/>
          </w:tcPr>
          <w:p w14:paraId="16AEC48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0.169</w:t>
            </w:r>
          </w:p>
        </w:tc>
        <w:tc>
          <w:tcPr>
            <w:tcW w:w="682" w:type="dxa"/>
            <w:tcBorders>
              <w:top w:val="nil"/>
              <w:left w:val="nil"/>
              <w:bottom w:val="nil"/>
              <w:right w:val="nil"/>
            </w:tcBorders>
            <w:vAlign w:val="bottom"/>
          </w:tcPr>
          <w:p w14:paraId="49B6F0B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0.024</w:t>
            </w:r>
          </w:p>
        </w:tc>
        <w:tc>
          <w:tcPr>
            <w:tcW w:w="788" w:type="dxa"/>
            <w:tcBorders>
              <w:top w:val="nil"/>
              <w:left w:val="nil"/>
              <w:bottom w:val="nil"/>
              <w:right w:val="nil"/>
            </w:tcBorders>
            <w:vAlign w:val="bottom"/>
          </w:tcPr>
          <w:p w14:paraId="0A3DB61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255.58</w:t>
            </w:r>
          </w:p>
        </w:tc>
        <w:tc>
          <w:tcPr>
            <w:tcW w:w="682" w:type="dxa"/>
            <w:tcBorders>
              <w:top w:val="nil"/>
              <w:left w:val="nil"/>
              <w:bottom w:val="nil"/>
              <w:right w:val="nil"/>
            </w:tcBorders>
            <w:vAlign w:val="bottom"/>
          </w:tcPr>
          <w:p w14:paraId="7C7F2B6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158F4871" w14:textId="77777777">
        <w:trPr>
          <w:trHeight w:val="225"/>
        </w:trPr>
        <w:tc>
          <w:tcPr>
            <w:tcW w:w="1755" w:type="dxa"/>
            <w:tcBorders>
              <w:top w:val="nil"/>
              <w:left w:val="nil"/>
              <w:bottom w:val="nil"/>
              <w:right w:val="nil"/>
            </w:tcBorders>
            <w:vAlign w:val="bottom"/>
          </w:tcPr>
          <w:p w14:paraId="621537C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308D4A8"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4D3204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w:t>
            </w:r>
          </w:p>
        </w:tc>
        <w:tc>
          <w:tcPr>
            <w:tcW w:w="683" w:type="dxa"/>
            <w:tcBorders>
              <w:top w:val="nil"/>
              <w:left w:val="nil"/>
              <w:bottom w:val="nil"/>
              <w:right w:val="nil"/>
            </w:tcBorders>
            <w:vAlign w:val="bottom"/>
          </w:tcPr>
          <w:p w14:paraId="128AF9B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0.223</w:t>
            </w:r>
          </w:p>
        </w:tc>
        <w:tc>
          <w:tcPr>
            <w:tcW w:w="682" w:type="dxa"/>
            <w:tcBorders>
              <w:top w:val="nil"/>
              <w:left w:val="nil"/>
              <w:bottom w:val="nil"/>
              <w:right w:val="nil"/>
            </w:tcBorders>
            <w:vAlign w:val="bottom"/>
          </w:tcPr>
          <w:p w14:paraId="789A05B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0.073</w:t>
            </w:r>
          </w:p>
        </w:tc>
        <w:tc>
          <w:tcPr>
            <w:tcW w:w="788" w:type="dxa"/>
            <w:tcBorders>
              <w:top w:val="nil"/>
              <w:left w:val="nil"/>
              <w:bottom w:val="nil"/>
              <w:right w:val="nil"/>
            </w:tcBorders>
            <w:vAlign w:val="bottom"/>
          </w:tcPr>
          <w:p w14:paraId="47D943F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276.56</w:t>
            </w:r>
          </w:p>
        </w:tc>
        <w:tc>
          <w:tcPr>
            <w:tcW w:w="682" w:type="dxa"/>
            <w:tcBorders>
              <w:top w:val="nil"/>
              <w:left w:val="nil"/>
              <w:bottom w:val="nil"/>
              <w:right w:val="nil"/>
            </w:tcBorders>
            <w:vAlign w:val="bottom"/>
          </w:tcPr>
          <w:p w14:paraId="7510837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4ECD5F1" w14:textId="77777777">
        <w:trPr>
          <w:trHeight w:val="225"/>
        </w:trPr>
        <w:tc>
          <w:tcPr>
            <w:tcW w:w="1755" w:type="dxa"/>
            <w:tcBorders>
              <w:top w:val="nil"/>
              <w:left w:val="nil"/>
              <w:bottom w:val="nil"/>
              <w:right w:val="nil"/>
            </w:tcBorders>
            <w:vAlign w:val="bottom"/>
          </w:tcPr>
          <w:p w14:paraId="34DAC82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83C72D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20EFF5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w:t>
            </w:r>
          </w:p>
        </w:tc>
        <w:tc>
          <w:tcPr>
            <w:tcW w:w="683" w:type="dxa"/>
            <w:tcBorders>
              <w:top w:val="nil"/>
              <w:left w:val="nil"/>
              <w:bottom w:val="nil"/>
              <w:right w:val="nil"/>
            </w:tcBorders>
            <w:vAlign w:val="bottom"/>
          </w:tcPr>
          <w:p w14:paraId="2467A1C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0.105</w:t>
            </w:r>
          </w:p>
        </w:tc>
        <w:tc>
          <w:tcPr>
            <w:tcW w:w="682" w:type="dxa"/>
            <w:tcBorders>
              <w:top w:val="nil"/>
              <w:left w:val="nil"/>
              <w:bottom w:val="nil"/>
              <w:right w:val="nil"/>
            </w:tcBorders>
            <w:vAlign w:val="bottom"/>
          </w:tcPr>
          <w:p w14:paraId="36B50C1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788" w:type="dxa"/>
            <w:tcBorders>
              <w:top w:val="nil"/>
              <w:left w:val="nil"/>
              <w:bottom w:val="nil"/>
              <w:right w:val="nil"/>
            </w:tcBorders>
            <w:vAlign w:val="bottom"/>
          </w:tcPr>
          <w:p w14:paraId="5A9E3AF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281.20</w:t>
            </w:r>
          </w:p>
        </w:tc>
        <w:tc>
          <w:tcPr>
            <w:tcW w:w="682" w:type="dxa"/>
            <w:tcBorders>
              <w:top w:val="nil"/>
              <w:left w:val="nil"/>
              <w:bottom w:val="nil"/>
              <w:right w:val="nil"/>
            </w:tcBorders>
            <w:vAlign w:val="bottom"/>
          </w:tcPr>
          <w:p w14:paraId="03497A7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1421F498" w14:textId="77777777">
        <w:trPr>
          <w:trHeight w:val="225"/>
        </w:trPr>
        <w:tc>
          <w:tcPr>
            <w:tcW w:w="1755" w:type="dxa"/>
            <w:tcBorders>
              <w:top w:val="nil"/>
              <w:left w:val="nil"/>
              <w:bottom w:val="nil"/>
              <w:right w:val="nil"/>
            </w:tcBorders>
            <w:vAlign w:val="bottom"/>
          </w:tcPr>
          <w:p w14:paraId="7CD851CC"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1C6E863"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6CDD96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w:t>
            </w:r>
          </w:p>
        </w:tc>
        <w:tc>
          <w:tcPr>
            <w:tcW w:w="683" w:type="dxa"/>
            <w:tcBorders>
              <w:top w:val="nil"/>
              <w:left w:val="nil"/>
              <w:bottom w:val="nil"/>
              <w:right w:val="nil"/>
            </w:tcBorders>
            <w:vAlign w:val="bottom"/>
          </w:tcPr>
          <w:p w14:paraId="7219600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0.102</w:t>
            </w:r>
          </w:p>
        </w:tc>
        <w:tc>
          <w:tcPr>
            <w:tcW w:w="682" w:type="dxa"/>
            <w:tcBorders>
              <w:top w:val="nil"/>
              <w:left w:val="nil"/>
              <w:bottom w:val="nil"/>
              <w:right w:val="nil"/>
            </w:tcBorders>
            <w:vAlign w:val="bottom"/>
          </w:tcPr>
          <w:p w14:paraId="5285440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w:t>
            </w:r>
          </w:p>
        </w:tc>
        <w:tc>
          <w:tcPr>
            <w:tcW w:w="788" w:type="dxa"/>
            <w:tcBorders>
              <w:top w:val="nil"/>
              <w:left w:val="nil"/>
              <w:bottom w:val="nil"/>
              <w:right w:val="nil"/>
            </w:tcBorders>
            <w:vAlign w:val="bottom"/>
          </w:tcPr>
          <w:p w14:paraId="5D8ED06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285.61</w:t>
            </w:r>
          </w:p>
        </w:tc>
        <w:tc>
          <w:tcPr>
            <w:tcW w:w="682" w:type="dxa"/>
            <w:tcBorders>
              <w:top w:val="nil"/>
              <w:left w:val="nil"/>
              <w:bottom w:val="nil"/>
              <w:right w:val="nil"/>
            </w:tcBorders>
            <w:vAlign w:val="bottom"/>
          </w:tcPr>
          <w:p w14:paraId="4ADCCFF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7E98D62" w14:textId="77777777">
        <w:trPr>
          <w:trHeight w:val="225"/>
        </w:trPr>
        <w:tc>
          <w:tcPr>
            <w:tcW w:w="1755" w:type="dxa"/>
            <w:tcBorders>
              <w:top w:val="nil"/>
              <w:left w:val="nil"/>
              <w:bottom w:val="nil"/>
              <w:right w:val="nil"/>
            </w:tcBorders>
            <w:vAlign w:val="bottom"/>
          </w:tcPr>
          <w:p w14:paraId="75B12CD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912ABE5"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C593E0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w:t>
            </w:r>
          </w:p>
        </w:tc>
        <w:tc>
          <w:tcPr>
            <w:tcW w:w="683" w:type="dxa"/>
            <w:tcBorders>
              <w:top w:val="nil"/>
              <w:left w:val="nil"/>
              <w:bottom w:val="nil"/>
              <w:right w:val="nil"/>
            </w:tcBorders>
            <w:vAlign w:val="bottom"/>
          </w:tcPr>
          <w:p w14:paraId="16ADFB4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0.118</w:t>
            </w:r>
          </w:p>
        </w:tc>
        <w:tc>
          <w:tcPr>
            <w:tcW w:w="682" w:type="dxa"/>
            <w:tcBorders>
              <w:top w:val="nil"/>
              <w:left w:val="nil"/>
              <w:bottom w:val="nil"/>
              <w:right w:val="nil"/>
            </w:tcBorders>
            <w:vAlign w:val="bottom"/>
          </w:tcPr>
          <w:p w14:paraId="2B8D66A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0.031</w:t>
            </w:r>
          </w:p>
        </w:tc>
        <w:tc>
          <w:tcPr>
            <w:tcW w:w="788" w:type="dxa"/>
            <w:tcBorders>
              <w:top w:val="nil"/>
              <w:left w:val="nil"/>
              <w:bottom w:val="nil"/>
              <w:right w:val="nil"/>
            </w:tcBorders>
            <w:vAlign w:val="bottom"/>
          </w:tcPr>
          <w:p w14:paraId="6AA7CD5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291.59</w:t>
            </w:r>
          </w:p>
        </w:tc>
        <w:tc>
          <w:tcPr>
            <w:tcW w:w="682" w:type="dxa"/>
            <w:tcBorders>
              <w:top w:val="nil"/>
              <w:left w:val="nil"/>
              <w:bottom w:val="nil"/>
              <w:right w:val="nil"/>
            </w:tcBorders>
            <w:vAlign w:val="bottom"/>
          </w:tcPr>
          <w:p w14:paraId="427C5C3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383E7E70" w14:textId="77777777">
        <w:trPr>
          <w:trHeight w:val="225"/>
        </w:trPr>
        <w:tc>
          <w:tcPr>
            <w:tcW w:w="1755" w:type="dxa"/>
            <w:tcBorders>
              <w:top w:val="nil"/>
              <w:left w:val="nil"/>
              <w:bottom w:val="nil"/>
              <w:right w:val="nil"/>
            </w:tcBorders>
            <w:vAlign w:val="bottom"/>
          </w:tcPr>
          <w:p w14:paraId="15E1AA51"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D4FA45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36173C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w:t>
            </w:r>
          </w:p>
        </w:tc>
        <w:tc>
          <w:tcPr>
            <w:tcW w:w="683" w:type="dxa"/>
            <w:tcBorders>
              <w:top w:val="nil"/>
              <w:left w:val="nil"/>
              <w:bottom w:val="nil"/>
              <w:right w:val="nil"/>
            </w:tcBorders>
            <w:vAlign w:val="bottom"/>
          </w:tcPr>
          <w:p w14:paraId="0CA46E8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0.108</w:t>
            </w:r>
          </w:p>
        </w:tc>
        <w:tc>
          <w:tcPr>
            <w:tcW w:w="682" w:type="dxa"/>
            <w:tcBorders>
              <w:top w:val="nil"/>
              <w:left w:val="nil"/>
              <w:bottom w:val="nil"/>
              <w:right w:val="nil"/>
            </w:tcBorders>
            <w:vAlign w:val="bottom"/>
          </w:tcPr>
          <w:p w14:paraId="1B309F2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-0.040</w:t>
            </w:r>
          </w:p>
        </w:tc>
        <w:tc>
          <w:tcPr>
            <w:tcW w:w="788" w:type="dxa"/>
            <w:tcBorders>
              <w:top w:val="nil"/>
              <w:left w:val="nil"/>
              <w:bottom w:val="nil"/>
              <w:right w:val="nil"/>
            </w:tcBorders>
            <w:vAlign w:val="bottom"/>
          </w:tcPr>
          <w:p w14:paraId="3355CBB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296.56</w:t>
            </w:r>
          </w:p>
        </w:tc>
        <w:tc>
          <w:tcPr>
            <w:tcW w:w="682" w:type="dxa"/>
            <w:tcBorders>
              <w:top w:val="nil"/>
              <w:left w:val="nil"/>
              <w:bottom w:val="nil"/>
              <w:right w:val="nil"/>
            </w:tcBorders>
            <w:vAlign w:val="bottom"/>
          </w:tcPr>
          <w:p w14:paraId="7D76238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0F5F1FA2" w14:textId="77777777">
        <w:trPr>
          <w:trHeight w:val="225"/>
        </w:trPr>
        <w:tc>
          <w:tcPr>
            <w:tcW w:w="1755" w:type="dxa"/>
            <w:tcBorders>
              <w:top w:val="nil"/>
              <w:left w:val="nil"/>
              <w:bottom w:val="nil"/>
              <w:right w:val="nil"/>
            </w:tcBorders>
            <w:vAlign w:val="bottom"/>
          </w:tcPr>
          <w:p w14:paraId="50855ABD"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6F6EC83"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9DC2DF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w:t>
            </w:r>
          </w:p>
        </w:tc>
        <w:tc>
          <w:tcPr>
            <w:tcW w:w="683" w:type="dxa"/>
            <w:tcBorders>
              <w:top w:val="nil"/>
              <w:left w:val="nil"/>
              <w:bottom w:val="nil"/>
              <w:right w:val="nil"/>
            </w:tcBorders>
            <w:vAlign w:val="bottom"/>
          </w:tcPr>
          <w:p w14:paraId="3EDD18E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0.147</w:t>
            </w:r>
          </w:p>
        </w:tc>
        <w:tc>
          <w:tcPr>
            <w:tcW w:w="682" w:type="dxa"/>
            <w:tcBorders>
              <w:top w:val="nil"/>
              <w:left w:val="nil"/>
              <w:bottom w:val="nil"/>
              <w:right w:val="nil"/>
            </w:tcBorders>
            <w:vAlign w:val="bottom"/>
          </w:tcPr>
          <w:p w14:paraId="43122A0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-0.008</w:t>
            </w:r>
          </w:p>
        </w:tc>
        <w:tc>
          <w:tcPr>
            <w:tcW w:w="788" w:type="dxa"/>
            <w:tcBorders>
              <w:top w:val="nil"/>
              <w:left w:val="nil"/>
              <w:bottom w:val="nil"/>
              <w:right w:val="nil"/>
            </w:tcBorders>
            <w:vAlign w:val="bottom"/>
          </w:tcPr>
          <w:p w14:paraId="2AE2C73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305.82</w:t>
            </w:r>
          </w:p>
        </w:tc>
        <w:tc>
          <w:tcPr>
            <w:tcW w:w="682" w:type="dxa"/>
            <w:tcBorders>
              <w:top w:val="nil"/>
              <w:left w:val="nil"/>
              <w:bottom w:val="nil"/>
              <w:right w:val="nil"/>
            </w:tcBorders>
            <w:vAlign w:val="bottom"/>
          </w:tcPr>
          <w:p w14:paraId="5900D10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6E7459F4" w14:textId="77777777">
        <w:trPr>
          <w:trHeight w:val="225"/>
        </w:trPr>
        <w:tc>
          <w:tcPr>
            <w:tcW w:w="1755" w:type="dxa"/>
            <w:tcBorders>
              <w:top w:val="nil"/>
              <w:left w:val="nil"/>
              <w:bottom w:val="nil"/>
              <w:right w:val="nil"/>
            </w:tcBorders>
            <w:vAlign w:val="bottom"/>
          </w:tcPr>
          <w:p w14:paraId="4F4D3E87"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1648F1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9D35613"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w:t>
            </w:r>
          </w:p>
        </w:tc>
        <w:tc>
          <w:tcPr>
            <w:tcW w:w="683" w:type="dxa"/>
            <w:tcBorders>
              <w:top w:val="nil"/>
              <w:left w:val="nil"/>
              <w:bottom w:val="nil"/>
              <w:right w:val="nil"/>
            </w:tcBorders>
            <w:vAlign w:val="bottom"/>
          </w:tcPr>
          <w:p w14:paraId="6B9A117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0.173</w:t>
            </w:r>
          </w:p>
        </w:tc>
        <w:tc>
          <w:tcPr>
            <w:tcW w:w="682" w:type="dxa"/>
            <w:tcBorders>
              <w:top w:val="nil"/>
              <w:left w:val="nil"/>
              <w:bottom w:val="nil"/>
              <w:right w:val="nil"/>
            </w:tcBorders>
            <w:vAlign w:val="bottom"/>
          </w:tcPr>
          <w:p w14:paraId="109DA22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0.108</w:t>
            </w:r>
          </w:p>
        </w:tc>
        <w:tc>
          <w:tcPr>
            <w:tcW w:w="788" w:type="dxa"/>
            <w:tcBorders>
              <w:top w:val="nil"/>
              <w:left w:val="nil"/>
              <w:bottom w:val="nil"/>
              <w:right w:val="nil"/>
            </w:tcBorders>
            <w:vAlign w:val="bottom"/>
          </w:tcPr>
          <w:p w14:paraId="0A639A5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318.68</w:t>
            </w:r>
          </w:p>
        </w:tc>
        <w:tc>
          <w:tcPr>
            <w:tcW w:w="682" w:type="dxa"/>
            <w:tcBorders>
              <w:top w:val="nil"/>
              <w:left w:val="nil"/>
              <w:bottom w:val="nil"/>
              <w:right w:val="nil"/>
            </w:tcBorders>
            <w:vAlign w:val="bottom"/>
          </w:tcPr>
          <w:p w14:paraId="2A2527C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2AF3C346" w14:textId="77777777">
        <w:trPr>
          <w:trHeight w:val="225"/>
        </w:trPr>
        <w:tc>
          <w:tcPr>
            <w:tcW w:w="1755" w:type="dxa"/>
            <w:tcBorders>
              <w:top w:val="nil"/>
              <w:left w:val="nil"/>
              <w:bottom w:val="nil"/>
              <w:right w:val="nil"/>
            </w:tcBorders>
            <w:vAlign w:val="bottom"/>
          </w:tcPr>
          <w:p w14:paraId="00ABE33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D38C5AA"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604014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w:t>
            </w:r>
          </w:p>
        </w:tc>
        <w:tc>
          <w:tcPr>
            <w:tcW w:w="683" w:type="dxa"/>
            <w:tcBorders>
              <w:top w:val="nil"/>
              <w:left w:val="nil"/>
              <w:bottom w:val="nil"/>
              <w:right w:val="nil"/>
            </w:tcBorders>
            <w:vAlign w:val="bottom"/>
          </w:tcPr>
          <w:p w14:paraId="42B28D3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w:t>
            </w:r>
          </w:p>
        </w:tc>
        <w:tc>
          <w:tcPr>
            <w:tcW w:w="682" w:type="dxa"/>
            <w:tcBorders>
              <w:top w:val="nil"/>
              <w:left w:val="nil"/>
              <w:bottom w:val="nil"/>
              <w:right w:val="nil"/>
            </w:tcBorders>
            <w:vAlign w:val="bottom"/>
          </w:tcPr>
          <w:p w14:paraId="56DF365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w:t>
            </w:r>
          </w:p>
        </w:tc>
        <w:tc>
          <w:tcPr>
            <w:tcW w:w="788" w:type="dxa"/>
            <w:tcBorders>
              <w:top w:val="nil"/>
              <w:left w:val="nil"/>
              <w:bottom w:val="nil"/>
              <w:right w:val="nil"/>
            </w:tcBorders>
            <w:vAlign w:val="bottom"/>
          </w:tcPr>
          <w:p w14:paraId="4C34818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320.34</w:t>
            </w:r>
          </w:p>
        </w:tc>
        <w:tc>
          <w:tcPr>
            <w:tcW w:w="682" w:type="dxa"/>
            <w:tcBorders>
              <w:top w:val="nil"/>
              <w:left w:val="nil"/>
              <w:bottom w:val="nil"/>
              <w:right w:val="nil"/>
            </w:tcBorders>
            <w:vAlign w:val="bottom"/>
          </w:tcPr>
          <w:p w14:paraId="1559A3F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75EEF199" w14:textId="77777777">
        <w:trPr>
          <w:trHeight w:val="225"/>
        </w:trPr>
        <w:tc>
          <w:tcPr>
            <w:tcW w:w="1755" w:type="dxa"/>
            <w:tcBorders>
              <w:top w:val="nil"/>
              <w:left w:val="nil"/>
              <w:bottom w:val="nil"/>
              <w:right w:val="nil"/>
            </w:tcBorders>
            <w:vAlign w:val="bottom"/>
          </w:tcPr>
          <w:p w14:paraId="64972307"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527B224"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EE9C67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w:t>
            </w:r>
          </w:p>
        </w:tc>
        <w:tc>
          <w:tcPr>
            <w:tcW w:w="683" w:type="dxa"/>
            <w:tcBorders>
              <w:top w:val="nil"/>
              <w:left w:val="nil"/>
              <w:bottom w:val="nil"/>
              <w:right w:val="nil"/>
            </w:tcBorders>
            <w:vAlign w:val="bottom"/>
          </w:tcPr>
          <w:p w14:paraId="596F0C8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0.045</w:t>
            </w:r>
          </w:p>
        </w:tc>
        <w:tc>
          <w:tcPr>
            <w:tcW w:w="682" w:type="dxa"/>
            <w:tcBorders>
              <w:top w:val="nil"/>
              <w:left w:val="nil"/>
              <w:bottom w:val="nil"/>
              <w:right w:val="nil"/>
            </w:tcBorders>
            <w:vAlign w:val="bottom"/>
          </w:tcPr>
          <w:p w14:paraId="1440A6A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-0.072</w:t>
            </w:r>
          </w:p>
        </w:tc>
        <w:tc>
          <w:tcPr>
            <w:tcW w:w="788" w:type="dxa"/>
            <w:tcBorders>
              <w:top w:val="nil"/>
              <w:left w:val="nil"/>
              <w:bottom w:val="nil"/>
              <w:right w:val="nil"/>
            </w:tcBorders>
            <w:vAlign w:val="bottom"/>
          </w:tcPr>
          <w:p w14:paraId="0F4742E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321.20</w:t>
            </w:r>
          </w:p>
        </w:tc>
        <w:tc>
          <w:tcPr>
            <w:tcW w:w="682" w:type="dxa"/>
            <w:tcBorders>
              <w:top w:val="nil"/>
              <w:left w:val="nil"/>
              <w:bottom w:val="nil"/>
              <w:right w:val="nil"/>
            </w:tcBorders>
            <w:vAlign w:val="bottom"/>
          </w:tcPr>
          <w:p w14:paraId="3BDF05D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1959B5EF" w14:textId="77777777">
        <w:trPr>
          <w:trHeight w:val="225"/>
        </w:trPr>
        <w:tc>
          <w:tcPr>
            <w:tcW w:w="1755" w:type="dxa"/>
            <w:tcBorders>
              <w:top w:val="nil"/>
              <w:left w:val="nil"/>
              <w:bottom w:val="nil"/>
              <w:right w:val="nil"/>
            </w:tcBorders>
            <w:vAlign w:val="bottom"/>
          </w:tcPr>
          <w:p w14:paraId="6AB77024"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A56152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3757D15"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w:t>
            </w:r>
          </w:p>
        </w:tc>
        <w:tc>
          <w:tcPr>
            <w:tcW w:w="683" w:type="dxa"/>
            <w:tcBorders>
              <w:top w:val="nil"/>
              <w:left w:val="nil"/>
              <w:bottom w:val="nil"/>
              <w:right w:val="nil"/>
            </w:tcBorders>
            <w:vAlign w:val="bottom"/>
          </w:tcPr>
          <w:p w14:paraId="7D4C969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w:t>
            </w:r>
          </w:p>
        </w:tc>
        <w:tc>
          <w:tcPr>
            <w:tcW w:w="682" w:type="dxa"/>
            <w:tcBorders>
              <w:top w:val="nil"/>
              <w:left w:val="nil"/>
              <w:bottom w:val="nil"/>
              <w:right w:val="nil"/>
            </w:tcBorders>
            <w:vAlign w:val="bottom"/>
          </w:tcPr>
          <w:p w14:paraId="7E3B45A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-0.054</w:t>
            </w:r>
          </w:p>
        </w:tc>
        <w:tc>
          <w:tcPr>
            <w:tcW w:w="788" w:type="dxa"/>
            <w:tcBorders>
              <w:top w:val="nil"/>
              <w:left w:val="nil"/>
              <w:bottom w:val="nil"/>
              <w:right w:val="nil"/>
            </w:tcBorders>
            <w:vAlign w:val="bottom"/>
          </w:tcPr>
          <w:p w14:paraId="42ECD7B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321.21</w:t>
            </w:r>
          </w:p>
        </w:tc>
        <w:tc>
          <w:tcPr>
            <w:tcW w:w="682" w:type="dxa"/>
            <w:tcBorders>
              <w:top w:val="nil"/>
              <w:left w:val="nil"/>
              <w:bottom w:val="nil"/>
              <w:right w:val="nil"/>
            </w:tcBorders>
            <w:vAlign w:val="bottom"/>
          </w:tcPr>
          <w:p w14:paraId="131B4CB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24DF9E94" w14:textId="77777777">
        <w:trPr>
          <w:trHeight w:val="225"/>
        </w:trPr>
        <w:tc>
          <w:tcPr>
            <w:tcW w:w="1755" w:type="dxa"/>
            <w:tcBorders>
              <w:top w:val="nil"/>
              <w:left w:val="nil"/>
              <w:bottom w:val="nil"/>
              <w:right w:val="nil"/>
            </w:tcBorders>
            <w:vAlign w:val="bottom"/>
          </w:tcPr>
          <w:p w14:paraId="21A55BE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FC48596"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145BA5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w:t>
            </w:r>
          </w:p>
        </w:tc>
        <w:tc>
          <w:tcPr>
            <w:tcW w:w="683" w:type="dxa"/>
            <w:tcBorders>
              <w:top w:val="nil"/>
              <w:left w:val="nil"/>
              <w:bottom w:val="nil"/>
              <w:right w:val="nil"/>
            </w:tcBorders>
            <w:vAlign w:val="bottom"/>
          </w:tcPr>
          <w:p w14:paraId="3B095B5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w:t>
            </w:r>
          </w:p>
        </w:tc>
        <w:tc>
          <w:tcPr>
            <w:tcW w:w="682" w:type="dxa"/>
            <w:tcBorders>
              <w:top w:val="nil"/>
              <w:left w:val="nil"/>
              <w:bottom w:val="nil"/>
              <w:right w:val="nil"/>
            </w:tcBorders>
            <w:vAlign w:val="bottom"/>
          </w:tcPr>
          <w:p w14:paraId="7101EEF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-0.083</w:t>
            </w:r>
          </w:p>
        </w:tc>
        <w:tc>
          <w:tcPr>
            <w:tcW w:w="788" w:type="dxa"/>
            <w:tcBorders>
              <w:top w:val="nil"/>
              <w:left w:val="nil"/>
              <w:bottom w:val="nil"/>
              <w:right w:val="nil"/>
            </w:tcBorders>
            <w:vAlign w:val="bottom"/>
          </w:tcPr>
          <w:p w14:paraId="723A9708"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321.71</w:t>
            </w:r>
          </w:p>
        </w:tc>
        <w:tc>
          <w:tcPr>
            <w:tcW w:w="682" w:type="dxa"/>
            <w:tcBorders>
              <w:top w:val="nil"/>
              <w:left w:val="nil"/>
              <w:bottom w:val="nil"/>
              <w:right w:val="nil"/>
            </w:tcBorders>
            <w:vAlign w:val="bottom"/>
          </w:tcPr>
          <w:p w14:paraId="4CC10B6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45B74D3C" w14:textId="77777777">
        <w:trPr>
          <w:trHeight w:val="225"/>
        </w:trPr>
        <w:tc>
          <w:tcPr>
            <w:tcW w:w="1755" w:type="dxa"/>
            <w:tcBorders>
              <w:top w:val="nil"/>
              <w:left w:val="nil"/>
              <w:bottom w:val="nil"/>
              <w:right w:val="nil"/>
            </w:tcBorders>
            <w:vAlign w:val="bottom"/>
          </w:tcPr>
          <w:p w14:paraId="31D348AB"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19784BE"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CCC1E7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w:t>
            </w:r>
          </w:p>
        </w:tc>
        <w:tc>
          <w:tcPr>
            <w:tcW w:w="683" w:type="dxa"/>
            <w:tcBorders>
              <w:top w:val="nil"/>
              <w:left w:val="nil"/>
              <w:bottom w:val="nil"/>
              <w:right w:val="nil"/>
            </w:tcBorders>
            <w:vAlign w:val="bottom"/>
          </w:tcPr>
          <w:p w14:paraId="3DBA03A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0.065</w:t>
            </w:r>
          </w:p>
        </w:tc>
        <w:tc>
          <w:tcPr>
            <w:tcW w:w="682" w:type="dxa"/>
            <w:tcBorders>
              <w:top w:val="nil"/>
              <w:left w:val="nil"/>
              <w:bottom w:val="nil"/>
              <w:right w:val="nil"/>
            </w:tcBorders>
            <w:vAlign w:val="bottom"/>
          </w:tcPr>
          <w:p w14:paraId="242B6667"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-0.077</w:t>
            </w:r>
          </w:p>
        </w:tc>
        <w:tc>
          <w:tcPr>
            <w:tcW w:w="788" w:type="dxa"/>
            <w:tcBorders>
              <w:top w:val="nil"/>
              <w:left w:val="nil"/>
              <w:bottom w:val="nil"/>
              <w:right w:val="nil"/>
            </w:tcBorders>
            <w:vAlign w:val="bottom"/>
          </w:tcPr>
          <w:p w14:paraId="3004487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323.57</w:t>
            </w:r>
          </w:p>
        </w:tc>
        <w:tc>
          <w:tcPr>
            <w:tcW w:w="682" w:type="dxa"/>
            <w:tcBorders>
              <w:top w:val="nil"/>
              <w:left w:val="nil"/>
              <w:bottom w:val="nil"/>
              <w:right w:val="nil"/>
            </w:tcBorders>
            <w:vAlign w:val="bottom"/>
          </w:tcPr>
          <w:p w14:paraId="2F5E0A20"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7FEB3CB2" w14:textId="77777777">
        <w:trPr>
          <w:trHeight w:val="225"/>
        </w:trPr>
        <w:tc>
          <w:tcPr>
            <w:tcW w:w="1755" w:type="dxa"/>
            <w:tcBorders>
              <w:top w:val="nil"/>
              <w:left w:val="nil"/>
              <w:bottom w:val="nil"/>
              <w:right w:val="nil"/>
            </w:tcBorders>
            <w:vAlign w:val="bottom"/>
          </w:tcPr>
          <w:p w14:paraId="241AC7F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2755DE4"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B9FB88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w:t>
            </w:r>
          </w:p>
        </w:tc>
        <w:tc>
          <w:tcPr>
            <w:tcW w:w="683" w:type="dxa"/>
            <w:tcBorders>
              <w:top w:val="nil"/>
              <w:left w:val="nil"/>
              <w:bottom w:val="nil"/>
              <w:right w:val="nil"/>
            </w:tcBorders>
            <w:vAlign w:val="bottom"/>
          </w:tcPr>
          <w:p w14:paraId="19774F44"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682" w:type="dxa"/>
            <w:tcBorders>
              <w:top w:val="nil"/>
              <w:left w:val="nil"/>
              <w:bottom w:val="nil"/>
              <w:right w:val="nil"/>
            </w:tcBorders>
            <w:vAlign w:val="bottom"/>
          </w:tcPr>
          <w:p w14:paraId="1128A1F9"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-0.051</w:t>
            </w:r>
          </w:p>
        </w:tc>
        <w:tc>
          <w:tcPr>
            <w:tcW w:w="788" w:type="dxa"/>
            <w:tcBorders>
              <w:top w:val="nil"/>
              <w:left w:val="nil"/>
              <w:bottom w:val="nil"/>
              <w:right w:val="nil"/>
            </w:tcBorders>
            <w:vAlign w:val="bottom"/>
          </w:tcPr>
          <w:p w14:paraId="5EDA7EC2"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323.59</w:t>
            </w:r>
          </w:p>
        </w:tc>
        <w:tc>
          <w:tcPr>
            <w:tcW w:w="682" w:type="dxa"/>
            <w:tcBorders>
              <w:top w:val="nil"/>
              <w:left w:val="nil"/>
              <w:bottom w:val="nil"/>
              <w:right w:val="nil"/>
            </w:tcBorders>
            <w:vAlign w:val="bottom"/>
          </w:tcPr>
          <w:p w14:paraId="7F3DC63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6636F7D2" w14:textId="77777777">
        <w:trPr>
          <w:trHeight w:val="225"/>
        </w:trPr>
        <w:tc>
          <w:tcPr>
            <w:tcW w:w="1755" w:type="dxa"/>
            <w:tcBorders>
              <w:top w:val="nil"/>
              <w:left w:val="nil"/>
              <w:bottom w:val="nil"/>
              <w:right w:val="nil"/>
            </w:tcBorders>
            <w:vAlign w:val="bottom"/>
          </w:tcPr>
          <w:p w14:paraId="7E84626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7BF5532"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23421ED"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w:t>
            </w:r>
          </w:p>
        </w:tc>
        <w:tc>
          <w:tcPr>
            <w:tcW w:w="683" w:type="dxa"/>
            <w:tcBorders>
              <w:top w:val="nil"/>
              <w:left w:val="nil"/>
              <w:bottom w:val="nil"/>
              <w:right w:val="nil"/>
            </w:tcBorders>
            <w:vAlign w:val="bottom"/>
          </w:tcPr>
          <w:p w14:paraId="650654DE"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w:t>
            </w:r>
          </w:p>
        </w:tc>
        <w:tc>
          <w:tcPr>
            <w:tcW w:w="682" w:type="dxa"/>
            <w:tcBorders>
              <w:top w:val="nil"/>
              <w:left w:val="nil"/>
              <w:bottom w:val="nil"/>
              <w:right w:val="nil"/>
            </w:tcBorders>
            <w:vAlign w:val="bottom"/>
          </w:tcPr>
          <w:p w14:paraId="3EF2A55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0.044</w:t>
            </w:r>
          </w:p>
        </w:tc>
        <w:tc>
          <w:tcPr>
            <w:tcW w:w="788" w:type="dxa"/>
            <w:tcBorders>
              <w:top w:val="nil"/>
              <w:left w:val="nil"/>
              <w:bottom w:val="nil"/>
              <w:right w:val="nil"/>
            </w:tcBorders>
            <w:vAlign w:val="bottom"/>
          </w:tcPr>
          <w:p w14:paraId="7DBDA22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323.98</w:t>
            </w:r>
          </w:p>
        </w:tc>
        <w:tc>
          <w:tcPr>
            <w:tcW w:w="682" w:type="dxa"/>
            <w:tcBorders>
              <w:top w:val="nil"/>
              <w:left w:val="nil"/>
              <w:bottom w:val="nil"/>
              <w:right w:val="nil"/>
            </w:tcBorders>
            <w:vAlign w:val="bottom"/>
          </w:tcPr>
          <w:p w14:paraId="6F0321DC"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65ADEB31" w14:textId="77777777">
        <w:trPr>
          <w:trHeight w:val="225"/>
        </w:trPr>
        <w:tc>
          <w:tcPr>
            <w:tcW w:w="1755" w:type="dxa"/>
            <w:tcBorders>
              <w:top w:val="nil"/>
              <w:left w:val="nil"/>
              <w:bottom w:val="nil"/>
              <w:right w:val="nil"/>
            </w:tcBorders>
            <w:vAlign w:val="bottom"/>
          </w:tcPr>
          <w:p w14:paraId="65CE19B7"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EBD66EF" w14:textId="77777777" w:rsidR="0066562E" w:rsidRDefault="0066562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322B66B"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36</w:t>
            </w:r>
          </w:p>
        </w:tc>
        <w:tc>
          <w:tcPr>
            <w:tcW w:w="683" w:type="dxa"/>
            <w:tcBorders>
              <w:top w:val="nil"/>
              <w:left w:val="nil"/>
              <w:bottom w:val="nil"/>
              <w:right w:val="nil"/>
            </w:tcBorders>
            <w:vAlign w:val="bottom"/>
          </w:tcPr>
          <w:p w14:paraId="55BCE74F"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682" w:type="dxa"/>
            <w:tcBorders>
              <w:top w:val="nil"/>
              <w:left w:val="nil"/>
              <w:bottom w:val="nil"/>
              <w:right w:val="nil"/>
            </w:tcBorders>
            <w:vAlign w:val="bottom"/>
          </w:tcPr>
          <w:p w14:paraId="4B02A3A1"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-0.040</w:t>
            </w:r>
          </w:p>
        </w:tc>
        <w:tc>
          <w:tcPr>
            <w:tcW w:w="788" w:type="dxa"/>
            <w:tcBorders>
              <w:top w:val="nil"/>
              <w:left w:val="nil"/>
              <w:bottom w:val="nil"/>
              <w:right w:val="nil"/>
            </w:tcBorders>
            <w:vAlign w:val="bottom"/>
          </w:tcPr>
          <w:p w14:paraId="3F4C40D6"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324.31</w:t>
            </w:r>
          </w:p>
        </w:tc>
        <w:tc>
          <w:tcPr>
            <w:tcW w:w="682" w:type="dxa"/>
            <w:tcBorders>
              <w:top w:val="nil"/>
              <w:left w:val="nil"/>
              <w:bottom w:val="nil"/>
              <w:right w:val="nil"/>
            </w:tcBorders>
            <w:vAlign w:val="bottom"/>
          </w:tcPr>
          <w:p w14:paraId="6B603A6A" w14:textId="77777777" w:rsidR="0066562E" w:rsidRDefault="0066562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r>
      <w:tr w:rsidR="0066562E" w14:paraId="2E1B3A90" w14:textId="77777777">
        <w:trPr>
          <w:trHeight w:hRule="exact" w:val="90"/>
        </w:trPr>
        <w:tc>
          <w:tcPr>
            <w:tcW w:w="1755" w:type="dxa"/>
            <w:tcBorders>
              <w:top w:val="nil"/>
              <w:left w:val="nil"/>
              <w:bottom w:val="double" w:sz="6" w:space="0" w:color="auto"/>
              <w:right w:val="nil"/>
            </w:tcBorders>
            <w:vAlign w:val="bottom"/>
          </w:tcPr>
          <w:p w14:paraId="5C24AC36" w14:textId="77777777" w:rsidR="0066562E" w:rsidRDefault="0066562E">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0" w:color="auto"/>
              <w:right w:val="nil"/>
            </w:tcBorders>
            <w:vAlign w:val="bottom"/>
          </w:tcPr>
          <w:p w14:paraId="05EF85A9" w14:textId="77777777" w:rsidR="0066562E" w:rsidRDefault="0066562E">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0" w:color="auto"/>
              <w:right w:val="nil"/>
            </w:tcBorders>
            <w:vAlign w:val="bottom"/>
          </w:tcPr>
          <w:p w14:paraId="50E76967"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0" w:color="auto"/>
              <w:right w:val="nil"/>
            </w:tcBorders>
            <w:vAlign w:val="bottom"/>
          </w:tcPr>
          <w:p w14:paraId="58C3796C"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5E15F861"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0" w:color="auto"/>
              <w:right w:val="nil"/>
            </w:tcBorders>
            <w:vAlign w:val="bottom"/>
          </w:tcPr>
          <w:p w14:paraId="0BE67A68"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23F2A11A" w14:textId="77777777" w:rsidR="0066562E" w:rsidRDefault="0066562E">
            <w:pPr>
              <w:autoSpaceDE w:val="0"/>
              <w:autoSpaceDN w:val="0"/>
              <w:adjustRightInd w:val="0"/>
              <w:ind w:right="10"/>
              <w:jc w:val="right"/>
              <w:rPr>
                <w:rFonts w:ascii="Arial" w:hAnsi="Arial" w:cs="Arial"/>
                <w:color w:val="000000"/>
                <w:sz w:val="18"/>
                <w:szCs w:val="18"/>
                <w:lang w:val="es-MX"/>
              </w:rPr>
            </w:pPr>
          </w:p>
        </w:tc>
      </w:tr>
      <w:tr w:rsidR="0066562E" w14:paraId="0411A0FD" w14:textId="77777777">
        <w:trPr>
          <w:trHeight w:hRule="exact" w:val="135"/>
        </w:trPr>
        <w:tc>
          <w:tcPr>
            <w:tcW w:w="1755" w:type="dxa"/>
            <w:tcBorders>
              <w:top w:val="nil"/>
              <w:left w:val="nil"/>
              <w:bottom w:val="nil"/>
              <w:right w:val="nil"/>
            </w:tcBorders>
            <w:vAlign w:val="bottom"/>
          </w:tcPr>
          <w:p w14:paraId="65A2712A" w14:textId="77777777" w:rsidR="0066562E" w:rsidRDefault="0066562E">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23DC43B5" w14:textId="77777777" w:rsidR="0066562E" w:rsidRDefault="0066562E">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541E3C5D"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26FE8BCF"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0E465DBE"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3C86F7D3" w14:textId="77777777" w:rsidR="0066562E" w:rsidRDefault="0066562E">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0DE1D2A" w14:textId="77777777" w:rsidR="0066562E" w:rsidRDefault="0066562E">
            <w:pPr>
              <w:autoSpaceDE w:val="0"/>
              <w:autoSpaceDN w:val="0"/>
              <w:adjustRightInd w:val="0"/>
              <w:ind w:right="10"/>
              <w:jc w:val="right"/>
              <w:rPr>
                <w:rFonts w:ascii="Arial" w:hAnsi="Arial" w:cs="Arial"/>
                <w:color w:val="000000"/>
                <w:sz w:val="18"/>
                <w:szCs w:val="18"/>
                <w:lang w:val="es-MX"/>
              </w:rPr>
            </w:pPr>
          </w:p>
        </w:tc>
      </w:tr>
    </w:tbl>
    <w:p w14:paraId="5D022FB2" w14:textId="77777777" w:rsidR="0066562E" w:rsidRDefault="0066562E">
      <w:pPr>
        <w:rPr>
          <w:rFonts w:ascii="Times New Roman" w:hAnsi="Times New Roman" w:cs="Times New Roman"/>
          <w:sz w:val="24"/>
          <w:szCs w:val="24"/>
        </w:rPr>
      </w:pPr>
      <w:r>
        <w:rPr>
          <w:rFonts w:ascii="Times New Roman" w:hAnsi="Times New Roman" w:cs="Times New Roman"/>
          <w:sz w:val="24"/>
          <w:szCs w:val="24"/>
        </w:rPr>
        <w:br w:type="page"/>
      </w:r>
    </w:p>
    <w:p w14:paraId="234BA27D" w14:textId="52247121" w:rsidR="00B939F0" w:rsidRPr="00A3042C" w:rsidRDefault="00B939F0" w:rsidP="00100589">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lastRenderedPageBreak/>
        <w:t>Tabla 4.</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Test de heterocedasticidad</w:t>
      </w:r>
      <w:r w:rsidR="00100589" w:rsidRPr="00A3042C">
        <w:rPr>
          <w:rFonts w:ascii="Times New Roman" w:eastAsiaTheme="minorEastAsia" w:hAnsi="Times New Roman" w:cs="Times New Roman"/>
          <w:i/>
          <w:iCs/>
          <w:sz w:val="24"/>
          <w:szCs w:val="24"/>
        </w:rPr>
        <w:t xml:space="preserve"> de la estimación ARMA(2, 3) de los retornos </w:t>
      </w:r>
      <w:r w:rsidR="004E1BF4">
        <w:rPr>
          <w:rFonts w:ascii="Times New Roman" w:eastAsiaTheme="minorEastAsia" w:hAnsi="Times New Roman" w:cs="Times New Roman"/>
          <w:i/>
          <w:iCs/>
          <w:sz w:val="24"/>
          <w:szCs w:val="24"/>
        </w:rPr>
        <w:t>de</w:t>
      </w:r>
      <w:r w:rsidR="00100589" w:rsidRPr="00A3042C">
        <w:rPr>
          <w:rFonts w:ascii="Times New Roman" w:eastAsiaTheme="minorEastAsia" w:hAnsi="Times New Roman" w:cs="Times New Roman"/>
          <w:i/>
          <w:iCs/>
          <w:sz w:val="24"/>
          <w:szCs w:val="24"/>
        </w:rPr>
        <w:t>l MERVAL</w:t>
      </w:r>
      <w:r w:rsidRPr="00A3042C">
        <w:rPr>
          <w:rFonts w:ascii="Times New Roman" w:eastAsiaTheme="minorEastAsia" w:hAnsi="Times New Roman" w:cs="Times New Roman"/>
          <w:i/>
          <w:iCs/>
          <w:sz w:val="24"/>
          <w:szCs w:val="24"/>
        </w:rPr>
        <w:t>.</w:t>
      </w:r>
    </w:p>
    <w:p w14:paraId="04D08193" w14:textId="77777777" w:rsidR="00100589" w:rsidRPr="00A3042C" w:rsidRDefault="00100589" w:rsidP="00100589">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B939F0" w:rsidRPr="00A3042C" w14:paraId="712F3C52" w14:textId="77777777" w:rsidTr="00B939F0">
        <w:trPr>
          <w:trHeight w:val="225"/>
        </w:trPr>
        <w:tc>
          <w:tcPr>
            <w:tcW w:w="4327" w:type="dxa"/>
            <w:gridSpan w:val="3"/>
            <w:tcBorders>
              <w:top w:val="nil"/>
              <w:left w:val="nil"/>
              <w:bottom w:val="nil"/>
              <w:right w:val="nil"/>
            </w:tcBorders>
            <w:vAlign w:val="bottom"/>
          </w:tcPr>
          <w:p w14:paraId="27A56596"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Heteroskedasticity Test: ARCH</w:t>
            </w:r>
          </w:p>
        </w:tc>
        <w:tc>
          <w:tcPr>
            <w:tcW w:w="1208" w:type="dxa"/>
            <w:tcBorders>
              <w:top w:val="nil"/>
              <w:left w:val="nil"/>
              <w:bottom w:val="nil"/>
              <w:right w:val="nil"/>
            </w:tcBorders>
            <w:vAlign w:val="bottom"/>
          </w:tcPr>
          <w:p w14:paraId="639DFDB1"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3F1A5B59"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398B6DAC" w14:textId="77777777">
        <w:trPr>
          <w:trHeight w:hRule="exact" w:val="90"/>
        </w:trPr>
        <w:tc>
          <w:tcPr>
            <w:tcW w:w="2017" w:type="dxa"/>
            <w:tcBorders>
              <w:top w:val="nil"/>
              <w:left w:val="nil"/>
              <w:bottom w:val="double" w:sz="6" w:space="2" w:color="auto"/>
              <w:right w:val="nil"/>
            </w:tcBorders>
            <w:vAlign w:val="bottom"/>
          </w:tcPr>
          <w:p w14:paraId="3C2A1192"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14:paraId="34F0EA94"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14:paraId="1963EFC2"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14:paraId="29F19D99"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14:paraId="3537D24C"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75D7D58" w14:textId="77777777">
        <w:trPr>
          <w:trHeight w:hRule="exact" w:val="135"/>
        </w:trPr>
        <w:tc>
          <w:tcPr>
            <w:tcW w:w="2017" w:type="dxa"/>
            <w:tcBorders>
              <w:top w:val="nil"/>
              <w:left w:val="nil"/>
              <w:bottom w:val="nil"/>
              <w:right w:val="nil"/>
            </w:tcBorders>
            <w:vAlign w:val="bottom"/>
          </w:tcPr>
          <w:p w14:paraId="34FB44F0"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269082C8"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10F5F319"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467BC1A6"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14C0E6A8"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155F165" w14:textId="77777777" w:rsidTr="00B939F0">
        <w:trPr>
          <w:trHeight w:val="225"/>
        </w:trPr>
        <w:tc>
          <w:tcPr>
            <w:tcW w:w="2017" w:type="dxa"/>
            <w:tcBorders>
              <w:top w:val="nil"/>
              <w:left w:val="nil"/>
              <w:bottom w:val="nil"/>
              <w:right w:val="nil"/>
            </w:tcBorders>
            <w:vAlign w:val="bottom"/>
          </w:tcPr>
          <w:p w14:paraId="689E694A"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F-statistic</w:t>
            </w:r>
          </w:p>
        </w:tc>
        <w:tc>
          <w:tcPr>
            <w:tcW w:w="1103" w:type="dxa"/>
            <w:tcBorders>
              <w:top w:val="nil"/>
              <w:left w:val="nil"/>
              <w:bottom w:val="nil"/>
              <w:right w:val="nil"/>
            </w:tcBorders>
            <w:vAlign w:val="bottom"/>
          </w:tcPr>
          <w:p w14:paraId="203A314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26.05503</w:t>
            </w:r>
          </w:p>
        </w:tc>
        <w:tc>
          <w:tcPr>
            <w:tcW w:w="2415" w:type="dxa"/>
            <w:gridSpan w:val="2"/>
            <w:tcBorders>
              <w:top w:val="nil"/>
              <w:left w:val="nil"/>
              <w:bottom w:val="nil"/>
              <w:right w:val="nil"/>
            </w:tcBorders>
            <w:vAlign w:val="bottom"/>
          </w:tcPr>
          <w:p w14:paraId="7381FC49"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Prob. F(1,395)</w:t>
            </w:r>
          </w:p>
        </w:tc>
        <w:tc>
          <w:tcPr>
            <w:tcW w:w="997" w:type="dxa"/>
            <w:tcBorders>
              <w:top w:val="nil"/>
              <w:left w:val="nil"/>
              <w:bottom w:val="nil"/>
              <w:right w:val="nil"/>
            </w:tcBorders>
            <w:vAlign w:val="bottom"/>
          </w:tcPr>
          <w:p w14:paraId="29767AE8"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0.0000</w:t>
            </w:r>
          </w:p>
        </w:tc>
      </w:tr>
      <w:tr w:rsidR="00B939F0" w:rsidRPr="00A3042C" w14:paraId="00CC6DFA" w14:textId="77777777" w:rsidTr="00B939F0">
        <w:trPr>
          <w:trHeight w:val="225"/>
        </w:trPr>
        <w:tc>
          <w:tcPr>
            <w:tcW w:w="2017" w:type="dxa"/>
            <w:tcBorders>
              <w:top w:val="nil"/>
              <w:left w:val="nil"/>
              <w:bottom w:val="nil"/>
              <w:right w:val="nil"/>
            </w:tcBorders>
            <w:vAlign w:val="bottom"/>
          </w:tcPr>
          <w:p w14:paraId="191A84BD"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Obs*R-squared</w:t>
            </w:r>
          </w:p>
        </w:tc>
        <w:tc>
          <w:tcPr>
            <w:tcW w:w="1103" w:type="dxa"/>
            <w:tcBorders>
              <w:top w:val="nil"/>
              <w:left w:val="nil"/>
              <w:bottom w:val="nil"/>
              <w:right w:val="nil"/>
            </w:tcBorders>
            <w:vAlign w:val="bottom"/>
          </w:tcPr>
          <w:p w14:paraId="2963005B"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24.56650</w:t>
            </w:r>
          </w:p>
        </w:tc>
        <w:tc>
          <w:tcPr>
            <w:tcW w:w="2415" w:type="dxa"/>
            <w:gridSpan w:val="2"/>
            <w:tcBorders>
              <w:top w:val="nil"/>
              <w:left w:val="nil"/>
              <w:bottom w:val="nil"/>
              <w:right w:val="nil"/>
            </w:tcBorders>
            <w:vAlign w:val="bottom"/>
          </w:tcPr>
          <w:p w14:paraId="561177A7"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Prob. Chi-Square(1)</w:t>
            </w:r>
          </w:p>
        </w:tc>
        <w:tc>
          <w:tcPr>
            <w:tcW w:w="997" w:type="dxa"/>
            <w:tcBorders>
              <w:top w:val="nil"/>
              <w:left w:val="nil"/>
              <w:bottom w:val="nil"/>
              <w:right w:val="nil"/>
            </w:tcBorders>
            <w:vAlign w:val="bottom"/>
          </w:tcPr>
          <w:p w14:paraId="591E771D"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0.0000</w:t>
            </w:r>
          </w:p>
        </w:tc>
      </w:tr>
      <w:tr w:rsidR="00B939F0" w:rsidRPr="00A3042C" w14:paraId="7CC9A6E0" w14:textId="77777777">
        <w:trPr>
          <w:trHeight w:hRule="exact" w:val="90"/>
        </w:trPr>
        <w:tc>
          <w:tcPr>
            <w:tcW w:w="2017" w:type="dxa"/>
            <w:tcBorders>
              <w:top w:val="nil"/>
              <w:left w:val="nil"/>
              <w:bottom w:val="double" w:sz="6" w:space="2" w:color="auto"/>
              <w:right w:val="nil"/>
            </w:tcBorders>
            <w:vAlign w:val="bottom"/>
          </w:tcPr>
          <w:p w14:paraId="3DA3CC83"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14:paraId="4FE99C60"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14:paraId="5020EB90"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14:paraId="19F9C13E"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14:paraId="1D771768"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79BACF76" w14:textId="77777777">
        <w:trPr>
          <w:trHeight w:hRule="exact" w:val="135"/>
        </w:trPr>
        <w:tc>
          <w:tcPr>
            <w:tcW w:w="2017" w:type="dxa"/>
            <w:tcBorders>
              <w:top w:val="nil"/>
              <w:left w:val="nil"/>
              <w:bottom w:val="nil"/>
              <w:right w:val="nil"/>
            </w:tcBorders>
            <w:vAlign w:val="bottom"/>
          </w:tcPr>
          <w:p w14:paraId="5F13E51F"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1949B8F2"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3C48D7DB"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518DD263"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48CCF409"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1AFEDE1" w14:textId="77777777">
        <w:trPr>
          <w:trHeight w:val="225"/>
        </w:trPr>
        <w:tc>
          <w:tcPr>
            <w:tcW w:w="2017" w:type="dxa"/>
            <w:tcBorders>
              <w:top w:val="nil"/>
              <w:left w:val="nil"/>
              <w:bottom w:val="nil"/>
              <w:right w:val="nil"/>
            </w:tcBorders>
            <w:vAlign w:val="bottom"/>
          </w:tcPr>
          <w:p w14:paraId="0EB5EC0A"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742CED02"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7A8D5A76"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1BD46112"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3D9CC149"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58D4ADAB" w14:textId="77777777" w:rsidTr="00B939F0">
        <w:trPr>
          <w:trHeight w:val="225"/>
        </w:trPr>
        <w:tc>
          <w:tcPr>
            <w:tcW w:w="3120" w:type="dxa"/>
            <w:gridSpan w:val="2"/>
            <w:tcBorders>
              <w:top w:val="nil"/>
              <w:left w:val="nil"/>
              <w:bottom w:val="nil"/>
              <w:right w:val="nil"/>
            </w:tcBorders>
            <w:vAlign w:val="bottom"/>
          </w:tcPr>
          <w:p w14:paraId="15459AD8"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Test Equation:</w:t>
            </w:r>
          </w:p>
        </w:tc>
        <w:tc>
          <w:tcPr>
            <w:tcW w:w="1207" w:type="dxa"/>
            <w:tcBorders>
              <w:top w:val="nil"/>
              <w:left w:val="nil"/>
              <w:bottom w:val="nil"/>
              <w:right w:val="nil"/>
            </w:tcBorders>
            <w:vAlign w:val="bottom"/>
          </w:tcPr>
          <w:p w14:paraId="2B1FE20A"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012F65EA"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1265720A"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3BF2EC16" w14:textId="77777777" w:rsidTr="00B939F0">
        <w:trPr>
          <w:trHeight w:val="225"/>
        </w:trPr>
        <w:tc>
          <w:tcPr>
            <w:tcW w:w="4327" w:type="dxa"/>
            <w:gridSpan w:val="3"/>
            <w:tcBorders>
              <w:top w:val="nil"/>
              <w:left w:val="nil"/>
              <w:bottom w:val="nil"/>
              <w:right w:val="nil"/>
            </w:tcBorders>
            <w:vAlign w:val="bottom"/>
          </w:tcPr>
          <w:p w14:paraId="72175BC3"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Dependent Variable: RESID^2</w:t>
            </w:r>
          </w:p>
        </w:tc>
        <w:tc>
          <w:tcPr>
            <w:tcW w:w="1208" w:type="dxa"/>
            <w:tcBorders>
              <w:top w:val="nil"/>
              <w:left w:val="nil"/>
              <w:bottom w:val="nil"/>
              <w:right w:val="nil"/>
            </w:tcBorders>
            <w:vAlign w:val="bottom"/>
          </w:tcPr>
          <w:p w14:paraId="2CE3CEEB"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3A85D96D"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70184FC" w14:textId="77777777" w:rsidTr="00B939F0">
        <w:trPr>
          <w:trHeight w:val="225"/>
        </w:trPr>
        <w:tc>
          <w:tcPr>
            <w:tcW w:w="4327" w:type="dxa"/>
            <w:gridSpan w:val="3"/>
            <w:tcBorders>
              <w:top w:val="nil"/>
              <w:left w:val="nil"/>
              <w:bottom w:val="nil"/>
              <w:right w:val="nil"/>
            </w:tcBorders>
            <w:vAlign w:val="bottom"/>
          </w:tcPr>
          <w:p w14:paraId="7157D863"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Method: Least Squares</w:t>
            </w:r>
          </w:p>
        </w:tc>
        <w:tc>
          <w:tcPr>
            <w:tcW w:w="1208" w:type="dxa"/>
            <w:tcBorders>
              <w:top w:val="nil"/>
              <w:left w:val="nil"/>
              <w:bottom w:val="nil"/>
              <w:right w:val="nil"/>
            </w:tcBorders>
            <w:vAlign w:val="bottom"/>
          </w:tcPr>
          <w:p w14:paraId="34529336"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5EE66019"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17E0702A" w14:textId="77777777" w:rsidTr="00B939F0">
        <w:trPr>
          <w:trHeight w:val="225"/>
        </w:trPr>
        <w:tc>
          <w:tcPr>
            <w:tcW w:w="4327" w:type="dxa"/>
            <w:gridSpan w:val="3"/>
            <w:tcBorders>
              <w:top w:val="nil"/>
              <w:left w:val="nil"/>
              <w:bottom w:val="nil"/>
              <w:right w:val="nil"/>
            </w:tcBorders>
            <w:vAlign w:val="bottom"/>
          </w:tcPr>
          <w:p w14:paraId="20579296" w14:textId="5665611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Date: 07/0</w:t>
            </w:r>
            <w:r w:rsidR="00DD4BDC">
              <w:rPr>
                <w:rFonts w:ascii="Arial" w:hAnsi="Arial" w:cs="Arial"/>
                <w:color w:val="000000"/>
                <w:sz w:val="18"/>
                <w:szCs w:val="18"/>
              </w:rPr>
              <w:t>7</w:t>
            </w:r>
            <w:r w:rsidRPr="00A3042C">
              <w:rPr>
                <w:rFonts w:ascii="Arial" w:hAnsi="Arial" w:cs="Arial"/>
                <w:color w:val="000000"/>
                <w:sz w:val="18"/>
                <w:szCs w:val="18"/>
              </w:rPr>
              <w:t>/24   Time: 1</w:t>
            </w:r>
            <w:r w:rsidR="00DD4BDC">
              <w:rPr>
                <w:rFonts w:ascii="Arial" w:hAnsi="Arial" w:cs="Arial"/>
                <w:color w:val="000000"/>
                <w:sz w:val="18"/>
                <w:szCs w:val="18"/>
              </w:rPr>
              <w:t>6</w:t>
            </w:r>
            <w:r w:rsidRPr="00A3042C">
              <w:rPr>
                <w:rFonts w:ascii="Arial" w:hAnsi="Arial" w:cs="Arial"/>
                <w:color w:val="000000"/>
                <w:sz w:val="18"/>
                <w:szCs w:val="18"/>
              </w:rPr>
              <w:t>:</w:t>
            </w:r>
            <w:r w:rsidR="00DD4BDC">
              <w:rPr>
                <w:rFonts w:ascii="Arial" w:hAnsi="Arial" w:cs="Arial"/>
                <w:color w:val="000000"/>
                <w:sz w:val="18"/>
                <w:szCs w:val="18"/>
              </w:rPr>
              <w:t>40</w:t>
            </w:r>
          </w:p>
        </w:tc>
        <w:tc>
          <w:tcPr>
            <w:tcW w:w="1208" w:type="dxa"/>
            <w:tcBorders>
              <w:top w:val="nil"/>
              <w:left w:val="nil"/>
              <w:bottom w:val="nil"/>
              <w:right w:val="nil"/>
            </w:tcBorders>
            <w:vAlign w:val="bottom"/>
          </w:tcPr>
          <w:p w14:paraId="0ED66DC8"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533E4B6D"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098614BD" w14:textId="77777777" w:rsidTr="00B939F0">
        <w:trPr>
          <w:trHeight w:val="225"/>
        </w:trPr>
        <w:tc>
          <w:tcPr>
            <w:tcW w:w="4327" w:type="dxa"/>
            <w:gridSpan w:val="3"/>
            <w:tcBorders>
              <w:top w:val="nil"/>
              <w:left w:val="nil"/>
              <w:bottom w:val="nil"/>
              <w:right w:val="nil"/>
            </w:tcBorders>
            <w:vAlign w:val="bottom"/>
          </w:tcPr>
          <w:p w14:paraId="183BAD63"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Sample (adjusted): 3 399</w:t>
            </w:r>
          </w:p>
        </w:tc>
        <w:tc>
          <w:tcPr>
            <w:tcW w:w="1208" w:type="dxa"/>
            <w:tcBorders>
              <w:top w:val="nil"/>
              <w:left w:val="nil"/>
              <w:bottom w:val="nil"/>
              <w:right w:val="nil"/>
            </w:tcBorders>
            <w:vAlign w:val="bottom"/>
          </w:tcPr>
          <w:p w14:paraId="0970E1A0"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4A8C758A"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072A1B1D" w14:textId="77777777" w:rsidTr="00B939F0">
        <w:trPr>
          <w:trHeight w:val="225"/>
        </w:trPr>
        <w:tc>
          <w:tcPr>
            <w:tcW w:w="5535" w:type="dxa"/>
            <w:gridSpan w:val="4"/>
            <w:tcBorders>
              <w:top w:val="nil"/>
              <w:left w:val="nil"/>
              <w:bottom w:val="nil"/>
              <w:right w:val="nil"/>
            </w:tcBorders>
            <w:vAlign w:val="bottom"/>
          </w:tcPr>
          <w:p w14:paraId="77D655D2"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Included observations: 397 after adjustments</w:t>
            </w:r>
          </w:p>
        </w:tc>
        <w:tc>
          <w:tcPr>
            <w:tcW w:w="997" w:type="dxa"/>
            <w:tcBorders>
              <w:top w:val="nil"/>
              <w:left w:val="nil"/>
              <w:bottom w:val="nil"/>
              <w:right w:val="nil"/>
            </w:tcBorders>
            <w:vAlign w:val="bottom"/>
          </w:tcPr>
          <w:p w14:paraId="328DDB7D"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D0D4FEE" w14:textId="77777777">
        <w:trPr>
          <w:trHeight w:hRule="exact" w:val="90"/>
        </w:trPr>
        <w:tc>
          <w:tcPr>
            <w:tcW w:w="2017" w:type="dxa"/>
            <w:tcBorders>
              <w:top w:val="nil"/>
              <w:left w:val="nil"/>
              <w:bottom w:val="double" w:sz="6" w:space="2" w:color="auto"/>
              <w:right w:val="nil"/>
            </w:tcBorders>
            <w:vAlign w:val="bottom"/>
          </w:tcPr>
          <w:p w14:paraId="755ECCB2"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14:paraId="50DFCC76"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14:paraId="34B3B830"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14:paraId="6DADE3CC"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14:paraId="43090B8F"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3F057899" w14:textId="77777777">
        <w:trPr>
          <w:trHeight w:hRule="exact" w:val="135"/>
        </w:trPr>
        <w:tc>
          <w:tcPr>
            <w:tcW w:w="2017" w:type="dxa"/>
            <w:tcBorders>
              <w:top w:val="nil"/>
              <w:left w:val="nil"/>
              <w:bottom w:val="nil"/>
              <w:right w:val="nil"/>
            </w:tcBorders>
            <w:vAlign w:val="bottom"/>
          </w:tcPr>
          <w:p w14:paraId="12C03548"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72C8BA22"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1999A649"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368D02C8"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5AB07857"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7CD11060" w14:textId="77777777">
        <w:trPr>
          <w:trHeight w:val="225"/>
        </w:trPr>
        <w:tc>
          <w:tcPr>
            <w:tcW w:w="2017" w:type="dxa"/>
            <w:tcBorders>
              <w:top w:val="nil"/>
              <w:left w:val="nil"/>
              <w:bottom w:val="nil"/>
              <w:right w:val="nil"/>
            </w:tcBorders>
            <w:vAlign w:val="bottom"/>
          </w:tcPr>
          <w:p w14:paraId="4FF05B00" w14:textId="77777777" w:rsidR="00B939F0" w:rsidRPr="00A3042C" w:rsidRDefault="00B939F0">
            <w:pPr>
              <w:autoSpaceDE w:val="0"/>
              <w:autoSpaceDN w:val="0"/>
              <w:adjustRightInd w:val="0"/>
              <w:jc w:val="center"/>
              <w:rPr>
                <w:rFonts w:ascii="Arial" w:hAnsi="Arial" w:cs="Arial"/>
                <w:color w:val="000000"/>
                <w:sz w:val="18"/>
                <w:szCs w:val="18"/>
              </w:rPr>
            </w:pPr>
            <w:r w:rsidRPr="00A3042C">
              <w:rPr>
                <w:rFonts w:ascii="Arial" w:hAnsi="Arial" w:cs="Arial"/>
                <w:color w:val="000000"/>
                <w:sz w:val="18"/>
                <w:szCs w:val="18"/>
              </w:rPr>
              <w:t>Variable</w:t>
            </w:r>
          </w:p>
        </w:tc>
        <w:tc>
          <w:tcPr>
            <w:tcW w:w="1103" w:type="dxa"/>
            <w:tcBorders>
              <w:top w:val="nil"/>
              <w:left w:val="nil"/>
              <w:bottom w:val="nil"/>
              <w:right w:val="nil"/>
            </w:tcBorders>
            <w:vAlign w:val="bottom"/>
          </w:tcPr>
          <w:p w14:paraId="52DFEB89"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Coefficient</w:t>
            </w:r>
          </w:p>
        </w:tc>
        <w:tc>
          <w:tcPr>
            <w:tcW w:w="1207" w:type="dxa"/>
            <w:tcBorders>
              <w:top w:val="nil"/>
              <w:left w:val="nil"/>
              <w:bottom w:val="nil"/>
              <w:right w:val="nil"/>
            </w:tcBorders>
            <w:vAlign w:val="bottom"/>
          </w:tcPr>
          <w:p w14:paraId="735BCD1E"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Std. Error</w:t>
            </w:r>
          </w:p>
        </w:tc>
        <w:tc>
          <w:tcPr>
            <w:tcW w:w="1208" w:type="dxa"/>
            <w:tcBorders>
              <w:top w:val="nil"/>
              <w:left w:val="nil"/>
              <w:bottom w:val="nil"/>
              <w:right w:val="nil"/>
            </w:tcBorders>
            <w:vAlign w:val="bottom"/>
          </w:tcPr>
          <w:p w14:paraId="23D8FCC0"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t-Statistic</w:t>
            </w:r>
          </w:p>
        </w:tc>
        <w:tc>
          <w:tcPr>
            <w:tcW w:w="997" w:type="dxa"/>
            <w:tcBorders>
              <w:top w:val="nil"/>
              <w:left w:val="nil"/>
              <w:bottom w:val="nil"/>
              <w:right w:val="nil"/>
            </w:tcBorders>
            <w:vAlign w:val="bottom"/>
          </w:tcPr>
          <w:p w14:paraId="5665072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Prob.  </w:t>
            </w:r>
          </w:p>
        </w:tc>
      </w:tr>
      <w:tr w:rsidR="00B939F0" w:rsidRPr="00A3042C" w14:paraId="2D5B38BD" w14:textId="77777777">
        <w:trPr>
          <w:trHeight w:hRule="exact" w:val="90"/>
        </w:trPr>
        <w:tc>
          <w:tcPr>
            <w:tcW w:w="2017" w:type="dxa"/>
            <w:tcBorders>
              <w:top w:val="nil"/>
              <w:left w:val="nil"/>
              <w:bottom w:val="double" w:sz="6" w:space="2" w:color="auto"/>
              <w:right w:val="nil"/>
            </w:tcBorders>
            <w:vAlign w:val="bottom"/>
          </w:tcPr>
          <w:p w14:paraId="7B6E3A91"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14:paraId="4EC9CB14"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14:paraId="2E80A897"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14:paraId="18D07908"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14:paraId="10BFE906"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2E857174" w14:textId="77777777">
        <w:trPr>
          <w:trHeight w:hRule="exact" w:val="135"/>
        </w:trPr>
        <w:tc>
          <w:tcPr>
            <w:tcW w:w="2017" w:type="dxa"/>
            <w:tcBorders>
              <w:top w:val="nil"/>
              <w:left w:val="nil"/>
              <w:bottom w:val="nil"/>
              <w:right w:val="nil"/>
            </w:tcBorders>
            <w:vAlign w:val="bottom"/>
          </w:tcPr>
          <w:p w14:paraId="1F9C6EEC"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4F58196B"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01D3F4DE"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3B6597B4"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4379B0EE"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28494DC5" w14:textId="77777777">
        <w:trPr>
          <w:trHeight w:val="225"/>
        </w:trPr>
        <w:tc>
          <w:tcPr>
            <w:tcW w:w="2017" w:type="dxa"/>
            <w:tcBorders>
              <w:top w:val="nil"/>
              <w:left w:val="nil"/>
              <w:bottom w:val="nil"/>
              <w:right w:val="nil"/>
            </w:tcBorders>
            <w:vAlign w:val="bottom"/>
          </w:tcPr>
          <w:p w14:paraId="505E448F" w14:textId="77777777" w:rsidR="00B939F0" w:rsidRPr="00A3042C" w:rsidRDefault="00B939F0">
            <w:pPr>
              <w:autoSpaceDE w:val="0"/>
              <w:autoSpaceDN w:val="0"/>
              <w:adjustRightInd w:val="0"/>
              <w:jc w:val="center"/>
              <w:rPr>
                <w:rFonts w:ascii="Arial" w:hAnsi="Arial" w:cs="Arial"/>
                <w:color w:val="000000"/>
                <w:sz w:val="18"/>
                <w:szCs w:val="18"/>
              </w:rPr>
            </w:pPr>
            <w:r w:rsidRPr="00A3042C">
              <w:rPr>
                <w:rFonts w:ascii="Arial" w:hAnsi="Arial" w:cs="Arial"/>
                <w:color w:val="000000"/>
                <w:sz w:val="18"/>
                <w:szCs w:val="18"/>
              </w:rPr>
              <w:t>C</w:t>
            </w:r>
          </w:p>
        </w:tc>
        <w:tc>
          <w:tcPr>
            <w:tcW w:w="1103" w:type="dxa"/>
            <w:tcBorders>
              <w:top w:val="nil"/>
              <w:left w:val="nil"/>
              <w:bottom w:val="nil"/>
              <w:right w:val="nil"/>
            </w:tcBorders>
            <w:vAlign w:val="bottom"/>
          </w:tcPr>
          <w:p w14:paraId="4B78FE7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0.000554</w:t>
            </w:r>
          </w:p>
        </w:tc>
        <w:tc>
          <w:tcPr>
            <w:tcW w:w="1207" w:type="dxa"/>
            <w:tcBorders>
              <w:top w:val="nil"/>
              <w:left w:val="nil"/>
              <w:bottom w:val="nil"/>
              <w:right w:val="nil"/>
            </w:tcBorders>
            <w:vAlign w:val="bottom"/>
          </w:tcPr>
          <w:p w14:paraId="7BC7C165"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8.91E-05</w:t>
            </w:r>
          </w:p>
        </w:tc>
        <w:tc>
          <w:tcPr>
            <w:tcW w:w="1208" w:type="dxa"/>
            <w:tcBorders>
              <w:top w:val="nil"/>
              <w:left w:val="nil"/>
              <w:bottom w:val="nil"/>
              <w:right w:val="nil"/>
            </w:tcBorders>
            <w:vAlign w:val="bottom"/>
          </w:tcPr>
          <w:p w14:paraId="3953448A"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6.220486</w:t>
            </w:r>
          </w:p>
        </w:tc>
        <w:tc>
          <w:tcPr>
            <w:tcW w:w="997" w:type="dxa"/>
            <w:tcBorders>
              <w:top w:val="nil"/>
              <w:left w:val="nil"/>
              <w:bottom w:val="nil"/>
              <w:right w:val="nil"/>
            </w:tcBorders>
            <w:vAlign w:val="bottom"/>
          </w:tcPr>
          <w:p w14:paraId="4A793DEB"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0.0000</w:t>
            </w:r>
          </w:p>
        </w:tc>
      </w:tr>
      <w:tr w:rsidR="00B939F0" w:rsidRPr="00A3042C" w14:paraId="4AC1E9B9" w14:textId="77777777">
        <w:trPr>
          <w:trHeight w:val="225"/>
        </w:trPr>
        <w:tc>
          <w:tcPr>
            <w:tcW w:w="2017" w:type="dxa"/>
            <w:tcBorders>
              <w:top w:val="nil"/>
              <w:left w:val="nil"/>
              <w:bottom w:val="nil"/>
              <w:right w:val="nil"/>
            </w:tcBorders>
            <w:vAlign w:val="bottom"/>
          </w:tcPr>
          <w:p w14:paraId="1F39398A" w14:textId="77777777" w:rsidR="00B939F0" w:rsidRPr="00A3042C" w:rsidRDefault="00B939F0">
            <w:pPr>
              <w:autoSpaceDE w:val="0"/>
              <w:autoSpaceDN w:val="0"/>
              <w:adjustRightInd w:val="0"/>
              <w:jc w:val="center"/>
              <w:rPr>
                <w:rFonts w:ascii="Arial" w:hAnsi="Arial" w:cs="Arial"/>
                <w:color w:val="000000"/>
                <w:sz w:val="18"/>
                <w:szCs w:val="18"/>
              </w:rPr>
            </w:pPr>
            <w:r w:rsidRPr="00A3042C">
              <w:rPr>
                <w:rFonts w:ascii="Arial" w:hAnsi="Arial" w:cs="Arial"/>
                <w:color w:val="000000"/>
                <w:sz w:val="18"/>
                <w:szCs w:val="18"/>
              </w:rPr>
              <w:t>RESID^2(-1)</w:t>
            </w:r>
          </w:p>
        </w:tc>
        <w:tc>
          <w:tcPr>
            <w:tcW w:w="1103" w:type="dxa"/>
            <w:tcBorders>
              <w:top w:val="nil"/>
              <w:left w:val="nil"/>
              <w:bottom w:val="nil"/>
              <w:right w:val="nil"/>
            </w:tcBorders>
            <w:vAlign w:val="bottom"/>
          </w:tcPr>
          <w:p w14:paraId="716114B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0.248758</w:t>
            </w:r>
          </w:p>
        </w:tc>
        <w:tc>
          <w:tcPr>
            <w:tcW w:w="1207" w:type="dxa"/>
            <w:tcBorders>
              <w:top w:val="nil"/>
              <w:left w:val="nil"/>
              <w:bottom w:val="nil"/>
              <w:right w:val="nil"/>
            </w:tcBorders>
            <w:vAlign w:val="bottom"/>
          </w:tcPr>
          <w:p w14:paraId="34655394"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0.048734</w:t>
            </w:r>
          </w:p>
        </w:tc>
        <w:tc>
          <w:tcPr>
            <w:tcW w:w="1208" w:type="dxa"/>
            <w:tcBorders>
              <w:top w:val="nil"/>
              <w:left w:val="nil"/>
              <w:bottom w:val="nil"/>
              <w:right w:val="nil"/>
            </w:tcBorders>
            <w:vAlign w:val="bottom"/>
          </w:tcPr>
          <w:p w14:paraId="2E44222B"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5.104413</w:t>
            </w:r>
          </w:p>
        </w:tc>
        <w:tc>
          <w:tcPr>
            <w:tcW w:w="997" w:type="dxa"/>
            <w:tcBorders>
              <w:top w:val="nil"/>
              <w:left w:val="nil"/>
              <w:bottom w:val="nil"/>
              <w:right w:val="nil"/>
            </w:tcBorders>
            <w:vAlign w:val="bottom"/>
          </w:tcPr>
          <w:p w14:paraId="06DF9774"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0.0000</w:t>
            </w:r>
          </w:p>
        </w:tc>
      </w:tr>
      <w:tr w:rsidR="00B939F0" w:rsidRPr="00A3042C" w14:paraId="3AE4D978" w14:textId="77777777">
        <w:trPr>
          <w:trHeight w:hRule="exact" w:val="90"/>
        </w:trPr>
        <w:tc>
          <w:tcPr>
            <w:tcW w:w="2017" w:type="dxa"/>
            <w:tcBorders>
              <w:top w:val="nil"/>
              <w:left w:val="nil"/>
              <w:bottom w:val="double" w:sz="6" w:space="2" w:color="auto"/>
              <w:right w:val="nil"/>
            </w:tcBorders>
            <w:vAlign w:val="bottom"/>
          </w:tcPr>
          <w:p w14:paraId="0C303AF9"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14:paraId="315310FD"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14:paraId="5ABF8C08"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14:paraId="016BEBBF"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14:paraId="243FB3E3"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25CD8752" w14:textId="77777777">
        <w:trPr>
          <w:trHeight w:hRule="exact" w:val="135"/>
        </w:trPr>
        <w:tc>
          <w:tcPr>
            <w:tcW w:w="2017" w:type="dxa"/>
            <w:tcBorders>
              <w:top w:val="nil"/>
              <w:left w:val="nil"/>
              <w:bottom w:val="nil"/>
              <w:right w:val="nil"/>
            </w:tcBorders>
            <w:vAlign w:val="bottom"/>
          </w:tcPr>
          <w:p w14:paraId="787792F1"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1E4D0E81"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0D323485"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5A159AFF"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09E809D3"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45BC39E1" w14:textId="77777777" w:rsidTr="00B939F0">
        <w:trPr>
          <w:trHeight w:val="225"/>
        </w:trPr>
        <w:tc>
          <w:tcPr>
            <w:tcW w:w="2017" w:type="dxa"/>
            <w:tcBorders>
              <w:top w:val="nil"/>
              <w:left w:val="nil"/>
              <w:bottom w:val="nil"/>
              <w:right w:val="nil"/>
            </w:tcBorders>
            <w:vAlign w:val="bottom"/>
          </w:tcPr>
          <w:p w14:paraId="58CD19F2"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R-squared</w:t>
            </w:r>
          </w:p>
        </w:tc>
        <w:tc>
          <w:tcPr>
            <w:tcW w:w="1103" w:type="dxa"/>
            <w:tcBorders>
              <w:top w:val="nil"/>
              <w:left w:val="nil"/>
              <w:bottom w:val="nil"/>
              <w:right w:val="nil"/>
            </w:tcBorders>
            <w:vAlign w:val="bottom"/>
          </w:tcPr>
          <w:p w14:paraId="4F694BDA"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0.061880</w:t>
            </w:r>
          </w:p>
        </w:tc>
        <w:tc>
          <w:tcPr>
            <w:tcW w:w="2415" w:type="dxa"/>
            <w:gridSpan w:val="2"/>
            <w:tcBorders>
              <w:top w:val="nil"/>
              <w:left w:val="nil"/>
              <w:bottom w:val="nil"/>
              <w:right w:val="nil"/>
            </w:tcBorders>
            <w:vAlign w:val="bottom"/>
          </w:tcPr>
          <w:p w14:paraId="158FDC77"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Mean dependent var</w:t>
            </w:r>
          </w:p>
        </w:tc>
        <w:tc>
          <w:tcPr>
            <w:tcW w:w="997" w:type="dxa"/>
            <w:tcBorders>
              <w:top w:val="nil"/>
              <w:left w:val="nil"/>
              <w:bottom w:val="nil"/>
              <w:right w:val="nil"/>
            </w:tcBorders>
            <w:vAlign w:val="bottom"/>
          </w:tcPr>
          <w:p w14:paraId="44D1F54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0.000738</w:t>
            </w:r>
          </w:p>
        </w:tc>
      </w:tr>
      <w:tr w:rsidR="00B939F0" w:rsidRPr="00A3042C" w14:paraId="2FBFC80E" w14:textId="77777777" w:rsidTr="00B939F0">
        <w:trPr>
          <w:trHeight w:val="225"/>
        </w:trPr>
        <w:tc>
          <w:tcPr>
            <w:tcW w:w="2017" w:type="dxa"/>
            <w:tcBorders>
              <w:top w:val="nil"/>
              <w:left w:val="nil"/>
              <w:bottom w:val="nil"/>
              <w:right w:val="nil"/>
            </w:tcBorders>
            <w:vAlign w:val="bottom"/>
          </w:tcPr>
          <w:p w14:paraId="61053B56"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Adjusted R-squared</w:t>
            </w:r>
          </w:p>
        </w:tc>
        <w:tc>
          <w:tcPr>
            <w:tcW w:w="1103" w:type="dxa"/>
            <w:tcBorders>
              <w:top w:val="nil"/>
              <w:left w:val="nil"/>
              <w:bottom w:val="nil"/>
              <w:right w:val="nil"/>
            </w:tcBorders>
            <w:vAlign w:val="bottom"/>
          </w:tcPr>
          <w:p w14:paraId="20C240D7"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0.059505</w:t>
            </w:r>
          </w:p>
        </w:tc>
        <w:tc>
          <w:tcPr>
            <w:tcW w:w="2415" w:type="dxa"/>
            <w:gridSpan w:val="2"/>
            <w:tcBorders>
              <w:top w:val="nil"/>
              <w:left w:val="nil"/>
              <w:bottom w:val="nil"/>
              <w:right w:val="nil"/>
            </w:tcBorders>
            <w:vAlign w:val="bottom"/>
          </w:tcPr>
          <w:p w14:paraId="573E2F7A"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S.D. dependent var</w:t>
            </w:r>
          </w:p>
        </w:tc>
        <w:tc>
          <w:tcPr>
            <w:tcW w:w="997" w:type="dxa"/>
            <w:tcBorders>
              <w:top w:val="nil"/>
              <w:left w:val="nil"/>
              <w:bottom w:val="nil"/>
              <w:right w:val="nil"/>
            </w:tcBorders>
            <w:vAlign w:val="bottom"/>
          </w:tcPr>
          <w:p w14:paraId="0F4A482E"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0.001675</w:t>
            </w:r>
          </w:p>
        </w:tc>
      </w:tr>
      <w:tr w:rsidR="00B939F0" w:rsidRPr="00A3042C" w14:paraId="2B05A773" w14:textId="77777777" w:rsidTr="00B939F0">
        <w:trPr>
          <w:trHeight w:val="225"/>
        </w:trPr>
        <w:tc>
          <w:tcPr>
            <w:tcW w:w="2017" w:type="dxa"/>
            <w:tcBorders>
              <w:top w:val="nil"/>
              <w:left w:val="nil"/>
              <w:bottom w:val="nil"/>
              <w:right w:val="nil"/>
            </w:tcBorders>
            <w:vAlign w:val="bottom"/>
          </w:tcPr>
          <w:p w14:paraId="6B6A9587"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S.E. of regression</w:t>
            </w:r>
          </w:p>
        </w:tc>
        <w:tc>
          <w:tcPr>
            <w:tcW w:w="1103" w:type="dxa"/>
            <w:tcBorders>
              <w:top w:val="nil"/>
              <w:left w:val="nil"/>
              <w:bottom w:val="nil"/>
              <w:right w:val="nil"/>
            </w:tcBorders>
            <w:vAlign w:val="bottom"/>
          </w:tcPr>
          <w:p w14:paraId="72F75114"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0.001624</w:t>
            </w:r>
          </w:p>
        </w:tc>
        <w:tc>
          <w:tcPr>
            <w:tcW w:w="2415" w:type="dxa"/>
            <w:gridSpan w:val="2"/>
            <w:tcBorders>
              <w:top w:val="nil"/>
              <w:left w:val="nil"/>
              <w:bottom w:val="nil"/>
              <w:right w:val="nil"/>
            </w:tcBorders>
            <w:vAlign w:val="bottom"/>
          </w:tcPr>
          <w:p w14:paraId="14EE61FB"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Akaike info criterion</w:t>
            </w:r>
          </w:p>
        </w:tc>
        <w:tc>
          <w:tcPr>
            <w:tcW w:w="997" w:type="dxa"/>
            <w:tcBorders>
              <w:top w:val="nil"/>
              <w:left w:val="nil"/>
              <w:bottom w:val="nil"/>
              <w:right w:val="nil"/>
            </w:tcBorders>
            <w:vAlign w:val="bottom"/>
          </w:tcPr>
          <w:p w14:paraId="42254645"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-10.00262</w:t>
            </w:r>
          </w:p>
        </w:tc>
      </w:tr>
      <w:tr w:rsidR="00B939F0" w:rsidRPr="00A3042C" w14:paraId="0ACE724B" w14:textId="77777777" w:rsidTr="00B939F0">
        <w:trPr>
          <w:trHeight w:val="225"/>
        </w:trPr>
        <w:tc>
          <w:tcPr>
            <w:tcW w:w="2017" w:type="dxa"/>
            <w:tcBorders>
              <w:top w:val="nil"/>
              <w:left w:val="nil"/>
              <w:bottom w:val="nil"/>
              <w:right w:val="nil"/>
            </w:tcBorders>
            <w:vAlign w:val="bottom"/>
          </w:tcPr>
          <w:p w14:paraId="12F5AD37"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Sum squared resid</w:t>
            </w:r>
          </w:p>
        </w:tc>
        <w:tc>
          <w:tcPr>
            <w:tcW w:w="1103" w:type="dxa"/>
            <w:tcBorders>
              <w:top w:val="nil"/>
              <w:left w:val="nil"/>
              <w:bottom w:val="nil"/>
              <w:right w:val="nil"/>
            </w:tcBorders>
            <w:vAlign w:val="bottom"/>
          </w:tcPr>
          <w:p w14:paraId="7602C090"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0.001042</w:t>
            </w:r>
          </w:p>
        </w:tc>
        <w:tc>
          <w:tcPr>
            <w:tcW w:w="2415" w:type="dxa"/>
            <w:gridSpan w:val="2"/>
            <w:tcBorders>
              <w:top w:val="nil"/>
              <w:left w:val="nil"/>
              <w:bottom w:val="nil"/>
              <w:right w:val="nil"/>
            </w:tcBorders>
            <w:vAlign w:val="bottom"/>
          </w:tcPr>
          <w:p w14:paraId="62A24D3F"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Schwarz criterion</w:t>
            </w:r>
          </w:p>
        </w:tc>
        <w:tc>
          <w:tcPr>
            <w:tcW w:w="997" w:type="dxa"/>
            <w:tcBorders>
              <w:top w:val="nil"/>
              <w:left w:val="nil"/>
              <w:bottom w:val="nil"/>
              <w:right w:val="nil"/>
            </w:tcBorders>
            <w:vAlign w:val="bottom"/>
          </w:tcPr>
          <w:p w14:paraId="7981FCDC"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-9.982555</w:t>
            </w:r>
          </w:p>
        </w:tc>
      </w:tr>
      <w:tr w:rsidR="00B939F0" w:rsidRPr="00A3042C" w14:paraId="7359F78E" w14:textId="77777777" w:rsidTr="00B939F0">
        <w:trPr>
          <w:trHeight w:val="225"/>
        </w:trPr>
        <w:tc>
          <w:tcPr>
            <w:tcW w:w="2017" w:type="dxa"/>
            <w:tcBorders>
              <w:top w:val="nil"/>
              <w:left w:val="nil"/>
              <w:bottom w:val="nil"/>
              <w:right w:val="nil"/>
            </w:tcBorders>
            <w:vAlign w:val="bottom"/>
          </w:tcPr>
          <w:p w14:paraId="2D037027"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Log likelihood</w:t>
            </w:r>
          </w:p>
        </w:tc>
        <w:tc>
          <w:tcPr>
            <w:tcW w:w="1103" w:type="dxa"/>
            <w:tcBorders>
              <w:top w:val="nil"/>
              <w:left w:val="nil"/>
              <w:bottom w:val="nil"/>
              <w:right w:val="nil"/>
            </w:tcBorders>
            <w:vAlign w:val="bottom"/>
          </w:tcPr>
          <w:p w14:paraId="77F257E3"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1987.521</w:t>
            </w:r>
          </w:p>
        </w:tc>
        <w:tc>
          <w:tcPr>
            <w:tcW w:w="2415" w:type="dxa"/>
            <w:gridSpan w:val="2"/>
            <w:tcBorders>
              <w:top w:val="nil"/>
              <w:left w:val="nil"/>
              <w:bottom w:val="nil"/>
              <w:right w:val="nil"/>
            </w:tcBorders>
            <w:vAlign w:val="bottom"/>
          </w:tcPr>
          <w:p w14:paraId="2722A9DC"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Hannan-Quinn criter.</w:t>
            </w:r>
          </w:p>
        </w:tc>
        <w:tc>
          <w:tcPr>
            <w:tcW w:w="997" w:type="dxa"/>
            <w:tcBorders>
              <w:top w:val="nil"/>
              <w:left w:val="nil"/>
              <w:bottom w:val="nil"/>
              <w:right w:val="nil"/>
            </w:tcBorders>
            <w:vAlign w:val="bottom"/>
          </w:tcPr>
          <w:p w14:paraId="2CE54A23"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-9.994675</w:t>
            </w:r>
          </w:p>
        </w:tc>
      </w:tr>
      <w:tr w:rsidR="00B939F0" w:rsidRPr="00A3042C" w14:paraId="30F988AC" w14:textId="77777777" w:rsidTr="00B939F0">
        <w:trPr>
          <w:trHeight w:val="225"/>
        </w:trPr>
        <w:tc>
          <w:tcPr>
            <w:tcW w:w="2017" w:type="dxa"/>
            <w:tcBorders>
              <w:top w:val="nil"/>
              <w:left w:val="nil"/>
              <w:bottom w:val="nil"/>
              <w:right w:val="nil"/>
            </w:tcBorders>
            <w:vAlign w:val="bottom"/>
          </w:tcPr>
          <w:p w14:paraId="5D7AF06E"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F-statistic</w:t>
            </w:r>
          </w:p>
        </w:tc>
        <w:tc>
          <w:tcPr>
            <w:tcW w:w="1103" w:type="dxa"/>
            <w:tcBorders>
              <w:top w:val="nil"/>
              <w:left w:val="nil"/>
              <w:bottom w:val="nil"/>
              <w:right w:val="nil"/>
            </w:tcBorders>
            <w:vAlign w:val="bottom"/>
          </w:tcPr>
          <w:p w14:paraId="506690E3"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26.05503</w:t>
            </w:r>
          </w:p>
        </w:tc>
        <w:tc>
          <w:tcPr>
            <w:tcW w:w="2415" w:type="dxa"/>
            <w:gridSpan w:val="2"/>
            <w:tcBorders>
              <w:top w:val="nil"/>
              <w:left w:val="nil"/>
              <w:bottom w:val="nil"/>
              <w:right w:val="nil"/>
            </w:tcBorders>
            <w:vAlign w:val="bottom"/>
          </w:tcPr>
          <w:p w14:paraId="09D14802" w14:textId="77777777" w:rsidR="00B939F0" w:rsidRPr="00A3042C" w:rsidRDefault="00B939F0">
            <w:pPr>
              <w:autoSpaceDE w:val="0"/>
              <w:autoSpaceDN w:val="0"/>
              <w:adjustRightInd w:val="0"/>
              <w:ind w:right="10"/>
              <w:jc w:val="left"/>
              <w:rPr>
                <w:rFonts w:ascii="Arial" w:hAnsi="Arial" w:cs="Arial"/>
                <w:color w:val="000000"/>
                <w:sz w:val="18"/>
                <w:szCs w:val="18"/>
              </w:rPr>
            </w:pPr>
            <w:r w:rsidRPr="00A3042C">
              <w:rPr>
                <w:rFonts w:ascii="Arial" w:hAnsi="Arial" w:cs="Arial"/>
                <w:color w:val="000000"/>
                <w:sz w:val="18"/>
                <w:szCs w:val="18"/>
              </w:rPr>
              <w:t>    Durbin-Watson stat</w:t>
            </w:r>
          </w:p>
        </w:tc>
        <w:tc>
          <w:tcPr>
            <w:tcW w:w="997" w:type="dxa"/>
            <w:tcBorders>
              <w:top w:val="nil"/>
              <w:left w:val="nil"/>
              <w:bottom w:val="nil"/>
              <w:right w:val="nil"/>
            </w:tcBorders>
            <w:vAlign w:val="bottom"/>
          </w:tcPr>
          <w:p w14:paraId="4CCB5E9D"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2.062083</w:t>
            </w:r>
          </w:p>
        </w:tc>
      </w:tr>
      <w:tr w:rsidR="00B939F0" w:rsidRPr="00A3042C" w14:paraId="5165881B" w14:textId="77777777">
        <w:trPr>
          <w:trHeight w:val="225"/>
        </w:trPr>
        <w:tc>
          <w:tcPr>
            <w:tcW w:w="2017" w:type="dxa"/>
            <w:tcBorders>
              <w:top w:val="nil"/>
              <w:left w:val="nil"/>
              <w:bottom w:val="nil"/>
              <w:right w:val="nil"/>
            </w:tcBorders>
            <w:vAlign w:val="bottom"/>
          </w:tcPr>
          <w:p w14:paraId="6FFD0DF1" w14:textId="77777777" w:rsidR="00B939F0" w:rsidRPr="00A3042C" w:rsidRDefault="00B939F0">
            <w:pPr>
              <w:autoSpaceDE w:val="0"/>
              <w:autoSpaceDN w:val="0"/>
              <w:adjustRightInd w:val="0"/>
              <w:jc w:val="left"/>
              <w:rPr>
                <w:rFonts w:ascii="Arial" w:hAnsi="Arial" w:cs="Arial"/>
                <w:color w:val="000000"/>
                <w:sz w:val="18"/>
                <w:szCs w:val="18"/>
              </w:rPr>
            </w:pPr>
            <w:r w:rsidRPr="00A3042C">
              <w:rPr>
                <w:rFonts w:ascii="Arial" w:hAnsi="Arial" w:cs="Arial"/>
                <w:color w:val="000000"/>
                <w:sz w:val="18"/>
                <w:szCs w:val="18"/>
              </w:rPr>
              <w:t>Prob(F-statistic)</w:t>
            </w:r>
          </w:p>
        </w:tc>
        <w:tc>
          <w:tcPr>
            <w:tcW w:w="1103" w:type="dxa"/>
            <w:tcBorders>
              <w:top w:val="nil"/>
              <w:left w:val="nil"/>
              <w:bottom w:val="nil"/>
              <w:right w:val="nil"/>
            </w:tcBorders>
            <w:vAlign w:val="bottom"/>
          </w:tcPr>
          <w:p w14:paraId="5A0CC020" w14:textId="77777777" w:rsidR="00B939F0" w:rsidRPr="00A3042C" w:rsidRDefault="00B939F0">
            <w:pPr>
              <w:autoSpaceDE w:val="0"/>
              <w:autoSpaceDN w:val="0"/>
              <w:adjustRightInd w:val="0"/>
              <w:ind w:right="10"/>
              <w:jc w:val="right"/>
              <w:rPr>
                <w:rFonts w:ascii="Arial" w:hAnsi="Arial" w:cs="Arial"/>
                <w:color w:val="000000"/>
                <w:sz w:val="18"/>
                <w:szCs w:val="18"/>
              </w:rPr>
            </w:pPr>
            <w:r w:rsidRPr="00A3042C">
              <w:rPr>
                <w:rFonts w:ascii="Arial" w:hAnsi="Arial" w:cs="Arial"/>
                <w:color w:val="000000"/>
                <w:sz w:val="18"/>
                <w:szCs w:val="18"/>
              </w:rPr>
              <w:t>0.000001</w:t>
            </w:r>
          </w:p>
        </w:tc>
        <w:tc>
          <w:tcPr>
            <w:tcW w:w="1207" w:type="dxa"/>
            <w:tcBorders>
              <w:top w:val="nil"/>
              <w:left w:val="nil"/>
              <w:bottom w:val="nil"/>
              <w:right w:val="nil"/>
            </w:tcBorders>
            <w:vAlign w:val="bottom"/>
          </w:tcPr>
          <w:p w14:paraId="363362EB" w14:textId="77777777" w:rsidR="00B939F0" w:rsidRPr="00A3042C" w:rsidRDefault="00B939F0">
            <w:pPr>
              <w:autoSpaceDE w:val="0"/>
              <w:autoSpaceDN w:val="0"/>
              <w:adjustRightInd w:val="0"/>
              <w:ind w:right="10"/>
              <w:jc w:val="center"/>
              <w:rPr>
                <w:rFonts w:ascii="Arial" w:hAnsi="Arial" w:cs="Arial"/>
                <w:color w:val="000000"/>
                <w:sz w:val="18"/>
                <w:szCs w:val="18"/>
              </w:rPr>
            </w:pPr>
          </w:p>
        </w:tc>
        <w:tc>
          <w:tcPr>
            <w:tcW w:w="1208" w:type="dxa"/>
            <w:tcBorders>
              <w:top w:val="nil"/>
              <w:left w:val="nil"/>
              <w:bottom w:val="nil"/>
              <w:right w:val="nil"/>
            </w:tcBorders>
            <w:vAlign w:val="bottom"/>
          </w:tcPr>
          <w:p w14:paraId="6C669C4C" w14:textId="77777777" w:rsidR="00B939F0" w:rsidRPr="00A3042C" w:rsidRDefault="00B939F0">
            <w:pPr>
              <w:autoSpaceDE w:val="0"/>
              <w:autoSpaceDN w:val="0"/>
              <w:adjustRightInd w:val="0"/>
              <w:ind w:right="10"/>
              <w:jc w:val="center"/>
              <w:rPr>
                <w:rFonts w:ascii="Arial" w:hAnsi="Arial" w:cs="Arial"/>
                <w:color w:val="000000"/>
                <w:sz w:val="18"/>
                <w:szCs w:val="18"/>
              </w:rPr>
            </w:pPr>
          </w:p>
        </w:tc>
        <w:tc>
          <w:tcPr>
            <w:tcW w:w="997" w:type="dxa"/>
            <w:tcBorders>
              <w:top w:val="nil"/>
              <w:left w:val="nil"/>
              <w:bottom w:val="nil"/>
              <w:right w:val="nil"/>
            </w:tcBorders>
            <w:vAlign w:val="bottom"/>
          </w:tcPr>
          <w:p w14:paraId="37870207" w14:textId="77777777" w:rsidR="00B939F0" w:rsidRPr="00A3042C" w:rsidRDefault="00B939F0">
            <w:pPr>
              <w:autoSpaceDE w:val="0"/>
              <w:autoSpaceDN w:val="0"/>
              <w:adjustRightInd w:val="0"/>
              <w:ind w:right="10"/>
              <w:jc w:val="center"/>
              <w:rPr>
                <w:rFonts w:ascii="Arial" w:hAnsi="Arial" w:cs="Arial"/>
                <w:color w:val="000000"/>
                <w:sz w:val="18"/>
                <w:szCs w:val="18"/>
              </w:rPr>
            </w:pPr>
          </w:p>
        </w:tc>
      </w:tr>
      <w:tr w:rsidR="00B939F0" w:rsidRPr="00A3042C" w14:paraId="55B8FFA5" w14:textId="77777777">
        <w:trPr>
          <w:trHeight w:hRule="exact" w:val="90"/>
        </w:trPr>
        <w:tc>
          <w:tcPr>
            <w:tcW w:w="2017" w:type="dxa"/>
            <w:tcBorders>
              <w:top w:val="nil"/>
              <w:left w:val="nil"/>
              <w:bottom w:val="double" w:sz="6" w:space="0" w:color="auto"/>
              <w:right w:val="nil"/>
            </w:tcBorders>
            <w:vAlign w:val="bottom"/>
          </w:tcPr>
          <w:p w14:paraId="3F234B2D"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14:paraId="4807CF3E"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14:paraId="6EA66BD1"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14:paraId="01831928"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14:paraId="1D68BA1F" w14:textId="77777777" w:rsidR="00B939F0" w:rsidRPr="00A3042C" w:rsidRDefault="00B939F0">
            <w:pPr>
              <w:autoSpaceDE w:val="0"/>
              <w:autoSpaceDN w:val="0"/>
              <w:adjustRightInd w:val="0"/>
              <w:jc w:val="center"/>
              <w:rPr>
                <w:rFonts w:ascii="Arial" w:hAnsi="Arial" w:cs="Arial"/>
                <w:color w:val="000000"/>
                <w:sz w:val="18"/>
                <w:szCs w:val="18"/>
              </w:rPr>
            </w:pPr>
          </w:p>
        </w:tc>
      </w:tr>
      <w:tr w:rsidR="00B939F0" w:rsidRPr="00A3042C" w14:paraId="6A0B799E" w14:textId="77777777">
        <w:trPr>
          <w:trHeight w:hRule="exact" w:val="135"/>
        </w:trPr>
        <w:tc>
          <w:tcPr>
            <w:tcW w:w="2017" w:type="dxa"/>
            <w:tcBorders>
              <w:top w:val="nil"/>
              <w:left w:val="nil"/>
              <w:bottom w:val="nil"/>
              <w:right w:val="nil"/>
            </w:tcBorders>
            <w:vAlign w:val="bottom"/>
          </w:tcPr>
          <w:p w14:paraId="35342DC1" w14:textId="77777777" w:rsidR="00B939F0" w:rsidRPr="00A3042C" w:rsidRDefault="00B939F0">
            <w:pPr>
              <w:autoSpaceDE w:val="0"/>
              <w:autoSpaceDN w:val="0"/>
              <w:adjustRightInd w:val="0"/>
              <w:jc w:val="center"/>
              <w:rPr>
                <w:rFonts w:ascii="Arial" w:hAnsi="Arial" w:cs="Arial"/>
                <w:color w:val="000000"/>
                <w:sz w:val="18"/>
                <w:szCs w:val="18"/>
              </w:rPr>
            </w:pPr>
          </w:p>
        </w:tc>
        <w:tc>
          <w:tcPr>
            <w:tcW w:w="1103" w:type="dxa"/>
            <w:tcBorders>
              <w:top w:val="nil"/>
              <w:left w:val="nil"/>
              <w:bottom w:val="nil"/>
              <w:right w:val="nil"/>
            </w:tcBorders>
            <w:vAlign w:val="bottom"/>
          </w:tcPr>
          <w:p w14:paraId="2DCC07F3" w14:textId="77777777" w:rsidR="00B939F0" w:rsidRPr="00A3042C" w:rsidRDefault="00B939F0">
            <w:pPr>
              <w:autoSpaceDE w:val="0"/>
              <w:autoSpaceDN w:val="0"/>
              <w:adjustRightInd w:val="0"/>
              <w:jc w:val="center"/>
              <w:rPr>
                <w:rFonts w:ascii="Arial" w:hAnsi="Arial" w:cs="Arial"/>
                <w:color w:val="000000"/>
                <w:sz w:val="18"/>
                <w:szCs w:val="18"/>
              </w:rPr>
            </w:pPr>
          </w:p>
        </w:tc>
        <w:tc>
          <w:tcPr>
            <w:tcW w:w="1207" w:type="dxa"/>
            <w:tcBorders>
              <w:top w:val="nil"/>
              <w:left w:val="nil"/>
              <w:bottom w:val="nil"/>
              <w:right w:val="nil"/>
            </w:tcBorders>
            <w:vAlign w:val="bottom"/>
          </w:tcPr>
          <w:p w14:paraId="0759D005" w14:textId="77777777" w:rsidR="00B939F0" w:rsidRPr="00A3042C" w:rsidRDefault="00B939F0">
            <w:pPr>
              <w:autoSpaceDE w:val="0"/>
              <w:autoSpaceDN w:val="0"/>
              <w:adjustRightInd w:val="0"/>
              <w:jc w:val="center"/>
              <w:rPr>
                <w:rFonts w:ascii="Arial" w:hAnsi="Arial" w:cs="Arial"/>
                <w:color w:val="000000"/>
                <w:sz w:val="18"/>
                <w:szCs w:val="18"/>
              </w:rPr>
            </w:pPr>
          </w:p>
        </w:tc>
        <w:tc>
          <w:tcPr>
            <w:tcW w:w="1208" w:type="dxa"/>
            <w:tcBorders>
              <w:top w:val="nil"/>
              <w:left w:val="nil"/>
              <w:bottom w:val="nil"/>
              <w:right w:val="nil"/>
            </w:tcBorders>
            <w:vAlign w:val="bottom"/>
          </w:tcPr>
          <w:p w14:paraId="1B8E0205" w14:textId="77777777" w:rsidR="00B939F0" w:rsidRPr="00A3042C" w:rsidRDefault="00B939F0">
            <w:pPr>
              <w:autoSpaceDE w:val="0"/>
              <w:autoSpaceDN w:val="0"/>
              <w:adjustRightInd w:val="0"/>
              <w:jc w:val="center"/>
              <w:rPr>
                <w:rFonts w:ascii="Arial" w:hAnsi="Arial" w:cs="Arial"/>
                <w:color w:val="000000"/>
                <w:sz w:val="18"/>
                <w:szCs w:val="18"/>
              </w:rPr>
            </w:pPr>
          </w:p>
        </w:tc>
        <w:tc>
          <w:tcPr>
            <w:tcW w:w="997" w:type="dxa"/>
            <w:tcBorders>
              <w:top w:val="nil"/>
              <w:left w:val="nil"/>
              <w:bottom w:val="nil"/>
              <w:right w:val="nil"/>
            </w:tcBorders>
            <w:vAlign w:val="bottom"/>
          </w:tcPr>
          <w:p w14:paraId="31F0481E" w14:textId="77777777" w:rsidR="00B939F0" w:rsidRPr="00A3042C" w:rsidRDefault="00B939F0">
            <w:pPr>
              <w:autoSpaceDE w:val="0"/>
              <w:autoSpaceDN w:val="0"/>
              <w:adjustRightInd w:val="0"/>
              <w:jc w:val="center"/>
              <w:rPr>
                <w:rFonts w:ascii="Arial" w:hAnsi="Arial" w:cs="Arial"/>
                <w:color w:val="000000"/>
                <w:sz w:val="18"/>
                <w:szCs w:val="18"/>
              </w:rPr>
            </w:pPr>
          </w:p>
        </w:tc>
      </w:tr>
    </w:tbl>
    <w:p w14:paraId="30568700" w14:textId="77777777" w:rsidR="00B939F0" w:rsidRPr="00A3042C" w:rsidRDefault="00B939F0" w:rsidP="00CC2093">
      <w:pPr>
        <w:rPr>
          <w:rFonts w:ascii="Times New Roman" w:eastAsiaTheme="minorEastAsia" w:hAnsi="Times New Roman" w:cs="Times New Roman"/>
          <w:sz w:val="24"/>
          <w:szCs w:val="24"/>
        </w:rPr>
      </w:pPr>
    </w:p>
    <w:p w14:paraId="798F8EC4" w14:textId="1DD212DB" w:rsidR="00F153A7" w:rsidRPr="00A3042C" w:rsidRDefault="00FC5807" w:rsidP="00F153A7">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Por lo tanto, en la tabla 5, se presenta la estimación GARCH(</w:t>
      </w:r>
      <w:r w:rsidR="00FE1A94" w:rsidRPr="00A3042C">
        <w:rPr>
          <w:rFonts w:ascii="Times New Roman" w:eastAsiaTheme="minorEastAsia" w:hAnsi="Times New Roman" w:cs="Times New Roman"/>
          <w:sz w:val="24"/>
          <w:szCs w:val="24"/>
        </w:rPr>
        <w:t>2, 1</w:t>
      </w:r>
      <w:r w:rsidRPr="00A3042C">
        <w:rPr>
          <w:rFonts w:ascii="Times New Roman" w:eastAsiaTheme="minorEastAsia" w:hAnsi="Times New Roman" w:cs="Times New Roman"/>
          <w:sz w:val="24"/>
          <w:szCs w:val="24"/>
        </w:rPr>
        <w:t>) de los retornos del MERVAL</w:t>
      </w:r>
      <w:r w:rsidR="005339B4" w:rsidRPr="00A3042C">
        <w:rPr>
          <w:rFonts w:ascii="Times New Roman" w:eastAsiaTheme="minorEastAsia" w:hAnsi="Times New Roman" w:cs="Times New Roman"/>
          <w:sz w:val="24"/>
          <w:szCs w:val="24"/>
        </w:rPr>
        <w:t>, que permite capturar la volatilidad condicional observada en estos datos financieros, donde la varianza cambia con el tiempo</w:t>
      </w:r>
      <w:r w:rsidRPr="00A3042C">
        <w:rPr>
          <w:rFonts w:ascii="Times New Roman" w:eastAsiaTheme="minorEastAsia" w:hAnsi="Times New Roman" w:cs="Times New Roman"/>
          <w:sz w:val="24"/>
          <w:szCs w:val="24"/>
        </w:rPr>
        <w:t>.</w:t>
      </w:r>
      <w:r w:rsidR="000972CE" w:rsidRPr="00A3042C">
        <w:rPr>
          <w:rFonts w:ascii="Times New Roman" w:eastAsiaTheme="minorEastAsia" w:hAnsi="Times New Roman" w:cs="Times New Roman"/>
          <w:sz w:val="24"/>
          <w:szCs w:val="24"/>
        </w:rPr>
        <w:t xml:space="preserve"> Se puede observar que no tod</w:t>
      </w:r>
      <w:r w:rsidR="00A638E7" w:rsidRPr="00A3042C">
        <w:rPr>
          <w:rFonts w:ascii="Times New Roman" w:eastAsiaTheme="minorEastAsia" w:hAnsi="Times New Roman" w:cs="Times New Roman"/>
          <w:sz w:val="24"/>
          <w:szCs w:val="24"/>
        </w:rPr>
        <w:t>o</w:t>
      </w:r>
      <w:r w:rsidR="000972CE" w:rsidRPr="00A3042C">
        <w:rPr>
          <w:rFonts w:ascii="Times New Roman" w:eastAsiaTheme="minorEastAsia" w:hAnsi="Times New Roman" w:cs="Times New Roman"/>
          <w:sz w:val="24"/>
          <w:szCs w:val="24"/>
        </w:rPr>
        <w:t>s l</w:t>
      </w:r>
      <w:r w:rsidR="00A638E7" w:rsidRPr="00A3042C">
        <w:rPr>
          <w:rFonts w:ascii="Times New Roman" w:eastAsiaTheme="minorEastAsia" w:hAnsi="Times New Roman" w:cs="Times New Roman"/>
          <w:sz w:val="24"/>
          <w:szCs w:val="24"/>
        </w:rPr>
        <w:t>o</w:t>
      </w:r>
      <w:r w:rsidR="000972CE" w:rsidRPr="00A3042C">
        <w:rPr>
          <w:rFonts w:ascii="Times New Roman" w:eastAsiaTheme="minorEastAsia" w:hAnsi="Times New Roman" w:cs="Times New Roman"/>
          <w:sz w:val="24"/>
          <w:szCs w:val="24"/>
        </w:rPr>
        <w:t xml:space="preserve">s </w:t>
      </w:r>
      <w:r w:rsidR="00A638E7" w:rsidRPr="00A3042C">
        <w:rPr>
          <w:rFonts w:ascii="Times New Roman" w:eastAsiaTheme="minorEastAsia" w:hAnsi="Times New Roman" w:cs="Times New Roman"/>
          <w:sz w:val="24"/>
          <w:szCs w:val="24"/>
        </w:rPr>
        <w:t>coeficientes</w:t>
      </w:r>
      <w:r w:rsidR="000972CE" w:rsidRPr="00A3042C">
        <w:rPr>
          <w:rFonts w:ascii="Times New Roman" w:eastAsiaTheme="minorEastAsia" w:hAnsi="Times New Roman" w:cs="Times New Roman"/>
          <w:sz w:val="24"/>
          <w:szCs w:val="24"/>
        </w:rPr>
        <w:t xml:space="preserve"> son estadísticamente significativ</w:t>
      </w:r>
      <w:r w:rsidR="00A638E7" w:rsidRPr="00A3042C">
        <w:rPr>
          <w:rFonts w:ascii="Times New Roman" w:eastAsiaTheme="minorEastAsia" w:hAnsi="Times New Roman" w:cs="Times New Roman"/>
          <w:sz w:val="24"/>
          <w:szCs w:val="24"/>
        </w:rPr>
        <w:t>o</w:t>
      </w:r>
      <w:r w:rsidR="000972CE" w:rsidRPr="00A3042C">
        <w:rPr>
          <w:rFonts w:ascii="Times New Roman" w:eastAsiaTheme="minorEastAsia" w:hAnsi="Times New Roman" w:cs="Times New Roman"/>
          <w:sz w:val="24"/>
          <w:szCs w:val="24"/>
        </w:rPr>
        <w:t>s</w:t>
      </w:r>
      <w:r w:rsidR="00811F23" w:rsidRPr="00A3042C">
        <w:rPr>
          <w:rFonts w:ascii="Times New Roman" w:eastAsiaTheme="minorEastAsia" w:hAnsi="Times New Roman" w:cs="Times New Roman"/>
          <w:sz w:val="24"/>
          <w:szCs w:val="24"/>
        </w:rPr>
        <w:t xml:space="preserve">. Sin embargo, esta especificación para la ecuación de la media y </w:t>
      </w:r>
      <w:r w:rsidR="003B4E56" w:rsidRPr="00A3042C">
        <w:rPr>
          <w:rFonts w:ascii="Times New Roman" w:eastAsiaTheme="minorEastAsia" w:hAnsi="Times New Roman" w:cs="Times New Roman"/>
          <w:sz w:val="24"/>
          <w:szCs w:val="24"/>
        </w:rPr>
        <w:t xml:space="preserve">para </w:t>
      </w:r>
      <w:r w:rsidR="00811F23" w:rsidRPr="00A3042C">
        <w:rPr>
          <w:rFonts w:ascii="Times New Roman" w:eastAsiaTheme="minorEastAsia" w:hAnsi="Times New Roman" w:cs="Times New Roman"/>
          <w:sz w:val="24"/>
          <w:szCs w:val="24"/>
        </w:rPr>
        <w:t xml:space="preserve">la ecuación de la varianza </w:t>
      </w:r>
      <w:r w:rsidR="00547B71" w:rsidRPr="00A3042C">
        <w:rPr>
          <w:rFonts w:ascii="Times New Roman" w:eastAsiaTheme="minorEastAsia" w:hAnsi="Times New Roman" w:cs="Times New Roman"/>
          <w:sz w:val="24"/>
          <w:szCs w:val="24"/>
        </w:rPr>
        <w:t>posibilita</w:t>
      </w:r>
      <w:r w:rsidR="00811F23" w:rsidRPr="00A3042C">
        <w:rPr>
          <w:rFonts w:ascii="Times New Roman" w:eastAsiaTheme="minorEastAsia" w:hAnsi="Times New Roman" w:cs="Times New Roman"/>
          <w:sz w:val="24"/>
          <w:szCs w:val="24"/>
        </w:rPr>
        <w:t xml:space="preserve"> que, en los correlogramas (de los residuos y de los residuos al cuadrado), las correlaciones no sean significativamente distintas de cero (tablas 6 y 7)</w:t>
      </w:r>
      <w:r w:rsidR="005A47AD" w:rsidRPr="00A3042C">
        <w:rPr>
          <w:rFonts w:ascii="Times New Roman" w:eastAsiaTheme="minorEastAsia" w:hAnsi="Times New Roman" w:cs="Times New Roman"/>
          <w:sz w:val="24"/>
          <w:szCs w:val="24"/>
        </w:rPr>
        <w:t>, por lo que no queda estructura ARMA ni estructura ARCH sin modelar</w:t>
      </w:r>
      <w:r w:rsidR="00811F23" w:rsidRPr="00A3042C">
        <w:rPr>
          <w:rFonts w:ascii="Times New Roman" w:eastAsiaTheme="minorEastAsia" w:hAnsi="Times New Roman" w:cs="Times New Roman"/>
          <w:sz w:val="24"/>
          <w:szCs w:val="24"/>
        </w:rPr>
        <w:t>.</w:t>
      </w:r>
      <w:r w:rsidR="00F153A7" w:rsidRPr="00A3042C">
        <w:rPr>
          <w:rFonts w:ascii="Times New Roman" w:eastAsiaTheme="minorEastAsia" w:hAnsi="Times New Roman" w:cs="Times New Roman"/>
          <w:sz w:val="24"/>
          <w:szCs w:val="24"/>
        </w:rPr>
        <w:br w:type="page"/>
      </w:r>
    </w:p>
    <w:p w14:paraId="137E3928" w14:textId="46909201" w:rsidR="00B47FE2" w:rsidRDefault="00F153A7" w:rsidP="00B47FE2">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lastRenderedPageBreak/>
        <w:t>Tabla 5.</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GARCH(2, 1) de los retornos del MERVAL.</w:t>
      </w:r>
    </w:p>
    <w:p w14:paraId="6EA4385A" w14:textId="77777777" w:rsidR="00B47FE2" w:rsidRPr="00B47FE2" w:rsidRDefault="00B47FE2" w:rsidP="00B47FE2">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B47FE2" w14:paraId="46BC1095" w14:textId="77777777" w:rsidTr="00B47FE2">
        <w:trPr>
          <w:trHeight w:val="225"/>
        </w:trPr>
        <w:tc>
          <w:tcPr>
            <w:tcW w:w="5535" w:type="dxa"/>
            <w:gridSpan w:val="4"/>
            <w:tcBorders>
              <w:top w:val="nil"/>
              <w:left w:val="nil"/>
              <w:bottom w:val="nil"/>
              <w:right w:val="nil"/>
            </w:tcBorders>
            <w:vAlign w:val="bottom"/>
          </w:tcPr>
          <w:p w14:paraId="6C637C36"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RETURNS_MERVAL</w:t>
            </w:r>
          </w:p>
        </w:tc>
        <w:tc>
          <w:tcPr>
            <w:tcW w:w="997" w:type="dxa"/>
            <w:tcBorders>
              <w:top w:val="nil"/>
              <w:left w:val="nil"/>
              <w:bottom w:val="nil"/>
              <w:right w:val="nil"/>
            </w:tcBorders>
            <w:vAlign w:val="bottom"/>
          </w:tcPr>
          <w:p w14:paraId="6F41B4A5"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EC17FEE" w14:textId="77777777" w:rsidTr="00B47FE2">
        <w:trPr>
          <w:trHeight w:val="225"/>
        </w:trPr>
        <w:tc>
          <w:tcPr>
            <w:tcW w:w="6532" w:type="dxa"/>
            <w:gridSpan w:val="5"/>
            <w:tcBorders>
              <w:top w:val="nil"/>
              <w:left w:val="nil"/>
              <w:bottom w:val="nil"/>
              <w:right w:val="nil"/>
            </w:tcBorders>
            <w:vAlign w:val="bottom"/>
          </w:tcPr>
          <w:p w14:paraId="37D4FAAC"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ML ARCH - Normal distribution (BFGS / Marquardt steps)</w:t>
            </w:r>
          </w:p>
        </w:tc>
      </w:tr>
      <w:tr w:rsidR="00B47FE2" w14:paraId="11C63A7B" w14:textId="77777777" w:rsidTr="00B47FE2">
        <w:trPr>
          <w:trHeight w:val="225"/>
        </w:trPr>
        <w:tc>
          <w:tcPr>
            <w:tcW w:w="4327" w:type="dxa"/>
            <w:gridSpan w:val="3"/>
            <w:tcBorders>
              <w:top w:val="nil"/>
              <w:left w:val="nil"/>
              <w:bottom w:val="nil"/>
              <w:right w:val="nil"/>
            </w:tcBorders>
            <w:vAlign w:val="bottom"/>
          </w:tcPr>
          <w:p w14:paraId="005597F2"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16:53</w:t>
            </w:r>
          </w:p>
        </w:tc>
        <w:tc>
          <w:tcPr>
            <w:tcW w:w="1208" w:type="dxa"/>
            <w:tcBorders>
              <w:top w:val="nil"/>
              <w:left w:val="nil"/>
              <w:bottom w:val="nil"/>
              <w:right w:val="nil"/>
            </w:tcBorders>
            <w:vAlign w:val="bottom"/>
          </w:tcPr>
          <w:p w14:paraId="1EE87CED"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80D5016"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79E733D2" w14:textId="77777777" w:rsidTr="00B47FE2">
        <w:trPr>
          <w:trHeight w:val="225"/>
        </w:trPr>
        <w:tc>
          <w:tcPr>
            <w:tcW w:w="4327" w:type="dxa"/>
            <w:gridSpan w:val="3"/>
            <w:tcBorders>
              <w:top w:val="nil"/>
              <w:left w:val="nil"/>
              <w:bottom w:val="nil"/>
              <w:right w:val="nil"/>
            </w:tcBorders>
            <w:vAlign w:val="bottom"/>
          </w:tcPr>
          <w:p w14:paraId="7CBE3607"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4 399</w:t>
            </w:r>
          </w:p>
        </w:tc>
        <w:tc>
          <w:tcPr>
            <w:tcW w:w="1208" w:type="dxa"/>
            <w:tcBorders>
              <w:top w:val="nil"/>
              <w:left w:val="nil"/>
              <w:bottom w:val="nil"/>
              <w:right w:val="nil"/>
            </w:tcBorders>
            <w:vAlign w:val="bottom"/>
          </w:tcPr>
          <w:p w14:paraId="1AE5FD58"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434D54A"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836AD0E" w14:textId="77777777" w:rsidTr="00B47FE2">
        <w:trPr>
          <w:trHeight w:val="225"/>
        </w:trPr>
        <w:tc>
          <w:tcPr>
            <w:tcW w:w="5535" w:type="dxa"/>
            <w:gridSpan w:val="4"/>
            <w:tcBorders>
              <w:top w:val="nil"/>
              <w:left w:val="nil"/>
              <w:bottom w:val="nil"/>
              <w:right w:val="nil"/>
            </w:tcBorders>
            <w:vAlign w:val="bottom"/>
          </w:tcPr>
          <w:p w14:paraId="35BC0B7B"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396 after adjustments</w:t>
            </w:r>
          </w:p>
        </w:tc>
        <w:tc>
          <w:tcPr>
            <w:tcW w:w="997" w:type="dxa"/>
            <w:tcBorders>
              <w:top w:val="nil"/>
              <w:left w:val="nil"/>
              <w:bottom w:val="nil"/>
              <w:right w:val="nil"/>
            </w:tcBorders>
            <w:vAlign w:val="bottom"/>
          </w:tcPr>
          <w:p w14:paraId="492E81CF"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02F24635" w14:textId="77777777" w:rsidTr="00B47FE2">
        <w:trPr>
          <w:trHeight w:val="225"/>
        </w:trPr>
        <w:tc>
          <w:tcPr>
            <w:tcW w:w="5535" w:type="dxa"/>
            <w:gridSpan w:val="4"/>
            <w:tcBorders>
              <w:top w:val="nil"/>
              <w:left w:val="nil"/>
              <w:bottom w:val="nil"/>
              <w:right w:val="nil"/>
            </w:tcBorders>
            <w:vAlign w:val="bottom"/>
          </w:tcPr>
          <w:p w14:paraId="0499B72C"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74 iterations</w:t>
            </w:r>
          </w:p>
        </w:tc>
        <w:tc>
          <w:tcPr>
            <w:tcW w:w="997" w:type="dxa"/>
            <w:tcBorders>
              <w:top w:val="nil"/>
              <w:left w:val="nil"/>
              <w:bottom w:val="nil"/>
              <w:right w:val="nil"/>
            </w:tcBorders>
            <w:vAlign w:val="bottom"/>
          </w:tcPr>
          <w:p w14:paraId="43071D0D"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73B8B1E4" w14:textId="77777777" w:rsidTr="00B47FE2">
        <w:trPr>
          <w:trHeight w:val="225"/>
        </w:trPr>
        <w:tc>
          <w:tcPr>
            <w:tcW w:w="6532" w:type="dxa"/>
            <w:gridSpan w:val="5"/>
            <w:tcBorders>
              <w:top w:val="nil"/>
              <w:left w:val="nil"/>
              <w:bottom w:val="nil"/>
              <w:right w:val="nil"/>
            </w:tcBorders>
            <w:vAlign w:val="bottom"/>
          </w:tcPr>
          <w:p w14:paraId="237C0180"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B47FE2" w14:paraId="3B6F0F19" w14:textId="77777777" w:rsidTr="00B47FE2">
        <w:trPr>
          <w:trHeight w:val="225"/>
        </w:trPr>
        <w:tc>
          <w:tcPr>
            <w:tcW w:w="4327" w:type="dxa"/>
            <w:gridSpan w:val="3"/>
            <w:tcBorders>
              <w:top w:val="nil"/>
              <w:left w:val="nil"/>
              <w:bottom w:val="nil"/>
              <w:right w:val="nil"/>
            </w:tcBorders>
            <w:vAlign w:val="bottom"/>
          </w:tcPr>
          <w:p w14:paraId="0F8D6F44"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MA Backcast: 1 3</w:t>
            </w:r>
          </w:p>
        </w:tc>
        <w:tc>
          <w:tcPr>
            <w:tcW w:w="1208" w:type="dxa"/>
            <w:tcBorders>
              <w:top w:val="nil"/>
              <w:left w:val="nil"/>
              <w:bottom w:val="nil"/>
              <w:right w:val="nil"/>
            </w:tcBorders>
            <w:vAlign w:val="bottom"/>
          </w:tcPr>
          <w:p w14:paraId="52FAFFD0"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234B777"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5CEAD2AE" w14:textId="77777777" w:rsidTr="00B47FE2">
        <w:trPr>
          <w:trHeight w:val="225"/>
        </w:trPr>
        <w:tc>
          <w:tcPr>
            <w:tcW w:w="6532" w:type="dxa"/>
            <w:gridSpan w:val="5"/>
            <w:tcBorders>
              <w:top w:val="nil"/>
              <w:left w:val="nil"/>
              <w:bottom w:val="nil"/>
              <w:right w:val="nil"/>
            </w:tcBorders>
            <w:vAlign w:val="bottom"/>
          </w:tcPr>
          <w:p w14:paraId="2EA2F4C6"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Presample variance: backcast (parameter = 0.7)</w:t>
            </w:r>
          </w:p>
        </w:tc>
      </w:tr>
      <w:tr w:rsidR="00B47FE2" w14:paraId="636AA64F" w14:textId="77777777" w:rsidTr="00B47FE2">
        <w:trPr>
          <w:trHeight w:val="225"/>
        </w:trPr>
        <w:tc>
          <w:tcPr>
            <w:tcW w:w="6532" w:type="dxa"/>
            <w:gridSpan w:val="5"/>
            <w:tcBorders>
              <w:top w:val="nil"/>
              <w:left w:val="nil"/>
              <w:bottom w:val="nil"/>
              <w:right w:val="nil"/>
            </w:tcBorders>
            <w:vAlign w:val="bottom"/>
          </w:tcPr>
          <w:p w14:paraId="37A13ED8"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GARCH = C(6) + C(7)*RESID(-1)^2 + C(8)*RESID(-2)^2 + C(9)*GARCH(-1)</w:t>
            </w:r>
          </w:p>
        </w:tc>
      </w:tr>
      <w:tr w:rsidR="00B47FE2" w14:paraId="1C79F83A" w14:textId="77777777">
        <w:trPr>
          <w:trHeight w:hRule="exact" w:val="90"/>
        </w:trPr>
        <w:tc>
          <w:tcPr>
            <w:tcW w:w="2017" w:type="dxa"/>
            <w:tcBorders>
              <w:top w:val="nil"/>
              <w:left w:val="nil"/>
              <w:bottom w:val="double" w:sz="6" w:space="2" w:color="auto"/>
              <w:right w:val="nil"/>
            </w:tcBorders>
            <w:vAlign w:val="bottom"/>
          </w:tcPr>
          <w:p w14:paraId="0D7B0895"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404F47A"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D23B694"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E1FFF78"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C985ECF"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772B4BCF" w14:textId="77777777">
        <w:trPr>
          <w:trHeight w:hRule="exact" w:val="135"/>
        </w:trPr>
        <w:tc>
          <w:tcPr>
            <w:tcW w:w="2017" w:type="dxa"/>
            <w:tcBorders>
              <w:top w:val="nil"/>
              <w:left w:val="nil"/>
              <w:bottom w:val="nil"/>
              <w:right w:val="nil"/>
            </w:tcBorders>
            <w:vAlign w:val="bottom"/>
          </w:tcPr>
          <w:p w14:paraId="0E34986C"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2C8286D"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3C39220"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0C995C4"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0834642"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71CFD292" w14:textId="77777777">
        <w:trPr>
          <w:trHeight w:val="225"/>
        </w:trPr>
        <w:tc>
          <w:tcPr>
            <w:tcW w:w="2017" w:type="dxa"/>
            <w:tcBorders>
              <w:top w:val="nil"/>
              <w:left w:val="nil"/>
              <w:bottom w:val="nil"/>
              <w:right w:val="nil"/>
            </w:tcBorders>
            <w:vAlign w:val="bottom"/>
          </w:tcPr>
          <w:p w14:paraId="53082B86"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7B7AA019"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2A5CD8EB"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46FA7055"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10B4593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B47FE2" w14:paraId="1AAC9A82" w14:textId="77777777">
        <w:trPr>
          <w:trHeight w:hRule="exact" w:val="90"/>
        </w:trPr>
        <w:tc>
          <w:tcPr>
            <w:tcW w:w="2017" w:type="dxa"/>
            <w:tcBorders>
              <w:top w:val="nil"/>
              <w:left w:val="nil"/>
              <w:bottom w:val="double" w:sz="6" w:space="2" w:color="auto"/>
              <w:right w:val="nil"/>
            </w:tcBorders>
            <w:vAlign w:val="bottom"/>
          </w:tcPr>
          <w:p w14:paraId="4CCE1656"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93BBF48"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425DF0F"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BEB1B3D"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580D65D"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36B6DCC" w14:textId="77777777">
        <w:trPr>
          <w:trHeight w:hRule="exact" w:val="135"/>
        </w:trPr>
        <w:tc>
          <w:tcPr>
            <w:tcW w:w="2017" w:type="dxa"/>
            <w:tcBorders>
              <w:top w:val="nil"/>
              <w:left w:val="nil"/>
              <w:bottom w:val="nil"/>
              <w:right w:val="nil"/>
            </w:tcBorders>
            <w:vAlign w:val="bottom"/>
          </w:tcPr>
          <w:p w14:paraId="6AB03634"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51C65F3"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D7FD4D3"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C146950"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618E08D"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0CDF936D" w14:textId="77777777">
        <w:trPr>
          <w:trHeight w:val="225"/>
        </w:trPr>
        <w:tc>
          <w:tcPr>
            <w:tcW w:w="2017" w:type="dxa"/>
            <w:tcBorders>
              <w:top w:val="nil"/>
              <w:left w:val="nil"/>
              <w:bottom w:val="nil"/>
              <w:right w:val="nil"/>
            </w:tcBorders>
            <w:vAlign w:val="bottom"/>
          </w:tcPr>
          <w:p w14:paraId="1B5FE628"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AR(1)</w:t>
            </w:r>
          </w:p>
        </w:tc>
        <w:tc>
          <w:tcPr>
            <w:tcW w:w="1103" w:type="dxa"/>
            <w:tcBorders>
              <w:top w:val="nil"/>
              <w:left w:val="nil"/>
              <w:bottom w:val="nil"/>
              <w:right w:val="nil"/>
            </w:tcBorders>
            <w:vAlign w:val="bottom"/>
          </w:tcPr>
          <w:p w14:paraId="490D451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-1.163285</w:t>
            </w:r>
          </w:p>
        </w:tc>
        <w:tc>
          <w:tcPr>
            <w:tcW w:w="1207" w:type="dxa"/>
            <w:tcBorders>
              <w:top w:val="nil"/>
              <w:left w:val="nil"/>
              <w:bottom w:val="nil"/>
              <w:right w:val="nil"/>
            </w:tcBorders>
            <w:vAlign w:val="bottom"/>
          </w:tcPr>
          <w:p w14:paraId="1D20D59B"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0.473399</w:t>
            </w:r>
          </w:p>
        </w:tc>
        <w:tc>
          <w:tcPr>
            <w:tcW w:w="1208" w:type="dxa"/>
            <w:tcBorders>
              <w:top w:val="nil"/>
              <w:left w:val="nil"/>
              <w:bottom w:val="nil"/>
              <w:right w:val="nil"/>
            </w:tcBorders>
            <w:vAlign w:val="bottom"/>
          </w:tcPr>
          <w:p w14:paraId="0FAF6903"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-2.457303</w:t>
            </w:r>
          </w:p>
        </w:tc>
        <w:tc>
          <w:tcPr>
            <w:tcW w:w="997" w:type="dxa"/>
            <w:tcBorders>
              <w:top w:val="nil"/>
              <w:left w:val="nil"/>
              <w:bottom w:val="nil"/>
              <w:right w:val="nil"/>
            </w:tcBorders>
            <w:vAlign w:val="bottom"/>
          </w:tcPr>
          <w:p w14:paraId="575C596D"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0.0140</w:t>
            </w:r>
          </w:p>
        </w:tc>
      </w:tr>
      <w:tr w:rsidR="00B47FE2" w14:paraId="42F46647" w14:textId="77777777">
        <w:trPr>
          <w:trHeight w:val="225"/>
        </w:trPr>
        <w:tc>
          <w:tcPr>
            <w:tcW w:w="2017" w:type="dxa"/>
            <w:tcBorders>
              <w:top w:val="nil"/>
              <w:left w:val="nil"/>
              <w:bottom w:val="nil"/>
              <w:right w:val="nil"/>
            </w:tcBorders>
            <w:vAlign w:val="bottom"/>
          </w:tcPr>
          <w:p w14:paraId="7827747E"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AR(2)</w:t>
            </w:r>
          </w:p>
        </w:tc>
        <w:tc>
          <w:tcPr>
            <w:tcW w:w="1103" w:type="dxa"/>
            <w:tcBorders>
              <w:top w:val="nil"/>
              <w:left w:val="nil"/>
              <w:bottom w:val="nil"/>
              <w:right w:val="nil"/>
            </w:tcBorders>
            <w:vAlign w:val="bottom"/>
          </w:tcPr>
          <w:p w14:paraId="1CACF2F2"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-0.218738</w:t>
            </w:r>
          </w:p>
        </w:tc>
        <w:tc>
          <w:tcPr>
            <w:tcW w:w="1207" w:type="dxa"/>
            <w:tcBorders>
              <w:top w:val="nil"/>
              <w:left w:val="nil"/>
              <w:bottom w:val="nil"/>
              <w:right w:val="nil"/>
            </w:tcBorders>
            <w:vAlign w:val="bottom"/>
          </w:tcPr>
          <w:p w14:paraId="31F0FA6B"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0.455269</w:t>
            </w:r>
          </w:p>
        </w:tc>
        <w:tc>
          <w:tcPr>
            <w:tcW w:w="1208" w:type="dxa"/>
            <w:tcBorders>
              <w:top w:val="nil"/>
              <w:left w:val="nil"/>
              <w:bottom w:val="nil"/>
              <w:right w:val="nil"/>
            </w:tcBorders>
            <w:vAlign w:val="bottom"/>
          </w:tcPr>
          <w:p w14:paraId="04C39FCF"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-0.480459</w:t>
            </w:r>
          </w:p>
        </w:tc>
        <w:tc>
          <w:tcPr>
            <w:tcW w:w="997" w:type="dxa"/>
            <w:tcBorders>
              <w:top w:val="nil"/>
              <w:left w:val="nil"/>
              <w:bottom w:val="nil"/>
              <w:right w:val="nil"/>
            </w:tcBorders>
            <w:vAlign w:val="bottom"/>
          </w:tcPr>
          <w:p w14:paraId="5FD67FDF"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0.6309</w:t>
            </w:r>
          </w:p>
        </w:tc>
      </w:tr>
      <w:tr w:rsidR="00B47FE2" w14:paraId="5DA0895D" w14:textId="77777777">
        <w:trPr>
          <w:trHeight w:val="225"/>
        </w:trPr>
        <w:tc>
          <w:tcPr>
            <w:tcW w:w="2017" w:type="dxa"/>
            <w:tcBorders>
              <w:top w:val="nil"/>
              <w:left w:val="nil"/>
              <w:bottom w:val="nil"/>
              <w:right w:val="nil"/>
            </w:tcBorders>
            <w:vAlign w:val="bottom"/>
          </w:tcPr>
          <w:p w14:paraId="35048A96"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MA(1)</w:t>
            </w:r>
          </w:p>
        </w:tc>
        <w:tc>
          <w:tcPr>
            <w:tcW w:w="1103" w:type="dxa"/>
            <w:tcBorders>
              <w:top w:val="nil"/>
              <w:left w:val="nil"/>
              <w:bottom w:val="nil"/>
              <w:right w:val="nil"/>
            </w:tcBorders>
            <w:vAlign w:val="bottom"/>
          </w:tcPr>
          <w:p w14:paraId="0A455956"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1.167844</w:t>
            </w:r>
          </w:p>
        </w:tc>
        <w:tc>
          <w:tcPr>
            <w:tcW w:w="1207" w:type="dxa"/>
            <w:tcBorders>
              <w:top w:val="nil"/>
              <w:left w:val="nil"/>
              <w:bottom w:val="nil"/>
              <w:right w:val="nil"/>
            </w:tcBorders>
            <w:vAlign w:val="bottom"/>
          </w:tcPr>
          <w:p w14:paraId="2180FE9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0.474992</w:t>
            </w:r>
          </w:p>
        </w:tc>
        <w:tc>
          <w:tcPr>
            <w:tcW w:w="1208" w:type="dxa"/>
            <w:tcBorders>
              <w:top w:val="nil"/>
              <w:left w:val="nil"/>
              <w:bottom w:val="nil"/>
              <w:right w:val="nil"/>
            </w:tcBorders>
            <w:vAlign w:val="bottom"/>
          </w:tcPr>
          <w:p w14:paraId="6CB422EC"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2.458659</w:t>
            </w:r>
          </w:p>
        </w:tc>
        <w:tc>
          <w:tcPr>
            <w:tcW w:w="997" w:type="dxa"/>
            <w:tcBorders>
              <w:top w:val="nil"/>
              <w:left w:val="nil"/>
              <w:bottom w:val="nil"/>
              <w:right w:val="nil"/>
            </w:tcBorders>
            <w:vAlign w:val="bottom"/>
          </w:tcPr>
          <w:p w14:paraId="55ACB4C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0.0139</w:t>
            </w:r>
          </w:p>
        </w:tc>
      </w:tr>
      <w:tr w:rsidR="00B47FE2" w14:paraId="43B2C56C" w14:textId="77777777">
        <w:trPr>
          <w:trHeight w:val="225"/>
        </w:trPr>
        <w:tc>
          <w:tcPr>
            <w:tcW w:w="2017" w:type="dxa"/>
            <w:tcBorders>
              <w:top w:val="nil"/>
              <w:left w:val="nil"/>
              <w:bottom w:val="nil"/>
              <w:right w:val="nil"/>
            </w:tcBorders>
            <w:vAlign w:val="bottom"/>
          </w:tcPr>
          <w:p w14:paraId="72C2A8C5"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MA(2)</w:t>
            </w:r>
          </w:p>
        </w:tc>
        <w:tc>
          <w:tcPr>
            <w:tcW w:w="1103" w:type="dxa"/>
            <w:tcBorders>
              <w:top w:val="nil"/>
              <w:left w:val="nil"/>
              <w:bottom w:val="nil"/>
              <w:right w:val="nil"/>
            </w:tcBorders>
            <w:vAlign w:val="bottom"/>
          </w:tcPr>
          <w:p w14:paraId="30D194A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0.290735</w:t>
            </w:r>
          </w:p>
        </w:tc>
        <w:tc>
          <w:tcPr>
            <w:tcW w:w="1207" w:type="dxa"/>
            <w:tcBorders>
              <w:top w:val="nil"/>
              <w:left w:val="nil"/>
              <w:bottom w:val="nil"/>
              <w:right w:val="nil"/>
            </w:tcBorders>
            <w:vAlign w:val="bottom"/>
          </w:tcPr>
          <w:p w14:paraId="7341046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0.460294</w:t>
            </w:r>
          </w:p>
        </w:tc>
        <w:tc>
          <w:tcPr>
            <w:tcW w:w="1208" w:type="dxa"/>
            <w:tcBorders>
              <w:top w:val="nil"/>
              <w:left w:val="nil"/>
              <w:bottom w:val="nil"/>
              <w:right w:val="nil"/>
            </w:tcBorders>
            <w:vAlign w:val="bottom"/>
          </w:tcPr>
          <w:p w14:paraId="20533B5D"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0.631629</w:t>
            </w:r>
          </w:p>
        </w:tc>
        <w:tc>
          <w:tcPr>
            <w:tcW w:w="997" w:type="dxa"/>
            <w:tcBorders>
              <w:top w:val="nil"/>
              <w:left w:val="nil"/>
              <w:bottom w:val="nil"/>
              <w:right w:val="nil"/>
            </w:tcBorders>
            <w:vAlign w:val="bottom"/>
          </w:tcPr>
          <w:p w14:paraId="34192525"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0.5276</w:t>
            </w:r>
          </w:p>
        </w:tc>
      </w:tr>
      <w:tr w:rsidR="00B47FE2" w14:paraId="1C955245" w14:textId="77777777">
        <w:trPr>
          <w:trHeight w:val="225"/>
        </w:trPr>
        <w:tc>
          <w:tcPr>
            <w:tcW w:w="2017" w:type="dxa"/>
            <w:tcBorders>
              <w:top w:val="nil"/>
              <w:left w:val="nil"/>
              <w:bottom w:val="nil"/>
              <w:right w:val="nil"/>
            </w:tcBorders>
            <w:vAlign w:val="bottom"/>
          </w:tcPr>
          <w:p w14:paraId="3C4C96ED"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MA(3)</w:t>
            </w:r>
          </w:p>
        </w:tc>
        <w:tc>
          <w:tcPr>
            <w:tcW w:w="1103" w:type="dxa"/>
            <w:tcBorders>
              <w:top w:val="nil"/>
              <w:left w:val="nil"/>
              <w:bottom w:val="nil"/>
              <w:right w:val="nil"/>
            </w:tcBorders>
            <w:vAlign w:val="bottom"/>
          </w:tcPr>
          <w:p w14:paraId="6146E201"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0.048798</w:t>
            </w:r>
          </w:p>
        </w:tc>
        <w:tc>
          <w:tcPr>
            <w:tcW w:w="1207" w:type="dxa"/>
            <w:tcBorders>
              <w:top w:val="nil"/>
              <w:left w:val="nil"/>
              <w:bottom w:val="nil"/>
              <w:right w:val="nil"/>
            </w:tcBorders>
            <w:vAlign w:val="bottom"/>
          </w:tcPr>
          <w:p w14:paraId="77592D62"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0.051518</w:t>
            </w:r>
          </w:p>
        </w:tc>
        <w:tc>
          <w:tcPr>
            <w:tcW w:w="1208" w:type="dxa"/>
            <w:tcBorders>
              <w:top w:val="nil"/>
              <w:left w:val="nil"/>
              <w:bottom w:val="nil"/>
              <w:right w:val="nil"/>
            </w:tcBorders>
            <w:vAlign w:val="bottom"/>
          </w:tcPr>
          <w:p w14:paraId="332EED75"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0.947200</w:t>
            </w:r>
          </w:p>
        </w:tc>
        <w:tc>
          <w:tcPr>
            <w:tcW w:w="997" w:type="dxa"/>
            <w:tcBorders>
              <w:top w:val="nil"/>
              <w:left w:val="nil"/>
              <w:bottom w:val="nil"/>
              <w:right w:val="nil"/>
            </w:tcBorders>
            <w:vAlign w:val="bottom"/>
          </w:tcPr>
          <w:p w14:paraId="2A5867DD"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0.3435</w:t>
            </w:r>
          </w:p>
        </w:tc>
      </w:tr>
      <w:tr w:rsidR="00B47FE2" w14:paraId="2956D39F" w14:textId="77777777">
        <w:trPr>
          <w:trHeight w:hRule="exact" w:val="90"/>
        </w:trPr>
        <w:tc>
          <w:tcPr>
            <w:tcW w:w="2017" w:type="dxa"/>
            <w:tcBorders>
              <w:top w:val="nil"/>
              <w:left w:val="nil"/>
              <w:bottom w:val="double" w:sz="6" w:space="2" w:color="auto"/>
              <w:right w:val="nil"/>
            </w:tcBorders>
            <w:vAlign w:val="bottom"/>
          </w:tcPr>
          <w:p w14:paraId="2781D166"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A4AEF9A"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7D6AD9A"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1CED1CD"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6536BAE"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6779518C" w14:textId="77777777">
        <w:trPr>
          <w:trHeight w:hRule="exact" w:val="135"/>
        </w:trPr>
        <w:tc>
          <w:tcPr>
            <w:tcW w:w="2017" w:type="dxa"/>
            <w:tcBorders>
              <w:top w:val="nil"/>
              <w:left w:val="nil"/>
              <w:bottom w:val="nil"/>
              <w:right w:val="nil"/>
            </w:tcBorders>
            <w:vAlign w:val="bottom"/>
          </w:tcPr>
          <w:p w14:paraId="03013356"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01B2309"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C1C0457"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9DF2F96"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23146E2"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143B50C" w14:textId="77777777" w:rsidTr="00B47FE2">
        <w:trPr>
          <w:trHeight w:val="225"/>
        </w:trPr>
        <w:tc>
          <w:tcPr>
            <w:tcW w:w="2017" w:type="dxa"/>
            <w:tcBorders>
              <w:top w:val="nil"/>
              <w:left w:val="nil"/>
              <w:bottom w:val="nil"/>
              <w:right w:val="nil"/>
            </w:tcBorders>
            <w:vAlign w:val="bottom"/>
          </w:tcPr>
          <w:p w14:paraId="343A5508" w14:textId="77777777" w:rsidR="00B47FE2" w:rsidRDefault="00B47FE2">
            <w:pPr>
              <w:autoSpaceDE w:val="0"/>
              <w:autoSpaceDN w:val="0"/>
              <w:adjustRightInd w:val="0"/>
              <w:jc w:val="center"/>
              <w:rPr>
                <w:rFonts w:ascii="Arial" w:hAnsi="Arial" w:cs="Arial"/>
                <w:color w:val="000000"/>
                <w:sz w:val="18"/>
                <w:szCs w:val="18"/>
                <w:lang w:val="es-MX"/>
              </w:rPr>
            </w:pPr>
          </w:p>
        </w:tc>
        <w:tc>
          <w:tcPr>
            <w:tcW w:w="2310" w:type="dxa"/>
            <w:gridSpan w:val="2"/>
            <w:tcBorders>
              <w:top w:val="nil"/>
              <w:left w:val="nil"/>
              <w:bottom w:val="nil"/>
              <w:right w:val="nil"/>
            </w:tcBorders>
            <w:vAlign w:val="bottom"/>
          </w:tcPr>
          <w:p w14:paraId="3CDCE055"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Variance Equation</w:t>
            </w:r>
          </w:p>
        </w:tc>
        <w:tc>
          <w:tcPr>
            <w:tcW w:w="1208" w:type="dxa"/>
            <w:tcBorders>
              <w:top w:val="nil"/>
              <w:left w:val="nil"/>
              <w:bottom w:val="nil"/>
              <w:right w:val="nil"/>
            </w:tcBorders>
            <w:vAlign w:val="bottom"/>
          </w:tcPr>
          <w:p w14:paraId="3C163069"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A4C040A"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6526C6A7" w14:textId="77777777">
        <w:trPr>
          <w:trHeight w:hRule="exact" w:val="90"/>
        </w:trPr>
        <w:tc>
          <w:tcPr>
            <w:tcW w:w="2017" w:type="dxa"/>
            <w:tcBorders>
              <w:top w:val="nil"/>
              <w:left w:val="nil"/>
              <w:bottom w:val="double" w:sz="6" w:space="2" w:color="auto"/>
              <w:right w:val="nil"/>
            </w:tcBorders>
            <w:vAlign w:val="bottom"/>
          </w:tcPr>
          <w:p w14:paraId="6D8556C9"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F5F5D86"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893A4EF"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32B5B0F"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1514091"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3FDE2C90" w14:textId="77777777">
        <w:trPr>
          <w:trHeight w:hRule="exact" w:val="135"/>
        </w:trPr>
        <w:tc>
          <w:tcPr>
            <w:tcW w:w="2017" w:type="dxa"/>
            <w:tcBorders>
              <w:top w:val="nil"/>
              <w:left w:val="nil"/>
              <w:bottom w:val="nil"/>
              <w:right w:val="nil"/>
            </w:tcBorders>
            <w:vAlign w:val="bottom"/>
          </w:tcPr>
          <w:p w14:paraId="1B9FD58E"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DD056BE"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C9C8CAB"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CCD4733"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A314985"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58BE8E09" w14:textId="77777777">
        <w:trPr>
          <w:trHeight w:val="225"/>
        </w:trPr>
        <w:tc>
          <w:tcPr>
            <w:tcW w:w="2017" w:type="dxa"/>
            <w:tcBorders>
              <w:top w:val="nil"/>
              <w:left w:val="nil"/>
              <w:bottom w:val="nil"/>
              <w:right w:val="nil"/>
            </w:tcBorders>
            <w:vAlign w:val="bottom"/>
          </w:tcPr>
          <w:p w14:paraId="49606176"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1187BAD8"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2.47E-05</w:t>
            </w:r>
          </w:p>
        </w:tc>
        <w:tc>
          <w:tcPr>
            <w:tcW w:w="1207" w:type="dxa"/>
            <w:tcBorders>
              <w:top w:val="nil"/>
              <w:left w:val="nil"/>
              <w:bottom w:val="nil"/>
              <w:right w:val="nil"/>
            </w:tcBorders>
            <w:vAlign w:val="bottom"/>
          </w:tcPr>
          <w:p w14:paraId="1F17B52E"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1.07E-05</w:t>
            </w:r>
          </w:p>
        </w:tc>
        <w:tc>
          <w:tcPr>
            <w:tcW w:w="1208" w:type="dxa"/>
            <w:tcBorders>
              <w:top w:val="nil"/>
              <w:left w:val="nil"/>
              <w:bottom w:val="nil"/>
              <w:right w:val="nil"/>
            </w:tcBorders>
            <w:vAlign w:val="bottom"/>
          </w:tcPr>
          <w:p w14:paraId="6B8E6ED7"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2.315138</w:t>
            </w:r>
          </w:p>
        </w:tc>
        <w:tc>
          <w:tcPr>
            <w:tcW w:w="997" w:type="dxa"/>
            <w:tcBorders>
              <w:top w:val="nil"/>
              <w:left w:val="nil"/>
              <w:bottom w:val="nil"/>
              <w:right w:val="nil"/>
            </w:tcBorders>
            <w:vAlign w:val="bottom"/>
          </w:tcPr>
          <w:p w14:paraId="523F12BC"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0.0206</w:t>
            </w:r>
          </w:p>
        </w:tc>
      </w:tr>
      <w:tr w:rsidR="00B47FE2" w14:paraId="7B758756" w14:textId="77777777">
        <w:trPr>
          <w:trHeight w:val="225"/>
        </w:trPr>
        <w:tc>
          <w:tcPr>
            <w:tcW w:w="2017" w:type="dxa"/>
            <w:tcBorders>
              <w:top w:val="nil"/>
              <w:left w:val="nil"/>
              <w:bottom w:val="nil"/>
              <w:right w:val="nil"/>
            </w:tcBorders>
            <w:vAlign w:val="bottom"/>
          </w:tcPr>
          <w:p w14:paraId="215BE403"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RESID(-1)^2</w:t>
            </w:r>
          </w:p>
        </w:tc>
        <w:tc>
          <w:tcPr>
            <w:tcW w:w="1103" w:type="dxa"/>
            <w:tcBorders>
              <w:top w:val="nil"/>
              <w:left w:val="nil"/>
              <w:bottom w:val="nil"/>
              <w:right w:val="nil"/>
            </w:tcBorders>
            <w:vAlign w:val="bottom"/>
          </w:tcPr>
          <w:p w14:paraId="5D46FA6A"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-0.029510</w:t>
            </w:r>
          </w:p>
        </w:tc>
        <w:tc>
          <w:tcPr>
            <w:tcW w:w="1207" w:type="dxa"/>
            <w:tcBorders>
              <w:top w:val="nil"/>
              <w:left w:val="nil"/>
              <w:bottom w:val="nil"/>
              <w:right w:val="nil"/>
            </w:tcBorders>
            <w:vAlign w:val="bottom"/>
          </w:tcPr>
          <w:p w14:paraId="07019E9C"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0.034645</w:t>
            </w:r>
          </w:p>
        </w:tc>
        <w:tc>
          <w:tcPr>
            <w:tcW w:w="1208" w:type="dxa"/>
            <w:tcBorders>
              <w:top w:val="nil"/>
              <w:left w:val="nil"/>
              <w:bottom w:val="nil"/>
              <w:right w:val="nil"/>
            </w:tcBorders>
            <w:vAlign w:val="bottom"/>
          </w:tcPr>
          <w:p w14:paraId="642E81F0"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-0.851778</w:t>
            </w:r>
          </w:p>
        </w:tc>
        <w:tc>
          <w:tcPr>
            <w:tcW w:w="997" w:type="dxa"/>
            <w:tcBorders>
              <w:top w:val="nil"/>
              <w:left w:val="nil"/>
              <w:bottom w:val="nil"/>
              <w:right w:val="nil"/>
            </w:tcBorders>
            <w:vAlign w:val="bottom"/>
          </w:tcPr>
          <w:p w14:paraId="673BC806"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0.3943</w:t>
            </w:r>
          </w:p>
        </w:tc>
      </w:tr>
      <w:tr w:rsidR="00B47FE2" w14:paraId="1D49014D" w14:textId="77777777">
        <w:trPr>
          <w:trHeight w:val="225"/>
        </w:trPr>
        <w:tc>
          <w:tcPr>
            <w:tcW w:w="2017" w:type="dxa"/>
            <w:tcBorders>
              <w:top w:val="nil"/>
              <w:left w:val="nil"/>
              <w:bottom w:val="nil"/>
              <w:right w:val="nil"/>
            </w:tcBorders>
            <w:vAlign w:val="bottom"/>
          </w:tcPr>
          <w:p w14:paraId="66D5E36E"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RESID(-2)^2</w:t>
            </w:r>
          </w:p>
        </w:tc>
        <w:tc>
          <w:tcPr>
            <w:tcW w:w="1103" w:type="dxa"/>
            <w:tcBorders>
              <w:top w:val="nil"/>
              <w:left w:val="nil"/>
              <w:bottom w:val="nil"/>
              <w:right w:val="nil"/>
            </w:tcBorders>
            <w:vAlign w:val="bottom"/>
          </w:tcPr>
          <w:p w14:paraId="3682D019"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0.272450</w:t>
            </w:r>
          </w:p>
        </w:tc>
        <w:tc>
          <w:tcPr>
            <w:tcW w:w="1207" w:type="dxa"/>
            <w:tcBorders>
              <w:top w:val="nil"/>
              <w:left w:val="nil"/>
              <w:bottom w:val="nil"/>
              <w:right w:val="nil"/>
            </w:tcBorders>
            <w:vAlign w:val="bottom"/>
          </w:tcPr>
          <w:p w14:paraId="53762074"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0.066137</w:t>
            </w:r>
          </w:p>
        </w:tc>
        <w:tc>
          <w:tcPr>
            <w:tcW w:w="1208" w:type="dxa"/>
            <w:tcBorders>
              <w:top w:val="nil"/>
              <w:left w:val="nil"/>
              <w:bottom w:val="nil"/>
              <w:right w:val="nil"/>
            </w:tcBorders>
            <w:vAlign w:val="bottom"/>
          </w:tcPr>
          <w:p w14:paraId="75C7E604"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4.119486</w:t>
            </w:r>
          </w:p>
        </w:tc>
        <w:tc>
          <w:tcPr>
            <w:tcW w:w="997" w:type="dxa"/>
            <w:tcBorders>
              <w:top w:val="nil"/>
              <w:left w:val="nil"/>
              <w:bottom w:val="nil"/>
              <w:right w:val="nil"/>
            </w:tcBorders>
            <w:vAlign w:val="bottom"/>
          </w:tcPr>
          <w:p w14:paraId="10D02C87"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47FE2" w14:paraId="423B2E30" w14:textId="77777777">
        <w:trPr>
          <w:trHeight w:val="225"/>
        </w:trPr>
        <w:tc>
          <w:tcPr>
            <w:tcW w:w="2017" w:type="dxa"/>
            <w:tcBorders>
              <w:top w:val="nil"/>
              <w:left w:val="nil"/>
              <w:bottom w:val="nil"/>
              <w:right w:val="nil"/>
            </w:tcBorders>
            <w:vAlign w:val="bottom"/>
          </w:tcPr>
          <w:p w14:paraId="14C39AAD" w14:textId="77777777" w:rsidR="00B47FE2" w:rsidRDefault="00B47FE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GARCH(-1)</w:t>
            </w:r>
          </w:p>
        </w:tc>
        <w:tc>
          <w:tcPr>
            <w:tcW w:w="1103" w:type="dxa"/>
            <w:tcBorders>
              <w:top w:val="nil"/>
              <w:left w:val="nil"/>
              <w:bottom w:val="nil"/>
              <w:right w:val="nil"/>
            </w:tcBorders>
            <w:vAlign w:val="bottom"/>
          </w:tcPr>
          <w:p w14:paraId="2F119F10"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0.737587</w:t>
            </w:r>
          </w:p>
        </w:tc>
        <w:tc>
          <w:tcPr>
            <w:tcW w:w="1207" w:type="dxa"/>
            <w:tcBorders>
              <w:top w:val="nil"/>
              <w:left w:val="nil"/>
              <w:bottom w:val="nil"/>
              <w:right w:val="nil"/>
            </w:tcBorders>
            <w:vAlign w:val="bottom"/>
          </w:tcPr>
          <w:p w14:paraId="520FF5D7"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0.051939</w:t>
            </w:r>
          </w:p>
        </w:tc>
        <w:tc>
          <w:tcPr>
            <w:tcW w:w="1208" w:type="dxa"/>
            <w:tcBorders>
              <w:top w:val="nil"/>
              <w:left w:val="nil"/>
              <w:bottom w:val="nil"/>
              <w:right w:val="nil"/>
            </w:tcBorders>
            <w:vAlign w:val="bottom"/>
          </w:tcPr>
          <w:p w14:paraId="49570874"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14.20107</w:t>
            </w:r>
          </w:p>
        </w:tc>
        <w:tc>
          <w:tcPr>
            <w:tcW w:w="997" w:type="dxa"/>
            <w:tcBorders>
              <w:top w:val="nil"/>
              <w:left w:val="nil"/>
              <w:bottom w:val="nil"/>
              <w:right w:val="nil"/>
            </w:tcBorders>
            <w:vAlign w:val="bottom"/>
          </w:tcPr>
          <w:p w14:paraId="2AEC31B1"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47FE2" w14:paraId="08B3CCF7" w14:textId="77777777">
        <w:trPr>
          <w:trHeight w:hRule="exact" w:val="90"/>
        </w:trPr>
        <w:tc>
          <w:tcPr>
            <w:tcW w:w="2017" w:type="dxa"/>
            <w:tcBorders>
              <w:top w:val="nil"/>
              <w:left w:val="nil"/>
              <w:bottom w:val="double" w:sz="6" w:space="2" w:color="auto"/>
              <w:right w:val="nil"/>
            </w:tcBorders>
            <w:vAlign w:val="bottom"/>
          </w:tcPr>
          <w:p w14:paraId="7367CDF0"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0545C9B"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F71A037"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51C4C32"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9A421DC"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6609F5DB" w14:textId="77777777">
        <w:trPr>
          <w:trHeight w:hRule="exact" w:val="135"/>
        </w:trPr>
        <w:tc>
          <w:tcPr>
            <w:tcW w:w="2017" w:type="dxa"/>
            <w:tcBorders>
              <w:top w:val="nil"/>
              <w:left w:val="nil"/>
              <w:bottom w:val="nil"/>
              <w:right w:val="nil"/>
            </w:tcBorders>
            <w:vAlign w:val="bottom"/>
          </w:tcPr>
          <w:p w14:paraId="74CAE39D"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68AED9B"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ACA189E"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61F3FE9"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7E3B7AB"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4A9AD61F" w14:textId="77777777" w:rsidTr="00B47FE2">
        <w:trPr>
          <w:trHeight w:val="225"/>
        </w:trPr>
        <w:tc>
          <w:tcPr>
            <w:tcW w:w="2017" w:type="dxa"/>
            <w:tcBorders>
              <w:top w:val="nil"/>
              <w:left w:val="nil"/>
              <w:bottom w:val="nil"/>
              <w:right w:val="nil"/>
            </w:tcBorders>
            <w:vAlign w:val="bottom"/>
          </w:tcPr>
          <w:p w14:paraId="2729D17D"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0A5676B7"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0.009148</w:t>
            </w:r>
          </w:p>
        </w:tc>
        <w:tc>
          <w:tcPr>
            <w:tcW w:w="2415" w:type="dxa"/>
            <w:gridSpan w:val="2"/>
            <w:tcBorders>
              <w:top w:val="nil"/>
              <w:left w:val="nil"/>
              <w:bottom w:val="nil"/>
              <w:right w:val="nil"/>
            </w:tcBorders>
            <w:vAlign w:val="bottom"/>
          </w:tcPr>
          <w:p w14:paraId="3214F6D7" w14:textId="77777777" w:rsidR="00B47FE2" w:rsidRDefault="00B47FE2">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7E77879F"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-0.000527</w:t>
            </w:r>
          </w:p>
        </w:tc>
      </w:tr>
      <w:tr w:rsidR="00B47FE2" w14:paraId="01442F0D" w14:textId="77777777" w:rsidTr="00B47FE2">
        <w:trPr>
          <w:trHeight w:val="225"/>
        </w:trPr>
        <w:tc>
          <w:tcPr>
            <w:tcW w:w="2017" w:type="dxa"/>
            <w:tcBorders>
              <w:top w:val="nil"/>
              <w:left w:val="nil"/>
              <w:bottom w:val="nil"/>
              <w:right w:val="nil"/>
            </w:tcBorders>
            <w:vAlign w:val="bottom"/>
          </w:tcPr>
          <w:p w14:paraId="31154ABD"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18E10895"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-0.000989</w:t>
            </w:r>
          </w:p>
        </w:tc>
        <w:tc>
          <w:tcPr>
            <w:tcW w:w="2415" w:type="dxa"/>
            <w:gridSpan w:val="2"/>
            <w:tcBorders>
              <w:top w:val="nil"/>
              <w:left w:val="nil"/>
              <w:bottom w:val="nil"/>
              <w:right w:val="nil"/>
            </w:tcBorders>
            <w:vAlign w:val="bottom"/>
          </w:tcPr>
          <w:p w14:paraId="0C130064" w14:textId="77777777" w:rsidR="00B47FE2" w:rsidRDefault="00B47FE2">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14D9C416"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0.027630</w:t>
            </w:r>
          </w:p>
        </w:tc>
      </w:tr>
      <w:tr w:rsidR="00B47FE2" w14:paraId="72962527" w14:textId="77777777" w:rsidTr="00B47FE2">
        <w:trPr>
          <w:trHeight w:val="225"/>
        </w:trPr>
        <w:tc>
          <w:tcPr>
            <w:tcW w:w="2017" w:type="dxa"/>
            <w:tcBorders>
              <w:top w:val="nil"/>
              <w:left w:val="nil"/>
              <w:bottom w:val="nil"/>
              <w:right w:val="nil"/>
            </w:tcBorders>
            <w:vAlign w:val="bottom"/>
          </w:tcPr>
          <w:p w14:paraId="2FCDBBE6"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02AE268C"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0.027644</w:t>
            </w:r>
          </w:p>
        </w:tc>
        <w:tc>
          <w:tcPr>
            <w:tcW w:w="2415" w:type="dxa"/>
            <w:gridSpan w:val="2"/>
            <w:tcBorders>
              <w:top w:val="nil"/>
              <w:left w:val="nil"/>
              <w:bottom w:val="nil"/>
              <w:right w:val="nil"/>
            </w:tcBorders>
            <w:vAlign w:val="bottom"/>
          </w:tcPr>
          <w:p w14:paraId="6E098C7B" w14:textId="77777777" w:rsidR="00B47FE2" w:rsidRDefault="00B47FE2">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0282E4F4"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-4.692114</w:t>
            </w:r>
          </w:p>
        </w:tc>
      </w:tr>
      <w:tr w:rsidR="00B47FE2" w14:paraId="61477BB3" w14:textId="77777777" w:rsidTr="00B47FE2">
        <w:trPr>
          <w:trHeight w:val="225"/>
        </w:trPr>
        <w:tc>
          <w:tcPr>
            <w:tcW w:w="2017" w:type="dxa"/>
            <w:tcBorders>
              <w:top w:val="nil"/>
              <w:left w:val="nil"/>
              <w:bottom w:val="nil"/>
              <w:right w:val="nil"/>
            </w:tcBorders>
            <w:vAlign w:val="bottom"/>
          </w:tcPr>
          <w:p w14:paraId="051C3213"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25B9B27C"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0.298795</w:t>
            </w:r>
          </w:p>
        </w:tc>
        <w:tc>
          <w:tcPr>
            <w:tcW w:w="2415" w:type="dxa"/>
            <w:gridSpan w:val="2"/>
            <w:tcBorders>
              <w:top w:val="nil"/>
              <w:left w:val="nil"/>
              <w:bottom w:val="nil"/>
              <w:right w:val="nil"/>
            </w:tcBorders>
            <w:vAlign w:val="bottom"/>
          </w:tcPr>
          <w:p w14:paraId="6000FFA2" w14:textId="77777777" w:rsidR="00B47FE2" w:rsidRDefault="00B47FE2">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5BBC48F3"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-4.601627</w:t>
            </w:r>
          </w:p>
        </w:tc>
      </w:tr>
      <w:tr w:rsidR="00B47FE2" w14:paraId="4817174D" w14:textId="77777777" w:rsidTr="00B47FE2">
        <w:trPr>
          <w:trHeight w:val="225"/>
        </w:trPr>
        <w:tc>
          <w:tcPr>
            <w:tcW w:w="2017" w:type="dxa"/>
            <w:tcBorders>
              <w:top w:val="nil"/>
              <w:left w:val="nil"/>
              <w:bottom w:val="nil"/>
              <w:right w:val="nil"/>
            </w:tcBorders>
            <w:vAlign w:val="bottom"/>
          </w:tcPr>
          <w:p w14:paraId="0E6171AD"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4B529FB0"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938.0385</w:t>
            </w:r>
          </w:p>
        </w:tc>
        <w:tc>
          <w:tcPr>
            <w:tcW w:w="2415" w:type="dxa"/>
            <w:gridSpan w:val="2"/>
            <w:tcBorders>
              <w:top w:val="nil"/>
              <w:left w:val="nil"/>
              <w:bottom w:val="nil"/>
              <w:right w:val="nil"/>
            </w:tcBorders>
            <w:vAlign w:val="bottom"/>
          </w:tcPr>
          <w:p w14:paraId="3BC4F25D" w14:textId="77777777" w:rsidR="00B47FE2" w:rsidRDefault="00B47FE2">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4D5B7151"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-4.656266</w:t>
            </w:r>
          </w:p>
        </w:tc>
      </w:tr>
      <w:tr w:rsidR="00B47FE2" w14:paraId="1BD8E3C4" w14:textId="77777777">
        <w:trPr>
          <w:trHeight w:val="225"/>
        </w:trPr>
        <w:tc>
          <w:tcPr>
            <w:tcW w:w="2017" w:type="dxa"/>
            <w:tcBorders>
              <w:top w:val="nil"/>
              <w:left w:val="nil"/>
              <w:bottom w:val="nil"/>
              <w:right w:val="nil"/>
            </w:tcBorders>
            <w:vAlign w:val="bottom"/>
          </w:tcPr>
          <w:p w14:paraId="38E5CDDF"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6317C93D" w14:textId="77777777" w:rsidR="00B47FE2" w:rsidRDefault="00B47FE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1.969163</w:t>
            </w:r>
          </w:p>
        </w:tc>
        <w:tc>
          <w:tcPr>
            <w:tcW w:w="1207" w:type="dxa"/>
            <w:tcBorders>
              <w:top w:val="nil"/>
              <w:left w:val="nil"/>
              <w:bottom w:val="nil"/>
              <w:right w:val="nil"/>
            </w:tcBorders>
            <w:vAlign w:val="bottom"/>
          </w:tcPr>
          <w:p w14:paraId="22901236" w14:textId="77777777" w:rsidR="00B47FE2" w:rsidRDefault="00B47FE2">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C176E6C" w14:textId="77777777" w:rsidR="00B47FE2" w:rsidRDefault="00B47FE2">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9F3DFAD" w14:textId="77777777" w:rsidR="00B47FE2" w:rsidRDefault="00B47FE2">
            <w:pPr>
              <w:autoSpaceDE w:val="0"/>
              <w:autoSpaceDN w:val="0"/>
              <w:adjustRightInd w:val="0"/>
              <w:ind w:right="10"/>
              <w:jc w:val="center"/>
              <w:rPr>
                <w:rFonts w:ascii="Arial" w:hAnsi="Arial" w:cs="Arial"/>
                <w:color w:val="000000"/>
                <w:sz w:val="18"/>
                <w:szCs w:val="18"/>
                <w:lang w:val="es-MX"/>
              </w:rPr>
            </w:pPr>
          </w:p>
        </w:tc>
      </w:tr>
      <w:tr w:rsidR="00B47FE2" w14:paraId="28E93318" w14:textId="77777777">
        <w:trPr>
          <w:trHeight w:hRule="exact" w:val="90"/>
        </w:trPr>
        <w:tc>
          <w:tcPr>
            <w:tcW w:w="2017" w:type="dxa"/>
            <w:tcBorders>
              <w:top w:val="nil"/>
              <w:left w:val="nil"/>
              <w:bottom w:val="double" w:sz="6" w:space="2" w:color="auto"/>
              <w:right w:val="nil"/>
            </w:tcBorders>
            <w:vAlign w:val="bottom"/>
          </w:tcPr>
          <w:p w14:paraId="6AA689AD"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1FCA9E3"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50E1C7E"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967DC00"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06FB7C1"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6C2B833D" w14:textId="77777777">
        <w:trPr>
          <w:trHeight w:hRule="exact" w:val="135"/>
        </w:trPr>
        <w:tc>
          <w:tcPr>
            <w:tcW w:w="2017" w:type="dxa"/>
            <w:tcBorders>
              <w:top w:val="nil"/>
              <w:left w:val="nil"/>
              <w:bottom w:val="nil"/>
              <w:right w:val="nil"/>
            </w:tcBorders>
            <w:vAlign w:val="bottom"/>
          </w:tcPr>
          <w:p w14:paraId="1559DA3E"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3162AAE"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4702ADA"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E28DEA4"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0F1ED5A"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DCF7C9E" w14:textId="77777777" w:rsidTr="00B47FE2">
        <w:trPr>
          <w:trHeight w:val="225"/>
        </w:trPr>
        <w:tc>
          <w:tcPr>
            <w:tcW w:w="2017" w:type="dxa"/>
            <w:tcBorders>
              <w:top w:val="nil"/>
              <w:left w:val="nil"/>
              <w:bottom w:val="nil"/>
              <w:right w:val="nil"/>
            </w:tcBorders>
            <w:vAlign w:val="bottom"/>
          </w:tcPr>
          <w:p w14:paraId="5C56AA6D"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AR Roots</w:t>
            </w:r>
          </w:p>
        </w:tc>
        <w:tc>
          <w:tcPr>
            <w:tcW w:w="1103" w:type="dxa"/>
            <w:tcBorders>
              <w:top w:val="nil"/>
              <w:left w:val="nil"/>
              <w:bottom w:val="nil"/>
              <w:right w:val="nil"/>
            </w:tcBorders>
            <w:vAlign w:val="bottom"/>
          </w:tcPr>
          <w:p w14:paraId="03D50DC3"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-.24</w:t>
            </w:r>
          </w:p>
        </w:tc>
        <w:tc>
          <w:tcPr>
            <w:tcW w:w="2415" w:type="dxa"/>
            <w:gridSpan w:val="2"/>
            <w:tcBorders>
              <w:top w:val="nil"/>
              <w:left w:val="nil"/>
              <w:bottom w:val="nil"/>
              <w:right w:val="nil"/>
            </w:tcBorders>
            <w:vAlign w:val="bottom"/>
          </w:tcPr>
          <w:p w14:paraId="1F7DB67A"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-.93</w:t>
            </w:r>
          </w:p>
        </w:tc>
        <w:tc>
          <w:tcPr>
            <w:tcW w:w="997" w:type="dxa"/>
            <w:tcBorders>
              <w:top w:val="nil"/>
              <w:left w:val="nil"/>
              <w:bottom w:val="nil"/>
              <w:right w:val="nil"/>
            </w:tcBorders>
            <w:vAlign w:val="bottom"/>
          </w:tcPr>
          <w:p w14:paraId="63F3DF6E"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3905E207" w14:textId="77777777" w:rsidTr="00B47FE2">
        <w:trPr>
          <w:trHeight w:val="225"/>
        </w:trPr>
        <w:tc>
          <w:tcPr>
            <w:tcW w:w="2017" w:type="dxa"/>
            <w:tcBorders>
              <w:top w:val="nil"/>
              <w:left w:val="nil"/>
              <w:bottom w:val="nil"/>
              <w:right w:val="nil"/>
            </w:tcBorders>
            <w:vAlign w:val="bottom"/>
          </w:tcPr>
          <w:p w14:paraId="3BEC8454"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MA Roots</w:t>
            </w:r>
          </w:p>
        </w:tc>
        <w:tc>
          <w:tcPr>
            <w:tcW w:w="1103" w:type="dxa"/>
            <w:tcBorders>
              <w:top w:val="nil"/>
              <w:left w:val="nil"/>
              <w:bottom w:val="nil"/>
              <w:right w:val="nil"/>
            </w:tcBorders>
            <w:vAlign w:val="bottom"/>
          </w:tcPr>
          <w:p w14:paraId="7B9D5691"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-.13+.19i</w:t>
            </w:r>
          </w:p>
        </w:tc>
        <w:tc>
          <w:tcPr>
            <w:tcW w:w="1207" w:type="dxa"/>
            <w:tcBorders>
              <w:top w:val="nil"/>
              <w:left w:val="nil"/>
              <w:bottom w:val="nil"/>
              <w:right w:val="nil"/>
            </w:tcBorders>
            <w:vAlign w:val="bottom"/>
          </w:tcPr>
          <w:p w14:paraId="5E0EE086"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-.13-.19i</w:t>
            </w:r>
          </w:p>
        </w:tc>
        <w:tc>
          <w:tcPr>
            <w:tcW w:w="2205" w:type="dxa"/>
            <w:gridSpan w:val="2"/>
            <w:tcBorders>
              <w:top w:val="nil"/>
              <w:left w:val="nil"/>
              <w:bottom w:val="nil"/>
              <w:right w:val="nil"/>
            </w:tcBorders>
            <w:vAlign w:val="bottom"/>
          </w:tcPr>
          <w:p w14:paraId="7BC86B96" w14:textId="77777777" w:rsidR="00B47FE2" w:rsidRDefault="00B47FE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-.91</w:t>
            </w:r>
          </w:p>
        </w:tc>
      </w:tr>
      <w:tr w:rsidR="00B47FE2" w14:paraId="137A07CF" w14:textId="77777777">
        <w:trPr>
          <w:trHeight w:hRule="exact" w:val="90"/>
        </w:trPr>
        <w:tc>
          <w:tcPr>
            <w:tcW w:w="2017" w:type="dxa"/>
            <w:tcBorders>
              <w:top w:val="nil"/>
              <w:left w:val="nil"/>
              <w:bottom w:val="double" w:sz="6" w:space="0" w:color="auto"/>
              <w:right w:val="nil"/>
            </w:tcBorders>
            <w:vAlign w:val="bottom"/>
          </w:tcPr>
          <w:p w14:paraId="31BCFA9D"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39E72B3B"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74725A3C"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61FCADE6"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35A8455E" w14:textId="77777777" w:rsidR="00B47FE2" w:rsidRDefault="00B47FE2">
            <w:pPr>
              <w:autoSpaceDE w:val="0"/>
              <w:autoSpaceDN w:val="0"/>
              <w:adjustRightInd w:val="0"/>
              <w:jc w:val="center"/>
              <w:rPr>
                <w:rFonts w:ascii="Arial" w:hAnsi="Arial" w:cs="Arial"/>
                <w:color w:val="000000"/>
                <w:sz w:val="18"/>
                <w:szCs w:val="18"/>
                <w:lang w:val="es-MX"/>
              </w:rPr>
            </w:pPr>
          </w:p>
        </w:tc>
      </w:tr>
      <w:tr w:rsidR="00B47FE2" w14:paraId="135BFF03" w14:textId="77777777">
        <w:trPr>
          <w:trHeight w:hRule="exact" w:val="135"/>
        </w:trPr>
        <w:tc>
          <w:tcPr>
            <w:tcW w:w="2017" w:type="dxa"/>
            <w:tcBorders>
              <w:top w:val="nil"/>
              <w:left w:val="nil"/>
              <w:bottom w:val="nil"/>
              <w:right w:val="nil"/>
            </w:tcBorders>
            <w:vAlign w:val="bottom"/>
          </w:tcPr>
          <w:p w14:paraId="4B8A4FD0" w14:textId="77777777" w:rsidR="00B47FE2" w:rsidRDefault="00B47FE2">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424C092" w14:textId="77777777" w:rsidR="00B47FE2" w:rsidRDefault="00B47FE2">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0FC6AFE" w14:textId="77777777" w:rsidR="00B47FE2" w:rsidRDefault="00B47FE2">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EA176D4" w14:textId="77777777" w:rsidR="00B47FE2" w:rsidRDefault="00B47FE2">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35873B7" w14:textId="77777777" w:rsidR="00B47FE2" w:rsidRDefault="00B47FE2">
            <w:pPr>
              <w:autoSpaceDE w:val="0"/>
              <w:autoSpaceDN w:val="0"/>
              <w:adjustRightInd w:val="0"/>
              <w:jc w:val="center"/>
              <w:rPr>
                <w:rFonts w:ascii="Arial" w:hAnsi="Arial" w:cs="Arial"/>
                <w:color w:val="000000"/>
                <w:sz w:val="18"/>
                <w:szCs w:val="18"/>
                <w:lang w:val="es-MX"/>
              </w:rPr>
            </w:pPr>
          </w:p>
        </w:tc>
      </w:tr>
    </w:tbl>
    <w:p w14:paraId="7F649E6D" w14:textId="66AE44C1" w:rsidR="0011262C" w:rsidRPr="00A3042C" w:rsidRDefault="0011262C">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0C576BCB" w14:textId="2B8E6CA0" w:rsidR="000D2444" w:rsidRDefault="0011262C" w:rsidP="000D2444">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Tabla 6.</w:t>
      </w:r>
      <w:r w:rsidRPr="00A3042C">
        <w:rPr>
          <w:rFonts w:ascii="Times New Roman" w:eastAsiaTheme="minorEastAsia" w:hAnsi="Times New Roman" w:cs="Times New Roman"/>
          <w:sz w:val="24"/>
          <w:szCs w:val="24"/>
        </w:rPr>
        <w:t xml:space="preserve"> </w:t>
      </w:r>
      <w:r w:rsidR="00DC3632" w:rsidRPr="00A3042C">
        <w:rPr>
          <w:rFonts w:ascii="Times New Roman" w:eastAsiaTheme="minorEastAsia" w:hAnsi="Times New Roman" w:cs="Times New Roman"/>
          <w:i/>
          <w:iCs/>
          <w:sz w:val="24"/>
          <w:szCs w:val="24"/>
        </w:rPr>
        <w:t>Correlograma de los residuos de la estimación GARCH(2, 1) de los retornos del MERVAL.</w:t>
      </w:r>
    </w:p>
    <w:p w14:paraId="59795F2A" w14:textId="77777777" w:rsidR="000D2444" w:rsidRPr="000D2444" w:rsidRDefault="000D2444" w:rsidP="000D2444">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0D2444" w14:paraId="70F747D3" w14:textId="77777777" w:rsidTr="000D2444">
        <w:trPr>
          <w:trHeight w:val="225"/>
        </w:trPr>
        <w:tc>
          <w:tcPr>
            <w:tcW w:w="4590" w:type="dxa"/>
            <w:gridSpan w:val="4"/>
            <w:tcBorders>
              <w:top w:val="nil"/>
              <w:left w:val="nil"/>
              <w:bottom w:val="nil"/>
              <w:right w:val="nil"/>
            </w:tcBorders>
            <w:vAlign w:val="bottom"/>
          </w:tcPr>
          <w:p w14:paraId="10CEF156" w14:textId="5292E222"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w:t>
            </w:r>
            <w:r w:rsidR="00DD4BDC">
              <w:rPr>
                <w:rFonts w:ascii="Arial" w:hAnsi="Arial" w:cs="Arial"/>
                <w:color w:val="000000"/>
                <w:sz w:val="18"/>
                <w:szCs w:val="18"/>
                <w:lang w:val="es-MX"/>
              </w:rPr>
              <w:t>53</w:t>
            </w:r>
          </w:p>
        </w:tc>
        <w:tc>
          <w:tcPr>
            <w:tcW w:w="682" w:type="dxa"/>
            <w:tcBorders>
              <w:top w:val="nil"/>
              <w:left w:val="nil"/>
              <w:bottom w:val="nil"/>
              <w:right w:val="nil"/>
            </w:tcBorders>
            <w:vAlign w:val="bottom"/>
          </w:tcPr>
          <w:p w14:paraId="692CF6A2"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CFEA1C1"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4F906173"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44214737" w14:textId="77777777" w:rsidTr="000D2444">
        <w:trPr>
          <w:trHeight w:val="225"/>
        </w:trPr>
        <w:tc>
          <w:tcPr>
            <w:tcW w:w="3907" w:type="dxa"/>
            <w:gridSpan w:val="3"/>
            <w:tcBorders>
              <w:top w:val="nil"/>
              <w:left w:val="nil"/>
              <w:bottom w:val="nil"/>
              <w:right w:val="nil"/>
            </w:tcBorders>
            <w:vAlign w:val="bottom"/>
          </w:tcPr>
          <w:p w14:paraId="598B5BB1"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4 399</w:t>
            </w:r>
          </w:p>
        </w:tc>
        <w:tc>
          <w:tcPr>
            <w:tcW w:w="683" w:type="dxa"/>
            <w:tcBorders>
              <w:top w:val="nil"/>
              <w:left w:val="nil"/>
              <w:bottom w:val="nil"/>
              <w:right w:val="nil"/>
            </w:tcBorders>
            <w:vAlign w:val="bottom"/>
          </w:tcPr>
          <w:p w14:paraId="71500255"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5767728"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4CC6122C"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5B3F740"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5479B993" w14:textId="77777777" w:rsidTr="000D2444">
        <w:trPr>
          <w:trHeight w:val="225"/>
        </w:trPr>
        <w:tc>
          <w:tcPr>
            <w:tcW w:w="6060" w:type="dxa"/>
            <w:gridSpan w:val="6"/>
            <w:tcBorders>
              <w:top w:val="nil"/>
              <w:left w:val="nil"/>
              <w:bottom w:val="nil"/>
              <w:right w:val="nil"/>
            </w:tcBorders>
            <w:vAlign w:val="bottom"/>
          </w:tcPr>
          <w:p w14:paraId="4BB5D13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Q-statistic probabilities adjusted for 5 ARMA terms</w:t>
            </w:r>
          </w:p>
        </w:tc>
        <w:tc>
          <w:tcPr>
            <w:tcW w:w="682" w:type="dxa"/>
            <w:tcBorders>
              <w:top w:val="nil"/>
              <w:left w:val="nil"/>
              <w:bottom w:val="nil"/>
              <w:right w:val="nil"/>
            </w:tcBorders>
            <w:vAlign w:val="bottom"/>
          </w:tcPr>
          <w:p w14:paraId="0BEE6A89"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76AD5ED7" w14:textId="77777777">
        <w:trPr>
          <w:trHeight w:hRule="exact" w:val="90"/>
        </w:trPr>
        <w:tc>
          <w:tcPr>
            <w:tcW w:w="1755" w:type="dxa"/>
            <w:tcBorders>
              <w:top w:val="nil"/>
              <w:left w:val="nil"/>
              <w:bottom w:val="double" w:sz="6" w:space="2" w:color="auto"/>
              <w:right w:val="nil"/>
            </w:tcBorders>
            <w:vAlign w:val="bottom"/>
          </w:tcPr>
          <w:p w14:paraId="5CD111E5"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5BA861B2"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65B8CBE5"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7D72EF0C"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3D499DEA"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4C3BEBE7"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31D5EB37"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7B7709C5" w14:textId="77777777">
        <w:trPr>
          <w:trHeight w:hRule="exact" w:val="135"/>
        </w:trPr>
        <w:tc>
          <w:tcPr>
            <w:tcW w:w="1755" w:type="dxa"/>
            <w:tcBorders>
              <w:top w:val="nil"/>
              <w:left w:val="nil"/>
              <w:bottom w:val="nil"/>
              <w:right w:val="nil"/>
            </w:tcBorders>
            <w:vAlign w:val="bottom"/>
          </w:tcPr>
          <w:p w14:paraId="741C5158"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7D6984E4"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541C1CA2"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55834BCA"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8FF7587"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6B4C7A28"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FF7409F"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3EBC638A" w14:textId="77777777">
        <w:trPr>
          <w:trHeight w:val="225"/>
        </w:trPr>
        <w:tc>
          <w:tcPr>
            <w:tcW w:w="1755" w:type="dxa"/>
            <w:tcBorders>
              <w:top w:val="nil"/>
              <w:left w:val="nil"/>
              <w:bottom w:val="nil"/>
              <w:right w:val="nil"/>
            </w:tcBorders>
            <w:vAlign w:val="bottom"/>
          </w:tcPr>
          <w:p w14:paraId="20BECE11"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Autocorrelation</w:t>
            </w:r>
          </w:p>
        </w:tc>
        <w:tc>
          <w:tcPr>
            <w:tcW w:w="1785" w:type="dxa"/>
            <w:tcBorders>
              <w:top w:val="nil"/>
              <w:left w:val="nil"/>
              <w:bottom w:val="nil"/>
              <w:right w:val="nil"/>
            </w:tcBorders>
            <w:vAlign w:val="bottom"/>
          </w:tcPr>
          <w:p w14:paraId="52F4339F"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Partial Correlation</w:t>
            </w:r>
          </w:p>
        </w:tc>
        <w:tc>
          <w:tcPr>
            <w:tcW w:w="367" w:type="dxa"/>
            <w:tcBorders>
              <w:top w:val="nil"/>
              <w:left w:val="nil"/>
              <w:bottom w:val="nil"/>
              <w:right w:val="nil"/>
            </w:tcBorders>
            <w:vAlign w:val="bottom"/>
          </w:tcPr>
          <w:p w14:paraId="7D6D459B" w14:textId="77777777" w:rsidR="000D2444" w:rsidRDefault="000D2444">
            <w:pPr>
              <w:autoSpaceDE w:val="0"/>
              <w:autoSpaceDN w:val="0"/>
              <w:adjustRightInd w:val="0"/>
              <w:jc w:val="center"/>
              <w:rPr>
                <w:rFonts w:ascii="Arial" w:hAnsi="Arial" w:cs="Arial"/>
                <w:color w:val="000000"/>
                <w:sz w:val="18"/>
                <w:szCs w:val="18"/>
                <w:lang w:val="es-MX"/>
              </w:rPr>
            </w:pPr>
          </w:p>
        </w:tc>
        <w:tc>
          <w:tcPr>
            <w:tcW w:w="683" w:type="dxa"/>
            <w:tcBorders>
              <w:top w:val="nil"/>
              <w:left w:val="nil"/>
              <w:bottom w:val="nil"/>
              <w:right w:val="nil"/>
            </w:tcBorders>
            <w:vAlign w:val="bottom"/>
          </w:tcPr>
          <w:p w14:paraId="64144C42"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AC </w:t>
            </w:r>
          </w:p>
        </w:tc>
        <w:tc>
          <w:tcPr>
            <w:tcW w:w="682" w:type="dxa"/>
            <w:tcBorders>
              <w:top w:val="nil"/>
              <w:left w:val="nil"/>
              <w:bottom w:val="nil"/>
              <w:right w:val="nil"/>
            </w:tcBorders>
            <w:vAlign w:val="bottom"/>
          </w:tcPr>
          <w:p w14:paraId="79BE710A"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PAC</w:t>
            </w:r>
          </w:p>
        </w:tc>
        <w:tc>
          <w:tcPr>
            <w:tcW w:w="788" w:type="dxa"/>
            <w:tcBorders>
              <w:top w:val="nil"/>
              <w:left w:val="nil"/>
              <w:bottom w:val="nil"/>
              <w:right w:val="nil"/>
            </w:tcBorders>
            <w:vAlign w:val="bottom"/>
          </w:tcPr>
          <w:p w14:paraId="1A039082"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Q-Stat</w:t>
            </w:r>
          </w:p>
        </w:tc>
        <w:tc>
          <w:tcPr>
            <w:tcW w:w="682" w:type="dxa"/>
            <w:tcBorders>
              <w:top w:val="nil"/>
              <w:left w:val="nil"/>
              <w:bottom w:val="nil"/>
              <w:right w:val="nil"/>
            </w:tcBorders>
            <w:vAlign w:val="bottom"/>
          </w:tcPr>
          <w:p w14:paraId="15CB9914" w14:textId="77777777" w:rsidR="000D2444" w:rsidRDefault="000D244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Prob*</w:t>
            </w:r>
          </w:p>
        </w:tc>
      </w:tr>
      <w:tr w:rsidR="000D2444" w14:paraId="0743DA52" w14:textId="77777777">
        <w:trPr>
          <w:trHeight w:hRule="exact" w:val="90"/>
        </w:trPr>
        <w:tc>
          <w:tcPr>
            <w:tcW w:w="1755" w:type="dxa"/>
            <w:tcBorders>
              <w:top w:val="nil"/>
              <w:left w:val="nil"/>
              <w:bottom w:val="double" w:sz="6" w:space="2" w:color="auto"/>
              <w:right w:val="nil"/>
            </w:tcBorders>
            <w:vAlign w:val="bottom"/>
          </w:tcPr>
          <w:p w14:paraId="5C4385B7"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256D9C7E"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79194D89"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5AC070B6"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23B0DE58"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534EA2D8"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0ACA203F"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16FFBDC1" w14:textId="77777777">
        <w:trPr>
          <w:trHeight w:hRule="exact" w:val="135"/>
        </w:trPr>
        <w:tc>
          <w:tcPr>
            <w:tcW w:w="1755" w:type="dxa"/>
            <w:tcBorders>
              <w:top w:val="nil"/>
              <w:left w:val="nil"/>
              <w:bottom w:val="nil"/>
              <w:right w:val="nil"/>
            </w:tcBorders>
            <w:vAlign w:val="bottom"/>
          </w:tcPr>
          <w:p w14:paraId="511B2F90"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1AFC94DC"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66E784D3"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5ADF88BD"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4C8D9EB0"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00DB295"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888E681"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1E6D8F99" w14:textId="77777777">
        <w:trPr>
          <w:trHeight w:val="225"/>
        </w:trPr>
        <w:tc>
          <w:tcPr>
            <w:tcW w:w="1755" w:type="dxa"/>
            <w:tcBorders>
              <w:top w:val="nil"/>
              <w:left w:val="nil"/>
              <w:bottom w:val="nil"/>
              <w:right w:val="nil"/>
            </w:tcBorders>
            <w:vAlign w:val="bottom"/>
          </w:tcPr>
          <w:p w14:paraId="6C1F5540"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91664AD"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B20EE0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w:t>
            </w:r>
          </w:p>
        </w:tc>
        <w:tc>
          <w:tcPr>
            <w:tcW w:w="683" w:type="dxa"/>
            <w:tcBorders>
              <w:top w:val="nil"/>
              <w:left w:val="nil"/>
              <w:bottom w:val="nil"/>
              <w:right w:val="nil"/>
            </w:tcBorders>
            <w:vAlign w:val="bottom"/>
          </w:tcPr>
          <w:p w14:paraId="795870A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50E7EA3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788" w:type="dxa"/>
            <w:tcBorders>
              <w:top w:val="nil"/>
              <w:left w:val="nil"/>
              <w:bottom w:val="nil"/>
              <w:right w:val="nil"/>
            </w:tcBorders>
            <w:vAlign w:val="bottom"/>
          </w:tcPr>
          <w:p w14:paraId="6C11884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0.0391</w:t>
            </w:r>
          </w:p>
        </w:tc>
        <w:tc>
          <w:tcPr>
            <w:tcW w:w="682" w:type="dxa"/>
            <w:tcBorders>
              <w:top w:val="nil"/>
              <w:left w:val="nil"/>
              <w:bottom w:val="nil"/>
              <w:right w:val="nil"/>
            </w:tcBorders>
            <w:vAlign w:val="bottom"/>
          </w:tcPr>
          <w:p w14:paraId="77A56055"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6F5BE5C1" w14:textId="77777777">
        <w:trPr>
          <w:trHeight w:val="225"/>
        </w:trPr>
        <w:tc>
          <w:tcPr>
            <w:tcW w:w="1755" w:type="dxa"/>
            <w:tcBorders>
              <w:top w:val="nil"/>
              <w:left w:val="nil"/>
              <w:bottom w:val="nil"/>
              <w:right w:val="nil"/>
            </w:tcBorders>
            <w:vAlign w:val="bottom"/>
          </w:tcPr>
          <w:p w14:paraId="6C2A97A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908CEE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1F6BA8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w:t>
            </w:r>
          </w:p>
        </w:tc>
        <w:tc>
          <w:tcPr>
            <w:tcW w:w="683" w:type="dxa"/>
            <w:tcBorders>
              <w:top w:val="nil"/>
              <w:left w:val="nil"/>
              <w:bottom w:val="nil"/>
              <w:right w:val="nil"/>
            </w:tcBorders>
            <w:vAlign w:val="bottom"/>
          </w:tcPr>
          <w:p w14:paraId="115FA15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w:t>
            </w:r>
          </w:p>
        </w:tc>
        <w:tc>
          <w:tcPr>
            <w:tcW w:w="682" w:type="dxa"/>
            <w:tcBorders>
              <w:top w:val="nil"/>
              <w:left w:val="nil"/>
              <w:bottom w:val="nil"/>
              <w:right w:val="nil"/>
            </w:tcBorders>
            <w:vAlign w:val="bottom"/>
          </w:tcPr>
          <w:p w14:paraId="1CBE6D7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w:t>
            </w:r>
          </w:p>
        </w:tc>
        <w:tc>
          <w:tcPr>
            <w:tcW w:w="788" w:type="dxa"/>
            <w:tcBorders>
              <w:top w:val="nil"/>
              <w:left w:val="nil"/>
              <w:bottom w:val="nil"/>
              <w:right w:val="nil"/>
            </w:tcBorders>
            <w:vAlign w:val="bottom"/>
          </w:tcPr>
          <w:p w14:paraId="507936C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0.0720</w:t>
            </w:r>
          </w:p>
        </w:tc>
        <w:tc>
          <w:tcPr>
            <w:tcW w:w="682" w:type="dxa"/>
            <w:tcBorders>
              <w:top w:val="nil"/>
              <w:left w:val="nil"/>
              <w:bottom w:val="nil"/>
              <w:right w:val="nil"/>
            </w:tcBorders>
            <w:vAlign w:val="bottom"/>
          </w:tcPr>
          <w:p w14:paraId="553863DD"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2077B2FA" w14:textId="77777777">
        <w:trPr>
          <w:trHeight w:val="225"/>
        </w:trPr>
        <w:tc>
          <w:tcPr>
            <w:tcW w:w="1755" w:type="dxa"/>
            <w:tcBorders>
              <w:top w:val="nil"/>
              <w:left w:val="nil"/>
              <w:bottom w:val="nil"/>
              <w:right w:val="nil"/>
            </w:tcBorders>
            <w:vAlign w:val="bottom"/>
          </w:tcPr>
          <w:p w14:paraId="338A207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50C38BD"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0E99DC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w:t>
            </w:r>
          </w:p>
        </w:tc>
        <w:tc>
          <w:tcPr>
            <w:tcW w:w="683" w:type="dxa"/>
            <w:tcBorders>
              <w:top w:val="nil"/>
              <w:left w:val="nil"/>
              <w:bottom w:val="nil"/>
              <w:right w:val="nil"/>
            </w:tcBorders>
            <w:vAlign w:val="bottom"/>
          </w:tcPr>
          <w:p w14:paraId="2D55A89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0.037</w:t>
            </w:r>
          </w:p>
        </w:tc>
        <w:tc>
          <w:tcPr>
            <w:tcW w:w="682" w:type="dxa"/>
            <w:tcBorders>
              <w:top w:val="nil"/>
              <w:left w:val="nil"/>
              <w:bottom w:val="nil"/>
              <w:right w:val="nil"/>
            </w:tcBorders>
            <w:vAlign w:val="bottom"/>
          </w:tcPr>
          <w:p w14:paraId="4A317A8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0.037</w:t>
            </w:r>
          </w:p>
        </w:tc>
        <w:tc>
          <w:tcPr>
            <w:tcW w:w="788" w:type="dxa"/>
            <w:tcBorders>
              <w:top w:val="nil"/>
              <w:left w:val="nil"/>
              <w:bottom w:val="nil"/>
              <w:right w:val="nil"/>
            </w:tcBorders>
            <w:vAlign w:val="bottom"/>
          </w:tcPr>
          <w:p w14:paraId="6736666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0.6350</w:t>
            </w:r>
          </w:p>
        </w:tc>
        <w:tc>
          <w:tcPr>
            <w:tcW w:w="682" w:type="dxa"/>
            <w:tcBorders>
              <w:top w:val="nil"/>
              <w:left w:val="nil"/>
              <w:bottom w:val="nil"/>
              <w:right w:val="nil"/>
            </w:tcBorders>
            <w:vAlign w:val="bottom"/>
          </w:tcPr>
          <w:p w14:paraId="2D047E8D"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11E9FD71" w14:textId="77777777">
        <w:trPr>
          <w:trHeight w:val="225"/>
        </w:trPr>
        <w:tc>
          <w:tcPr>
            <w:tcW w:w="1755" w:type="dxa"/>
            <w:tcBorders>
              <w:top w:val="nil"/>
              <w:left w:val="nil"/>
              <w:bottom w:val="nil"/>
              <w:right w:val="nil"/>
            </w:tcBorders>
            <w:vAlign w:val="bottom"/>
          </w:tcPr>
          <w:p w14:paraId="2B19ECCD"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C9E2EFF"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B7D9AC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w:t>
            </w:r>
          </w:p>
        </w:tc>
        <w:tc>
          <w:tcPr>
            <w:tcW w:w="683" w:type="dxa"/>
            <w:tcBorders>
              <w:top w:val="nil"/>
              <w:left w:val="nil"/>
              <w:bottom w:val="nil"/>
              <w:right w:val="nil"/>
            </w:tcBorders>
            <w:vAlign w:val="bottom"/>
          </w:tcPr>
          <w:p w14:paraId="1CA8336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-0.003</w:t>
            </w:r>
          </w:p>
        </w:tc>
        <w:tc>
          <w:tcPr>
            <w:tcW w:w="682" w:type="dxa"/>
            <w:tcBorders>
              <w:top w:val="nil"/>
              <w:left w:val="nil"/>
              <w:bottom w:val="nil"/>
              <w:right w:val="nil"/>
            </w:tcBorders>
            <w:vAlign w:val="bottom"/>
          </w:tcPr>
          <w:p w14:paraId="7BC84E7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w:t>
            </w:r>
          </w:p>
        </w:tc>
        <w:tc>
          <w:tcPr>
            <w:tcW w:w="788" w:type="dxa"/>
            <w:tcBorders>
              <w:top w:val="nil"/>
              <w:left w:val="nil"/>
              <w:bottom w:val="nil"/>
              <w:right w:val="nil"/>
            </w:tcBorders>
            <w:vAlign w:val="bottom"/>
          </w:tcPr>
          <w:p w14:paraId="4E77A5A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0.6384</w:t>
            </w:r>
          </w:p>
        </w:tc>
        <w:tc>
          <w:tcPr>
            <w:tcW w:w="682" w:type="dxa"/>
            <w:tcBorders>
              <w:top w:val="nil"/>
              <w:left w:val="nil"/>
              <w:bottom w:val="nil"/>
              <w:right w:val="nil"/>
            </w:tcBorders>
            <w:vAlign w:val="bottom"/>
          </w:tcPr>
          <w:p w14:paraId="5F1A6037"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5B22F9B3" w14:textId="77777777">
        <w:trPr>
          <w:trHeight w:val="225"/>
        </w:trPr>
        <w:tc>
          <w:tcPr>
            <w:tcW w:w="1755" w:type="dxa"/>
            <w:tcBorders>
              <w:top w:val="nil"/>
              <w:left w:val="nil"/>
              <w:bottom w:val="nil"/>
              <w:right w:val="nil"/>
            </w:tcBorders>
            <w:vAlign w:val="bottom"/>
          </w:tcPr>
          <w:p w14:paraId="58AC9B43"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0CD308E"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ACCA1E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w:t>
            </w:r>
          </w:p>
        </w:tc>
        <w:tc>
          <w:tcPr>
            <w:tcW w:w="683" w:type="dxa"/>
            <w:tcBorders>
              <w:top w:val="nil"/>
              <w:left w:val="nil"/>
              <w:bottom w:val="nil"/>
              <w:right w:val="nil"/>
            </w:tcBorders>
            <w:vAlign w:val="bottom"/>
          </w:tcPr>
          <w:p w14:paraId="676C37E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682" w:type="dxa"/>
            <w:tcBorders>
              <w:top w:val="nil"/>
              <w:left w:val="nil"/>
              <w:bottom w:val="nil"/>
              <w:right w:val="nil"/>
            </w:tcBorders>
            <w:vAlign w:val="bottom"/>
          </w:tcPr>
          <w:p w14:paraId="3DA9144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788" w:type="dxa"/>
            <w:tcBorders>
              <w:top w:val="nil"/>
              <w:left w:val="nil"/>
              <w:bottom w:val="nil"/>
              <w:right w:val="nil"/>
            </w:tcBorders>
            <w:vAlign w:val="bottom"/>
          </w:tcPr>
          <w:p w14:paraId="1A7B913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0.7717</w:t>
            </w:r>
          </w:p>
        </w:tc>
        <w:tc>
          <w:tcPr>
            <w:tcW w:w="682" w:type="dxa"/>
            <w:tcBorders>
              <w:top w:val="nil"/>
              <w:left w:val="nil"/>
              <w:bottom w:val="nil"/>
              <w:right w:val="nil"/>
            </w:tcBorders>
            <w:vAlign w:val="bottom"/>
          </w:tcPr>
          <w:p w14:paraId="117F4912"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0CCFE251" w14:textId="77777777">
        <w:trPr>
          <w:trHeight w:val="225"/>
        </w:trPr>
        <w:tc>
          <w:tcPr>
            <w:tcW w:w="1755" w:type="dxa"/>
            <w:tcBorders>
              <w:top w:val="nil"/>
              <w:left w:val="nil"/>
              <w:bottom w:val="nil"/>
              <w:right w:val="nil"/>
            </w:tcBorders>
            <w:vAlign w:val="bottom"/>
          </w:tcPr>
          <w:p w14:paraId="67D230C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5A6199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0305A6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w:t>
            </w:r>
          </w:p>
        </w:tc>
        <w:tc>
          <w:tcPr>
            <w:tcW w:w="683" w:type="dxa"/>
            <w:tcBorders>
              <w:top w:val="nil"/>
              <w:left w:val="nil"/>
              <w:bottom w:val="nil"/>
              <w:right w:val="nil"/>
            </w:tcBorders>
            <w:vAlign w:val="bottom"/>
          </w:tcPr>
          <w:p w14:paraId="6A09AD4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682" w:type="dxa"/>
            <w:tcBorders>
              <w:top w:val="nil"/>
              <w:left w:val="nil"/>
              <w:bottom w:val="nil"/>
              <w:right w:val="nil"/>
            </w:tcBorders>
            <w:vAlign w:val="bottom"/>
          </w:tcPr>
          <w:p w14:paraId="1049B16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-0.019</w:t>
            </w:r>
          </w:p>
        </w:tc>
        <w:tc>
          <w:tcPr>
            <w:tcW w:w="788" w:type="dxa"/>
            <w:tcBorders>
              <w:top w:val="nil"/>
              <w:left w:val="nil"/>
              <w:bottom w:val="nil"/>
              <w:right w:val="nil"/>
            </w:tcBorders>
            <w:vAlign w:val="bottom"/>
          </w:tcPr>
          <w:p w14:paraId="762659E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0.8873</w:t>
            </w:r>
          </w:p>
        </w:tc>
        <w:tc>
          <w:tcPr>
            <w:tcW w:w="682" w:type="dxa"/>
            <w:tcBorders>
              <w:top w:val="nil"/>
              <w:left w:val="nil"/>
              <w:bottom w:val="nil"/>
              <w:right w:val="nil"/>
            </w:tcBorders>
            <w:vAlign w:val="bottom"/>
          </w:tcPr>
          <w:p w14:paraId="385415A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0.346</w:t>
            </w:r>
          </w:p>
        </w:tc>
      </w:tr>
      <w:tr w:rsidR="000D2444" w14:paraId="4ADAA9FA" w14:textId="77777777">
        <w:trPr>
          <w:trHeight w:val="225"/>
        </w:trPr>
        <w:tc>
          <w:tcPr>
            <w:tcW w:w="1755" w:type="dxa"/>
            <w:tcBorders>
              <w:top w:val="nil"/>
              <w:left w:val="nil"/>
              <w:bottom w:val="nil"/>
              <w:right w:val="nil"/>
            </w:tcBorders>
            <w:vAlign w:val="bottom"/>
          </w:tcPr>
          <w:p w14:paraId="1E2A02D0"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CBAA0AE"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EB3191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w:t>
            </w:r>
          </w:p>
        </w:tc>
        <w:tc>
          <w:tcPr>
            <w:tcW w:w="683" w:type="dxa"/>
            <w:tcBorders>
              <w:top w:val="nil"/>
              <w:left w:val="nil"/>
              <w:bottom w:val="nil"/>
              <w:right w:val="nil"/>
            </w:tcBorders>
            <w:vAlign w:val="bottom"/>
          </w:tcPr>
          <w:p w14:paraId="27D7489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682" w:type="dxa"/>
            <w:tcBorders>
              <w:top w:val="nil"/>
              <w:left w:val="nil"/>
              <w:bottom w:val="nil"/>
              <w:right w:val="nil"/>
            </w:tcBorders>
            <w:vAlign w:val="bottom"/>
          </w:tcPr>
          <w:p w14:paraId="0907FD7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788" w:type="dxa"/>
            <w:tcBorders>
              <w:top w:val="nil"/>
              <w:left w:val="nil"/>
              <w:bottom w:val="nil"/>
              <w:right w:val="nil"/>
            </w:tcBorders>
            <w:vAlign w:val="bottom"/>
          </w:tcPr>
          <w:p w14:paraId="1294158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1.1992</w:t>
            </w:r>
          </w:p>
        </w:tc>
        <w:tc>
          <w:tcPr>
            <w:tcW w:w="682" w:type="dxa"/>
            <w:tcBorders>
              <w:top w:val="nil"/>
              <w:left w:val="nil"/>
              <w:bottom w:val="nil"/>
              <w:right w:val="nil"/>
            </w:tcBorders>
            <w:vAlign w:val="bottom"/>
          </w:tcPr>
          <w:p w14:paraId="5609A3B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0.549</w:t>
            </w:r>
          </w:p>
        </w:tc>
      </w:tr>
      <w:tr w:rsidR="000D2444" w14:paraId="12F9C481" w14:textId="77777777">
        <w:trPr>
          <w:trHeight w:val="225"/>
        </w:trPr>
        <w:tc>
          <w:tcPr>
            <w:tcW w:w="1755" w:type="dxa"/>
            <w:tcBorders>
              <w:top w:val="nil"/>
              <w:left w:val="nil"/>
              <w:bottom w:val="nil"/>
              <w:right w:val="nil"/>
            </w:tcBorders>
            <w:vAlign w:val="bottom"/>
          </w:tcPr>
          <w:p w14:paraId="41B7B762"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0030318"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E9A770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w:t>
            </w:r>
          </w:p>
        </w:tc>
        <w:tc>
          <w:tcPr>
            <w:tcW w:w="683" w:type="dxa"/>
            <w:tcBorders>
              <w:top w:val="nil"/>
              <w:left w:val="nil"/>
              <w:bottom w:val="nil"/>
              <w:right w:val="nil"/>
            </w:tcBorders>
            <w:vAlign w:val="bottom"/>
          </w:tcPr>
          <w:p w14:paraId="16D6049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-0.031</w:t>
            </w:r>
          </w:p>
        </w:tc>
        <w:tc>
          <w:tcPr>
            <w:tcW w:w="682" w:type="dxa"/>
            <w:tcBorders>
              <w:top w:val="nil"/>
              <w:left w:val="nil"/>
              <w:bottom w:val="nil"/>
              <w:right w:val="nil"/>
            </w:tcBorders>
            <w:vAlign w:val="bottom"/>
          </w:tcPr>
          <w:p w14:paraId="2B79F62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-0.033</w:t>
            </w:r>
          </w:p>
        </w:tc>
        <w:tc>
          <w:tcPr>
            <w:tcW w:w="788" w:type="dxa"/>
            <w:tcBorders>
              <w:top w:val="nil"/>
              <w:left w:val="nil"/>
              <w:bottom w:val="nil"/>
              <w:right w:val="nil"/>
            </w:tcBorders>
            <w:vAlign w:val="bottom"/>
          </w:tcPr>
          <w:p w14:paraId="00E5415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1.5931</w:t>
            </w:r>
          </w:p>
        </w:tc>
        <w:tc>
          <w:tcPr>
            <w:tcW w:w="682" w:type="dxa"/>
            <w:tcBorders>
              <w:top w:val="nil"/>
              <w:left w:val="nil"/>
              <w:bottom w:val="nil"/>
              <w:right w:val="nil"/>
            </w:tcBorders>
            <w:vAlign w:val="bottom"/>
          </w:tcPr>
          <w:p w14:paraId="7607594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0.661</w:t>
            </w:r>
          </w:p>
        </w:tc>
      </w:tr>
      <w:tr w:rsidR="000D2444" w14:paraId="4C713AC7" w14:textId="77777777">
        <w:trPr>
          <w:trHeight w:val="225"/>
        </w:trPr>
        <w:tc>
          <w:tcPr>
            <w:tcW w:w="1755" w:type="dxa"/>
            <w:tcBorders>
              <w:top w:val="nil"/>
              <w:left w:val="nil"/>
              <w:bottom w:val="nil"/>
              <w:right w:val="nil"/>
            </w:tcBorders>
            <w:vAlign w:val="bottom"/>
          </w:tcPr>
          <w:p w14:paraId="12F44CAD"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12E4B1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803545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w:t>
            </w:r>
          </w:p>
        </w:tc>
        <w:tc>
          <w:tcPr>
            <w:tcW w:w="683" w:type="dxa"/>
            <w:tcBorders>
              <w:top w:val="nil"/>
              <w:left w:val="nil"/>
              <w:bottom w:val="nil"/>
              <w:right w:val="nil"/>
            </w:tcBorders>
            <w:vAlign w:val="bottom"/>
          </w:tcPr>
          <w:p w14:paraId="22C7AD8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682" w:type="dxa"/>
            <w:tcBorders>
              <w:top w:val="nil"/>
              <w:left w:val="nil"/>
              <w:bottom w:val="nil"/>
              <w:right w:val="nil"/>
            </w:tcBorders>
            <w:vAlign w:val="bottom"/>
          </w:tcPr>
          <w:p w14:paraId="6157F92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-0.005</w:t>
            </w:r>
          </w:p>
        </w:tc>
        <w:tc>
          <w:tcPr>
            <w:tcW w:w="788" w:type="dxa"/>
            <w:tcBorders>
              <w:top w:val="nil"/>
              <w:left w:val="nil"/>
              <w:bottom w:val="nil"/>
              <w:right w:val="nil"/>
            </w:tcBorders>
            <w:vAlign w:val="bottom"/>
          </w:tcPr>
          <w:p w14:paraId="06FEAF2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1.6119</w:t>
            </w:r>
          </w:p>
        </w:tc>
        <w:tc>
          <w:tcPr>
            <w:tcW w:w="682" w:type="dxa"/>
            <w:tcBorders>
              <w:top w:val="nil"/>
              <w:left w:val="nil"/>
              <w:bottom w:val="nil"/>
              <w:right w:val="nil"/>
            </w:tcBorders>
            <w:vAlign w:val="bottom"/>
          </w:tcPr>
          <w:p w14:paraId="73923E6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0.807</w:t>
            </w:r>
          </w:p>
        </w:tc>
      </w:tr>
      <w:tr w:rsidR="000D2444" w14:paraId="62B00667" w14:textId="77777777">
        <w:trPr>
          <w:trHeight w:val="225"/>
        </w:trPr>
        <w:tc>
          <w:tcPr>
            <w:tcW w:w="1755" w:type="dxa"/>
            <w:tcBorders>
              <w:top w:val="nil"/>
              <w:left w:val="nil"/>
              <w:bottom w:val="nil"/>
              <w:right w:val="nil"/>
            </w:tcBorders>
            <w:vAlign w:val="bottom"/>
          </w:tcPr>
          <w:p w14:paraId="2EE8CF38"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462528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B053EA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w:t>
            </w:r>
          </w:p>
        </w:tc>
        <w:tc>
          <w:tcPr>
            <w:tcW w:w="683" w:type="dxa"/>
            <w:tcBorders>
              <w:top w:val="nil"/>
              <w:left w:val="nil"/>
              <w:bottom w:val="nil"/>
              <w:right w:val="nil"/>
            </w:tcBorders>
            <w:vAlign w:val="bottom"/>
          </w:tcPr>
          <w:p w14:paraId="5340F07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w:t>
            </w:r>
          </w:p>
        </w:tc>
        <w:tc>
          <w:tcPr>
            <w:tcW w:w="682" w:type="dxa"/>
            <w:tcBorders>
              <w:top w:val="nil"/>
              <w:left w:val="nil"/>
              <w:bottom w:val="nil"/>
              <w:right w:val="nil"/>
            </w:tcBorders>
            <w:vAlign w:val="bottom"/>
          </w:tcPr>
          <w:p w14:paraId="7D570695"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-0.059</w:t>
            </w:r>
          </w:p>
        </w:tc>
        <w:tc>
          <w:tcPr>
            <w:tcW w:w="788" w:type="dxa"/>
            <w:tcBorders>
              <w:top w:val="nil"/>
              <w:left w:val="nil"/>
              <w:bottom w:val="nil"/>
              <w:right w:val="nil"/>
            </w:tcBorders>
            <w:vAlign w:val="bottom"/>
          </w:tcPr>
          <w:p w14:paraId="0EA4892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2.9287</w:t>
            </w:r>
          </w:p>
        </w:tc>
        <w:tc>
          <w:tcPr>
            <w:tcW w:w="682" w:type="dxa"/>
            <w:tcBorders>
              <w:top w:val="nil"/>
              <w:left w:val="nil"/>
              <w:bottom w:val="nil"/>
              <w:right w:val="nil"/>
            </w:tcBorders>
            <w:vAlign w:val="bottom"/>
          </w:tcPr>
          <w:p w14:paraId="592E5CE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0.711</w:t>
            </w:r>
          </w:p>
        </w:tc>
      </w:tr>
      <w:tr w:rsidR="000D2444" w14:paraId="6243AB35" w14:textId="77777777">
        <w:trPr>
          <w:trHeight w:val="225"/>
        </w:trPr>
        <w:tc>
          <w:tcPr>
            <w:tcW w:w="1755" w:type="dxa"/>
            <w:tcBorders>
              <w:top w:val="nil"/>
              <w:left w:val="nil"/>
              <w:bottom w:val="nil"/>
              <w:right w:val="nil"/>
            </w:tcBorders>
            <w:vAlign w:val="bottom"/>
          </w:tcPr>
          <w:p w14:paraId="15F2857F"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3F81814"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FC080E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w:t>
            </w:r>
          </w:p>
        </w:tc>
        <w:tc>
          <w:tcPr>
            <w:tcW w:w="683" w:type="dxa"/>
            <w:tcBorders>
              <w:top w:val="nil"/>
              <w:left w:val="nil"/>
              <w:bottom w:val="nil"/>
              <w:right w:val="nil"/>
            </w:tcBorders>
            <w:vAlign w:val="bottom"/>
          </w:tcPr>
          <w:p w14:paraId="071EA66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-0.086</w:t>
            </w:r>
          </w:p>
        </w:tc>
        <w:tc>
          <w:tcPr>
            <w:tcW w:w="682" w:type="dxa"/>
            <w:tcBorders>
              <w:top w:val="nil"/>
              <w:left w:val="nil"/>
              <w:bottom w:val="nil"/>
              <w:right w:val="nil"/>
            </w:tcBorders>
            <w:vAlign w:val="bottom"/>
          </w:tcPr>
          <w:p w14:paraId="3DE311B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-0.082</w:t>
            </w:r>
          </w:p>
        </w:tc>
        <w:tc>
          <w:tcPr>
            <w:tcW w:w="788" w:type="dxa"/>
            <w:tcBorders>
              <w:top w:val="nil"/>
              <w:left w:val="nil"/>
              <w:bottom w:val="nil"/>
              <w:right w:val="nil"/>
            </w:tcBorders>
            <w:vAlign w:val="bottom"/>
          </w:tcPr>
          <w:p w14:paraId="4B2A7D5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5.9295</w:t>
            </w:r>
          </w:p>
        </w:tc>
        <w:tc>
          <w:tcPr>
            <w:tcW w:w="682" w:type="dxa"/>
            <w:tcBorders>
              <w:top w:val="nil"/>
              <w:left w:val="nil"/>
              <w:bottom w:val="nil"/>
              <w:right w:val="nil"/>
            </w:tcBorders>
            <w:vAlign w:val="bottom"/>
          </w:tcPr>
          <w:p w14:paraId="3816EB0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0.431</w:t>
            </w:r>
          </w:p>
        </w:tc>
      </w:tr>
      <w:tr w:rsidR="000D2444" w14:paraId="4F1DFE61" w14:textId="77777777">
        <w:trPr>
          <w:trHeight w:val="225"/>
        </w:trPr>
        <w:tc>
          <w:tcPr>
            <w:tcW w:w="1755" w:type="dxa"/>
            <w:tcBorders>
              <w:top w:val="nil"/>
              <w:left w:val="nil"/>
              <w:bottom w:val="nil"/>
              <w:right w:val="nil"/>
            </w:tcBorders>
            <w:vAlign w:val="bottom"/>
          </w:tcPr>
          <w:p w14:paraId="590C0285"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CC9823B"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995EA1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w:t>
            </w:r>
          </w:p>
        </w:tc>
        <w:tc>
          <w:tcPr>
            <w:tcW w:w="683" w:type="dxa"/>
            <w:tcBorders>
              <w:top w:val="nil"/>
              <w:left w:val="nil"/>
              <w:bottom w:val="nil"/>
              <w:right w:val="nil"/>
            </w:tcBorders>
            <w:vAlign w:val="bottom"/>
          </w:tcPr>
          <w:p w14:paraId="2741B02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682" w:type="dxa"/>
            <w:tcBorders>
              <w:top w:val="nil"/>
              <w:left w:val="nil"/>
              <w:bottom w:val="nil"/>
              <w:right w:val="nil"/>
            </w:tcBorders>
            <w:vAlign w:val="bottom"/>
          </w:tcPr>
          <w:p w14:paraId="1E10569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0.040</w:t>
            </w:r>
          </w:p>
        </w:tc>
        <w:tc>
          <w:tcPr>
            <w:tcW w:w="788" w:type="dxa"/>
            <w:tcBorders>
              <w:top w:val="nil"/>
              <w:left w:val="nil"/>
              <w:bottom w:val="nil"/>
              <w:right w:val="nil"/>
            </w:tcBorders>
            <w:vAlign w:val="bottom"/>
          </w:tcPr>
          <w:p w14:paraId="73D680B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6.5397</w:t>
            </w:r>
          </w:p>
        </w:tc>
        <w:tc>
          <w:tcPr>
            <w:tcW w:w="682" w:type="dxa"/>
            <w:tcBorders>
              <w:top w:val="nil"/>
              <w:left w:val="nil"/>
              <w:bottom w:val="nil"/>
              <w:right w:val="nil"/>
            </w:tcBorders>
            <w:vAlign w:val="bottom"/>
          </w:tcPr>
          <w:p w14:paraId="071516F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0.478</w:t>
            </w:r>
          </w:p>
        </w:tc>
      </w:tr>
      <w:tr w:rsidR="000D2444" w14:paraId="4E3E300E" w14:textId="77777777">
        <w:trPr>
          <w:trHeight w:val="225"/>
        </w:trPr>
        <w:tc>
          <w:tcPr>
            <w:tcW w:w="1755" w:type="dxa"/>
            <w:tcBorders>
              <w:top w:val="nil"/>
              <w:left w:val="nil"/>
              <w:bottom w:val="nil"/>
              <w:right w:val="nil"/>
            </w:tcBorders>
            <w:vAlign w:val="bottom"/>
          </w:tcPr>
          <w:p w14:paraId="4CB4BF7B"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D22AF45"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6AABEE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w:t>
            </w:r>
          </w:p>
        </w:tc>
        <w:tc>
          <w:tcPr>
            <w:tcW w:w="683" w:type="dxa"/>
            <w:tcBorders>
              <w:top w:val="nil"/>
              <w:left w:val="nil"/>
              <w:bottom w:val="nil"/>
              <w:right w:val="nil"/>
            </w:tcBorders>
            <w:vAlign w:val="bottom"/>
          </w:tcPr>
          <w:p w14:paraId="1F69D59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0.038</w:t>
            </w:r>
          </w:p>
        </w:tc>
        <w:tc>
          <w:tcPr>
            <w:tcW w:w="682" w:type="dxa"/>
            <w:tcBorders>
              <w:top w:val="nil"/>
              <w:left w:val="nil"/>
              <w:bottom w:val="nil"/>
              <w:right w:val="nil"/>
            </w:tcBorders>
            <w:vAlign w:val="bottom"/>
          </w:tcPr>
          <w:p w14:paraId="3A34EF5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0.046</w:t>
            </w:r>
          </w:p>
        </w:tc>
        <w:tc>
          <w:tcPr>
            <w:tcW w:w="788" w:type="dxa"/>
            <w:tcBorders>
              <w:top w:val="nil"/>
              <w:left w:val="nil"/>
              <w:bottom w:val="nil"/>
              <w:right w:val="nil"/>
            </w:tcBorders>
            <w:vAlign w:val="bottom"/>
          </w:tcPr>
          <w:p w14:paraId="1BCF518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7.1461</w:t>
            </w:r>
          </w:p>
        </w:tc>
        <w:tc>
          <w:tcPr>
            <w:tcW w:w="682" w:type="dxa"/>
            <w:tcBorders>
              <w:top w:val="nil"/>
              <w:left w:val="nil"/>
              <w:bottom w:val="nil"/>
              <w:right w:val="nil"/>
            </w:tcBorders>
            <w:vAlign w:val="bottom"/>
          </w:tcPr>
          <w:p w14:paraId="7B78396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0.521</w:t>
            </w:r>
          </w:p>
        </w:tc>
      </w:tr>
      <w:tr w:rsidR="000D2444" w14:paraId="118BB53C" w14:textId="77777777">
        <w:trPr>
          <w:trHeight w:val="225"/>
        </w:trPr>
        <w:tc>
          <w:tcPr>
            <w:tcW w:w="1755" w:type="dxa"/>
            <w:tcBorders>
              <w:top w:val="nil"/>
              <w:left w:val="nil"/>
              <w:bottom w:val="nil"/>
              <w:right w:val="nil"/>
            </w:tcBorders>
            <w:vAlign w:val="bottom"/>
          </w:tcPr>
          <w:p w14:paraId="42C65FA1"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F4F757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659FEC5"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w:t>
            </w:r>
          </w:p>
        </w:tc>
        <w:tc>
          <w:tcPr>
            <w:tcW w:w="683" w:type="dxa"/>
            <w:tcBorders>
              <w:top w:val="nil"/>
              <w:left w:val="nil"/>
              <w:bottom w:val="nil"/>
              <w:right w:val="nil"/>
            </w:tcBorders>
            <w:vAlign w:val="bottom"/>
          </w:tcPr>
          <w:p w14:paraId="358F894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5E9368F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788" w:type="dxa"/>
            <w:tcBorders>
              <w:top w:val="nil"/>
              <w:left w:val="nil"/>
              <w:bottom w:val="nil"/>
              <w:right w:val="nil"/>
            </w:tcBorders>
            <w:vAlign w:val="bottom"/>
          </w:tcPr>
          <w:p w14:paraId="582E168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7.1858</w:t>
            </w:r>
          </w:p>
        </w:tc>
        <w:tc>
          <w:tcPr>
            <w:tcW w:w="682" w:type="dxa"/>
            <w:tcBorders>
              <w:top w:val="nil"/>
              <w:left w:val="nil"/>
              <w:bottom w:val="nil"/>
              <w:right w:val="nil"/>
            </w:tcBorders>
            <w:vAlign w:val="bottom"/>
          </w:tcPr>
          <w:p w14:paraId="7B233A9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0.618</w:t>
            </w:r>
          </w:p>
        </w:tc>
      </w:tr>
      <w:tr w:rsidR="000D2444" w14:paraId="29B810FF" w14:textId="77777777">
        <w:trPr>
          <w:trHeight w:val="225"/>
        </w:trPr>
        <w:tc>
          <w:tcPr>
            <w:tcW w:w="1755" w:type="dxa"/>
            <w:tcBorders>
              <w:top w:val="nil"/>
              <w:left w:val="nil"/>
              <w:bottom w:val="nil"/>
              <w:right w:val="nil"/>
            </w:tcBorders>
            <w:vAlign w:val="bottom"/>
          </w:tcPr>
          <w:p w14:paraId="37B4745F"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0E1357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ACD88C5"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w:t>
            </w:r>
          </w:p>
        </w:tc>
        <w:tc>
          <w:tcPr>
            <w:tcW w:w="683" w:type="dxa"/>
            <w:tcBorders>
              <w:top w:val="nil"/>
              <w:left w:val="nil"/>
              <w:bottom w:val="nil"/>
              <w:right w:val="nil"/>
            </w:tcBorders>
            <w:vAlign w:val="bottom"/>
          </w:tcPr>
          <w:p w14:paraId="3A04ECA5"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682" w:type="dxa"/>
            <w:tcBorders>
              <w:top w:val="nil"/>
              <w:left w:val="nil"/>
              <w:bottom w:val="nil"/>
              <w:right w:val="nil"/>
            </w:tcBorders>
            <w:vAlign w:val="bottom"/>
          </w:tcPr>
          <w:p w14:paraId="69F7522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788" w:type="dxa"/>
            <w:tcBorders>
              <w:top w:val="nil"/>
              <w:left w:val="nil"/>
              <w:bottom w:val="nil"/>
              <w:right w:val="nil"/>
            </w:tcBorders>
            <w:vAlign w:val="bottom"/>
          </w:tcPr>
          <w:p w14:paraId="5018793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7.8994</w:t>
            </w:r>
          </w:p>
        </w:tc>
        <w:tc>
          <w:tcPr>
            <w:tcW w:w="682" w:type="dxa"/>
            <w:tcBorders>
              <w:top w:val="nil"/>
              <w:left w:val="nil"/>
              <w:bottom w:val="nil"/>
              <w:right w:val="nil"/>
            </w:tcBorders>
            <w:vAlign w:val="bottom"/>
          </w:tcPr>
          <w:p w14:paraId="55EE156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0.639</w:t>
            </w:r>
          </w:p>
        </w:tc>
      </w:tr>
      <w:tr w:rsidR="000D2444" w14:paraId="7AEADD68" w14:textId="77777777">
        <w:trPr>
          <w:trHeight w:val="225"/>
        </w:trPr>
        <w:tc>
          <w:tcPr>
            <w:tcW w:w="1755" w:type="dxa"/>
            <w:tcBorders>
              <w:top w:val="nil"/>
              <w:left w:val="nil"/>
              <w:bottom w:val="nil"/>
              <w:right w:val="nil"/>
            </w:tcBorders>
            <w:vAlign w:val="bottom"/>
          </w:tcPr>
          <w:p w14:paraId="1570D4C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4A00E2B"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B4C57B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w:t>
            </w:r>
          </w:p>
        </w:tc>
        <w:tc>
          <w:tcPr>
            <w:tcW w:w="683" w:type="dxa"/>
            <w:tcBorders>
              <w:top w:val="nil"/>
              <w:left w:val="nil"/>
              <w:bottom w:val="nil"/>
              <w:right w:val="nil"/>
            </w:tcBorders>
            <w:vAlign w:val="bottom"/>
          </w:tcPr>
          <w:p w14:paraId="2ACE0E5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682" w:type="dxa"/>
            <w:tcBorders>
              <w:top w:val="nil"/>
              <w:left w:val="nil"/>
              <w:bottom w:val="nil"/>
              <w:right w:val="nil"/>
            </w:tcBorders>
            <w:vAlign w:val="bottom"/>
          </w:tcPr>
          <w:p w14:paraId="3E096AB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-0.021</w:t>
            </w:r>
          </w:p>
        </w:tc>
        <w:tc>
          <w:tcPr>
            <w:tcW w:w="788" w:type="dxa"/>
            <w:tcBorders>
              <w:top w:val="nil"/>
              <w:left w:val="nil"/>
              <w:bottom w:val="nil"/>
              <w:right w:val="nil"/>
            </w:tcBorders>
            <w:vAlign w:val="bottom"/>
          </w:tcPr>
          <w:p w14:paraId="0A50988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8.0213</w:t>
            </w:r>
          </w:p>
        </w:tc>
        <w:tc>
          <w:tcPr>
            <w:tcW w:w="682" w:type="dxa"/>
            <w:tcBorders>
              <w:top w:val="nil"/>
              <w:left w:val="nil"/>
              <w:bottom w:val="nil"/>
              <w:right w:val="nil"/>
            </w:tcBorders>
            <w:vAlign w:val="bottom"/>
          </w:tcPr>
          <w:p w14:paraId="50F8FC1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0.711</w:t>
            </w:r>
          </w:p>
        </w:tc>
      </w:tr>
      <w:tr w:rsidR="000D2444" w14:paraId="507FA115" w14:textId="77777777">
        <w:trPr>
          <w:trHeight w:val="225"/>
        </w:trPr>
        <w:tc>
          <w:tcPr>
            <w:tcW w:w="1755" w:type="dxa"/>
            <w:tcBorders>
              <w:top w:val="nil"/>
              <w:left w:val="nil"/>
              <w:bottom w:val="nil"/>
              <w:right w:val="nil"/>
            </w:tcBorders>
            <w:vAlign w:val="bottom"/>
          </w:tcPr>
          <w:p w14:paraId="1F3CD8B1"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C51C62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82BCDC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w:t>
            </w:r>
          </w:p>
        </w:tc>
        <w:tc>
          <w:tcPr>
            <w:tcW w:w="683" w:type="dxa"/>
            <w:tcBorders>
              <w:top w:val="nil"/>
              <w:left w:val="nil"/>
              <w:bottom w:val="nil"/>
              <w:right w:val="nil"/>
            </w:tcBorders>
            <w:vAlign w:val="bottom"/>
          </w:tcPr>
          <w:p w14:paraId="73828F8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-0.029</w:t>
            </w:r>
          </w:p>
        </w:tc>
        <w:tc>
          <w:tcPr>
            <w:tcW w:w="682" w:type="dxa"/>
            <w:tcBorders>
              <w:top w:val="nil"/>
              <w:left w:val="nil"/>
              <w:bottom w:val="nil"/>
              <w:right w:val="nil"/>
            </w:tcBorders>
            <w:vAlign w:val="bottom"/>
          </w:tcPr>
          <w:p w14:paraId="72C9236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w:t>
            </w:r>
          </w:p>
        </w:tc>
        <w:tc>
          <w:tcPr>
            <w:tcW w:w="788" w:type="dxa"/>
            <w:tcBorders>
              <w:top w:val="nil"/>
              <w:left w:val="nil"/>
              <w:bottom w:val="nil"/>
              <w:right w:val="nil"/>
            </w:tcBorders>
            <w:vAlign w:val="bottom"/>
          </w:tcPr>
          <w:p w14:paraId="295F2B7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8.3667</w:t>
            </w:r>
          </w:p>
        </w:tc>
        <w:tc>
          <w:tcPr>
            <w:tcW w:w="682" w:type="dxa"/>
            <w:tcBorders>
              <w:top w:val="nil"/>
              <w:left w:val="nil"/>
              <w:bottom w:val="nil"/>
              <w:right w:val="nil"/>
            </w:tcBorders>
            <w:vAlign w:val="bottom"/>
          </w:tcPr>
          <w:p w14:paraId="4313250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0.756</w:t>
            </w:r>
          </w:p>
        </w:tc>
      </w:tr>
      <w:tr w:rsidR="000D2444" w14:paraId="13430F59" w14:textId="77777777">
        <w:trPr>
          <w:trHeight w:val="225"/>
        </w:trPr>
        <w:tc>
          <w:tcPr>
            <w:tcW w:w="1755" w:type="dxa"/>
            <w:tcBorders>
              <w:top w:val="nil"/>
              <w:left w:val="nil"/>
              <w:bottom w:val="nil"/>
              <w:right w:val="nil"/>
            </w:tcBorders>
            <w:vAlign w:val="bottom"/>
          </w:tcPr>
          <w:p w14:paraId="4B5376E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C0622D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273432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w:t>
            </w:r>
          </w:p>
        </w:tc>
        <w:tc>
          <w:tcPr>
            <w:tcW w:w="683" w:type="dxa"/>
            <w:tcBorders>
              <w:top w:val="nil"/>
              <w:left w:val="nil"/>
              <w:bottom w:val="nil"/>
              <w:right w:val="nil"/>
            </w:tcBorders>
            <w:vAlign w:val="bottom"/>
          </w:tcPr>
          <w:p w14:paraId="4AE53AF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-0.052</w:t>
            </w:r>
          </w:p>
        </w:tc>
        <w:tc>
          <w:tcPr>
            <w:tcW w:w="682" w:type="dxa"/>
            <w:tcBorders>
              <w:top w:val="nil"/>
              <w:left w:val="nil"/>
              <w:bottom w:val="nil"/>
              <w:right w:val="nil"/>
            </w:tcBorders>
            <w:vAlign w:val="bottom"/>
          </w:tcPr>
          <w:p w14:paraId="5712F38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-0.054</w:t>
            </w:r>
          </w:p>
        </w:tc>
        <w:tc>
          <w:tcPr>
            <w:tcW w:w="788" w:type="dxa"/>
            <w:tcBorders>
              <w:top w:val="nil"/>
              <w:left w:val="nil"/>
              <w:bottom w:val="nil"/>
              <w:right w:val="nil"/>
            </w:tcBorders>
            <w:vAlign w:val="bottom"/>
          </w:tcPr>
          <w:p w14:paraId="0D14B8C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9.4942</w:t>
            </w:r>
          </w:p>
        </w:tc>
        <w:tc>
          <w:tcPr>
            <w:tcW w:w="682" w:type="dxa"/>
            <w:tcBorders>
              <w:top w:val="nil"/>
              <w:left w:val="nil"/>
              <w:bottom w:val="nil"/>
              <w:right w:val="nil"/>
            </w:tcBorders>
            <w:vAlign w:val="bottom"/>
          </w:tcPr>
          <w:p w14:paraId="6F00F85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0.735</w:t>
            </w:r>
          </w:p>
        </w:tc>
      </w:tr>
      <w:tr w:rsidR="000D2444" w14:paraId="2F6C040E" w14:textId="77777777">
        <w:trPr>
          <w:trHeight w:val="225"/>
        </w:trPr>
        <w:tc>
          <w:tcPr>
            <w:tcW w:w="1755" w:type="dxa"/>
            <w:tcBorders>
              <w:top w:val="nil"/>
              <w:left w:val="nil"/>
              <w:bottom w:val="nil"/>
              <w:right w:val="nil"/>
            </w:tcBorders>
            <w:vAlign w:val="bottom"/>
          </w:tcPr>
          <w:p w14:paraId="0EB08D98"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634C5E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19905E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w:t>
            </w:r>
          </w:p>
        </w:tc>
        <w:tc>
          <w:tcPr>
            <w:tcW w:w="683" w:type="dxa"/>
            <w:tcBorders>
              <w:top w:val="nil"/>
              <w:left w:val="nil"/>
              <w:bottom w:val="nil"/>
              <w:right w:val="nil"/>
            </w:tcBorders>
            <w:vAlign w:val="bottom"/>
          </w:tcPr>
          <w:p w14:paraId="7684910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0.049</w:t>
            </w:r>
          </w:p>
        </w:tc>
        <w:tc>
          <w:tcPr>
            <w:tcW w:w="682" w:type="dxa"/>
            <w:tcBorders>
              <w:top w:val="nil"/>
              <w:left w:val="nil"/>
              <w:bottom w:val="nil"/>
              <w:right w:val="nil"/>
            </w:tcBorders>
            <w:vAlign w:val="bottom"/>
          </w:tcPr>
          <w:p w14:paraId="56BDEF5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0.047</w:t>
            </w:r>
          </w:p>
        </w:tc>
        <w:tc>
          <w:tcPr>
            <w:tcW w:w="788" w:type="dxa"/>
            <w:tcBorders>
              <w:top w:val="nil"/>
              <w:left w:val="nil"/>
              <w:bottom w:val="nil"/>
              <w:right w:val="nil"/>
            </w:tcBorders>
            <w:vAlign w:val="bottom"/>
          </w:tcPr>
          <w:p w14:paraId="4F940FC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10.518</w:t>
            </w:r>
          </w:p>
        </w:tc>
        <w:tc>
          <w:tcPr>
            <w:tcW w:w="682" w:type="dxa"/>
            <w:tcBorders>
              <w:top w:val="nil"/>
              <w:left w:val="nil"/>
              <w:bottom w:val="nil"/>
              <w:right w:val="nil"/>
            </w:tcBorders>
            <w:vAlign w:val="bottom"/>
          </w:tcPr>
          <w:p w14:paraId="7E2D6AE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0.723</w:t>
            </w:r>
          </w:p>
        </w:tc>
      </w:tr>
      <w:tr w:rsidR="000D2444" w14:paraId="79775FFD" w14:textId="77777777">
        <w:trPr>
          <w:trHeight w:val="225"/>
        </w:trPr>
        <w:tc>
          <w:tcPr>
            <w:tcW w:w="1755" w:type="dxa"/>
            <w:tcBorders>
              <w:top w:val="nil"/>
              <w:left w:val="nil"/>
              <w:bottom w:val="nil"/>
              <w:right w:val="nil"/>
            </w:tcBorders>
            <w:vAlign w:val="bottom"/>
          </w:tcPr>
          <w:p w14:paraId="5DE44D99"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A81CF7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10186E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w:t>
            </w:r>
          </w:p>
        </w:tc>
        <w:tc>
          <w:tcPr>
            <w:tcW w:w="683" w:type="dxa"/>
            <w:tcBorders>
              <w:top w:val="nil"/>
              <w:left w:val="nil"/>
              <w:bottom w:val="nil"/>
              <w:right w:val="nil"/>
            </w:tcBorders>
            <w:vAlign w:val="bottom"/>
          </w:tcPr>
          <w:p w14:paraId="32A181B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w:t>
            </w:r>
          </w:p>
        </w:tc>
        <w:tc>
          <w:tcPr>
            <w:tcW w:w="682" w:type="dxa"/>
            <w:tcBorders>
              <w:top w:val="nil"/>
              <w:left w:val="nil"/>
              <w:bottom w:val="nil"/>
              <w:right w:val="nil"/>
            </w:tcBorders>
            <w:vAlign w:val="bottom"/>
          </w:tcPr>
          <w:p w14:paraId="78F9567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788" w:type="dxa"/>
            <w:tcBorders>
              <w:top w:val="nil"/>
              <w:left w:val="nil"/>
              <w:bottom w:val="nil"/>
              <w:right w:val="nil"/>
            </w:tcBorders>
            <w:vAlign w:val="bottom"/>
          </w:tcPr>
          <w:p w14:paraId="1076FF8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10.856</w:t>
            </w:r>
          </w:p>
        </w:tc>
        <w:tc>
          <w:tcPr>
            <w:tcW w:w="682" w:type="dxa"/>
            <w:tcBorders>
              <w:top w:val="nil"/>
              <w:left w:val="nil"/>
              <w:bottom w:val="nil"/>
              <w:right w:val="nil"/>
            </w:tcBorders>
            <w:vAlign w:val="bottom"/>
          </w:tcPr>
          <w:p w14:paraId="40362D5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0.763</w:t>
            </w:r>
          </w:p>
        </w:tc>
      </w:tr>
      <w:tr w:rsidR="000D2444" w14:paraId="77A445B9" w14:textId="77777777">
        <w:trPr>
          <w:trHeight w:val="225"/>
        </w:trPr>
        <w:tc>
          <w:tcPr>
            <w:tcW w:w="1755" w:type="dxa"/>
            <w:tcBorders>
              <w:top w:val="nil"/>
              <w:left w:val="nil"/>
              <w:bottom w:val="nil"/>
              <w:right w:val="nil"/>
            </w:tcBorders>
            <w:vAlign w:val="bottom"/>
          </w:tcPr>
          <w:p w14:paraId="73AA5BE0"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993A10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F955EB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w:t>
            </w:r>
          </w:p>
        </w:tc>
        <w:tc>
          <w:tcPr>
            <w:tcW w:w="683" w:type="dxa"/>
            <w:tcBorders>
              <w:top w:val="nil"/>
              <w:left w:val="nil"/>
              <w:bottom w:val="nil"/>
              <w:right w:val="nil"/>
            </w:tcBorders>
            <w:vAlign w:val="bottom"/>
          </w:tcPr>
          <w:p w14:paraId="0060404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w:t>
            </w:r>
          </w:p>
        </w:tc>
        <w:tc>
          <w:tcPr>
            <w:tcW w:w="682" w:type="dxa"/>
            <w:tcBorders>
              <w:top w:val="nil"/>
              <w:left w:val="nil"/>
              <w:bottom w:val="nil"/>
              <w:right w:val="nil"/>
            </w:tcBorders>
            <w:vAlign w:val="bottom"/>
          </w:tcPr>
          <w:p w14:paraId="078F499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w:t>
            </w:r>
          </w:p>
        </w:tc>
        <w:tc>
          <w:tcPr>
            <w:tcW w:w="788" w:type="dxa"/>
            <w:tcBorders>
              <w:top w:val="nil"/>
              <w:left w:val="nil"/>
              <w:bottom w:val="nil"/>
              <w:right w:val="nil"/>
            </w:tcBorders>
            <w:vAlign w:val="bottom"/>
          </w:tcPr>
          <w:p w14:paraId="1F074FF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12.206</w:t>
            </w:r>
          </w:p>
        </w:tc>
        <w:tc>
          <w:tcPr>
            <w:tcW w:w="682" w:type="dxa"/>
            <w:tcBorders>
              <w:top w:val="nil"/>
              <w:left w:val="nil"/>
              <w:bottom w:val="nil"/>
              <w:right w:val="nil"/>
            </w:tcBorders>
            <w:vAlign w:val="bottom"/>
          </w:tcPr>
          <w:p w14:paraId="7692C53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0.730</w:t>
            </w:r>
          </w:p>
        </w:tc>
      </w:tr>
      <w:tr w:rsidR="000D2444" w14:paraId="52358350" w14:textId="77777777">
        <w:trPr>
          <w:trHeight w:val="225"/>
        </w:trPr>
        <w:tc>
          <w:tcPr>
            <w:tcW w:w="1755" w:type="dxa"/>
            <w:tcBorders>
              <w:top w:val="nil"/>
              <w:left w:val="nil"/>
              <w:bottom w:val="nil"/>
              <w:right w:val="nil"/>
            </w:tcBorders>
            <w:vAlign w:val="bottom"/>
          </w:tcPr>
          <w:p w14:paraId="7413CD1B"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6B06B3D"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90EC25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w:t>
            </w:r>
          </w:p>
        </w:tc>
        <w:tc>
          <w:tcPr>
            <w:tcW w:w="683" w:type="dxa"/>
            <w:tcBorders>
              <w:top w:val="nil"/>
              <w:left w:val="nil"/>
              <w:bottom w:val="nil"/>
              <w:right w:val="nil"/>
            </w:tcBorders>
            <w:vAlign w:val="bottom"/>
          </w:tcPr>
          <w:p w14:paraId="3641C8B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0.088</w:t>
            </w:r>
          </w:p>
        </w:tc>
        <w:tc>
          <w:tcPr>
            <w:tcW w:w="682" w:type="dxa"/>
            <w:tcBorders>
              <w:top w:val="nil"/>
              <w:left w:val="nil"/>
              <w:bottom w:val="nil"/>
              <w:right w:val="nil"/>
            </w:tcBorders>
            <w:vAlign w:val="bottom"/>
          </w:tcPr>
          <w:p w14:paraId="14BDD0C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0.080</w:t>
            </w:r>
          </w:p>
        </w:tc>
        <w:tc>
          <w:tcPr>
            <w:tcW w:w="788" w:type="dxa"/>
            <w:tcBorders>
              <w:top w:val="nil"/>
              <w:left w:val="nil"/>
              <w:bottom w:val="nil"/>
              <w:right w:val="nil"/>
            </w:tcBorders>
            <w:vAlign w:val="bottom"/>
          </w:tcPr>
          <w:p w14:paraId="5100046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15.434</w:t>
            </w:r>
          </w:p>
        </w:tc>
        <w:tc>
          <w:tcPr>
            <w:tcW w:w="682" w:type="dxa"/>
            <w:tcBorders>
              <w:top w:val="nil"/>
              <w:left w:val="nil"/>
              <w:bottom w:val="nil"/>
              <w:right w:val="nil"/>
            </w:tcBorders>
            <w:vAlign w:val="bottom"/>
          </w:tcPr>
          <w:p w14:paraId="08B63C5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0.564</w:t>
            </w:r>
          </w:p>
        </w:tc>
      </w:tr>
      <w:tr w:rsidR="000D2444" w14:paraId="0FE93F5A" w14:textId="77777777">
        <w:trPr>
          <w:trHeight w:val="225"/>
        </w:trPr>
        <w:tc>
          <w:tcPr>
            <w:tcW w:w="1755" w:type="dxa"/>
            <w:tcBorders>
              <w:top w:val="nil"/>
              <w:left w:val="nil"/>
              <w:bottom w:val="nil"/>
              <w:right w:val="nil"/>
            </w:tcBorders>
            <w:vAlign w:val="bottom"/>
          </w:tcPr>
          <w:p w14:paraId="69FB6642"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C8ED5C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EAC316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w:t>
            </w:r>
          </w:p>
        </w:tc>
        <w:tc>
          <w:tcPr>
            <w:tcW w:w="683" w:type="dxa"/>
            <w:tcBorders>
              <w:top w:val="nil"/>
              <w:left w:val="nil"/>
              <w:bottom w:val="nil"/>
              <w:right w:val="nil"/>
            </w:tcBorders>
            <w:vAlign w:val="bottom"/>
          </w:tcPr>
          <w:p w14:paraId="6EEFE48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0.044</w:t>
            </w:r>
          </w:p>
        </w:tc>
        <w:tc>
          <w:tcPr>
            <w:tcW w:w="682" w:type="dxa"/>
            <w:tcBorders>
              <w:top w:val="nil"/>
              <w:left w:val="nil"/>
              <w:bottom w:val="nil"/>
              <w:right w:val="nil"/>
            </w:tcBorders>
            <w:vAlign w:val="bottom"/>
          </w:tcPr>
          <w:p w14:paraId="041E098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0.058</w:t>
            </w:r>
          </w:p>
        </w:tc>
        <w:tc>
          <w:tcPr>
            <w:tcW w:w="788" w:type="dxa"/>
            <w:tcBorders>
              <w:top w:val="nil"/>
              <w:left w:val="nil"/>
              <w:bottom w:val="nil"/>
              <w:right w:val="nil"/>
            </w:tcBorders>
            <w:vAlign w:val="bottom"/>
          </w:tcPr>
          <w:p w14:paraId="0F60197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16.266</w:t>
            </w:r>
          </w:p>
        </w:tc>
        <w:tc>
          <w:tcPr>
            <w:tcW w:w="682" w:type="dxa"/>
            <w:tcBorders>
              <w:top w:val="nil"/>
              <w:left w:val="nil"/>
              <w:bottom w:val="nil"/>
              <w:right w:val="nil"/>
            </w:tcBorders>
            <w:vAlign w:val="bottom"/>
          </w:tcPr>
          <w:p w14:paraId="74BCF3F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0.574</w:t>
            </w:r>
          </w:p>
        </w:tc>
      </w:tr>
      <w:tr w:rsidR="000D2444" w14:paraId="471152C5" w14:textId="77777777">
        <w:trPr>
          <w:trHeight w:val="225"/>
        </w:trPr>
        <w:tc>
          <w:tcPr>
            <w:tcW w:w="1755" w:type="dxa"/>
            <w:tcBorders>
              <w:top w:val="nil"/>
              <w:left w:val="nil"/>
              <w:bottom w:val="nil"/>
              <w:right w:val="nil"/>
            </w:tcBorders>
            <w:vAlign w:val="bottom"/>
          </w:tcPr>
          <w:p w14:paraId="02301EB7"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B16FCBE"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BEAC99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w:t>
            </w:r>
          </w:p>
        </w:tc>
        <w:tc>
          <w:tcPr>
            <w:tcW w:w="683" w:type="dxa"/>
            <w:tcBorders>
              <w:top w:val="nil"/>
              <w:left w:val="nil"/>
              <w:bottom w:val="nil"/>
              <w:right w:val="nil"/>
            </w:tcBorders>
            <w:vAlign w:val="bottom"/>
          </w:tcPr>
          <w:p w14:paraId="494451A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682" w:type="dxa"/>
            <w:tcBorders>
              <w:top w:val="nil"/>
              <w:left w:val="nil"/>
              <w:bottom w:val="nil"/>
              <w:right w:val="nil"/>
            </w:tcBorders>
            <w:vAlign w:val="bottom"/>
          </w:tcPr>
          <w:p w14:paraId="5CFE54C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0.038</w:t>
            </w:r>
          </w:p>
        </w:tc>
        <w:tc>
          <w:tcPr>
            <w:tcW w:w="788" w:type="dxa"/>
            <w:tcBorders>
              <w:top w:val="nil"/>
              <w:left w:val="nil"/>
              <w:bottom w:val="nil"/>
              <w:right w:val="nil"/>
            </w:tcBorders>
            <w:vAlign w:val="bottom"/>
          </w:tcPr>
          <w:p w14:paraId="2406738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17.000</w:t>
            </w:r>
          </w:p>
        </w:tc>
        <w:tc>
          <w:tcPr>
            <w:tcW w:w="682" w:type="dxa"/>
            <w:tcBorders>
              <w:top w:val="nil"/>
              <w:left w:val="nil"/>
              <w:bottom w:val="nil"/>
              <w:right w:val="nil"/>
            </w:tcBorders>
            <w:vAlign w:val="bottom"/>
          </w:tcPr>
          <w:p w14:paraId="268B3F8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0.590</w:t>
            </w:r>
          </w:p>
        </w:tc>
      </w:tr>
      <w:tr w:rsidR="000D2444" w14:paraId="3BD9B4B8" w14:textId="77777777">
        <w:trPr>
          <w:trHeight w:val="225"/>
        </w:trPr>
        <w:tc>
          <w:tcPr>
            <w:tcW w:w="1755" w:type="dxa"/>
            <w:tcBorders>
              <w:top w:val="nil"/>
              <w:left w:val="nil"/>
              <w:bottom w:val="nil"/>
              <w:right w:val="nil"/>
            </w:tcBorders>
            <w:vAlign w:val="bottom"/>
          </w:tcPr>
          <w:p w14:paraId="7EA12DE6"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86AC4B3"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308A92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w:t>
            </w:r>
          </w:p>
        </w:tc>
        <w:tc>
          <w:tcPr>
            <w:tcW w:w="683" w:type="dxa"/>
            <w:tcBorders>
              <w:top w:val="nil"/>
              <w:left w:val="nil"/>
              <w:bottom w:val="nil"/>
              <w:right w:val="nil"/>
            </w:tcBorders>
            <w:vAlign w:val="bottom"/>
          </w:tcPr>
          <w:p w14:paraId="7E4CD68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0.088</w:t>
            </w:r>
          </w:p>
        </w:tc>
        <w:tc>
          <w:tcPr>
            <w:tcW w:w="682" w:type="dxa"/>
            <w:tcBorders>
              <w:top w:val="nil"/>
              <w:left w:val="nil"/>
              <w:bottom w:val="nil"/>
              <w:right w:val="nil"/>
            </w:tcBorders>
            <w:vAlign w:val="bottom"/>
          </w:tcPr>
          <w:p w14:paraId="64CF428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0.086</w:t>
            </w:r>
          </w:p>
        </w:tc>
        <w:tc>
          <w:tcPr>
            <w:tcW w:w="788" w:type="dxa"/>
            <w:tcBorders>
              <w:top w:val="nil"/>
              <w:left w:val="nil"/>
              <w:bottom w:val="nil"/>
              <w:right w:val="nil"/>
            </w:tcBorders>
            <w:vAlign w:val="bottom"/>
          </w:tcPr>
          <w:p w14:paraId="7E38101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20.318</w:t>
            </w:r>
          </w:p>
        </w:tc>
        <w:tc>
          <w:tcPr>
            <w:tcW w:w="682" w:type="dxa"/>
            <w:tcBorders>
              <w:top w:val="nil"/>
              <w:left w:val="nil"/>
              <w:bottom w:val="nil"/>
              <w:right w:val="nil"/>
            </w:tcBorders>
            <w:vAlign w:val="bottom"/>
          </w:tcPr>
          <w:p w14:paraId="47CDC3B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0.438</w:t>
            </w:r>
          </w:p>
        </w:tc>
      </w:tr>
      <w:tr w:rsidR="000D2444" w14:paraId="632D976D" w14:textId="77777777">
        <w:trPr>
          <w:trHeight w:val="225"/>
        </w:trPr>
        <w:tc>
          <w:tcPr>
            <w:tcW w:w="1755" w:type="dxa"/>
            <w:tcBorders>
              <w:top w:val="nil"/>
              <w:left w:val="nil"/>
              <w:bottom w:val="nil"/>
              <w:right w:val="nil"/>
            </w:tcBorders>
            <w:vAlign w:val="bottom"/>
          </w:tcPr>
          <w:p w14:paraId="29F6D900"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DEFACE3"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EC8832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w:t>
            </w:r>
          </w:p>
        </w:tc>
        <w:tc>
          <w:tcPr>
            <w:tcW w:w="683" w:type="dxa"/>
            <w:tcBorders>
              <w:top w:val="nil"/>
              <w:left w:val="nil"/>
              <w:bottom w:val="nil"/>
              <w:right w:val="nil"/>
            </w:tcBorders>
            <w:vAlign w:val="bottom"/>
          </w:tcPr>
          <w:p w14:paraId="1D5BCD8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682" w:type="dxa"/>
            <w:tcBorders>
              <w:top w:val="nil"/>
              <w:left w:val="nil"/>
              <w:bottom w:val="nil"/>
              <w:right w:val="nil"/>
            </w:tcBorders>
            <w:vAlign w:val="bottom"/>
          </w:tcPr>
          <w:p w14:paraId="65E8789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788" w:type="dxa"/>
            <w:tcBorders>
              <w:top w:val="nil"/>
              <w:left w:val="nil"/>
              <w:bottom w:val="nil"/>
              <w:right w:val="nil"/>
            </w:tcBorders>
            <w:vAlign w:val="bottom"/>
          </w:tcPr>
          <w:p w14:paraId="22678D8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20.319</w:t>
            </w:r>
          </w:p>
        </w:tc>
        <w:tc>
          <w:tcPr>
            <w:tcW w:w="682" w:type="dxa"/>
            <w:tcBorders>
              <w:top w:val="nil"/>
              <w:left w:val="nil"/>
              <w:bottom w:val="nil"/>
              <w:right w:val="nil"/>
            </w:tcBorders>
            <w:vAlign w:val="bottom"/>
          </w:tcPr>
          <w:p w14:paraId="79AC545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0.501</w:t>
            </w:r>
          </w:p>
        </w:tc>
      </w:tr>
      <w:tr w:rsidR="000D2444" w14:paraId="27B89C6E" w14:textId="77777777">
        <w:trPr>
          <w:trHeight w:val="225"/>
        </w:trPr>
        <w:tc>
          <w:tcPr>
            <w:tcW w:w="1755" w:type="dxa"/>
            <w:tcBorders>
              <w:top w:val="nil"/>
              <w:left w:val="nil"/>
              <w:bottom w:val="nil"/>
              <w:right w:val="nil"/>
            </w:tcBorders>
            <w:vAlign w:val="bottom"/>
          </w:tcPr>
          <w:p w14:paraId="67172569"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E030DC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635577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w:t>
            </w:r>
          </w:p>
        </w:tc>
        <w:tc>
          <w:tcPr>
            <w:tcW w:w="683" w:type="dxa"/>
            <w:tcBorders>
              <w:top w:val="nil"/>
              <w:left w:val="nil"/>
              <w:bottom w:val="nil"/>
              <w:right w:val="nil"/>
            </w:tcBorders>
            <w:vAlign w:val="bottom"/>
          </w:tcPr>
          <w:p w14:paraId="5768B8D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w:t>
            </w:r>
          </w:p>
        </w:tc>
        <w:tc>
          <w:tcPr>
            <w:tcW w:w="682" w:type="dxa"/>
            <w:tcBorders>
              <w:top w:val="nil"/>
              <w:left w:val="nil"/>
              <w:bottom w:val="nil"/>
              <w:right w:val="nil"/>
            </w:tcBorders>
            <w:vAlign w:val="bottom"/>
          </w:tcPr>
          <w:p w14:paraId="6788A0D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0.015</w:t>
            </w:r>
          </w:p>
        </w:tc>
        <w:tc>
          <w:tcPr>
            <w:tcW w:w="788" w:type="dxa"/>
            <w:tcBorders>
              <w:top w:val="nil"/>
              <w:left w:val="nil"/>
              <w:bottom w:val="nil"/>
              <w:right w:val="nil"/>
            </w:tcBorders>
            <w:vAlign w:val="bottom"/>
          </w:tcPr>
          <w:p w14:paraId="7F8F5EE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20.639</w:t>
            </w:r>
          </w:p>
        </w:tc>
        <w:tc>
          <w:tcPr>
            <w:tcW w:w="682" w:type="dxa"/>
            <w:tcBorders>
              <w:top w:val="nil"/>
              <w:left w:val="nil"/>
              <w:bottom w:val="nil"/>
              <w:right w:val="nil"/>
            </w:tcBorders>
            <w:vAlign w:val="bottom"/>
          </w:tcPr>
          <w:p w14:paraId="3A3894F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0.543</w:t>
            </w:r>
          </w:p>
        </w:tc>
      </w:tr>
      <w:tr w:rsidR="000D2444" w14:paraId="19F02749" w14:textId="77777777">
        <w:trPr>
          <w:trHeight w:val="225"/>
        </w:trPr>
        <w:tc>
          <w:tcPr>
            <w:tcW w:w="1755" w:type="dxa"/>
            <w:tcBorders>
              <w:top w:val="nil"/>
              <w:left w:val="nil"/>
              <w:bottom w:val="nil"/>
              <w:right w:val="nil"/>
            </w:tcBorders>
            <w:vAlign w:val="bottom"/>
          </w:tcPr>
          <w:p w14:paraId="7055FEB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E1A0C73"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85C5A6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w:t>
            </w:r>
          </w:p>
        </w:tc>
        <w:tc>
          <w:tcPr>
            <w:tcW w:w="683" w:type="dxa"/>
            <w:tcBorders>
              <w:top w:val="nil"/>
              <w:left w:val="nil"/>
              <w:bottom w:val="nil"/>
              <w:right w:val="nil"/>
            </w:tcBorders>
            <w:vAlign w:val="bottom"/>
          </w:tcPr>
          <w:p w14:paraId="4A04742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w:t>
            </w:r>
          </w:p>
        </w:tc>
        <w:tc>
          <w:tcPr>
            <w:tcW w:w="682" w:type="dxa"/>
            <w:tcBorders>
              <w:top w:val="nil"/>
              <w:left w:val="nil"/>
              <w:bottom w:val="nil"/>
              <w:right w:val="nil"/>
            </w:tcBorders>
            <w:vAlign w:val="bottom"/>
          </w:tcPr>
          <w:p w14:paraId="27E92DD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-0.014</w:t>
            </w:r>
          </w:p>
        </w:tc>
        <w:tc>
          <w:tcPr>
            <w:tcW w:w="788" w:type="dxa"/>
            <w:tcBorders>
              <w:top w:val="nil"/>
              <w:left w:val="nil"/>
              <w:bottom w:val="nil"/>
              <w:right w:val="nil"/>
            </w:tcBorders>
            <w:vAlign w:val="bottom"/>
          </w:tcPr>
          <w:p w14:paraId="378FC4D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20.654</w:t>
            </w:r>
          </w:p>
        </w:tc>
        <w:tc>
          <w:tcPr>
            <w:tcW w:w="682" w:type="dxa"/>
            <w:tcBorders>
              <w:top w:val="nil"/>
              <w:left w:val="nil"/>
              <w:bottom w:val="nil"/>
              <w:right w:val="nil"/>
            </w:tcBorders>
            <w:vAlign w:val="bottom"/>
          </w:tcPr>
          <w:p w14:paraId="217ED64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0.602</w:t>
            </w:r>
          </w:p>
        </w:tc>
      </w:tr>
      <w:tr w:rsidR="000D2444" w14:paraId="03072C89" w14:textId="77777777">
        <w:trPr>
          <w:trHeight w:val="225"/>
        </w:trPr>
        <w:tc>
          <w:tcPr>
            <w:tcW w:w="1755" w:type="dxa"/>
            <w:tcBorders>
              <w:top w:val="nil"/>
              <w:left w:val="nil"/>
              <w:bottom w:val="nil"/>
              <w:right w:val="nil"/>
            </w:tcBorders>
            <w:vAlign w:val="bottom"/>
          </w:tcPr>
          <w:p w14:paraId="2D1FD0C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899DB35"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17B437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w:t>
            </w:r>
          </w:p>
        </w:tc>
        <w:tc>
          <w:tcPr>
            <w:tcW w:w="683" w:type="dxa"/>
            <w:tcBorders>
              <w:top w:val="nil"/>
              <w:left w:val="nil"/>
              <w:bottom w:val="nil"/>
              <w:right w:val="nil"/>
            </w:tcBorders>
            <w:vAlign w:val="bottom"/>
          </w:tcPr>
          <w:p w14:paraId="70D8037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w:t>
            </w:r>
          </w:p>
        </w:tc>
        <w:tc>
          <w:tcPr>
            <w:tcW w:w="682" w:type="dxa"/>
            <w:tcBorders>
              <w:top w:val="nil"/>
              <w:left w:val="nil"/>
              <w:bottom w:val="nil"/>
              <w:right w:val="nil"/>
            </w:tcBorders>
            <w:vAlign w:val="bottom"/>
          </w:tcPr>
          <w:p w14:paraId="2A0916B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-0.003</w:t>
            </w:r>
          </w:p>
        </w:tc>
        <w:tc>
          <w:tcPr>
            <w:tcW w:w="788" w:type="dxa"/>
            <w:tcBorders>
              <w:top w:val="nil"/>
              <w:left w:val="nil"/>
              <w:bottom w:val="nil"/>
              <w:right w:val="nil"/>
            </w:tcBorders>
            <w:vAlign w:val="bottom"/>
          </w:tcPr>
          <w:p w14:paraId="39BA2C7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20.661</w:t>
            </w:r>
          </w:p>
        </w:tc>
        <w:tc>
          <w:tcPr>
            <w:tcW w:w="682" w:type="dxa"/>
            <w:tcBorders>
              <w:top w:val="nil"/>
              <w:left w:val="nil"/>
              <w:bottom w:val="nil"/>
              <w:right w:val="nil"/>
            </w:tcBorders>
            <w:vAlign w:val="bottom"/>
          </w:tcPr>
          <w:p w14:paraId="3647FEC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0.659</w:t>
            </w:r>
          </w:p>
        </w:tc>
      </w:tr>
      <w:tr w:rsidR="000D2444" w14:paraId="4A2F7FC6" w14:textId="77777777">
        <w:trPr>
          <w:trHeight w:val="225"/>
        </w:trPr>
        <w:tc>
          <w:tcPr>
            <w:tcW w:w="1755" w:type="dxa"/>
            <w:tcBorders>
              <w:top w:val="nil"/>
              <w:left w:val="nil"/>
              <w:bottom w:val="nil"/>
              <w:right w:val="nil"/>
            </w:tcBorders>
            <w:vAlign w:val="bottom"/>
          </w:tcPr>
          <w:p w14:paraId="4544355F"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4C060CB"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34E301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w:t>
            </w:r>
          </w:p>
        </w:tc>
        <w:tc>
          <w:tcPr>
            <w:tcW w:w="683" w:type="dxa"/>
            <w:tcBorders>
              <w:top w:val="nil"/>
              <w:left w:val="nil"/>
              <w:bottom w:val="nil"/>
              <w:right w:val="nil"/>
            </w:tcBorders>
            <w:vAlign w:val="bottom"/>
          </w:tcPr>
          <w:p w14:paraId="29972B0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w:t>
            </w:r>
          </w:p>
        </w:tc>
        <w:tc>
          <w:tcPr>
            <w:tcW w:w="682" w:type="dxa"/>
            <w:tcBorders>
              <w:top w:val="nil"/>
              <w:left w:val="nil"/>
              <w:bottom w:val="nil"/>
              <w:right w:val="nil"/>
            </w:tcBorders>
            <w:vAlign w:val="bottom"/>
          </w:tcPr>
          <w:p w14:paraId="275BB65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-0.003</w:t>
            </w:r>
          </w:p>
        </w:tc>
        <w:tc>
          <w:tcPr>
            <w:tcW w:w="788" w:type="dxa"/>
            <w:tcBorders>
              <w:top w:val="nil"/>
              <w:left w:val="nil"/>
              <w:bottom w:val="nil"/>
              <w:right w:val="nil"/>
            </w:tcBorders>
            <w:vAlign w:val="bottom"/>
          </w:tcPr>
          <w:p w14:paraId="046F03E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20.791</w:t>
            </w:r>
          </w:p>
        </w:tc>
        <w:tc>
          <w:tcPr>
            <w:tcW w:w="682" w:type="dxa"/>
            <w:tcBorders>
              <w:top w:val="nil"/>
              <w:left w:val="nil"/>
              <w:bottom w:val="nil"/>
              <w:right w:val="nil"/>
            </w:tcBorders>
            <w:vAlign w:val="bottom"/>
          </w:tcPr>
          <w:p w14:paraId="31F61FD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0.704</w:t>
            </w:r>
          </w:p>
        </w:tc>
      </w:tr>
      <w:tr w:rsidR="000D2444" w14:paraId="73D891CB" w14:textId="77777777">
        <w:trPr>
          <w:trHeight w:val="225"/>
        </w:trPr>
        <w:tc>
          <w:tcPr>
            <w:tcW w:w="1755" w:type="dxa"/>
            <w:tcBorders>
              <w:top w:val="nil"/>
              <w:left w:val="nil"/>
              <w:bottom w:val="nil"/>
              <w:right w:val="nil"/>
            </w:tcBorders>
            <w:vAlign w:val="bottom"/>
          </w:tcPr>
          <w:p w14:paraId="1B45A985"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A851DF2"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FDAA375"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w:t>
            </w:r>
          </w:p>
        </w:tc>
        <w:tc>
          <w:tcPr>
            <w:tcW w:w="683" w:type="dxa"/>
            <w:tcBorders>
              <w:top w:val="nil"/>
              <w:left w:val="nil"/>
              <w:bottom w:val="nil"/>
              <w:right w:val="nil"/>
            </w:tcBorders>
            <w:vAlign w:val="bottom"/>
          </w:tcPr>
          <w:p w14:paraId="41BD917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-0.031</w:t>
            </w:r>
          </w:p>
        </w:tc>
        <w:tc>
          <w:tcPr>
            <w:tcW w:w="682" w:type="dxa"/>
            <w:tcBorders>
              <w:top w:val="nil"/>
              <w:left w:val="nil"/>
              <w:bottom w:val="nil"/>
              <w:right w:val="nil"/>
            </w:tcBorders>
            <w:vAlign w:val="bottom"/>
          </w:tcPr>
          <w:p w14:paraId="2082C43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w:t>
            </w:r>
          </w:p>
        </w:tc>
        <w:tc>
          <w:tcPr>
            <w:tcW w:w="788" w:type="dxa"/>
            <w:tcBorders>
              <w:top w:val="nil"/>
              <w:left w:val="nil"/>
              <w:bottom w:val="nil"/>
              <w:right w:val="nil"/>
            </w:tcBorders>
            <w:vAlign w:val="bottom"/>
          </w:tcPr>
          <w:p w14:paraId="53AE7C7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21.199</w:t>
            </w:r>
          </w:p>
        </w:tc>
        <w:tc>
          <w:tcPr>
            <w:tcW w:w="682" w:type="dxa"/>
            <w:tcBorders>
              <w:top w:val="nil"/>
              <w:left w:val="nil"/>
              <w:bottom w:val="nil"/>
              <w:right w:val="nil"/>
            </w:tcBorders>
            <w:vAlign w:val="bottom"/>
          </w:tcPr>
          <w:p w14:paraId="67E91507"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0.732</w:t>
            </w:r>
          </w:p>
        </w:tc>
      </w:tr>
      <w:tr w:rsidR="000D2444" w14:paraId="200A1F1D" w14:textId="77777777">
        <w:trPr>
          <w:trHeight w:val="225"/>
        </w:trPr>
        <w:tc>
          <w:tcPr>
            <w:tcW w:w="1755" w:type="dxa"/>
            <w:tcBorders>
              <w:top w:val="nil"/>
              <w:left w:val="nil"/>
              <w:bottom w:val="nil"/>
              <w:right w:val="nil"/>
            </w:tcBorders>
            <w:vAlign w:val="bottom"/>
          </w:tcPr>
          <w:p w14:paraId="565E1A4C"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323B1B2"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B64DC9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w:t>
            </w:r>
          </w:p>
        </w:tc>
        <w:tc>
          <w:tcPr>
            <w:tcW w:w="683" w:type="dxa"/>
            <w:tcBorders>
              <w:top w:val="nil"/>
              <w:left w:val="nil"/>
              <w:bottom w:val="nil"/>
              <w:right w:val="nil"/>
            </w:tcBorders>
            <w:vAlign w:val="bottom"/>
          </w:tcPr>
          <w:p w14:paraId="276E9DE3"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682" w:type="dxa"/>
            <w:tcBorders>
              <w:top w:val="nil"/>
              <w:left w:val="nil"/>
              <w:bottom w:val="nil"/>
              <w:right w:val="nil"/>
            </w:tcBorders>
            <w:vAlign w:val="bottom"/>
          </w:tcPr>
          <w:p w14:paraId="59ABE6E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w:t>
            </w:r>
          </w:p>
        </w:tc>
        <w:tc>
          <w:tcPr>
            <w:tcW w:w="788" w:type="dxa"/>
            <w:tcBorders>
              <w:top w:val="nil"/>
              <w:left w:val="nil"/>
              <w:bottom w:val="nil"/>
              <w:right w:val="nil"/>
            </w:tcBorders>
            <w:vAlign w:val="bottom"/>
          </w:tcPr>
          <w:p w14:paraId="32C70DA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21.332</w:t>
            </w:r>
          </w:p>
        </w:tc>
        <w:tc>
          <w:tcPr>
            <w:tcW w:w="682" w:type="dxa"/>
            <w:tcBorders>
              <w:top w:val="nil"/>
              <w:left w:val="nil"/>
              <w:bottom w:val="nil"/>
              <w:right w:val="nil"/>
            </w:tcBorders>
            <w:vAlign w:val="bottom"/>
          </w:tcPr>
          <w:p w14:paraId="1963ADA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0.771</w:t>
            </w:r>
          </w:p>
        </w:tc>
      </w:tr>
      <w:tr w:rsidR="000D2444" w14:paraId="6D7E28D1" w14:textId="77777777">
        <w:trPr>
          <w:trHeight w:val="225"/>
        </w:trPr>
        <w:tc>
          <w:tcPr>
            <w:tcW w:w="1755" w:type="dxa"/>
            <w:tcBorders>
              <w:top w:val="nil"/>
              <w:left w:val="nil"/>
              <w:bottom w:val="nil"/>
              <w:right w:val="nil"/>
            </w:tcBorders>
            <w:vAlign w:val="bottom"/>
          </w:tcPr>
          <w:p w14:paraId="3F585288"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A6311AF"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5AA3E18"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w:t>
            </w:r>
          </w:p>
        </w:tc>
        <w:tc>
          <w:tcPr>
            <w:tcW w:w="683" w:type="dxa"/>
            <w:tcBorders>
              <w:top w:val="nil"/>
              <w:left w:val="nil"/>
              <w:bottom w:val="nil"/>
              <w:right w:val="nil"/>
            </w:tcBorders>
            <w:vAlign w:val="bottom"/>
          </w:tcPr>
          <w:p w14:paraId="6F1CD83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w:t>
            </w:r>
          </w:p>
        </w:tc>
        <w:tc>
          <w:tcPr>
            <w:tcW w:w="682" w:type="dxa"/>
            <w:tcBorders>
              <w:top w:val="nil"/>
              <w:left w:val="nil"/>
              <w:bottom w:val="nil"/>
              <w:right w:val="nil"/>
            </w:tcBorders>
            <w:vAlign w:val="bottom"/>
          </w:tcPr>
          <w:p w14:paraId="409E8F7D"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0.059</w:t>
            </w:r>
          </w:p>
        </w:tc>
        <w:tc>
          <w:tcPr>
            <w:tcW w:w="788" w:type="dxa"/>
            <w:tcBorders>
              <w:top w:val="nil"/>
              <w:left w:val="nil"/>
              <w:bottom w:val="nil"/>
              <w:right w:val="nil"/>
            </w:tcBorders>
            <w:vAlign w:val="bottom"/>
          </w:tcPr>
          <w:p w14:paraId="1DF3978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21.771</w:t>
            </w:r>
          </w:p>
        </w:tc>
        <w:tc>
          <w:tcPr>
            <w:tcW w:w="682" w:type="dxa"/>
            <w:tcBorders>
              <w:top w:val="nil"/>
              <w:left w:val="nil"/>
              <w:bottom w:val="nil"/>
              <w:right w:val="nil"/>
            </w:tcBorders>
            <w:vAlign w:val="bottom"/>
          </w:tcPr>
          <w:p w14:paraId="2509368B"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0.792</w:t>
            </w:r>
          </w:p>
        </w:tc>
      </w:tr>
      <w:tr w:rsidR="000D2444" w14:paraId="2F4E517A" w14:textId="77777777">
        <w:trPr>
          <w:trHeight w:val="225"/>
        </w:trPr>
        <w:tc>
          <w:tcPr>
            <w:tcW w:w="1755" w:type="dxa"/>
            <w:tcBorders>
              <w:top w:val="nil"/>
              <w:left w:val="nil"/>
              <w:bottom w:val="nil"/>
              <w:right w:val="nil"/>
            </w:tcBorders>
            <w:vAlign w:val="bottom"/>
          </w:tcPr>
          <w:p w14:paraId="1BF0CE38"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023EA3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CDD692A"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w:t>
            </w:r>
          </w:p>
        </w:tc>
        <w:tc>
          <w:tcPr>
            <w:tcW w:w="683" w:type="dxa"/>
            <w:tcBorders>
              <w:top w:val="nil"/>
              <w:left w:val="nil"/>
              <w:bottom w:val="nil"/>
              <w:right w:val="nil"/>
            </w:tcBorders>
            <w:vAlign w:val="bottom"/>
          </w:tcPr>
          <w:p w14:paraId="5518760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682" w:type="dxa"/>
            <w:tcBorders>
              <w:top w:val="nil"/>
              <w:left w:val="nil"/>
              <w:bottom w:val="nil"/>
              <w:right w:val="nil"/>
            </w:tcBorders>
            <w:vAlign w:val="bottom"/>
          </w:tcPr>
          <w:p w14:paraId="2673F56F"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w:t>
            </w:r>
          </w:p>
        </w:tc>
        <w:tc>
          <w:tcPr>
            <w:tcW w:w="788" w:type="dxa"/>
            <w:tcBorders>
              <w:top w:val="nil"/>
              <w:left w:val="nil"/>
              <w:bottom w:val="nil"/>
              <w:right w:val="nil"/>
            </w:tcBorders>
            <w:vAlign w:val="bottom"/>
          </w:tcPr>
          <w:p w14:paraId="499B5A7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21.795</w:t>
            </w:r>
          </w:p>
        </w:tc>
        <w:tc>
          <w:tcPr>
            <w:tcW w:w="682" w:type="dxa"/>
            <w:tcBorders>
              <w:top w:val="nil"/>
              <w:left w:val="nil"/>
              <w:bottom w:val="nil"/>
              <w:right w:val="nil"/>
            </w:tcBorders>
            <w:vAlign w:val="bottom"/>
          </w:tcPr>
          <w:p w14:paraId="67EAA1CE"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0.829</w:t>
            </w:r>
          </w:p>
        </w:tc>
      </w:tr>
      <w:tr w:rsidR="000D2444" w14:paraId="203D6C89" w14:textId="77777777">
        <w:trPr>
          <w:trHeight w:val="225"/>
        </w:trPr>
        <w:tc>
          <w:tcPr>
            <w:tcW w:w="1755" w:type="dxa"/>
            <w:tcBorders>
              <w:top w:val="nil"/>
              <w:left w:val="nil"/>
              <w:bottom w:val="nil"/>
              <w:right w:val="nil"/>
            </w:tcBorders>
            <w:vAlign w:val="bottom"/>
          </w:tcPr>
          <w:p w14:paraId="6A986F8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4FBE024"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DD2AB3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w:t>
            </w:r>
          </w:p>
        </w:tc>
        <w:tc>
          <w:tcPr>
            <w:tcW w:w="683" w:type="dxa"/>
            <w:tcBorders>
              <w:top w:val="nil"/>
              <w:left w:val="nil"/>
              <w:bottom w:val="nil"/>
              <w:right w:val="nil"/>
            </w:tcBorders>
            <w:vAlign w:val="bottom"/>
          </w:tcPr>
          <w:p w14:paraId="15FED9E9"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w:t>
            </w:r>
          </w:p>
        </w:tc>
        <w:tc>
          <w:tcPr>
            <w:tcW w:w="682" w:type="dxa"/>
            <w:tcBorders>
              <w:top w:val="nil"/>
              <w:left w:val="nil"/>
              <w:bottom w:val="nil"/>
              <w:right w:val="nil"/>
            </w:tcBorders>
            <w:vAlign w:val="bottom"/>
          </w:tcPr>
          <w:p w14:paraId="6CFA8866"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-0.055</w:t>
            </w:r>
          </w:p>
        </w:tc>
        <w:tc>
          <w:tcPr>
            <w:tcW w:w="788" w:type="dxa"/>
            <w:tcBorders>
              <w:top w:val="nil"/>
              <w:left w:val="nil"/>
              <w:bottom w:val="nil"/>
              <w:right w:val="nil"/>
            </w:tcBorders>
            <w:vAlign w:val="bottom"/>
          </w:tcPr>
          <w:p w14:paraId="624F9934"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23.217</w:t>
            </w:r>
          </w:p>
        </w:tc>
        <w:tc>
          <w:tcPr>
            <w:tcW w:w="682" w:type="dxa"/>
            <w:tcBorders>
              <w:top w:val="nil"/>
              <w:left w:val="nil"/>
              <w:bottom w:val="nil"/>
              <w:right w:val="nil"/>
            </w:tcBorders>
            <w:vAlign w:val="bottom"/>
          </w:tcPr>
          <w:p w14:paraId="22B54C5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0.806</w:t>
            </w:r>
          </w:p>
        </w:tc>
      </w:tr>
      <w:tr w:rsidR="000D2444" w14:paraId="50600CC7" w14:textId="77777777">
        <w:trPr>
          <w:trHeight w:val="225"/>
        </w:trPr>
        <w:tc>
          <w:tcPr>
            <w:tcW w:w="1755" w:type="dxa"/>
            <w:tcBorders>
              <w:top w:val="nil"/>
              <w:left w:val="nil"/>
              <w:bottom w:val="nil"/>
              <w:right w:val="nil"/>
            </w:tcBorders>
            <w:vAlign w:val="bottom"/>
          </w:tcPr>
          <w:p w14:paraId="6F798494"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3E0268A" w14:textId="77777777" w:rsidR="000D2444" w:rsidRDefault="000D244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93350E0"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36</w:t>
            </w:r>
          </w:p>
        </w:tc>
        <w:tc>
          <w:tcPr>
            <w:tcW w:w="683" w:type="dxa"/>
            <w:tcBorders>
              <w:top w:val="nil"/>
              <w:left w:val="nil"/>
              <w:bottom w:val="nil"/>
              <w:right w:val="nil"/>
            </w:tcBorders>
            <w:vAlign w:val="bottom"/>
          </w:tcPr>
          <w:p w14:paraId="70B28BEC"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0.026</w:t>
            </w:r>
          </w:p>
        </w:tc>
        <w:tc>
          <w:tcPr>
            <w:tcW w:w="682" w:type="dxa"/>
            <w:tcBorders>
              <w:top w:val="nil"/>
              <w:left w:val="nil"/>
              <w:bottom w:val="nil"/>
              <w:right w:val="nil"/>
            </w:tcBorders>
            <w:vAlign w:val="bottom"/>
          </w:tcPr>
          <w:p w14:paraId="0CAEC1D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0.026</w:t>
            </w:r>
          </w:p>
        </w:tc>
        <w:tc>
          <w:tcPr>
            <w:tcW w:w="788" w:type="dxa"/>
            <w:tcBorders>
              <w:top w:val="nil"/>
              <w:left w:val="nil"/>
              <w:bottom w:val="nil"/>
              <w:right w:val="nil"/>
            </w:tcBorders>
            <w:vAlign w:val="bottom"/>
          </w:tcPr>
          <w:p w14:paraId="274E23C1"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23.504</w:t>
            </w:r>
          </w:p>
        </w:tc>
        <w:tc>
          <w:tcPr>
            <w:tcW w:w="682" w:type="dxa"/>
            <w:tcBorders>
              <w:top w:val="nil"/>
              <w:left w:val="nil"/>
              <w:bottom w:val="nil"/>
              <w:right w:val="nil"/>
            </w:tcBorders>
            <w:vAlign w:val="bottom"/>
          </w:tcPr>
          <w:p w14:paraId="7BBE58C2" w14:textId="77777777" w:rsidR="000D2444" w:rsidRDefault="000D244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0.830</w:t>
            </w:r>
          </w:p>
        </w:tc>
      </w:tr>
      <w:tr w:rsidR="000D2444" w14:paraId="412B1B1E" w14:textId="77777777">
        <w:trPr>
          <w:trHeight w:hRule="exact" w:val="90"/>
        </w:trPr>
        <w:tc>
          <w:tcPr>
            <w:tcW w:w="1755" w:type="dxa"/>
            <w:tcBorders>
              <w:top w:val="nil"/>
              <w:left w:val="nil"/>
              <w:bottom w:val="double" w:sz="6" w:space="0" w:color="auto"/>
              <w:right w:val="nil"/>
            </w:tcBorders>
            <w:vAlign w:val="bottom"/>
          </w:tcPr>
          <w:p w14:paraId="0FD70357"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0" w:color="auto"/>
              <w:right w:val="nil"/>
            </w:tcBorders>
            <w:vAlign w:val="bottom"/>
          </w:tcPr>
          <w:p w14:paraId="46A7DA4D"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0" w:color="auto"/>
              <w:right w:val="nil"/>
            </w:tcBorders>
            <w:vAlign w:val="bottom"/>
          </w:tcPr>
          <w:p w14:paraId="306E9091"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0" w:color="auto"/>
              <w:right w:val="nil"/>
            </w:tcBorders>
            <w:vAlign w:val="bottom"/>
          </w:tcPr>
          <w:p w14:paraId="1CACE74A"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3031C8D7"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0" w:color="auto"/>
              <w:right w:val="nil"/>
            </w:tcBorders>
            <w:vAlign w:val="bottom"/>
          </w:tcPr>
          <w:p w14:paraId="00F2BA79"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7AE869AD" w14:textId="77777777" w:rsidR="000D2444" w:rsidRDefault="000D2444">
            <w:pPr>
              <w:autoSpaceDE w:val="0"/>
              <w:autoSpaceDN w:val="0"/>
              <w:adjustRightInd w:val="0"/>
              <w:ind w:right="10"/>
              <w:jc w:val="right"/>
              <w:rPr>
                <w:rFonts w:ascii="Arial" w:hAnsi="Arial" w:cs="Arial"/>
                <w:color w:val="000000"/>
                <w:sz w:val="18"/>
                <w:szCs w:val="18"/>
                <w:lang w:val="es-MX"/>
              </w:rPr>
            </w:pPr>
          </w:p>
        </w:tc>
      </w:tr>
      <w:tr w:rsidR="000D2444" w14:paraId="4637BA5F" w14:textId="77777777">
        <w:trPr>
          <w:trHeight w:hRule="exact" w:val="135"/>
        </w:trPr>
        <w:tc>
          <w:tcPr>
            <w:tcW w:w="1755" w:type="dxa"/>
            <w:tcBorders>
              <w:top w:val="nil"/>
              <w:left w:val="nil"/>
              <w:bottom w:val="nil"/>
              <w:right w:val="nil"/>
            </w:tcBorders>
            <w:vAlign w:val="bottom"/>
          </w:tcPr>
          <w:p w14:paraId="2DBC2A49" w14:textId="77777777" w:rsidR="000D2444" w:rsidRDefault="000D2444">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26AF0AF0" w14:textId="77777777" w:rsidR="000D2444" w:rsidRDefault="000D2444">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2443598E"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46CF512F"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1A6A658C"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EC66DCB" w14:textId="77777777" w:rsidR="000D2444" w:rsidRDefault="000D2444">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1D6EFEF5" w14:textId="77777777" w:rsidR="000D2444" w:rsidRDefault="000D2444">
            <w:pPr>
              <w:autoSpaceDE w:val="0"/>
              <w:autoSpaceDN w:val="0"/>
              <w:adjustRightInd w:val="0"/>
              <w:ind w:right="10"/>
              <w:jc w:val="right"/>
              <w:rPr>
                <w:rFonts w:ascii="Arial" w:hAnsi="Arial" w:cs="Arial"/>
                <w:color w:val="000000"/>
                <w:sz w:val="18"/>
                <w:szCs w:val="18"/>
                <w:lang w:val="es-MX"/>
              </w:rPr>
            </w:pPr>
          </w:p>
        </w:tc>
      </w:tr>
    </w:tbl>
    <w:p w14:paraId="1998A81B" w14:textId="7E3DFFE2" w:rsidR="00926ACE" w:rsidRPr="00A3042C" w:rsidRDefault="00926ACE">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0AA01ECA" w14:textId="1D94B15F" w:rsidR="005C7872" w:rsidRDefault="00926ACE" w:rsidP="005C7872">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lastRenderedPageBreak/>
        <w:t>Tabla 7.</w:t>
      </w:r>
      <w:r w:rsidRPr="00A3042C">
        <w:rPr>
          <w:rFonts w:ascii="Times New Roman" w:eastAsiaTheme="minorEastAsia" w:hAnsi="Times New Roman" w:cs="Times New Roman"/>
          <w:sz w:val="24"/>
          <w:szCs w:val="24"/>
        </w:rPr>
        <w:t xml:space="preserve"> </w:t>
      </w:r>
      <w:r w:rsidR="00E04775" w:rsidRPr="00A3042C">
        <w:rPr>
          <w:rFonts w:ascii="Times New Roman" w:eastAsiaTheme="minorEastAsia" w:hAnsi="Times New Roman" w:cs="Times New Roman"/>
          <w:i/>
          <w:iCs/>
          <w:sz w:val="24"/>
          <w:szCs w:val="24"/>
        </w:rPr>
        <w:t>Correlograma de los residuos al cuadrado de la estimación GARCH(2, 1) de los retornos del MERVAL.</w:t>
      </w:r>
    </w:p>
    <w:p w14:paraId="07ACF05D" w14:textId="77777777" w:rsidR="005C7872" w:rsidRPr="005C7872" w:rsidRDefault="005C7872" w:rsidP="005C7872">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5C7872" w14:paraId="1413F245" w14:textId="77777777" w:rsidTr="005C7872">
        <w:trPr>
          <w:trHeight w:val="225"/>
        </w:trPr>
        <w:tc>
          <w:tcPr>
            <w:tcW w:w="4590" w:type="dxa"/>
            <w:gridSpan w:val="4"/>
            <w:tcBorders>
              <w:top w:val="nil"/>
              <w:left w:val="nil"/>
              <w:bottom w:val="nil"/>
              <w:right w:val="nil"/>
            </w:tcBorders>
            <w:vAlign w:val="bottom"/>
          </w:tcPr>
          <w:p w14:paraId="3BC9EBBF" w14:textId="23259916"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16:5</w:t>
            </w:r>
            <w:r w:rsidR="00DD4BDC">
              <w:rPr>
                <w:rFonts w:ascii="Arial" w:hAnsi="Arial" w:cs="Arial"/>
                <w:color w:val="000000"/>
                <w:sz w:val="18"/>
                <w:szCs w:val="18"/>
                <w:lang w:val="es-MX"/>
              </w:rPr>
              <w:t>3</w:t>
            </w:r>
          </w:p>
        </w:tc>
        <w:tc>
          <w:tcPr>
            <w:tcW w:w="682" w:type="dxa"/>
            <w:tcBorders>
              <w:top w:val="nil"/>
              <w:left w:val="nil"/>
              <w:bottom w:val="nil"/>
              <w:right w:val="nil"/>
            </w:tcBorders>
            <w:vAlign w:val="bottom"/>
          </w:tcPr>
          <w:p w14:paraId="065E77C7"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7125CAA8"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1DC862B"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4A48EAEA" w14:textId="77777777" w:rsidTr="005C7872">
        <w:trPr>
          <w:trHeight w:val="225"/>
        </w:trPr>
        <w:tc>
          <w:tcPr>
            <w:tcW w:w="3907" w:type="dxa"/>
            <w:gridSpan w:val="3"/>
            <w:tcBorders>
              <w:top w:val="nil"/>
              <w:left w:val="nil"/>
              <w:bottom w:val="nil"/>
              <w:right w:val="nil"/>
            </w:tcBorders>
            <w:vAlign w:val="bottom"/>
          </w:tcPr>
          <w:p w14:paraId="5C4201F4"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4 399</w:t>
            </w:r>
          </w:p>
        </w:tc>
        <w:tc>
          <w:tcPr>
            <w:tcW w:w="683" w:type="dxa"/>
            <w:tcBorders>
              <w:top w:val="nil"/>
              <w:left w:val="nil"/>
              <w:bottom w:val="nil"/>
              <w:right w:val="nil"/>
            </w:tcBorders>
            <w:vAlign w:val="bottom"/>
          </w:tcPr>
          <w:p w14:paraId="0B70AE9D"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7CE7783A"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56FC35F1"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24AE358B"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3156E371" w14:textId="77777777" w:rsidTr="005C7872">
        <w:trPr>
          <w:trHeight w:val="225"/>
        </w:trPr>
        <w:tc>
          <w:tcPr>
            <w:tcW w:w="5272" w:type="dxa"/>
            <w:gridSpan w:val="5"/>
            <w:tcBorders>
              <w:top w:val="nil"/>
              <w:left w:val="nil"/>
              <w:bottom w:val="nil"/>
              <w:right w:val="nil"/>
            </w:tcBorders>
            <w:vAlign w:val="bottom"/>
          </w:tcPr>
          <w:p w14:paraId="6A68EF8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396 after adjustments</w:t>
            </w:r>
          </w:p>
        </w:tc>
        <w:tc>
          <w:tcPr>
            <w:tcW w:w="788" w:type="dxa"/>
            <w:tcBorders>
              <w:top w:val="nil"/>
              <w:left w:val="nil"/>
              <w:bottom w:val="nil"/>
              <w:right w:val="nil"/>
            </w:tcBorders>
            <w:vAlign w:val="bottom"/>
          </w:tcPr>
          <w:p w14:paraId="314DFE88"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182A7F00"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189C67FE" w14:textId="77777777">
        <w:trPr>
          <w:trHeight w:val="225"/>
        </w:trPr>
        <w:tc>
          <w:tcPr>
            <w:tcW w:w="1755" w:type="dxa"/>
            <w:tcBorders>
              <w:top w:val="nil"/>
              <w:left w:val="nil"/>
              <w:bottom w:val="nil"/>
              <w:right w:val="nil"/>
            </w:tcBorders>
            <w:vAlign w:val="bottom"/>
          </w:tcPr>
          <w:p w14:paraId="6D60219E"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Autocorrelation</w:t>
            </w:r>
          </w:p>
        </w:tc>
        <w:tc>
          <w:tcPr>
            <w:tcW w:w="1785" w:type="dxa"/>
            <w:tcBorders>
              <w:top w:val="nil"/>
              <w:left w:val="nil"/>
              <w:bottom w:val="nil"/>
              <w:right w:val="nil"/>
            </w:tcBorders>
            <w:vAlign w:val="bottom"/>
          </w:tcPr>
          <w:p w14:paraId="1BF693C0"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Partial Correlation</w:t>
            </w:r>
          </w:p>
        </w:tc>
        <w:tc>
          <w:tcPr>
            <w:tcW w:w="367" w:type="dxa"/>
            <w:tcBorders>
              <w:top w:val="nil"/>
              <w:left w:val="nil"/>
              <w:bottom w:val="nil"/>
              <w:right w:val="nil"/>
            </w:tcBorders>
            <w:vAlign w:val="bottom"/>
          </w:tcPr>
          <w:p w14:paraId="5D8EEF36" w14:textId="77777777" w:rsidR="005C7872" w:rsidRDefault="005C7872">
            <w:pPr>
              <w:autoSpaceDE w:val="0"/>
              <w:autoSpaceDN w:val="0"/>
              <w:adjustRightInd w:val="0"/>
              <w:jc w:val="center"/>
              <w:rPr>
                <w:rFonts w:ascii="Arial" w:hAnsi="Arial" w:cs="Arial"/>
                <w:color w:val="000000"/>
                <w:sz w:val="18"/>
                <w:szCs w:val="18"/>
                <w:lang w:val="es-MX"/>
              </w:rPr>
            </w:pPr>
          </w:p>
        </w:tc>
        <w:tc>
          <w:tcPr>
            <w:tcW w:w="683" w:type="dxa"/>
            <w:tcBorders>
              <w:top w:val="nil"/>
              <w:left w:val="nil"/>
              <w:bottom w:val="nil"/>
              <w:right w:val="nil"/>
            </w:tcBorders>
            <w:vAlign w:val="bottom"/>
          </w:tcPr>
          <w:p w14:paraId="4F7BC8E0"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AC </w:t>
            </w:r>
          </w:p>
        </w:tc>
        <w:tc>
          <w:tcPr>
            <w:tcW w:w="682" w:type="dxa"/>
            <w:tcBorders>
              <w:top w:val="nil"/>
              <w:left w:val="nil"/>
              <w:bottom w:val="nil"/>
              <w:right w:val="nil"/>
            </w:tcBorders>
            <w:vAlign w:val="bottom"/>
          </w:tcPr>
          <w:p w14:paraId="5AD6268B"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PAC</w:t>
            </w:r>
          </w:p>
        </w:tc>
        <w:tc>
          <w:tcPr>
            <w:tcW w:w="788" w:type="dxa"/>
            <w:tcBorders>
              <w:top w:val="nil"/>
              <w:left w:val="nil"/>
              <w:bottom w:val="nil"/>
              <w:right w:val="nil"/>
            </w:tcBorders>
            <w:vAlign w:val="bottom"/>
          </w:tcPr>
          <w:p w14:paraId="64919549"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Q-Stat</w:t>
            </w:r>
          </w:p>
        </w:tc>
        <w:tc>
          <w:tcPr>
            <w:tcW w:w="682" w:type="dxa"/>
            <w:tcBorders>
              <w:top w:val="nil"/>
              <w:left w:val="nil"/>
              <w:bottom w:val="nil"/>
              <w:right w:val="nil"/>
            </w:tcBorders>
            <w:vAlign w:val="bottom"/>
          </w:tcPr>
          <w:p w14:paraId="4018F5D9" w14:textId="77777777" w:rsidR="005C7872" w:rsidRDefault="005C7872">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Prob*</w:t>
            </w:r>
          </w:p>
        </w:tc>
      </w:tr>
      <w:tr w:rsidR="005C7872" w14:paraId="6E761D0B" w14:textId="77777777">
        <w:trPr>
          <w:trHeight w:hRule="exact" w:val="90"/>
        </w:trPr>
        <w:tc>
          <w:tcPr>
            <w:tcW w:w="1755" w:type="dxa"/>
            <w:tcBorders>
              <w:top w:val="nil"/>
              <w:left w:val="nil"/>
              <w:bottom w:val="double" w:sz="6" w:space="2" w:color="auto"/>
              <w:right w:val="nil"/>
            </w:tcBorders>
            <w:vAlign w:val="bottom"/>
          </w:tcPr>
          <w:p w14:paraId="434E2CCD" w14:textId="77777777" w:rsidR="005C7872" w:rsidRDefault="005C7872">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2" w:color="auto"/>
              <w:right w:val="nil"/>
            </w:tcBorders>
            <w:vAlign w:val="bottom"/>
          </w:tcPr>
          <w:p w14:paraId="291990C9" w14:textId="77777777" w:rsidR="005C7872" w:rsidRDefault="005C7872">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2" w:color="auto"/>
              <w:right w:val="nil"/>
            </w:tcBorders>
            <w:vAlign w:val="bottom"/>
          </w:tcPr>
          <w:p w14:paraId="54D44077"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2" w:color="auto"/>
              <w:right w:val="nil"/>
            </w:tcBorders>
            <w:vAlign w:val="bottom"/>
          </w:tcPr>
          <w:p w14:paraId="6DBA0013"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13A1D9DB"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2" w:color="auto"/>
              <w:right w:val="nil"/>
            </w:tcBorders>
            <w:vAlign w:val="bottom"/>
          </w:tcPr>
          <w:p w14:paraId="432F7143"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2" w:color="auto"/>
              <w:right w:val="nil"/>
            </w:tcBorders>
            <w:vAlign w:val="bottom"/>
          </w:tcPr>
          <w:p w14:paraId="0E18F4DB"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33815BF2" w14:textId="77777777">
        <w:trPr>
          <w:trHeight w:hRule="exact" w:val="135"/>
        </w:trPr>
        <w:tc>
          <w:tcPr>
            <w:tcW w:w="1755" w:type="dxa"/>
            <w:tcBorders>
              <w:top w:val="nil"/>
              <w:left w:val="nil"/>
              <w:bottom w:val="nil"/>
              <w:right w:val="nil"/>
            </w:tcBorders>
            <w:vAlign w:val="bottom"/>
          </w:tcPr>
          <w:p w14:paraId="444524A2" w14:textId="77777777" w:rsidR="005C7872" w:rsidRDefault="005C7872">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2B9B3B96" w14:textId="77777777" w:rsidR="005C7872" w:rsidRDefault="005C7872">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7D49B012"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0EF4A6CA"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AAF5DC9"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14ADD006"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B122E26"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2C93B214" w14:textId="77777777">
        <w:trPr>
          <w:trHeight w:val="225"/>
        </w:trPr>
        <w:tc>
          <w:tcPr>
            <w:tcW w:w="1755" w:type="dxa"/>
            <w:tcBorders>
              <w:top w:val="nil"/>
              <w:left w:val="nil"/>
              <w:bottom w:val="nil"/>
              <w:right w:val="nil"/>
            </w:tcBorders>
            <w:vAlign w:val="bottom"/>
          </w:tcPr>
          <w:p w14:paraId="04B11B60"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973D7C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C2A36C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w:t>
            </w:r>
          </w:p>
        </w:tc>
        <w:tc>
          <w:tcPr>
            <w:tcW w:w="683" w:type="dxa"/>
            <w:tcBorders>
              <w:top w:val="nil"/>
              <w:left w:val="nil"/>
              <w:bottom w:val="nil"/>
              <w:right w:val="nil"/>
            </w:tcBorders>
            <w:vAlign w:val="bottom"/>
          </w:tcPr>
          <w:p w14:paraId="4A84345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682" w:type="dxa"/>
            <w:tcBorders>
              <w:top w:val="nil"/>
              <w:left w:val="nil"/>
              <w:bottom w:val="nil"/>
              <w:right w:val="nil"/>
            </w:tcBorders>
            <w:vAlign w:val="bottom"/>
          </w:tcPr>
          <w:p w14:paraId="4CD851A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788" w:type="dxa"/>
            <w:tcBorders>
              <w:top w:val="nil"/>
              <w:left w:val="nil"/>
              <w:bottom w:val="nil"/>
              <w:right w:val="nil"/>
            </w:tcBorders>
            <w:vAlign w:val="bottom"/>
          </w:tcPr>
          <w:p w14:paraId="21C17D6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0.0173</w:t>
            </w:r>
          </w:p>
        </w:tc>
        <w:tc>
          <w:tcPr>
            <w:tcW w:w="682" w:type="dxa"/>
            <w:tcBorders>
              <w:top w:val="nil"/>
              <w:left w:val="nil"/>
              <w:bottom w:val="nil"/>
              <w:right w:val="nil"/>
            </w:tcBorders>
            <w:vAlign w:val="bottom"/>
          </w:tcPr>
          <w:p w14:paraId="16F4134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0.895</w:t>
            </w:r>
          </w:p>
        </w:tc>
      </w:tr>
      <w:tr w:rsidR="005C7872" w14:paraId="7DD9A614" w14:textId="77777777">
        <w:trPr>
          <w:trHeight w:val="225"/>
        </w:trPr>
        <w:tc>
          <w:tcPr>
            <w:tcW w:w="1755" w:type="dxa"/>
            <w:tcBorders>
              <w:top w:val="nil"/>
              <w:left w:val="nil"/>
              <w:bottom w:val="nil"/>
              <w:right w:val="nil"/>
            </w:tcBorders>
            <w:vAlign w:val="bottom"/>
          </w:tcPr>
          <w:p w14:paraId="392380B5"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20D789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9D92F9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w:t>
            </w:r>
          </w:p>
        </w:tc>
        <w:tc>
          <w:tcPr>
            <w:tcW w:w="683" w:type="dxa"/>
            <w:tcBorders>
              <w:top w:val="nil"/>
              <w:left w:val="nil"/>
              <w:bottom w:val="nil"/>
              <w:right w:val="nil"/>
            </w:tcBorders>
            <w:vAlign w:val="bottom"/>
          </w:tcPr>
          <w:p w14:paraId="1C02DCA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-0.005</w:t>
            </w:r>
          </w:p>
        </w:tc>
        <w:tc>
          <w:tcPr>
            <w:tcW w:w="682" w:type="dxa"/>
            <w:tcBorders>
              <w:top w:val="nil"/>
              <w:left w:val="nil"/>
              <w:bottom w:val="nil"/>
              <w:right w:val="nil"/>
            </w:tcBorders>
            <w:vAlign w:val="bottom"/>
          </w:tcPr>
          <w:p w14:paraId="34D748E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-0.005</w:t>
            </w:r>
          </w:p>
        </w:tc>
        <w:tc>
          <w:tcPr>
            <w:tcW w:w="788" w:type="dxa"/>
            <w:tcBorders>
              <w:top w:val="nil"/>
              <w:left w:val="nil"/>
              <w:bottom w:val="nil"/>
              <w:right w:val="nil"/>
            </w:tcBorders>
            <w:vAlign w:val="bottom"/>
          </w:tcPr>
          <w:p w14:paraId="4215CBF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0.0291</w:t>
            </w:r>
          </w:p>
        </w:tc>
        <w:tc>
          <w:tcPr>
            <w:tcW w:w="682" w:type="dxa"/>
            <w:tcBorders>
              <w:top w:val="nil"/>
              <w:left w:val="nil"/>
              <w:bottom w:val="nil"/>
              <w:right w:val="nil"/>
            </w:tcBorders>
            <w:vAlign w:val="bottom"/>
          </w:tcPr>
          <w:p w14:paraId="593FC0F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0.986</w:t>
            </w:r>
          </w:p>
        </w:tc>
      </w:tr>
      <w:tr w:rsidR="005C7872" w14:paraId="23BBBF0B" w14:textId="77777777">
        <w:trPr>
          <w:trHeight w:val="225"/>
        </w:trPr>
        <w:tc>
          <w:tcPr>
            <w:tcW w:w="1755" w:type="dxa"/>
            <w:tcBorders>
              <w:top w:val="nil"/>
              <w:left w:val="nil"/>
              <w:bottom w:val="nil"/>
              <w:right w:val="nil"/>
            </w:tcBorders>
            <w:vAlign w:val="bottom"/>
          </w:tcPr>
          <w:p w14:paraId="21C546E0"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83CD1B9"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046719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w:t>
            </w:r>
          </w:p>
        </w:tc>
        <w:tc>
          <w:tcPr>
            <w:tcW w:w="683" w:type="dxa"/>
            <w:tcBorders>
              <w:top w:val="nil"/>
              <w:left w:val="nil"/>
              <w:bottom w:val="nil"/>
              <w:right w:val="nil"/>
            </w:tcBorders>
            <w:vAlign w:val="bottom"/>
          </w:tcPr>
          <w:p w14:paraId="698056F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-0.014</w:t>
            </w:r>
          </w:p>
        </w:tc>
        <w:tc>
          <w:tcPr>
            <w:tcW w:w="682" w:type="dxa"/>
            <w:tcBorders>
              <w:top w:val="nil"/>
              <w:left w:val="nil"/>
              <w:bottom w:val="nil"/>
              <w:right w:val="nil"/>
            </w:tcBorders>
            <w:vAlign w:val="bottom"/>
          </w:tcPr>
          <w:p w14:paraId="7B961D6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788" w:type="dxa"/>
            <w:tcBorders>
              <w:top w:val="nil"/>
              <w:left w:val="nil"/>
              <w:bottom w:val="nil"/>
              <w:right w:val="nil"/>
            </w:tcBorders>
            <w:vAlign w:val="bottom"/>
          </w:tcPr>
          <w:p w14:paraId="48F2A4B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0.1025</w:t>
            </w:r>
          </w:p>
        </w:tc>
        <w:tc>
          <w:tcPr>
            <w:tcW w:w="682" w:type="dxa"/>
            <w:tcBorders>
              <w:top w:val="nil"/>
              <w:left w:val="nil"/>
              <w:bottom w:val="nil"/>
              <w:right w:val="nil"/>
            </w:tcBorders>
            <w:vAlign w:val="bottom"/>
          </w:tcPr>
          <w:p w14:paraId="1FA54E5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0.992</w:t>
            </w:r>
          </w:p>
        </w:tc>
      </w:tr>
      <w:tr w:rsidR="005C7872" w14:paraId="5B81370D" w14:textId="77777777">
        <w:trPr>
          <w:trHeight w:val="225"/>
        </w:trPr>
        <w:tc>
          <w:tcPr>
            <w:tcW w:w="1755" w:type="dxa"/>
            <w:tcBorders>
              <w:top w:val="nil"/>
              <w:left w:val="nil"/>
              <w:bottom w:val="nil"/>
              <w:right w:val="nil"/>
            </w:tcBorders>
            <w:vAlign w:val="bottom"/>
          </w:tcPr>
          <w:p w14:paraId="749CD57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FB7546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72F045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w:t>
            </w:r>
          </w:p>
        </w:tc>
        <w:tc>
          <w:tcPr>
            <w:tcW w:w="683" w:type="dxa"/>
            <w:tcBorders>
              <w:top w:val="nil"/>
              <w:left w:val="nil"/>
              <w:bottom w:val="nil"/>
              <w:right w:val="nil"/>
            </w:tcBorders>
            <w:vAlign w:val="bottom"/>
          </w:tcPr>
          <w:p w14:paraId="61C715B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682" w:type="dxa"/>
            <w:tcBorders>
              <w:top w:val="nil"/>
              <w:left w:val="nil"/>
              <w:bottom w:val="nil"/>
              <w:right w:val="nil"/>
            </w:tcBorders>
            <w:vAlign w:val="bottom"/>
          </w:tcPr>
          <w:p w14:paraId="2D97D9E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0.013</w:t>
            </w:r>
          </w:p>
        </w:tc>
        <w:tc>
          <w:tcPr>
            <w:tcW w:w="788" w:type="dxa"/>
            <w:tcBorders>
              <w:top w:val="nil"/>
              <w:left w:val="nil"/>
              <w:bottom w:val="nil"/>
              <w:right w:val="nil"/>
            </w:tcBorders>
            <w:vAlign w:val="bottom"/>
          </w:tcPr>
          <w:p w14:paraId="358E578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0.1726</w:t>
            </w:r>
          </w:p>
        </w:tc>
        <w:tc>
          <w:tcPr>
            <w:tcW w:w="682" w:type="dxa"/>
            <w:tcBorders>
              <w:top w:val="nil"/>
              <w:left w:val="nil"/>
              <w:bottom w:val="nil"/>
              <w:right w:val="nil"/>
            </w:tcBorders>
            <w:vAlign w:val="bottom"/>
          </w:tcPr>
          <w:p w14:paraId="30C0476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0.996</w:t>
            </w:r>
          </w:p>
        </w:tc>
      </w:tr>
      <w:tr w:rsidR="005C7872" w14:paraId="75E61EE0" w14:textId="77777777">
        <w:trPr>
          <w:trHeight w:val="225"/>
        </w:trPr>
        <w:tc>
          <w:tcPr>
            <w:tcW w:w="1755" w:type="dxa"/>
            <w:tcBorders>
              <w:top w:val="nil"/>
              <w:left w:val="nil"/>
              <w:bottom w:val="nil"/>
              <w:right w:val="nil"/>
            </w:tcBorders>
            <w:vAlign w:val="bottom"/>
          </w:tcPr>
          <w:p w14:paraId="0729E3BD"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D12805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79D313D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w:t>
            </w:r>
          </w:p>
        </w:tc>
        <w:tc>
          <w:tcPr>
            <w:tcW w:w="683" w:type="dxa"/>
            <w:tcBorders>
              <w:top w:val="nil"/>
              <w:left w:val="nil"/>
              <w:bottom w:val="nil"/>
              <w:right w:val="nil"/>
            </w:tcBorders>
            <w:vAlign w:val="bottom"/>
          </w:tcPr>
          <w:p w14:paraId="31AC6DB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682" w:type="dxa"/>
            <w:tcBorders>
              <w:top w:val="nil"/>
              <w:left w:val="nil"/>
              <w:bottom w:val="nil"/>
              <w:right w:val="nil"/>
            </w:tcBorders>
            <w:vAlign w:val="bottom"/>
          </w:tcPr>
          <w:p w14:paraId="3EFA5DF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-0.026</w:t>
            </w:r>
          </w:p>
        </w:tc>
        <w:tc>
          <w:tcPr>
            <w:tcW w:w="788" w:type="dxa"/>
            <w:tcBorders>
              <w:top w:val="nil"/>
              <w:left w:val="nil"/>
              <w:bottom w:val="nil"/>
              <w:right w:val="nil"/>
            </w:tcBorders>
            <w:vAlign w:val="bottom"/>
          </w:tcPr>
          <w:p w14:paraId="25F303E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0.4331</w:t>
            </w:r>
          </w:p>
        </w:tc>
        <w:tc>
          <w:tcPr>
            <w:tcW w:w="682" w:type="dxa"/>
            <w:tcBorders>
              <w:top w:val="nil"/>
              <w:left w:val="nil"/>
              <w:bottom w:val="nil"/>
              <w:right w:val="nil"/>
            </w:tcBorders>
            <w:vAlign w:val="bottom"/>
          </w:tcPr>
          <w:p w14:paraId="76E9797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w:t>
            </w:r>
          </w:p>
        </w:tc>
      </w:tr>
      <w:tr w:rsidR="005C7872" w14:paraId="1A1F7C8A" w14:textId="77777777">
        <w:trPr>
          <w:trHeight w:val="225"/>
        </w:trPr>
        <w:tc>
          <w:tcPr>
            <w:tcW w:w="1755" w:type="dxa"/>
            <w:tcBorders>
              <w:top w:val="nil"/>
              <w:left w:val="nil"/>
              <w:bottom w:val="nil"/>
              <w:right w:val="nil"/>
            </w:tcBorders>
            <w:vAlign w:val="bottom"/>
          </w:tcPr>
          <w:p w14:paraId="183B646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9875B9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8D2AFF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w:t>
            </w:r>
          </w:p>
        </w:tc>
        <w:tc>
          <w:tcPr>
            <w:tcW w:w="683" w:type="dxa"/>
            <w:tcBorders>
              <w:top w:val="nil"/>
              <w:left w:val="nil"/>
              <w:bottom w:val="nil"/>
              <w:right w:val="nil"/>
            </w:tcBorders>
            <w:vAlign w:val="bottom"/>
          </w:tcPr>
          <w:p w14:paraId="65B4677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w:t>
            </w:r>
          </w:p>
        </w:tc>
        <w:tc>
          <w:tcPr>
            <w:tcW w:w="682" w:type="dxa"/>
            <w:tcBorders>
              <w:top w:val="nil"/>
              <w:left w:val="nil"/>
              <w:bottom w:val="nil"/>
              <w:right w:val="nil"/>
            </w:tcBorders>
            <w:vAlign w:val="bottom"/>
          </w:tcPr>
          <w:p w14:paraId="54F26C4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7330485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0.4340</w:t>
            </w:r>
          </w:p>
        </w:tc>
        <w:tc>
          <w:tcPr>
            <w:tcW w:w="682" w:type="dxa"/>
            <w:tcBorders>
              <w:top w:val="nil"/>
              <w:left w:val="nil"/>
              <w:bottom w:val="nil"/>
              <w:right w:val="nil"/>
            </w:tcBorders>
            <w:vAlign w:val="bottom"/>
          </w:tcPr>
          <w:p w14:paraId="1E54111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0.999</w:t>
            </w:r>
          </w:p>
        </w:tc>
      </w:tr>
      <w:tr w:rsidR="005C7872" w14:paraId="49E94B06" w14:textId="77777777">
        <w:trPr>
          <w:trHeight w:val="225"/>
        </w:trPr>
        <w:tc>
          <w:tcPr>
            <w:tcW w:w="1755" w:type="dxa"/>
            <w:tcBorders>
              <w:top w:val="nil"/>
              <w:left w:val="nil"/>
              <w:bottom w:val="nil"/>
              <w:right w:val="nil"/>
            </w:tcBorders>
            <w:vAlign w:val="bottom"/>
          </w:tcPr>
          <w:p w14:paraId="44F978EC"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1A0D7D1"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2843DD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w:t>
            </w:r>
          </w:p>
        </w:tc>
        <w:tc>
          <w:tcPr>
            <w:tcW w:w="683" w:type="dxa"/>
            <w:tcBorders>
              <w:top w:val="nil"/>
              <w:left w:val="nil"/>
              <w:bottom w:val="nil"/>
              <w:right w:val="nil"/>
            </w:tcBorders>
            <w:vAlign w:val="bottom"/>
          </w:tcPr>
          <w:p w14:paraId="26458E4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w:t>
            </w:r>
          </w:p>
        </w:tc>
        <w:tc>
          <w:tcPr>
            <w:tcW w:w="682" w:type="dxa"/>
            <w:tcBorders>
              <w:top w:val="nil"/>
              <w:left w:val="nil"/>
              <w:bottom w:val="nil"/>
              <w:right w:val="nil"/>
            </w:tcBorders>
            <w:vAlign w:val="bottom"/>
          </w:tcPr>
          <w:p w14:paraId="556F97C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w:t>
            </w:r>
          </w:p>
        </w:tc>
        <w:tc>
          <w:tcPr>
            <w:tcW w:w="788" w:type="dxa"/>
            <w:tcBorders>
              <w:top w:val="nil"/>
              <w:left w:val="nil"/>
              <w:bottom w:val="nil"/>
              <w:right w:val="nil"/>
            </w:tcBorders>
            <w:vAlign w:val="bottom"/>
          </w:tcPr>
          <w:p w14:paraId="351E8C4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0.4956</w:t>
            </w:r>
          </w:p>
        </w:tc>
        <w:tc>
          <w:tcPr>
            <w:tcW w:w="682" w:type="dxa"/>
            <w:tcBorders>
              <w:top w:val="nil"/>
              <w:left w:val="nil"/>
              <w:bottom w:val="nil"/>
              <w:right w:val="nil"/>
            </w:tcBorders>
            <w:vAlign w:val="bottom"/>
          </w:tcPr>
          <w:p w14:paraId="6FF94C1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0.999</w:t>
            </w:r>
          </w:p>
        </w:tc>
      </w:tr>
      <w:tr w:rsidR="005C7872" w14:paraId="519A14CB" w14:textId="77777777">
        <w:trPr>
          <w:trHeight w:val="225"/>
        </w:trPr>
        <w:tc>
          <w:tcPr>
            <w:tcW w:w="1755" w:type="dxa"/>
            <w:tcBorders>
              <w:top w:val="nil"/>
              <w:left w:val="nil"/>
              <w:bottom w:val="nil"/>
              <w:right w:val="nil"/>
            </w:tcBorders>
            <w:vAlign w:val="bottom"/>
          </w:tcPr>
          <w:p w14:paraId="15F00D68"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53F1BA9"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114E3C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w:t>
            </w:r>
          </w:p>
        </w:tc>
        <w:tc>
          <w:tcPr>
            <w:tcW w:w="683" w:type="dxa"/>
            <w:tcBorders>
              <w:top w:val="nil"/>
              <w:left w:val="nil"/>
              <w:bottom w:val="nil"/>
              <w:right w:val="nil"/>
            </w:tcBorders>
            <w:vAlign w:val="bottom"/>
          </w:tcPr>
          <w:p w14:paraId="297445A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682" w:type="dxa"/>
            <w:tcBorders>
              <w:top w:val="nil"/>
              <w:left w:val="nil"/>
              <w:bottom w:val="nil"/>
              <w:right w:val="nil"/>
            </w:tcBorders>
            <w:vAlign w:val="bottom"/>
          </w:tcPr>
          <w:p w14:paraId="6CA00BA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-0.043</w:t>
            </w:r>
          </w:p>
        </w:tc>
        <w:tc>
          <w:tcPr>
            <w:tcW w:w="788" w:type="dxa"/>
            <w:tcBorders>
              <w:top w:val="nil"/>
              <w:left w:val="nil"/>
              <w:bottom w:val="nil"/>
              <w:right w:val="nil"/>
            </w:tcBorders>
            <w:vAlign w:val="bottom"/>
          </w:tcPr>
          <w:p w14:paraId="52EAE6A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1.2136</w:t>
            </w:r>
          </w:p>
        </w:tc>
        <w:tc>
          <w:tcPr>
            <w:tcW w:w="682" w:type="dxa"/>
            <w:tcBorders>
              <w:top w:val="nil"/>
              <w:left w:val="nil"/>
              <w:bottom w:val="nil"/>
              <w:right w:val="nil"/>
            </w:tcBorders>
            <w:vAlign w:val="bottom"/>
          </w:tcPr>
          <w:p w14:paraId="18A01D8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0.997</w:t>
            </w:r>
          </w:p>
        </w:tc>
      </w:tr>
      <w:tr w:rsidR="005C7872" w14:paraId="280C1CED" w14:textId="77777777">
        <w:trPr>
          <w:trHeight w:val="225"/>
        </w:trPr>
        <w:tc>
          <w:tcPr>
            <w:tcW w:w="1755" w:type="dxa"/>
            <w:tcBorders>
              <w:top w:val="nil"/>
              <w:left w:val="nil"/>
              <w:bottom w:val="nil"/>
              <w:right w:val="nil"/>
            </w:tcBorders>
            <w:vAlign w:val="bottom"/>
          </w:tcPr>
          <w:p w14:paraId="1F1C8B89"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521CDCE"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CE112C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w:t>
            </w:r>
          </w:p>
        </w:tc>
        <w:tc>
          <w:tcPr>
            <w:tcW w:w="683" w:type="dxa"/>
            <w:tcBorders>
              <w:top w:val="nil"/>
              <w:left w:val="nil"/>
              <w:bottom w:val="nil"/>
              <w:right w:val="nil"/>
            </w:tcBorders>
            <w:vAlign w:val="bottom"/>
          </w:tcPr>
          <w:p w14:paraId="019B40C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3C11DBC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w:t>
            </w:r>
          </w:p>
        </w:tc>
        <w:tc>
          <w:tcPr>
            <w:tcW w:w="788" w:type="dxa"/>
            <w:tcBorders>
              <w:top w:val="nil"/>
              <w:left w:val="nil"/>
              <w:bottom w:val="nil"/>
              <w:right w:val="nil"/>
            </w:tcBorders>
            <w:vAlign w:val="bottom"/>
          </w:tcPr>
          <w:p w14:paraId="1428487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1.2575</w:t>
            </w:r>
          </w:p>
        </w:tc>
        <w:tc>
          <w:tcPr>
            <w:tcW w:w="682" w:type="dxa"/>
            <w:tcBorders>
              <w:top w:val="nil"/>
              <w:left w:val="nil"/>
              <w:bottom w:val="nil"/>
              <w:right w:val="nil"/>
            </w:tcBorders>
            <w:vAlign w:val="bottom"/>
          </w:tcPr>
          <w:p w14:paraId="686FE75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0.999</w:t>
            </w:r>
          </w:p>
        </w:tc>
      </w:tr>
      <w:tr w:rsidR="005C7872" w14:paraId="7196FDE6" w14:textId="77777777">
        <w:trPr>
          <w:trHeight w:val="225"/>
        </w:trPr>
        <w:tc>
          <w:tcPr>
            <w:tcW w:w="1755" w:type="dxa"/>
            <w:tcBorders>
              <w:top w:val="nil"/>
              <w:left w:val="nil"/>
              <w:bottom w:val="nil"/>
              <w:right w:val="nil"/>
            </w:tcBorders>
            <w:vAlign w:val="bottom"/>
          </w:tcPr>
          <w:p w14:paraId="73BE7BC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D9F464D"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258DD0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w:t>
            </w:r>
          </w:p>
        </w:tc>
        <w:tc>
          <w:tcPr>
            <w:tcW w:w="683" w:type="dxa"/>
            <w:tcBorders>
              <w:top w:val="nil"/>
              <w:left w:val="nil"/>
              <w:bottom w:val="nil"/>
              <w:right w:val="nil"/>
            </w:tcBorders>
            <w:vAlign w:val="bottom"/>
          </w:tcPr>
          <w:p w14:paraId="762516E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w:t>
            </w:r>
          </w:p>
        </w:tc>
        <w:tc>
          <w:tcPr>
            <w:tcW w:w="682" w:type="dxa"/>
            <w:tcBorders>
              <w:top w:val="nil"/>
              <w:left w:val="nil"/>
              <w:bottom w:val="nil"/>
              <w:right w:val="nil"/>
            </w:tcBorders>
            <w:vAlign w:val="bottom"/>
          </w:tcPr>
          <w:p w14:paraId="07ECC4A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w:t>
            </w:r>
          </w:p>
        </w:tc>
        <w:tc>
          <w:tcPr>
            <w:tcW w:w="788" w:type="dxa"/>
            <w:tcBorders>
              <w:top w:val="nil"/>
              <w:left w:val="nil"/>
              <w:bottom w:val="nil"/>
              <w:right w:val="nil"/>
            </w:tcBorders>
            <w:vAlign w:val="bottom"/>
          </w:tcPr>
          <w:p w14:paraId="21413CF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1.2576</w:t>
            </w:r>
          </w:p>
        </w:tc>
        <w:tc>
          <w:tcPr>
            <w:tcW w:w="682" w:type="dxa"/>
            <w:tcBorders>
              <w:top w:val="nil"/>
              <w:left w:val="nil"/>
              <w:bottom w:val="nil"/>
              <w:right w:val="nil"/>
            </w:tcBorders>
            <w:vAlign w:val="bottom"/>
          </w:tcPr>
          <w:p w14:paraId="5ECCCB1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1.000</w:t>
            </w:r>
          </w:p>
        </w:tc>
      </w:tr>
      <w:tr w:rsidR="005C7872" w14:paraId="1F8D8837" w14:textId="77777777">
        <w:trPr>
          <w:trHeight w:val="225"/>
        </w:trPr>
        <w:tc>
          <w:tcPr>
            <w:tcW w:w="1755" w:type="dxa"/>
            <w:tcBorders>
              <w:top w:val="nil"/>
              <w:left w:val="nil"/>
              <w:bottom w:val="nil"/>
              <w:right w:val="nil"/>
            </w:tcBorders>
            <w:vAlign w:val="bottom"/>
          </w:tcPr>
          <w:p w14:paraId="48975FA2"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23CA61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BBC8AD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w:t>
            </w:r>
          </w:p>
        </w:tc>
        <w:tc>
          <w:tcPr>
            <w:tcW w:w="683" w:type="dxa"/>
            <w:tcBorders>
              <w:top w:val="nil"/>
              <w:left w:val="nil"/>
              <w:bottom w:val="nil"/>
              <w:right w:val="nil"/>
            </w:tcBorders>
            <w:vAlign w:val="bottom"/>
          </w:tcPr>
          <w:p w14:paraId="2B26FC8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0.135</w:t>
            </w:r>
          </w:p>
        </w:tc>
        <w:tc>
          <w:tcPr>
            <w:tcW w:w="682" w:type="dxa"/>
            <w:tcBorders>
              <w:top w:val="nil"/>
              <w:left w:val="nil"/>
              <w:bottom w:val="nil"/>
              <w:right w:val="nil"/>
            </w:tcBorders>
            <w:vAlign w:val="bottom"/>
          </w:tcPr>
          <w:p w14:paraId="11B17C4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0.135</w:t>
            </w:r>
          </w:p>
        </w:tc>
        <w:tc>
          <w:tcPr>
            <w:tcW w:w="788" w:type="dxa"/>
            <w:tcBorders>
              <w:top w:val="nil"/>
              <w:left w:val="nil"/>
              <w:bottom w:val="nil"/>
              <w:right w:val="nil"/>
            </w:tcBorders>
            <w:vAlign w:val="bottom"/>
          </w:tcPr>
          <w:p w14:paraId="60F9E8C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8.7591</w:t>
            </w:r>
          </w:p>
        </w:tc>
        <w:tc>
          <w:tcPr>
            <w:tcW w:w="682" w:type="dxa"/>
            <w:tcBorders>
              <w:top w:val="nil"/>
              <w:left w:val="nil"/>
              <w:bottom w:val="nil"/>
              <w:right w:val="nil"/>
            </w:tcBorders>
            <w:vAlign w:val="bottom"/>
          </w:tcPr>
          <w:p w14:paraId="6E64794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0.644</w:t>
            </w:r>
          </w:p>
        </w:tc>
      </w:tr>
      <w:tr w:rsidR="005C7872" w14:paraId="4AA27EBF" w14:textId="77777777">
        <w:trPr>
          <w:trHeight w:val="225"/>
        </w:trPr>
        <w:tc>
          <w:tcPr>
            <w:tcW w:w="1755" w:type="dxa"/>
            <w:tcBorders>
              <w:top w:val="nil"/>
              <w:left w:val="nil"/>
              <w:bottom w:val="nil"/>
              <w:right w:val="nil"/>
            </w:tcBorders>
            <w:vAlign w:val="bottom"/>
          </w:tcPr>
          <w:p w14:paraId="13AF5D5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99D2873"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D25AD0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w:t>
            </w:r>
          </w:p>
        </w:tc>
        <w:tc>
          <w:tcPr>
            <w:tcW w:w="683" w:type="dxa"/>
            <w:tcBorders>
              <w:top w:val="nil"/>
              <w:left w:val="nil"/>
              <w:bottom w:val="nil"/>
              <w:right w:val="nil"/>
            </w:tcBorders>
            <w:vAlign w:val="bottom"/>
          </w:tcPr>
          <w:p w14:paraId="196CAD6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-0.098</w:t>
            </w:r>
          </w:p>
        </w:tc>
        <w:tc>
          <w:tcPr>
            <w:tcW w:w="682" w:type="dxa"/>
            <w:tcBorders>
              <w:top w:val="nil"/>
              <w:left w:val="nil"/>
              <w:bottom w:val="nil"/>
              <w:right w:val="nil"/>
            </w:tcBorders>
            <w:vAlign w:val="bottom"/>
          </w:tcPr>
          <w:p w14:paraId="7946296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-0.102</w:t>
            </w:r>
          </w:p>
        </w:tc>
        <w:tc>
          <w:tcPr>
            <w:tcW w:w="788" w:type="dxa"/>
            <w:tcBorders>
              <w:top w:val="nil"/>
              <w:left w:val="nil"/>
              <w:bottom w:val="nil"/>
              <w:right w:val="nil"/>
            </w:tcBorders>
            <w:vAlign w:val="bottom"/>
          </w:tcPr>
          <w:p w14:paraId="13AF497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12.703</w:t>
            </w:r>
          </w:p>
        </w:tc>
        <w:tc>
          <w:tcPr>
            <w:tcW w:w="682" w:type="dxa"/>
            <w:tcBorders>
              <w:top w:val="nil"/>
              <w:left w:val="nil"/>
              <w:bottom w:val="nil"/>
              <w:right w:val="nil"/>
            </w:tcBorders>
            <w:vAlign w:val="bottom"/>
          </w:tcPr>
          <w:p w14:paraId="46A1DCD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0.391</w:t>
            </w:r>
          </w:p>
        </w:tc>
      </w:tr>
      <w:tr w:rsidR="005C7872" w14:paraId="3B1CB816" w14:textId="77777777">
        <w:trPr>
          <w:trHeight w:val="225"/>
        </w:trPr>
        <w:tc>
          <w:tcPr>
            <w:tcW w:w="1755" w:type="dxa"/>
            <w:tcBorders>
              <w:top w:val="nil"/>
              <w:left w:val="nil"/>
              <w:bottom w:val="nil"/>
              <w:right w:val="nil"/>
            </w:tcBorders>
            <w:vAlign w:val="bottom"/>
          </w:tcPr>
          <w:p w14:paraId="56E5404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3DFA3E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5A0CDE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w:t>
            </w:r>
          </w:p>
        </w:tc>
        <w:tc>
          <w:tcPr>
            <w:tcW w:w="683" w:type="dxa"/>
            <w:tcBorders>
              <w:top w:val="nil"/>
              <w:left w:val="nil"/>
              <w:bottom w:val="nil"/>
              <w:right w:val="nil"/>
            </w:tcBorders>
            <w:vAlign w:val="bottom"/>
          </w:tcPr>
          <w:p w14:paraId="25072A9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w:t>
            </w:r>
          </w:p>
        </w:tc>
        <w:tc>
          <w:tcPr>
            <w:tcW w:w="682" w:type="dxa"/>
            <w:tcBorders>
              <w:top w:val="nil"/>
              <w:left w:val="nil"/>
              <w:bottom w:val="nil"/>
              <w:right w:val="nil"/>
            </w:tcBorders>
            <w:vAlign w:val="bottom"/>
          </w:tcPr>
          <w:p w14:paraId="1EF90A3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w:t>
            </w:r>
          </w:p>
        </w:tc>
        <w:tc>
          <w:tcPr>
            <w:tcW w:w="788" w:type="dxa"/>
            <w:tcBorders>
              <w:top w:val="nil"/>
              <w:left w:val="nil"/>
              <w:bottom w:val="nil"/>
              <w:right w:val="nil"/>
            </w:tcBorders>
            <w:vAlign w:val="bottom"/>
          </w:tcPr>
          <w:p w14:paraId="5309BE6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14.287</w:t>
            </w:r>
          </w:p>
        </w:tc>
        <w:tc>
          <w:tcPr>
            <w:tcW w:w="682" w:type="dxa"/>
            <w:tcBorders>
              <w:top w:val="nil"/>
              <w:left w:val="nil"/>
              <w:bottom w:val="nil"/>
              <w:right w:val="nil"/>
            </w:tcBorders>
            <w:vAlign w:val="bottom"/>
          </w:tcPr>
          <w:p w14:paraId="37D9D71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0.354</w:t>
            </w:r>
          </w:p>
        </w:tc>
      </w:tr>
      <w:tr w:rsidR="005C7872" w14:paraId="70EF0D57" w14:textId="77777777">
        <w:trPr>
          <w:trHeight w:val="225"/>
        </w:trPr>
        <w:tc>
          <w:tcPr>
            <w:tcW w:w="1755" w:type="dxa"/>
            <w:tcBorders>
              <w:top w:val="nil"/>
              <w:left w:val="nil"/>
              <w:bottom w:val="nil"/>
              <w:right w:val="nil"/>
            </w:tcBorders>
            <w:vAlign w:val="bottom"/>
          </w:tcPr>
          <w:p w14:paraId="57CF0912"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3C9BD2A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0ED25B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w:t>
            </w:r>
          </w:p>
        </w:tc>
        <w:tc>
          <w:tcPr>
            <w:tcW w:w="683" w:type="dxa"/>
            <w:tcBorders>
              <w:top w:val="nil"/>
              <w:left w:val="nil"/>
              <w:bottom w:val="nil"/>
              <w:right w:val="nil"/>
            </w:tcBorders>
            <w:vAlign w:val="bottom"/>
          </w:tcPr>
          <w:p w14:paraId="64CC972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-0.041</w:t>
            </w:r>
          </w:p>
        </w:tc>
        <w:tc>
          <w:tcPr>
            <w:tcW w:w="682" w:type="dxa"/>
            <w:tcBorders>
              <w:top w:val="nil"/>
              <w:left w:val="nil"/>
              <w:bottom w:val="nil"/>
              <w:right w:val="nil"/>
            </w:tcBorders>
            <w:vAlign w:val="bottom"/>
          </w:tcPr>
          <w:p w14:paraId="17D06DF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788" w:type="dxa"/>
            <w:tcBorders>
              <w:top w:val="nil"/>
              <w:left w:val="nil"/>
              <w:bottom w:val="nil"/>
              <w:right w:val="nil"/>
            </w:tcBorders>
            <w:vAlign w:val="bottom"/>
          </w:tcPr>
          <w:p w14:paraId="3216932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14.991</w:t>
            </w:r>
          </w:p>
        </w:tc>
        <w:tc>
          <w:tcPr>
            <w:tcW w:w="682" w:type="dxa"/>
            <w:tcBorders>
              <w:top w:val="nil"/>
              <w:left w:val="nil"/>
              <w:bottom w:val="nil"/>
              <w:right w:val="nil"/>
            </w:tcBorders>
            <w:vAlign w:val="bottom"/>
          </w:tcPr>
          <w:p w14:paraId="2718793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0.379</w:t>
            </w:r>
          </w:p>
        </w:tc>
      </w:tr>
      <w:tr w:rsidR="005C7872" w14:paraId="2FD6ED1B" w14:textId="77777777">
        <w:trPr>
          <w:trHeight w:val="225"/>
        </w:trPr>
        <w:tc>
          <w:tcPr>
            <w:tcW w:w="1755" w:type="dxa"/>
            <w:tcBorders>
              <w:top w:val="nil"/>
              <w:left w:val="nil"/>
              <w:bottom w:val="nil"/>
              <w:right w:val="nil"/>
            </w:tcBorders>
            <w:vAlign w:val="bottom"/>
          </w:tcPr>
          <w:p w14:paraId="1DDFC50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C978D11"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D0B9CF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w:t>
            </w:r>
          </w:p>
        </w:tc>
        <w:tc>
          <w:tcPr>
            <w:tcW w:w="683" w:type="dxa"/>
            <w:tcBorders>
              <w:top w:val="nil"/>
              <w:left w:val="nil"/>
              <w:bottom w:val="nil"/>
              <w:right w:val="nil"/>
            </w:tcBorders>
            <w:vAlign w:val="bottom"/>
          </w:tcPr>
          <w:p w14:paraId="5192919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0.024</w:t>
            </w:r>
          </w:p>
        </w:tc>
        <w:tc>
          <w:tcPr>
            <w:tcW w:w="682" w:type="dxa"/>
            <w:tcBorders>
              <w:top w:val="nil"/>
              <w:left w:val="nil"/>
              <w:bottom w:val="nil"/>
              <w:right w:val="nil"/>
            </w:tcBorders>
            <w:vAlign w:val="bottom"/>
          </w:tcPr>
          <w:p w14:paraId="7EE92FF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0.019</w:t>
            </w:r>
          </w:p>
        </w:tc>
        <w:tc>
          <w:tcPr>
            <w:tcW w:w="788" w:type="dxa"/>
            <w:tcBorders>
              <w:top w:val="nil"/>
              <w:left w:val="nil"/>
              <w:bottom w:val="nil"/>
              <w:right w:val="nil"/>
            </w:tcBorders>
            <w:vAlign w:val="bottom"/>
          </w:tcPr>
          <w:p w14:paraId="52E2013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15.236</w:t>
            </w:r>
          </w:p>
        </w:tc>
        <w:tc>
          <w:tcPr>
            <w:tcW w:w="682" w:type="dxa"/>
            <w:tcBorders>
              <w:top w:val="nil"/>
              <w:left w:val="nil"/>
              <w:bottom w:val="nil"/>
              <w:right w:val="nil"/>
            </w:tcBorders>
            <w:vAlign w:val="bottom"/>
          </w:tcPr>
          <w:p w14:paraId="4355061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0.435</w:t>
            </w:r>
          </w:p>
        </w:tc>
      </w:tr>
      <w:tr w:rsidR="005C7872" w14:paraId="225877BC" w14:textId="77777777">
        <w:trPr>
          <w:trHeight w:val="225"/>
        </w:trPr>
        <w:tc>
          <w:tcPr>
            <w:tcW w:w="1755" w:type="dxa"/>
            <w:tcBorders>
              <w:top w:val="nil"/>
              <w:left w:val="nil"/>
              <w:bottom w:val="nil"/>
              <w:right w:val="nil"/>
            </w:tcBorders>
            <w:vAlign w:val="bottom"/>
          </w:tcPr>
          <w:p w14:paraId="6352F55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09B8804"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9BDC0C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w:t>
            </w:r>
          </w:p>
        </w:tc>
        <w:tc>
          <w:tcPr>
            <w:tcW w:w="683" w:type="dxa"/>
            <w:tcBorders>
              <w:top w:val="nil"/>
              <w:left w:val="nil"/>
              <w:bottom w:val="nil"/>
              <w:right w:val="nil"/>
            </w:tcBorders>
            <w:vAlign w:val="bottom"/>
          </w:tcPr>
          <w:p w14:paraId="2F990BB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682" w:type="dxa"/>
            <w:tcBorders>
              <w:top w:val="nil"/>
              <w:left w:val="nil"/>
              <w:bottom w:val="nil"/>
              <w:right w:val="nil"/>
            </w:tcBorders>
            <w:vAlign w:val="bottom"/>
          </w:tcPr>
          <w:p w14:paraId="1D62B7E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0.026</w:t>
            </w:r>
          </w:p>
        </w:tc>
        <w:tc>
          <w:tcPr>
            <w:tcW w:w="788" w:type="dxa"/>
            <w:tcBorders>
              <w:top w:val="nil"/>
              <w:left w:val="nil"/>
              <w:bottom w:val="nil"/>
              <w:right w:val="nil"/>
            </w:tcBorders>
            <w:vAlign w:val="bottom"/>
          </w:tcPr>
          <w:p w14:paraId="6F37007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15.378</w:t>
            </w:r>
          </w:p>
        </w:tc>
        <w:tc>
          <w:tcPr>
            <w:tcW w:w="682" w:type="dxa"/>
            <w:tcBorders>
              <w:top w:val="nil"/>
              <w:left w:val="nil"/>
              <w:bottom w:val="nil"/>
              <w:right w:val="nil"/>
            </w:tcBorders>
            <w:vAlign w:val="bottom"/>
          </w:tcPr>
          <w:p w14:paraId="2C1AFC9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0.497</w:t>
            </w:r>
          </w:p>
        </w:tc>
      </w:tr>
      <w:tr w:rsidR="005C7872" w14:paraId="4FBC47E5" w14:textId="77777777">
        <w:trPr>
          <w:trHeight w:val="225"/>
        </w:trPr>
        <w:tc>
          <w:tcPr>
            <w:tcW w:w="1755" w:type="dxa"/>
            <w:tcBorders>
              <w:top w:val="nil"/>
              <w:left w:val="nil"/>
              <w:bottom w:val="nil"/>
              <w:right w:val="nil"/>
            </w:tcBorders>
            <w:vAlign w:val="bottom"/>
          </w:tcPr>
          <w:p w14:paraId="36F6231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BAD0140"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715AA3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w:t>
            </w:r>
          </w:p>
        </w:tc>
        <w:tc>
          <w:tcPr>
            <w:tcW w:w="683" w:type="dxa"/>
            <w:tcBorders>
              <w:top w:val="nil"/>
              <w:left w:val="nil"/>
              <w:bottom w:val="nil"/>
              <w:right w:val="nil"/>
            </w:tcBorders>
            <w:vAlign w:val="bottom"/>
          </w:tcPr>
          <w:p w14:paraId="752F37F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682" w:type="dxa"/>
            <w:tcBorders>
              <w:top w:val="nil"/>
              <w:left w:val="nil"/>
              <w:bottom w:val="nil"/>
              <w:right w:val="nil"/>
            </w:tcBorders>
            <w:vAlign w:val="bottom"/>
          </w:tcPr>
          <w:p w14:paraId="2F83364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w:t>
            </w:r>
          </w:p>
        </w:tc>
        <w:tc>
          <w:tcPr>
            <w:tcW w:w="788" w:type="dxa"/>
            <w:tcBorders>
              <w:top w:val="nil"/>
              <w:left w:val="nil"/>
              <w:bottom w:val="nil"/>
              <w:right w:val="nil"/>
            </w:tcBorders>
            <w:vAlign w:val="bottom"/>
          </w:tcPr>
          <w:p w14:paraId="57C7291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16.017</w:t>
            </w:r>
          </w:p>
        </w:tc>
        <w:tc>
          <w:tcPr>
            <w:tcW w:w="682" w:type="dxa"/>
            <w:tcBorders>
              <w:top w:val="nil"/>
              <w:left w:val="nil"/>
              <w:bottom w:val="nil"/>
              <w:right w:val="nil"/>
            </w:tcBorders>
            <w:vAlign w:val="bottom"/>
          </w:tcPr>
          <w:p w14:paraId="0E7F967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0.523</w:t>
            </w:r>
          </w:p>
        </w:tc>
      </w:tr>
      <w:tr w:rsidR="005C7872" w14:paraId="0306A4CE" w14:textId="77777777">
        <w:trPr>
          <w:trHeight w:val="225"/>
        </w:trPr>
        <w:tc>
          <w:tcPr>
            <w:tcW w:w="1755" w:type="dxa"/>
            <w:tcBorders>
              <w:top w:val="nil"/>
              <w:left w:val="nil"/>
              <w:bottom w:val="nil"/>
              <w:right w:val="nil"/>
            </w:tcBorders>
            <w:vAlign w:val="bottom"/>
          </w:tcPr>
          <w:p w14:paraId="051EEEE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EC04EDE"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29E558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w:t>
            </w:r>
          </w:p>
        </w:tc>
        <w:tc>
          <w:tcPr>
            <w:tcW w:w="683" w:type="dxa"/>
            <w:tcBorders>
              <w:top w:val="nil"/>
              <w:left w:val="nil"/>
              <w:bottom w:val="nil"/>
              <w:right w:val="nil"/>
            </w:tcBorders>
            <w:vAlign w:val="bottom"/>
          </w:tcPr>
          <w:p w14:paraId="0F44867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682" w:type="dxa"/>
            <w:tcBorders>
              <w:top w:val="nil"/>
              <w:left w:val="nil"/>
              <w:bottom w:val="nil"/>
              <w:right w:val="nil"/>
            </w:tcBorders>
            <w:vAlign w:val="bottom"/>
          </w:tcPr>
          <w:p w14:paraId="52E8772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-0.025</w:t>
            </w:r>
          </w:p>
        </w:tc>
        <w:tc>
          <w:tcPr>
            <w:tcW w:w="788" w:type="dxa"/>
            <w:tcBorders>
              <w:top w:val="nil"/>
              <w:left w:val="nil"/>
              <w:bottom w:val="nil"/>
              <w:right w:val="nil"/>
            </w:tcBorders>
            <w:vAlign w:val="bottom"/>
          </w:tcPr>
          <w:p w14:paraId="3B30DD4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16.285</w:t>
            </w:r>
          </w:p>
        </w:tc>
        <w:tc>
          <w:tcPr>
            <w:tcW w:w="682" w:type="dxa"/>
            <w:tcBorders>
              <w:top w:val="nil"/>
              <w:left w:val="nil"/>
              <w:bottom w:val="nil"/>
              <w:right w:val="nil"/>
            </w:tcBorders>
            <w:vAlign w:val="bottom"/>
          </w:tcPr>
          <w:p w14:paraId="5CA6B8A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0.573</w:t>
            </w:r>
          </w:p>
        </w:tc>
      </w:tr>
      <w:tr w:rsidR="005C7872" w14:paraId="36156E22" w14:textId="77777777">
        <w:trPr>
          <w:trHeight w:val="225"/>
        </w:trPr>
        <w:tc>
          <w:tcPr>
            <w:tcW w:w="1755" w:type="dxa"/>
            <w:tcBorders>
              <w:top w:val="nil"/>
              <w:left w:val="nil"/>
              <w:bottom w:val="nil"/>
              <w:right w:val="nil"/>
            </w:tcBorders>
            <w:vAlign w:val="bottom"/>
          </w:tcPr>
          <w:p w14:paraId="30ED26EA"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4FA9BB4"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D3417D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w:t>
            </w:r>
          </w:p>
        </w:tc>
        <w:tc>
          <w:tcPr>
            <w:tcW w:w="683" w:type="dxa"/>
            <w:tcBorders>
              <w:top w:val="nil"/>
              <w:left w:val="nil"/>
              <w:bottom w:val="nil"/>
              <w:right w:val="nil"/>
            </w:tcBorders>
            <w:vAlign w:val="bottom"/>
          </w:tcPr>
          <w:p w14:paraId="0282751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w:t>
            </w:r>
          </w:p>
        </w:tc>
        <w:tc>
          <w:tcPr>
            <w:tcW w:w="682" w:type="dxa"/>
            <w:tcBorders>
              <w:top w:val="nil"/>
              <w:left w:val="nil"/>
              <w:bottom w:val="nil"/>
              <w:right w:val="nil"/>
            </w:tcBorders>
            <w:vAlign w:val="bottom"/>
          </w:tcPr>
          <w:p w14:paraId="61D27D7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0.050</w:t>
            </w:r>
          </w:p>
        </w:tc>
        <w:tc>
          <w:tcPr>
            <w:tcW w:w="788" w:type="dxa"/>
            <w:tcBorders>
              <w:top w:val="nil"/>
              <w:left w:val="nil"/>
              <w:bottom w:val="nil"/>
              <w:right w:val="nil"/>
            </w:tcBorders>
            <w:vAlign w:val="bottom"/>
          </w:tcPr>
          <w:p w14:paraId="6324527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17.007</w:t>
            </w:r>
          </w:p>
        </w:tc>
        <w:tc>
          <w:tcPr>
            <w:tcW w:w="682" w:type="dxa"/>
            <w:tcBorders>
              <w:top w:val="nil"/>
              <w:left w:val="nil"/>
              <w:bottom w:val="nil"/>
              <w:right w:val="nil"/>
            </w:tcBorders>
            <w:vAlign w:val="bottom"/>
          </w:tcPr>
          <w:p w14:paraId="037B8E7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0.589</w:t>
            </w:r>
          </w:p>
        </w:tc>
      </w:tr>
      <w:tr w:rsidR="005C7872" w14:paraId="0ADA481B" w14:textId="77777777">
        <w:trPr>
          <w:trHeight w:val="225"/>
        </w:trPr>
        <w:tc>
          <w:tcPr>
            <w:tcW w:w="1755" w:type="dxa"/>
            <w:tcBorders>
              <w:top w:val="nil"/>
              <w:left w:val="nil"/>
              <w:bottom w:val="nil"/>
              <w:right w:val="nil"/>
            </w:tcBorders>
            <w:vAlign w:val="bottom"/>
          </w:tcPr>
          <w:p w14:paraId="6F2ECE5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71AEBE1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7BF542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w:t>
            </w:r>
          </w:p>
        </w:tc>
        <w:tc>
          <w:tcPr>
            <w:tcW w:w="683" w:type="dxa"/>
            <w:tcBorders>
              <w:top w:val="nil"/>
              <w:left w:val="nil"/>
              <w:bottom w:val="nil"/>
              <w:right w:val="nil"/>
            </w:tcBorders>
            <w:vAlign w:val="bottom"/>
          </w:tcPr>
          <w:p w14:paraId="620BD68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w:t>
            </w:r>
          </w:p>
        </w:tc>
        <w:tc>
          <w:tcPr>
            <w:tcW w:w="682" w:type="dxa"/>
            <w:tcBorders>
              <w:top w:val="nil"/>
              <w:left w:val="nil"/>
              <w:bottom w:val="nil"/>
              <w:right w:val="nil"/>
            </w:tcBorders>
            <w:vAlign w:val="bottom"/>
          </w:tcPr>
          <w:p w14:paraId="7B32A12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788" w:type="dxa"/>
            <w:tcBorders>
              <w:top w:val="nil"/>
              <w:left w:val="nil"/>
              <w:bottom w:val="nil"/>
              <w:right w:val="nil"/>
            </w:tcBorders>
            <w:vAlign w:val="bottom"/>
          </w:tcPr>
          <w:p w14:paraId="605D75B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17.007</w:t>
            </w:r>
          </w:p>
        </w:tc>
        <w:tc>
          <w:tcPr>
            <w:tcW w:w="682" w:type="dxa"/>
            <w:tcBorders>
              <w:top w:val="nil"/>
              <w:left w:val="nil"/>
              <w:bottom w:val="nil"/>
              <w:right w:val="nil"/>
            </w:tcBorders>
            <w:vAlign w:val="bottom"/>
          </w:tcPr>
          <w:p w14:paraId="7C7AB76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0.653</w:t>
            </w:r>
          </w:p>
        </w:tc>
      </w:tr>
      <w:tr w:rsidR="005C7872" w14:paraId="7410C47A" w14:textId="77777777">
        <w:trPr>
          <w:trHeight w:val="225"/>
        </w:trPr>
        <w:tc>
          <w:tcPr>
            <w:tcW w:w="1755" w:type="dxa"/>
            <w:tcBorders>
              <w:top w:val="nil"/>
              <w:left w:val="nil"/>
              <w:bottom w:val="nil"/>
              <w:right w:val="nil"/>
            </w:tcBorders>
            <w:vAlign w:val="bottom"/>
          </w:tcPr>
          <w:p w14:paraId="730CE01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4FFDB99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3C654D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w:t>
            </w:r>
          </w:p>
        </w:tc>
        <w:tc>
          <w:tcPr>
            <w:tcW w:w="683" w:type="dxa"/>
            <w:tcBorders>
              <w:top w:val="nil"/>
              <w:left w:val="nil"/>
              <w:bottom w:val="nil"/>
              <w:right w:val="nil"/>
            </w:tcBorders>
            <w:vAlign w:val="bottom"/>
          </w:tcPr>
          <w:p w14:paraId="7AB1744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w:t>
            </w:r>
          </w:p>
        </w:tc>
        <w:tc>
          <w:tcPr>
            <w:tcW w:w="682" w:type="dxa"/>
            <w:tcBorders>
              <w:top w:val="nil"/>
              <w:left w:val="nil"/>
              <w:bottom w:val="nil"/>
              <w:right w:val="nil"/>
            </w:tcBorders>
            <w:vAlign w:val="bottom"/>
          </w:tcPr>
          <w:p w14:paraId="04C790A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w:t>
            </w:r>
          </w:p>
        </w:tc>
        <w:tc>
          <w:tcPr>
            <w:tcW w:w="788" w:type="dxa"/>
            <w:tcBorders>
              <w:top w:val="nil"/>
              <w:left w:val="nil"/>
              <w:bottom w:val="nil"/>
              <w:right w:val="nil"/>
            </w:tcBorders>
            <w:vAlign w:val="bottom"/>
          </w:tcPr>
          <w:p w14:paraId="7705390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17.377</w:t>
            </w:r>
          </w:p>
        </w:tc>
        <w:tc>
          <w:tcPr>
            <w:tcW w:w="682" w:type="dxa"/>
            <w:tcBorders>
              <w:top w:val="nil"/>
              <w:left w:val="nil"/>
              <w:bottom w:val="nil"/>
              <w:right w:val="nil"/>
            </w:tcBorders>
            <w:vAlign w:val="bottom"/>
          </w:tcPr>
          <w:p w14:paraId="1E6A6E2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0.688</w:t>
            </w:r>
          </w:p>
        </w:tc>
      </w:tr>
      <w:tr w:rsidR="005C7872" w14:paraId="4106B92B" w14:textId="77777777">
        <w:trPr>
          <w:trHeight w:val="225"/>
        </w:trPr>
        <w:tc>
          <w:tcPr>
            <w:tcW w:w="1755" w:type="dxa"/>
            <w:tcBorders>
              <w:top w:val="nil"/>
              <w:left w:val="nil"/>
              <w:bottom w:val="nil"/>
              <w:right w:val="nil"/>
            </w:tcBorders>
            <w:vAlign w:val="bottom"/>
          </w:tcPr>
          <w:p w14:paraId="424E7541"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6F51F0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14B4E06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w:t>
            </w:r>
          </w:p>
        </w:tc>
        <w:tc>
          <w:tcPr>
            <w:tcW w:w="683" w:type="dxa"/>
            <w:tcBorders>
              <w:top w:val="nil"/>
              <w:left w:val="nil"/>
              <w:bottom w:val="nil"/>
              <w:right w:val="nil"/>
            </w:tcBorders>
            <w:vAlign w:val="bottom"/>
          </w:tcPr>
          <w:p w14:paraId="7A12CA5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0.041</w:t>
            </w:r>
          </w:p>
        </w:tc>
        <w:tc>
          <w:tcPr>
            <w:tcW w:w="682" w:type="dxa"/>
            <w:tcBorders>
              <w:top w:val="nil"/>
              <w:left w:val="nil"/>
              <w:bottom w:val="nil"/>
              <w:right w:val="nil"/>
            </w:tcBorders>
            <w:vAlign w:val="bottom"/>
          </w:tcPr>
          <w:p w14:paraId="3DE8E7B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0.023</w:t>
            </w:r>
          </w:p>
        </w:tc>
        <w:tc>
          <w:tcPr>
            <w:tcW w:w="788" w:type="dxa"/>
            <w:tcBorders>
              <w:top w:val="nil"/>
              <w:left w:val="nil"/>
              <w:bottom w:val="nil"/>
              <w:right w:val="nil"/>
            </w:tcBorders>
            <w:vAlign w:val="bottom"/>
          </w:tcPr>
          <w:p w14:paraId="2B0DF9E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18.087</w:t>
            </w:r>
          </w:p>
        </w:tc>
        <w:tc>
          <w:tcPr>
            <w:tcW w:w="682" w:type="dxa"/>
            <w:tcBorders>
              <w:top w:val="nil"/>
              <w:left w:val="nil"/>
              <w:bottom w:val="nil"/>
              <w:right w:val="nil"/>
            </w:tcBorders>
            <w:vAlign w:val="bottom"/>
          </w:tcPr>
          <w:p w14:paraId="5237C82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0.701</w:t>
            </w:r>
          </w:p>
        </w:tc>
      </w:tr>
      <w:tr w:rsidR="005C7872" w14:paraId="148912ED" w14:textId="77777777">
        <w:trPr>
          <w:trHeight w:val="225"/>
        </w:trPr>
        <w:tc>
          <w:tcPr>
            <w:tcW w:w="1755" w:type="dxa"/>
            <w:tcBorders>
              <w:top w:val="nil"/>
              <w:left w:val="nil"/>
              <w:bottom w:val="nil"/>
              <w:right w:val="nil"/>
            </w:tcBorders>
            <w:vAlign w:val="bottom"/>
          </w:tcPr>
          <w:p w14:paraId="39FA6C28"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714039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5DA6F2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w:t>
            </w:r>
          </w:p>
        </w:tc>
        <w:tc>
          <w:tcPr>
            <w:tcW w:w="683" w:type="dxa"/>
            <w:tcBorders>
              <w:top w:val="nil"/>
              <w:left w:val="nil"/>
              <w:bottom w:val="nil"/>
              <w:right w:val="nil"/>
            </w:tcBorders>
            <w:vAlign w:val="bottom"/>
          </w:tcPr>
          <w:p w14:paraId="17E706F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-0.045</w:t>
            </w:r>
          </w:p>
        </w:tc>
        <w:tc>
          <w:tcPr>
            <w:tcW w:w="682" w:type="dxa"/>
            <w:tcBorders>
              <w:top w:val="nil"/>
              <w:left w:val="nil"/>
              <w:bottom w:val="nil"/>
              <w:right w:val="nil"/>
            </w:tcBorders>
            <w:vAlign w:val="bottom"/>
          </w:tcPr>
          <w:p w14:paraId="1502AC0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-0.021</w:t>
            </w:r>
          </w:p>
        </w:tc>
        <w:tc>
          <w:tcPr>
            <w:tcW w:w="788" w:type="dxa"/>
            <w:tcBorders>
              <w:top w:val="nil"/>
              <w:left w:val="nil"/>
              <w:bottom w:val="nil"/>
              <w:right w:val="nil"/>
            </w:tcBorders>
            <w:vAlign w:val="bottom"/>
          </w:tcPr>
          <w:p w14:paraId="228EB69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18.944</w:t>
            </w:r>
          </w:p>
        </w:tc>
        <w:tc>
          <w:tcPr>
            <w:tcW w:w="682" w:type="dxa"/>
            <w:tcBorders>
              <w:top w:val="nil"/>
              <w:left w:val="nil"/>
              <w:bottom w:val="nil"/>
              <w:right w:val="nil"/>
            </w:tcBorders>
            <w:vAlign w:val="bottom"/>
          </w:tcPr>
          <w:p w14:paraId="580009E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0.704</w:t>
            </w:r>
          </w:p>
        </w:tc>
      </w:tr>
      <w:tr w:rsidR="005C7872" w14:paraId="460F75EF" w14:textId="77777777">
        <w:trPr>
          <w:trHeight w:val="225"/>
        </w:trPr>
        <w:tc>
          <w:tcPr>
            <w:tcW w:w="1755" w:type="dxa"/>
            <w:tcBorders>
              <w:top w:val="nil"/>
              <w:left w:val="nil"/>
              <w:bottom w:val="nil"/>
              <w:right w:val="nil"/>
            </w:tcBorders>
            <w:vAlign w:val="bottom"/>
          </w:tcPr>
          <w:p w14:paraId="69A7DB6C"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799A974"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D06C49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w:t>
            </w:r>
          </w:p>
        </w:tc>
        <w:tc>
          <w:tcPr>
            <w:tcW w:w="683" w:type="dxa"/>
            <w:tcBorders>
              <w:top w:val="nil"/>
              <w:left w:val="nil"/>
              <w:bottom w:val="nil"/>
              <w:right w:val="nil"/>
            </w:tcBorders>
            <w:vAlign w:val="bottom"/>
          </w:tcPr>
          <w:p w14:paraId="57AFF16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682" w:type="dxa"/>
            <w:tcBorders>
              <w:top w:val="nil"/>
              <w:left w:val="nil"/>
              <w:bottom w:val="nil"/>
              <w:right w:val="nil"/>
            </w:tcBorders>
            <w:vAlign w:val="bottom"/>
          </w:tcPr>
          <w:p w14:paraId="13CDBB0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w:t>
            </w:r>
          </w:p>
        </w:tc>
        <w:tc>
          <w:tcPr>
            <w:tcW w:w="788" w:type="dxa"/>
            <w:tcBorders>
              <w:top w:val="nil"/>
              <w:left w:val="nil"/>
              <w:bottom w:val="nil"/>
              <w:right w:val="nil"/>
            </w:tcBorders>
            <w:vAlign w:val="bottom"/>
          </w:tcPr>
          <w:p w14:paraId="568C48D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18.964</w:t>
            </w:r>
          </w:p>
        </w:tc>
        <w:tc>
          <w:tcPr>
            <w:tcW w:w="682" w:type="dxa"/>
            <w:tcBorders>
              <w:top w:val="nil"/>
              <w:left w:val="nil"/>
              <w:bottom w:val="nil"/>
              <w:right w:val="nil"/>
            </w:tcBorders>
            <w:vAlign w:val="bottom"/>
          </w:tcPr>
          <w:p w14:paraId="5ED254E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0.754</w:t>
            </w:r>
          </w:p>
        </w:tc>
      </w:tr>
      <w:tr w:rsidR="005C7872" w14:paraId="141C4540" w14:textId="77777777">
        <w:trPr>
          <w:trHeight w:val="225"/>
        </w:trPr>
        <w:tc>
          <w:tcPr>
            <w:tcW w:w="1755" w:type="dxa"/>
            <w:tcBorders>
              <w:top w:val="nil"/>
              <w:left w:val="nil"/>
              <w:bottom w:val="nil"/>
              <w:right w:val="nil"/>
            </w:tcBorders>
            <w:vAlign w:val="bottom"/>
          </w:tcPr>
          <w:p w14:paraId="5A2C3A20"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DBEB178"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47AB2C4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w:t>
            </w:r>
          </w:p>
        </w:tc>
        <w:tc>
          <w:tcPr>
            <w:tcW w:w="683" w:type="dxa"/>
            <w:tcBorders>
              <w:top w:val="nil"/>
              <w:left w:val="nil"/>
              <w:bottom w:val="nil"/>
              <w:right w:val="nil"/>
            </w:tcBorders>
            <w:vAlign w:val="bottom"/>
          </w:tcPr>
          <w:p w14:paraId="0CCD5D3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0.101</w:t>
            </w:r>
          </w:p>
        </w:tc>
        <w:tc>
          <w:tcPr>
            <w:tcW w:w="682" w:type="dxa"/>
            <w:tcBorders>
              <w:top w:val="nil"/>
              <w:left w:val="nil"/>
              <w:bottom w:val="nil"/>
              <w:right w:val="nil"/>
            </w:tcBorders>
            <w:vAlign w:val="bottom"/>
          </w:tcPr>
          <w:p w14:paraId="3D7D787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0.108</w:t>
            </w:r>
          </w:p>
        </w:tc>
        <w:tc>
          <w:tcPr>
            <w:tcW w:w="788" w:type="dxa"/>
            <w:tcBorders>
              <w:top w:val="nil"/>
              <w:left w:val="nil"/>
              <w:bottom w:val="nil"/>
              <w:right w:val="nil"/>
            </w:tcBorders>
            <w:vAlign w:val="bottom"/>
          </w:tcPr>
          <w:p w14:paraId="11827E1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23.265</w:t>
            </w:r>
          </w:p>
        </w:tc>
        <w:tc>
          <w:tcPr>
            <w:tcW w:w="682" w:type="dxa"/>
            <w:tcBorders>
              <w:top w:val="nil"/>
              <w:left w:val="nil"/>
              <w:bottom w:val="nil"/>
              <w:right w:val="nil"/>
            </w:tcBorders>
            <w:vAlign w:val="bottom"/>
          </w:tcPr>
          <w:p w14:paraId="562CEA1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0.562</w:t>
            </w:r>
          </w:p>
        </w:tc>
      </w:tr>
      <w:tr w:rsidR="005C7872" w14:paraId="08AF0CC0" w14:textId="77777777">
        <w:trPr>
          <w:trHeight w:val="225"/>
        </w:trPr>
        <w:tc>
          <w:tcPr>
            <w:tcW w:w="1755" w:type="dxa"/>
            <w:tcBorders>
              <w:top w:val="nil"/>
              <w:left w:val="nil"/>
              <w:bottom w:val="nil"/>
              <w:right w:val="nil"/>
            </w:tcBorders>
            <w:vAlign w:val="bottom"/>
          </w:tcPr>
          <w:p w14:paraId="1B996F22"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8493EBF"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CF90598"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w:t>
            </w:r>
          </w:p>
        </w:tc>
        <w:tc>
          <w:tcPr>
            <w:tcW w:w="683" w:type="dxa"/>
            <w:tcBorders>
              <w:top w:val="nil"/>
              <w:left w:val="nil"/>
              <w:bottom w:val="nil"/>
              <w:right w:val="nil"/>
            </w:tcBorders>
            <w:vAlign w:val="bottom"/>
          </w:tcPr>
          <w:p w14:paraId="58587AC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0.077</w:t>
            </w:r>
          </w:p>
        </w:tc>
        <w:tc>
          <w:tcPr>
            <w:tcW w:w="682" w:type="dxa"/>
            <w:tcBorders>
              <w:top w:val="nil"/>
              <w:left w:val="nil"/>
              <w:bottom w:val="nil"/>
              <w:right w:val="nil"/>
            </w:tcBorders>
            <w:vAlign w:val="bottom"/>
          </w:tcPr>
          <w:p w14:paraId="5569EC1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w:t>
            </w:r>
          </w:p>
        </w:tc>
        <w:tc>
          <w:tcPr>
            <w:tcW w:w="788" w:type="dxa"/>
            <w:tcBorders>
              <w:top w:val="nil"/>
              <w:left w:val="nil"/>
              <w:bottom w:val="nil"/>
              <w:right w:val="nil"/>
            </w:tcBorders>
            <w:vAlign w:val="bottom"/>
          </w:tcPr>
          <w:p w14:paraId="5B9428F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25.810</w:t>
            </w:r>
          </w:p>
        </w:tc>
        <w:tc>
          <w:tcPr>
            <w:tcW w:w="682" w:type="dxa"/>
            <w:tcBorders>
              <w:top w:val="nil"/>
              <w:left w:val="nil"/>
              <w:bottom w:val="nil"/>
              <w:right w:val="nil"/>
            </w:tcBorders>
            <w:vAlign w:val="bottom"/>
          </w:tcPr>
          <w:p w14:paraId="5DF4856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0.474</w:t>
            </w:r>
          </w:p>
        </w:tc>
      </w:tr>
      <w:tr w:rsidR="005C7872" w14:paraId="3F6F1304" w14:textId="77777777">
        <w:trPr>
          <w:trHeight w:val="225"/>
        </w:trPr>
        <w:tc>
          <w:tcPr>
            <w:tcW w:w="1755" w:type="dxa"/>
            <w:tcBorders>
              <w:top w:val="nil"/>
              <w:left w:val="nil"/>
              <w:bottom w:val="nil"/>
              <w:right w:val="nil"/>
            </w:tcBorders>
            <w:vAlign w:val="bottom"/>
          </w:tcPr>
          <w:p w14:paraId="3E88E20A"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24546DA1"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55FE84B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w:t>
            </w:r>
          </w:p>
        </w:tc>
        <w:tc>
          <w:tcPr>
            <w:tcW w:w="683" w:type="dxa"/>
            <w:tcBorders>
              <w:top w:val="nil"/>
              <w:left w:val="nil"/>
              <w:bottom w:val="nil"/>
              <w:right w:val="nil"/>
            </w:tcBorders>
            <w:vAlign w:val="bottom"/>
          </w:tcPr>
          <w:p w14:paraId="2036486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5D84952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0.009</w:t>
            </w:r>
          </w:p>
        </w:tc>
        <w:tc>
          <w:tcPr>
            <w:tcW w:w="788" w:type="dxa"/>
            <w:tcBorders>
              <w:top w:val="nil"/>
              <w:left w:val="nil"/>
              <w:bottom w:val="nil"/>
              <w:right w:val="nil"/>
            </w:tcBorders>
            <w:vAlign w:val="bottom"/>
          </w:tcPr>
          <w:p w14:paraId="425AA4B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25.855</w:t>
            </w:r>
          </w:p>
        </w:tc>
        <w:tc>
          <w:tcPr>
            <w:tcW w:w="682" w:type="dxa"/>
            <w:tcBorders>
              <w:top w:val="nil"/>
              <w:left w:val="nil"/>
              <w:bottom w:val="nil"/>
              <w:right w:val="nil"/>
            </w:tcBorders>
            <w:vAlign w:val="bottom"/>
          </w:tcPr>
          <w:p w14:paraId="2A6D555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0.527</w:t>
            </w:r>
          </w:p>
        </w:tc>
      </w:tr>
      <w:tr w:rsidR="005C7872" w14:paraId="5F6CBEBB" w14:textId="77777777">
        <w:trPr>
          <w:trHeight w:val="225"/>
        </w:trPr>
        <w:tc>
          <w:tcPr>
            <w:tcW w:w="1755" w:type="dxa"/>
            <w:tcBorders>
              <w:top w:val="nil"/>
              <w:left w:val="nil"/>
              <w:bottom w:val="nil"/>
              <w:right w:val="nil"/>
            </w:tcBorders>
            <w:vAlign w:val="bottom"/>
          </w:tcPr>
          <w:p w14:paraId="23394D55"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6858774A"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4E541A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w:t>
            </w:r>
          </w:p>
        </w:tc>
        <w:tc>
          <w:tcPr>
            <w:tcW w:w="683" w:type="dxa"/>
            <w:tcBorders>
              <w:top w:val="nil"/>
              <w:left w:val="nil"/>
              <w:bottom w:val="nil"/>
              <w:right w:val="nil"/>
            </w:tcBorders>
            <w:vAlign w:val="bottom"/>
          </w:tcPr>
          <w:p w14:paraId="0A1563F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w:t>
            </w:r>
          </w:p>
        </w:tc>
        <w:tc>
          <w:tcPr>
            <w:tcW w:w="682" w:type="dxa"/>
            <w:tcBorders>
              <w:top w:val="nil"/>
              <w:left w:val="nil"/>
              <w:bottom w:val="nil"/>
              <w:right w:val="nil"/>
            </w:tcBorders>
            <w:vAlign w:val="bottom"/>
          </w:tcPr>
          <w:p w14:paraId="71A9A81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w:t>
            </w:r>
          </w:p>
        </w:tc>
        <w:tc>
          <w:tcPr>
            <w:tcW w:w="788" w:type="dxa"/>
            <w:tcBorders>
              <w:top w:val="nil"/>
              <w:left w:val="nil"/>
              <w:bottom w:val="nil"/>
              <w:right w:val="nil"/>
            </w:tcBorders>
            <w:vAlign w:val="bottom"/>
          </w:tcPr>
          <w:p w14:paraId="14A269A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26.364</w:t>
            </w:r>
          </w:p>
        </w:tc>
        <w:tc>
          <w:tcPr>
            <w:tcW w:w="682" w:type="dxa"/>
            <w:tcBorders>
              <w:top w:val="nil"/>
              <w:left w:val="nil"/>
              <w:bottom w:val="nil"/>
              <w:right w:val="nil"/>
            </w:tcBorders>
            <w:vAlign w:val="bottom"/>
          </w:tcPr>
          <w:p w14:paraId="35BAEEE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0.553</w:t>
            </w:r>
          </w:p>
        </w:tc>
      </w:tr>
      <w:tr w:rsidR="005C7872" w14:paraId="683B8EBD" w14:textId="77777777">
        <w:trPr>
          <w:trHeight w:val="225"/>
        </w:trPr>
        <w:tc>
          <w:tcPr>
            <w:tcW w:w="1755" w:type="dxa"/>
            <w:tcBorders>
              <w:top w:val="nil"/>
              <w:left w:val="nil"/>
              <w:bottom w:val="nil"/>
              <w:right w:val="nil"/>
            </w:tcBorders>
            <w:vAlign w:val="bottom"/>
          </w:tcPr>
          <w:p w14:paraId="69DDF475"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2F81542"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025435E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w:t>
            </w:r>
          </w:p>
        </w:tc>
        <w:tc>
          <w:tcPr>
            <w:tcW w:w="683" w:type="dxa"/>
            <w:tcBorders>
              <w:top w:val="nil"/>
              <w:left w:val="nil"/>
              <w:bottom w:val="nil"/>
              <w:right w:val="nil"/>
            </w:tcBorders>
            <w:vAlign w:val="bottom"/>
          </w:tcPr>
          <w:p w14:paraId="73A4D03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0.075</w:t>
            </w:r>
          </w:p>
        </w:tc>
        <w:tc>
          <w:tcPr>
            <w:tcW w:w="682" w:type="dxa"/>
            <w:tcBorders>
              <w:top w:val="nil"/>
              <w:left w:val="nil"/>
              <w:bottom w:val="nil"/>
              <w:right w:val="nil"/>
            </w:tcBorders>
            <w:vAlign w:val="bottom"/>
          </w:tcPr>
          <w:p w14:paraId="14D48AA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0.093</w:t>
            </w:r>
          </w:p>
        </w:tc>
        <w:tc>
          <w:tcPr>
            <w:tcW w:w="788" w:type="dxa"/>
            <w:tcBorders>
              <w:top w:val="nil"/>
              <w:left w:val="nil"/>
              <w:bottom w:val="nil"/>
              <w:right w:val="nil"/>
            </w:tcBorders>
            <w:vAlign w:val="bottom"/>
          </w:tcPr>
          <w:p w14:paraId="38D8996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28.764</w:t>
            </w:r>
          </w:p>
        </w:tc>
        <w:tc>
          <w:tcPr>
            <w:tcW w:w="682" w:type="dxa"/>
            <w:tcBorders>
              <w:top w:val="nil"/>
              <w:left w:val="nil"/>
              <w:bottom w:val="nil"/>
              <w:right w:val="nil"/>
            </w:tcBorders>
            <w:vAlign w:val="bottom"/>
          </w:tcPr>
          <w:p w14:paraId="6882426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0.477</w:t>
            </w:r>
          </w:p>
        </w:tc>
      </w:tr>
      <w:tr w:rsidR="005C7872" w14:paraId="6550C64E" w14:textId="77777777">
        <w:trPr>
          <w:trHeight w:val="225"/>
        </w:trPr>
        <w:tc>
          <w:tcPr>
            <w:tcW w:w="1755" w:type="dxa"/>
            <w:tcBorders>
              <w:top w:val="nil"/>
              <w:left w:val="nil"/>
              <w:bottom w:val="nil"/>
              <w:right w:val="nil"/>
            </w:tcBorders>
            <w:vAlign w:val="bottom"/>
          </w:tcPr>
          <w:p w14:paraId="4FDFD083"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84F01FD"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A0C1CE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w:t>
            </w:r>
          </w:p>
        </w:tc>
        <w:tc>
          <w:tcPr>
            <w:tcW w:w="683" w:type="dxa"/>
            <w:tcBorders>
              <w:top w:val="nil"/>
              <w:left w:val="nil"/>
              <w:bottom w:val="nil"/>
              <w:right w:val="nil"/>
            </w:tcBorders>
            <w:vAlign w:val="bottom"/>
          </w:tcPr>
          <w:p w14:paraId="6DBE9E0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-0.014</w:t>
            </w:r>
          </w:p>
        </w:tc>
        <w:tc>
          <w:tcPr>
            <w:tcW w:w="682" w:type="dxa"/>
            <w:tcBorders>
              <w:top w:val="nil"/>
              <w:left w:val="nil"/>
              <w:bottom w:val="nil"/>
              <w:right w:val="nil"/>
            </w:tcBorders>
            <w:vAlign w:val="bottom"/>
          </w:tcPr>
          <w:p w14:paraId="44C0EB3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-0.022</w:t>
            </w:r>
          </w:p>
        </w:tc>
        <w:tc>
          <w:tcPr>
            <w:tcW w:w="788" w:type="dxa"/>
            <w:tcBorders>
              <w:top w:val="nil"/>
              <w:left w:val="nil"/>
              <w:bottom w:val="nil"/>
              <w:right w:val="nil"/>
            </w:tcBorders>
            <w:vAlign w:val="bottom"/>
          </w:tcPr>
          <w:p w14:paraId="380BE52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28.850</w:t>
            </w:r>
          </w:p>
        </w:tc>
        <w:tc>
          <w:tcPr>
            <w:tcW w:w="682" w:type="dxa"/>
            <w:tcBorders>
              <w:top w:val="nil"/>
              <w:left w:val="nil"/>
              <w:bottom w:val="nil"/>
              <w:right w:val="nil"/>
            </w:tcBorders>
            <w:vAlign w:val="bottom"/>
          </w:tcPr>
          <w:p w14:paraId="3B63235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0.525</w:t>
            </w:r>
          </w:p>
        </w:tc>
      </w:tr>
      <w:tr w:rsidR="005C7872" w14:paraId="2B4D792E" w14:textId="77777777">
        <w:trPr>
          <w:trHeight w:val="225"/>
        </w:trPr>
        <w:tc>
          <w:tcPr>
            <w:tcW w:w="1755" w:type="dxa"/>
            <w:tcBorders>
              <w:top w:val="nil"/>
              <w:left w:val="nil"/>
              <w:bottom w:val="nil"/>
              <w:right w:val="nil"/>
            </w:tcBorders>
            <w:vAlign w:val="bottom"/>
          </w:tcPr>
          <w:p w14:paraId="66D49386"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42C58D2"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4581B4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w:t>
            </w:r>
          </w:p>
        </w:tc>
        <w:tc>
          <w:tcPr>
            <w:tcW w:w="683" w:type="dxa"/>
            <w:tcBorders>
              <w:top w:val="nil"/>
              <w:left w:val="nil"/>
              <w:bottom w:val="nil"/>
              <w:right w:val="nil"/>
            </w:tcBorders>
            <w:vAlign w:val="bottom"/>
          </w:tcPr>
          <w:p w14:paraId="331C167D"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w:t>
            </w:r>
          </w:p>
        </w:tc>
        <w:tc>
          <w:tcPr>
            <w:tcW w:w="682" w:type="dxa"/>
            <w:tcBorders>
              <w:top w:val="nil"/>
              <w:left w:val="nil"/>
              <w:bottom w:val="nil"/>
              <w:right w:val="nil"/>
            </w:tcBorders>
            <w:vAlign w:val="bottom"/>
          </w:tcPr>
          <w:p w14:paraId="5797981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w:t>
            </w:r>
          </w:p>
        </w:tc>
        <w:tc>
          <w:tcPr>
            <w:tcW w:w="788" w:type="dxa"/>
            <w:tcBorders>
              <w:top w:val="nil"/>
              <w:left w:val="nil"/>
              <w:bottom w:val="nil"/>
              <w:right w:val="nil"/>
            </w:tcBorders>
            <w:vAlign w:val="bottom"/>
          </w:tcPr>
          <w:p w14:paraId="6DB3A78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28.896</w:t>
            </w:r>
          </w:p>
        </w:tc>
        <w:tc>
          <w:tcPr>
            <w:tcW w:w="682" w:type="dxa"/>
            <w:tcBorders>
              <w:top w:val="nil"/>
              <w:left w:val="nil"/>
              <w:bottom w:val="nil"/>
              <w:right w:val="nil"/>
            </w:tcBorders>
            <w:vAlign w:val="bottom"/>
          </w:tcPr>
          <w:p w14:paraId="202E4D0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0.575</w:t>
            </w:r>
          </w:p>
        </w:tc>
      </w:tr>
      <w:tr w:rsidR="005C7872" w14:paraId="16988CD2" w14:textId="77777777">
        <w:trPr>
          <w:trHeight w:val="225"/>
        </w:trPr>
        <w:tc>
          <w:tcPr>
            <w:tcW w:w="1755" w:type="dxa"/>
            <w:tcBorders>
              <w:top w:val="nil"/>
              <w:left w:val="nil"/>
              <w:bottom w:val="nil"/>
              <w:right w:val="nil"/>
            </w:tcBorders>
            <w:vAlign w:val="bottom"/>
          </w:tcPr>
          <w:p w14:paraId="562EB4AC"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8D617F4"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2861D3F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w:t>
            </w:r>
          </w:p>
        </w:tc>
        <w:tc>
          <w:tcPr>
            <w:tcW w:w="683" w:type="dxa"/>
            <w:tcBorders>
              <w:top w:val="nil"/>
              <w:left w:val="nil"/>
              <w:bottom w:val="nil"/>
              <w:right w:val="nil"/>
            </w:tcBorders>
            <w:vAlign w:val="bottom"/>
          </w:tcPr>
          <w:p w14:paraId="4C0C986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w:t>
            </w:r>
          </w:p>
        </w:tc>
        <w:tc>
          <w:tcPr>
            <w:tcW w:w="682" w:type="dxa"/>
            <w:tcBorders>
              <w:top w:val="nil"/>
              <w:left w:val="nil"/>
              <w:bottom w:val="nil"/>
              <w:right w:val="nil"/>
            </w:tcBorders>
            <w:vAlign w:val="bottom"/>
          </w:tcPr>
          <w:p w14:paraId="1A3F3E59"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w:t>
            </w:r>
          </w:p>
        </w:tc>
        <w:tc>
          <w:tcPr>
            <w:tcW w:w="788" w:type="dxa"/>
            <w:tcBorders>
              <w:top w:val="nil"/>
              <w:left w:val="nil"/>
              <w:bottom w:val="nil"/>
              <w:right w:val="nil"/>
            </w:tcBorders>
            <w:vAlign w:val="bottom"/>
          </w:tcPr>
          <w:p w14:paraId="0747A62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28.903</w:t>
            </w:r>
          </w:p>
        </w:tc>
        <w:tc>
          <w:tcPr>
            <w:tcW w:w="682" w:type="dxa"/>
            <w:tcBorders>
              <w:top w:val="nil"/>
              <w:left w:val="nil"/>
              <w:bottom w:val="nil"/>
              <w:right w:val="nil"/>
            </w:tcBorders>
            <w:vAlign w:val="bottom"/>
          </w:tcPr>
          <w:p w14:paraId="62BD635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0.624</w:t>
            </w:r>
          </w:p>
        </w:tc>
      </w:tr>
      <w:tr w:rsidR="005C7872" w14:paraId="7AD90C5D" w14:textId="77777777">
        <w:trPr>
          <w:trHeight w:val="225"/>
        </w:trPr>
        <w:tc>
          <w:tcPr>
            <w:tcW w:w="1755" w:type="dxa"/>
            <w:tcBorders>
              <w:top w:val="nil"/>
              <w:left w:val="nil"/>
              <w:bottom w:val="nil"/>
              <w:right w:val="nil"/>
            </w:tcBorders>
            <w:vAlign w:val="bottom"/>
          </w:tcPr>
          <w:p w14:paraId="755F1F11"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5D37B3A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3CF3FDD6"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w:t>
            </w:r>
          </w:p>
        </w:tc>
        <w:tc>
          <w:tcPr>
            <w:tcW w:w="683" w:type="dxa"/>
            <w:tcBorders>
              <w:top w:val="nil"/>
              <w:left w:val="nil"/>
              <w:bottom w:val="nil"/>
              <w:right w:val="nil"/>
            </w:tcBorders>
            <w:vAlign w:val="bottom"/>
          </w:tcPr>
          <w:p w14:paraId="775DD15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w:t>
            </w:r>
          </w:p>
        </w:tc>
        <w:tc>
          <w:tcPr>
            <w:tcW w:w="682" w:type="dxa"/>
            <w:tcBorders>
              <w:top w:val="nil"/>
              <w:left w:val="nil"/>
              <w:bottom w:val="nil"/>
              <w:right w:val="nil"/>
            </w:tcBorders>
            <w:vAlign w:val="bottom"/>
          </w:tcPr>
          <w:p w14:paraId="65358F5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w:t>
            </w:r>
          </w:p>
        </w:tc>
        <w:tc>
          <w:tcPr>
            <w:tcW w:w="788" w:type="dxa"/>
            <w:tcBorders>
              <w:top w:val="nil"/>
              <w:left w:val="nil"/>
              <w:bottom w:val="nil"/>
              <w:right w:val="nil"/>
            </w:tcBorders>
            <w:vAlign w:val="bottom"/>
          </w:tcPr>
          <w:p w14:paraId="52C9ADA3"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28.909</w:t>
            </w:r>
          </w:p>
        </w:tc>
        <w:tc>
          <w:tcPr>
            <w:tcW w:w="682" w:type="dxa"/>
            <w:tcBorders>
              <w:top w:val="nil"/>
              <w:left w:val="nil"/>
              <w:bottom w:val="nil"/>
              <w:right w:val="nil"/>
            </w:tcBorders>
            <w:vAlign w:val="bottom"/>
          </w:tcPr>
          <w:p w14:paraId="1E1731A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0.671</w:t>
            </w:r>
          </w:p>
        </w:tc>
      </w:tr>
      <w:tr w:rsidR="005C7872" w14:paraId="60C15AD7" w14:textId="77777777">
        <w:trPr>
          <w:trHeight w:val="225"/>
        </w:trPr>
        <w:tc>
          <w:tcPr>
            <w:tcW w:w="1755" w:type="dxa"/>
            <w:tcBorders>
              <w:top w:val="nil"/>
              <w:left w:val="nil"/>
              <w:bottom w:val="nil"/>
              <w:right w:val="nil"/>
            </w:tcBorders>
            <w:vAlign w:val="bottom"/>
          </w:tcPr>
          <w:p w14:paraId="73BC422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18436B8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D80CFE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w:t>
            </w:r>
          </w:p>
        </w:tc>
        <w:tc>
          <w:tcPr>
            <w:tcW w:w="683" w:type="dxa"/>
            <w:tcBorders>
              <w:top w:val="nil"/>
              <w:left w:val="nil"/>
              <w:bottom w:val="nil"/>
              <w:right w:val="nil"/>
            </w:tcBorders>
            <w:vAlign w:val="bottom"/>
          </w:tcPr>
          <w:p w14:paraId="01B534DB"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-0.053</w:t>
            </w:r>
          </w:p>
        </w:tc>
        <w:tc>
          <w:tcPr>
            <w:tcW w:w="682" w:type="dxa"/>
            <w:tcBorders>
              <w:top w:val="nil"/>
              <w:left w:val="nil"/>
              <w:bottom w:val="nil"/>
              <w:right w:val="nil"/>
            </w:tcBorders>
            <w:vAlign w:val="bottom"/>
          </w:tcPr>
          <w:p w14:paraId="1FB957F4"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-0.033</w:t>
            </w:r>
          </w:p>
        </w:tc>
        <w:tc>
          <w:tcPr>
            <w:tcW w:w="788" w:type="dxa"/>
            <w:tcBorders>
              <w:top w:val="nil"/>
              <w:left w:val="nil"/>
              <w:bottom w:val="nil"/>
              <w:right w:val="nil"/>
            </w:tcBorders>
            <w:vAlign w:val="bottom"/>
          </w:tcPr>
          <w:p w14:paraId="246FED6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30.151</w:t>
            </w:r>
          </w:p>
        </w:tc>
        <w:tc>
          <w:tcPr>
            <w:tcW w:w="682" w:type="dxa"/>
            <w:tcBorders>
              <w:top w:val="nil"/>
              <w:left w:val="nil"/>
              <w:bottom w:val="nil"/>
              <w:right w:val="nil"/>
            </w:tcBorders>
            <w:vAlign w:val="bottom"/>
          </w:tcPr>
          <w:p w14:paraId="74F471DE"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0.657</w:t>
            </w:r>
          </w:p>
        </w:tc>
      </w:tr>
      <w:tr w:rsidR="005C7872" w14:paraId="06E11914" w14:textId="77777777">
        <w:trPr>
          <w:trHeight w:val="225"/>
        </w:trPr>
        <w:tc>
          <w:tcPr>
            <w:tcW w:w="1755" w:type="dxa"/>
            <w:tcBorders>
              <w:top w:val="nil"/>
              <w:left w:val="nil"/>
              <w:bottom w:val="nil"/>
              <w:right w:val="nil"/>
            </w:tcBorders>
            <w:vAlign w:val="bottom"/>
          </w:tcPr>
          <w:p w14:paraId="74C6DA6C"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BB645CB"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AA0273A"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w:t>
            </w:r>
          </w:p>
        </w:tc>
        <w:tc>
          <w:tcPr>
            <w:tcW w:w="683" w:type="dxa"/>
            <w:tcBorders>
              <w:top w:val="nil"/>
              <w:left w:val="nil"/>
              <w:bottom w:val="nil"/>
              <w:right w:val="nil"/>
            </w:tcBorders>
            <w:vAlign w:val="bottom"/>
          </w:tcPr>
          <w:p w14:paraId="1D0DDBE7"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w:t>
            </w:r>
          </w:p>
        </w:tc>
        <w:tc>
          <w:tcPr>
            <w:tcW w:w="682" w:type="dxa"/>
            <w:tcBorders>
              <w:top w:val="nil"/>
              <w:left w:val="nil"/>
              <w:bottom w:val="nil"/>
              <w:right w:val="nil"/>
            </w:tcBorders>
            <w:vAlign w:val="bottom"/>
          </w:tcPr>
          <w:p w14:paraId="37B9DBC0"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w:t>
            </w:r>
          </w:p>
        </w:tc>
        <w:tc>
          <w:tcPr>
            <w:tcW w:w="788" w:type="dxa"/>
            <w:tcBorders>
              <w:top w:val="nil"/>
              <w:left w:val="nil"/>
              <w:bottom w:val="nil"/>
              <w:right w:val="nil"/>
            </w:tcBorders>
            <w:vAlign w:val="bottom"/>
          </w:tcPr>
          <w:p w14:paraId="70301C61"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30.170</w:t>
            </w:r>
          </w:p>
        </w:tc>
        <w:tc>
          <w:tcPr>
            <w:tcW w:w="682" w:type="dxa"/>
            <w:tcBorders>
              <w:top w:val="nil"/>
              <w:left w:val="nil"/>
              <w:bottom w:val="nil"/>
              <w:right w:val="nil"/>
            </w:tcBorders>
            <w:vAlign w:val="bottom"/>
          </w:tcPr>
          <w:p w14:paraId="00BDA7F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0.700</w:t>
            </w:r>
          </w:p>
        </w:tc>
      </w:tr>
      <w:tr w:rsidR="005C7872" w14:paraId="287E84E3" w14:textId="77777777">
        <w:trPr>
          <w:trHeight w:val="225"/>
        </w:trPr>
        <w:tc>
          <w:tcPr>
            <w:tcW w:w="1755" w:type="dxa"/>
            <w:tcBorders>
              <w:top w:val="nil"/>
              <w:left w:val="nil"/>
              <w:bottom w:val="nil"/>
              <w:right w:val="nil"/>
            </w:tcBorders>
            <w:vAlign w:val="bottom"/>
          </w:tcPr>
          <w:p w14:paraId="048BDB27"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1785" w:type="dxa"/>
            <w:tcBorders>
              <w:top w:val="nil"/>
              <w:left w:val="nil"/>
              <w:bottom w:val="nil"/>
              <w:right w:val="nil"/>
            </w:tcBorders>
            <w:vAlign w:val="bottom"/>
          </w:tcPr>
          <w:p w14:paraId="04631FB5" w14:textId="77777777" w:rsidR="005C7872" w:rsidRDefault="005C7872">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     |</w:t>
            </w:r>
          </w:p>
        </w:tc>
        <w:tc>
          <w:tcPr>
            <w:tcW w:w="367" w:type="dxa"/>
            <w:tcBorders>
              <w:top w:val="nil"/>
              <w:left w:val="nil"/>
              <w:bottom w:val="nil"/>
              <w:right w:val="nil"/>
            </w:tcBorders>
            <w:vAlign w:val="bottom"/>
          </w:tcPr>
          <w:p w14:paraId="69C404E2"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36</w:t>
            </w:r>
          </w:p>
        </w:tc>
        <w:tc>
          <w:tcPr>
            <w:tcW w:w="683" w:type="dxa"/>
            <w:tcBorders>
              <w:top w:val="nil"/>
              <w:left w:val="nil"/>
              <w:bottom w:val="nil"/>
              <w:right w:val="nil"/>
            </w:tcBorders>
            <w:vAlign w:val="bottom"/>
          </w:tcPr>
          <w:p w14:paraId="1FFC350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-0.051</w:t>
            </w:r>
          </w:p>
        </w:tc>
        <w:tc>
          <w:tcPr>
            <w:tcW w:w="682" w:type="dxa"/>
            <w:tcBorders>
              <w:top w:val="nil"/>
              <w:left w:val="nil"/>
              <w:bottom w:val="nil"/>
              <w:right w:val="nil"/>
            </w:tcBorders>
            <w:vAlign w:val="bottom"/>
          </w:tcPr>
          <w:p w14:paraId="298BCE8C"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-0.084</w:t>
            </w:r>
          </w:p>
        </w:tc>
        <w:tc>
          <w:tcPr>
            <w:tcW w:w="788" w:type="dxa"/>
            <w:tcBorders>
              <w:top w:val="nil"/>
              <w:left w:val="nil"/>
              <w:bottom w:val="nil"/>
              <w:right w:val="nil"/>
            </w:tcBorders>
            <w:vAlign w:val="bottom"/>
          </w:tcPr>
          <w:p w14:paraId="737FABBF"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31.311</w:t>
            </w:r>
          </w:p>
        </w:tc>
        <w:tc>
          <w:tcPr>
            <w:tcW w:w="682" w:type="dxa"/>
            <w:tcBorders>
              <w:top w:val="nil"/>
              <w:left w:val="nil"/>
              <w:bottom w:val="nil"/>
              <w:right w:val="nil"/>
            </w:tcBorders>
            <w:vAlign w:val="bottom"/>
          </w:tcPr>
          <w:p w14:paraId="03ECA4E5" w14:textId="77777777" w:rsidR="005C7872" w:rsidRDefault="005C7872">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0.691</w:t>
            </w:r>
          </w:p>
        </w:tc>
      </w:tr>
      <w:tr w:rsidR="005C7872" w14:paraId="626B658B" w14:textId="77777777">
        <w:trPr>
          <w:trHeight w:hRule="exact" w:val="90"/>
        </w:trPr>
        <w:tc>
          <w:tcPr>
            <w:tcW w:w="1755" w:type="dxa"/>
            <w:tcBorders>
              <w:top w:val="nil"/>
              <w:left w:val="nil"/>
              <w:bottom w:val="double" w:sz="6" w:space="0" w:color="auto"/>
              <w:right w:val="nil"/>
            </w:tcBorders>
            <w:vAlign w:val="bottom"/>
          </w:tcPr>
          <w:p w14:paraId="18BCCBF0" w14:textId="77777777" w:rsidR="005C7872" w:rsidRDefault="005C7872">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double" w:sz="6" w:space="0" w:color="auto"/>
              <w:right w:val="nil"/>
            </w:tcBorders>
            <w:vAlign w:val="bottom"/>
          </w:tcPr>
          <w:p w14:paraId="1DE87701" w14:textId="77777777" w:rsidR="005C7872" w:rsidRDefault="005C7872">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double" w:sz="6" w:space="0" w:color="auto"/>
              <w:right w:val="nil"/>
            </w:tcBorders>
            <w:vAlign w:val="bottom"/>
          </w:tcPr>
          <w:p w14:paraId="7A2A1968"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double" w:sz="6" w:space="0" w:color="auto"/>
              <w:right w:val="nil"/>
            </w:tcBorders>
            <w:vAlign w:val="bottom"/>
          </w:tcPr>
          <w:p w14:paraId="3C1DA5E4"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5871E016"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double" w:sz="6" w:space="0" w:color="auto"/>
              <w:right w:val="nil"/>
            </w:tcBorders>
            <w:vAlign w:val="bottom"/>
          </w:tcPr>
          <w:p w14:paraId="23AE980A"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double" w:sz="6" w:space="0" w:color="auto"/>
              <w:right w:val="nil"/>
            </w:tcBorders>
            <w:vAlign w:val="bottom"/>
          </w:tcPr>
          <w:p w14:paraId="7C0B8E9F" w14:textId="77777777" w:rsidR="005C7872" w:rsidRDefault="005C7872">
            <w:pPr>
              <w:autoSpaceDE w:val="0"/>
              <w:autoSpaceDN w:val="0"/>
              <w:adjustRightInd w:val="0"/>
              <w:ind w:right="10"/>
              <w:jc w:val="right"/>
              <w:rPr>
                <w:rFonts w:ascii="Arial" w:hAnsi="Arial" w:cs="Arial"/>
                <w:color w:val="000000"/>
                <w:sz w:val="18"/>
                <w:szCs w:val="18"/>
                <w:lang w:val="es-MX"/>
              </w:rPr>
            </w:pPr>
          </w:p>
        </w:tc>
      </w:tr>
      <w:tr w:rsidR="005C7872" w14:paraId="1776DAB2" w14:textId="77777777">
        <w:trPr>
          <w:trHeight w:hRule="exact" w:val="135"/>
        </w:trPr>
        <w:tc>
          <w:tcPr>
            <w:tcW w:w="1755" w:type="dxa"/>
            <w:tcBorders>
              <w:top w:val="nil"/>
              <w:left w:val="nil"/>
              <w:bottom w:val="nil"/>
              <w:right w:val="nil"/>
            </w:tcBorders>
            <w:vAlign w:val="bottom"/>
          </w:tcPr>
          <w:p w14:paraId="4D236208" w14:textId="77777777" w:rsidR="005C7872" w:rsidRDefault="005C7872">
            <w:pPr>
              <w:autoSpaceDE w:val="0"/>
              <w:autoSpaceDN w:val="0"/>
              <w:adjustRightInd w:val="0"/>
              <w:jc w:val="center"/>
              <w:rPr>
                <w:rFonts w:ascii="Arial" w:hAnsi="Arial" w:cs="Arial"/>
                <w:color w:val="000000"/>
                <w:sz w:val="18"/>
                <w:szCs w:val="18"/>
                <w:lang w:val="es-MX"/>
              </w:rPr>
            </w:pPr>
          </w:p>
        </w:tc>
        <w:tc>
          <w:tcPr>
            <w:tcW w:w="1785" w:type="dxa"/>
            <w:tcBorders>
              <w:top w:val="nil"/>
              <w:left w:val="nil"/>
              <w:bottom w:val="nil"/>
              <w:right w:val="nil"/>
            </w:tcBorders>
            <w:vAlign w:val="bottom"/>
          </w:tcPr>
          <w:p w14:paraId="6174B342" w14:textId="77777777" w:rsidR="005C7872" w:rsidRDefault="005C7872">
            <w:pPr>
              <w:autoSpaceDE w:val="0"/>
              <w:autoSpaceDN w:val="0"/>
              <w:adjustRightInd w:val="0"/>
              <w:jc w:val="center"/>
              <w:rPr>
                <w:rFonts w:ascii="Arial" w:hAnsi="Arial" w:cs="Arial"/>
                <w:color w:val="000000"/>
                <w:sz w:val="18"/>
                <w:szCs w:val="18"/>
                <w:lang w:val="es-MX"/>
              </w:rPr>
            </w:pPr>
          </w:p>
        </w:tc>
        <w:tc>
          <w:tcPr>
            <w:tcW w:w="367" w:type="dxa"/>
            <w:tcBorders>
              <w:top w:val="nil"/>
              <w:left w:val="nil"/>
              <w:bottom w:val="nil"/>
              <w:right w:val="nil"/>
            </w:tcBorders>
            <w:vAlign w:val="bottom"/>
          </w:tcPr>
          <w:p w14:paraId="550DC976"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3" w:type="dxa"/>
            <w:tcBorders>
              <w:top w:val="nil"/>
              <w:left w:val="nil"/>
              <w:bottom w:val="nil"/>
              <w:right w:val="nil"/>
            </w:tcBorders>
            <w:vAlign w:val="bottom"/>
          </w:tcPr>
          <w:p w14:paraId="0CF68F95"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69EF0731"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788" w:type="dxa"/>
            <w:tcBorders>
              <w:top w:val="nil"/>
              <w:left w:val="nil"/>
              <w:bottom w:val="nil"/>
              <w:right w:val="nil"/>
            </w:tcBorders>
            <w:vAlign w:val="bottom"/>
          </w:tcPr>
          <w:p w14:paraId="11F3C842" w14:textId="77777777" w:rsidR="005C7872" w:rsidRDefault="005C7872">
            <w:pPr>
              <w:autoSpaceDE w:val="0"/>
              <w:autoSpaceDN w:val="0"/>
              <w:adjustRightInd w:val="0"/>
              <w:ind w:right="10"/>
              <w:jc w:val="right"/>
              <w:rPr>
                <w:rFonts w:ascii="Arial" w:hAnsi="Arial" w:cs="Arial"/>
                <w:color w:val="000000"/>
                <w:sz w:val="18"/>
                <w:szCs w:val="18"/>
                <w:lang w:val="es-MX"/>
              </w:rPr>
            </w:pPr>
          </w:p>
        </w:tc>
        <w:tc>
          <w:tcPr>
            <w:tcW w:w="682" w:type="dxa"/>
            <w:tcBorders>
              <w:top w:val="nil"/>
              <w:left w:val="nil"/>
              <w:bottom w:val="nil"/>
              <w:right w:val="nil"/>
            </w:tcBorders>
            <w:vAlign w:val="bottom"/>
          </w:tcPr>
          <w:p w14:paraId="50563D34" w14:textId="77777777" w:rsidR="005C7872" w:rsidRDefault="005C7872">
            <w:pPr>
              <w:autoSpaceDE w:val="0"/>
              <w:autoSpaceDN w:val="0"/>
              <w:adjustRightInd w:val="0"/>
              <w:ind w:right="10"/>
              <w:jc w:val="right"/>
              <w:rPr>
                <w:rFonts w:ascii="Arial" w:hAnsi="Arial" w:cs="Arial"/>
                <w:color w:val="000000"/>
                <w:sz w:val="18"/>
                <w:szCs w:val="18"/>
                <w:lang w:val="es-MX"/>
              </w:rPr>
            </w:pPr>
          </w:p>
        </w:tc>
      </w:tr>
    </w:tbl>
    <w:p w14:paraId="78654C0C" w14:textId="03884391" w:rsidR="00E645F7" w:rsidRPr="00A3042C" w:rsidRDefault="00E645F7">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7F115492" w14:textId="48784CBF" w:rsidR="00CC2093" w:rsidRPr="00A3042C" w:rsidRDefault="00CC2093" w:rsidP="00CC2093">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(b)</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Choose three stocks and repeat point (a). Critically comment the di</w:t>
      </w:r>
      <w:r w:rsidR="0063785F" w:rsidRPr="00A3042C">
        <w:rPr>
          <w:rFonts w:ascii="Times New Roman" w:eastAsiaTheme="minorEastAsia" w:hAnsi="Times New Roman" w:cs="Times New Roman"/>
          <w:i/>
          <w:iCs/>
          <w:sz w:val="24"/>
          <w:szCs w:val="24"/>
        </w:rPr>
        <w:t>f</w:t>
      </w:r>
      <w:r w:rsidR="00502400" w:rsidRPr="00A3042C">
        <w:rPr>
          <w:rFonts w:ascii="Times New Roman" w:eastAsiaTheme="minorEastAsia" w:hAnsi="Times New Roman" w:cs="Times New Roman"/>
          <w:i/>
          <w:iCs/>
          <w:sz w:val="24"/>
          <w:szCs w:val="24"/>
        </w:rPr>
        <w:t>f</w:t>
      </w:r>
      <w:r w:rsidRPr="00A3042C">
        <w:rPr>
          <w:rFonts w:ascii="Times New Roman" w:eastAsiaTheme="minorEastAsia" w:hAnsi="Times New Roman" w:cs="Times New Roman"/>
          <w:i/>
          <w:iCs/>
          <w:sz w:val="24"/>
          <w:szCs w:val="24"/>
        </w:rPr>
        <w:t>erence between the results in (a) and (b).</w:t>
      </w:r>
    </w:p>
    <w:p w14:paraId="72853ECC" w14:textId="77777777" w:rsidR="00CC2093" w:rsidRPr="00A3042C" w:rsidRDefault="00CC2093" w:rsidP="00CC2093">
      <w:pPr>
        <w:rPr>
          <w:rFonts w:ascii="Times New Roman" w:eastAsiaTheme="minorEastAsia" w:hAnsi="Times New Roman" w:cs="Times New Roman"/>
          <w:sz w:val="24"/>
          <w:szCs w:val="24"/>
        </w:rPr>
      </w:pPr>
    </w:p>
    <w:p w14:paraId="7B7E3815" w14:textId="77777777" w:rsidR="00CC2093" w:rsidRPr="00A3042C" w:rsidRDefault="00CC2093" w:rsidP="00CC2093">
      <w:pPr>
        <w:rPr>
          <w:rFonts w:ascii="Times New Roman" w:eastAsiaTheme="minorEastAsia" w:hAnsi="Times New Roman" w:cs="Times New Roman"/>
          <w:sz w:val="24"/>
          <w:szCs w:val="24"/>
        </w:rPr>
      </w:pPr>
    </w:p>
    <w:p w14:paraId="600CA9AA" w14:textId="49B877A5" w:rsidR="00376C7F" w:rsidRPr="00A3042C" w:rsidRDefault="00522F9A" w:rsidP="00522F9A">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las tablas 8, 9 y 10, se presentan la</w:t>
      </w:r>
      <w:r w:rsidR="003A04CD" w:rsidRPr="00A3042C">
        <w:rPr>
          <w:rFonts w:ascii="Times New Roman" w:eastAsiaTheme="minorEastAsia" w:hAnsi="Times New Roman" w:cs="Times New Roman"/>
          <w:sz w:val="24"/>
          <w:szCs w:val="24"/>
        </w:rPr>
        <w:t xml:space="preserve">s estimaciones </w:t>
      </w:r>
      <w:r w:rsidRPr="00A3042C">
        <w:rPr>
          <w:rFonts w:ascii="Times New Roman" w:eastAsiaTheme="minorEastAsia" w:hAnsi="Times New Roman" w:cs="Times New Roman"/>
          <w:sz w:val="24"/>
          <w:szCs w:val="24"/>
        </w:rPr>
        <w:t xml:space="preserve">GARCH </w:t>
      </w:r>
      <w:r w:rsidR="005C3A25" w:rsidRPr="00A3042C">
        <w:rPr>
          <w:rFonts w:ascii="Times New Roman" w:eastAsiaTheme="minorEastAsia" w:hAnsi="Times New Roman" w:cs="Times New Roman"/>
          <w:sz w:val="24"/>
          <w:szCs w:val="24"/>
        </w:rPr>
        <w:t>de</w:t>
      </w:r>
      <w:r w:rsidRPr="00A3042C">
        <w:rPr>
          <w:rFonts w:ascii="Times New Roman" w:eastAsiaTheme="minorEastAsia" w:hAnsi="Times New Roman" w:cs="Times New Roman"/>
          <w:sz w:val="24"/>
          <w:szCs w:val="24"/>
        </w:rPr>
        <w:t xml:space="preserve"> los retornos de ALUA, </w:t>
      </w:r>
      <w:r w:rsidR="00AF2DD4" w:rsidRPr="00A3042C">
        <w:rPr>
          <w:rFonts w:ascii="Times New Roman" w:eastAsiaTheme="minorEastAsia" w:hAnsi="Times New Roman" w:cs="Times New Roman"/>
          <w:sz w:val="24"/>
          <w:szCs w:val="24"/>
        </w:rPr>
        <w:t>BMA</w:t>
      </w:r>
      <w:r w:rsidRPr="00A3042C">
        <w:rPr>
          <w:rFonts w:ascii="Times New Roman" w:eastAsiaTheme="minorEastAsia" w:hAnsi="Times New Roman" w:cs="Times New Roman"/>
          <w:sz w:val="24"/>
          <w:szCs w:val="24"/>
        </w:rPr>
        <w:t xml:space="preserve"> y </w:t>
      </w:r>
      <w:r w:rsidR="00AF2DD4" w:rsidRPr="00A3042C">
        <w:rPr>
          <w:rFonts w:ascii="Times New Roman" w:eastAsiaTheme="minorEastAsia" w:hAnsi="Times New Roman" w:cs="Times New Roman"/>
          <w:sz w:val="24"/>
          <w:szCs w:val="24"/>
        </w:rPr>
        <w:t>COME</w:t>
      </w:r>
      <w:r w:rsidR="001C371A" w:rsidRPr="00A3042C">
        <w:rPr>
          <w:rFonts w:ascii="Times New Roman" w:eastAsiaTheme="minorEastAsia" w:hAnsi="Times New Roman" w:cs="Times New Roman"/>
          <w:sz w:val="24"/>
          <w:szCs w:val="24"/>
        </w:rPr>
        <w:t>, respectivamente</w:t>
      </w:r>
      <w:r w:rsidRPr="00A3042C">
        <w:rPr>
          <w:rFonts w:ascii="Times New Roman" w:eastAsiaTheme="minorEastAsia" w:hAnsi="Times New Roman" w:cs="Times New Roman"/>
          <w:sz w:val="24"/>
          <w:szCs w:val="24"/>
        </w:rPr>
        <w:t xml:space="preserve">. Al igual que en el inciso </w:t>
      </w:r>
      <w:r w:rsidR="00912AB1" w:rsidRPr="00A3042C">
        <w:rPr>
          <w:rFonts w:ascii="Times New Roman" w:eastAsiaTheme="minorEastAsia" w:hAnsi="Times New Roman" w:cs="Times New Roman"/>
          <w:sz w:val="24"/>
          <w:szCs w:val="24"/>
        </w:rPr>
        <w:t>(a)</w:t>
      </w:r>
      <w:r w:rsidRPr="00A3042C">
        <w:rPr>
          <w:rFonts w:ascii="Times New Roman" w:eastAsiaTheme="minorEastAsia" w:hAnsi="Times New Roman" w:cs="Times New Roman"/>
          <w:sz w:val="24"/>
          <w:szCs w:val="24"/>
        </w:rPr>
        <w:t xml:space="preserve">, se selecciona aquella especificación para la ecuación de la media y para la ecuación de la varianza que </w:t>
      </w:r>
      <w:r w:rsidR="004A203B" w:rsidRPr="00A3042C">
        <w:rPr>
          <w:rFonts w:ascii="Times New Roman" w:eastAsiaTheme="minorEastAsia" w:hAnsi="Times New Roman" w:cs="Times New Roman"/>
          <w:sz w:val="24"/>
          <w:szCs w:val="24"/>
        </w:rPr>
        <w:t>posibilita</w:t>
      </w:r>
      <w:r w:rsidRPr="00A3042C">
        <w:rPr>
          <w:rFonts w:ascii="Times New Roman" w:eastAsiaTheme="minorEastAsia" w:hAnsi="Times New Roman" w:cs="Times New Roman"/>
          <w:sz w:val="24"/>
          <w:szCs w:val="24"/>
        </w:rPr>
        <w:t xml:space="preserve"> que, en los correlogramas (de los residuos y de los residuos al cuadrado), las correlaciones no sean significativamente distintas de cero, de manera que no quede estructura ARMA ni estructura ARCH sin modelar.</w:t>
      </w:r>
    </w:p>
    <w:p w14:paraId="339907CB" w14:textId="77777777" w:rsidR="003277E2" w:rsidRPr="00A3042C" w:rsidRDefault="003277E2" w:rsidP="003277E2">
      <w:pPr>
        <w:rPr>
          <w:rFonts w:ascii="Times New Roman" w:eastAsiaTheme="minorEastAsia" w:hAnsi="Times New Roman" w:cs="Times New Roman"/>
          <w:sz w:val="24"/>
          <w:szCs w:val="24"/>
        </w:rPr>
      </w:pPr>
    </w:p>
    <w:p w14:paraId="4CC1004C" w14:textId="7A20A76D" w:rsidR="00E26528" w:rsidRPr="00A3042C" w:rsidRDefault="00E26528" w:rsidP="003277E2">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Se puede observar que, a diferencia de los resultados del inciso (a), los modelos GARCH estimados para l</w:t>
      </w:r>
      <w:r w:rsidR="00CA4ED7">
        <w:rPr>
          <w:rFonts w:ascii="Times New Roman" w:eastAsiaTheme="minorEastAsia" w:hAnsi="Times New Roman" w:cs="Times New Roman"/>
          <w:sz w:val="24"/>
          <w:szCs w:val="24"/>
        </w:rPr>
        <w:t xml:space="preserve">os retornos de las </w:t>
      </w:r>
      <w:r w:rsidRPr="00A3042C">
        <w:rPr>
          <w:rFonts w:ascii="Times New Roman" w:eastAsiaTheme="minorEastAsia" w:hAnsi="Times New Roman" w:cs="Times New Roman"/>
          <w:sz w:val="24"/>
          <w:szCs w:val="24"/>
        </w:rPr>
        <w:t xml:space="preserve">tres acciones individuales muestran diferencias significativas </w:t>
      </w:r>
      <w:r w:rsidR="003D53B8" w:rsidRPr="00A3042C">
        <w:rPr>
          <w:rFonts w:ascii="Times New Roman" w:eastAsiaTheme="minorEastAsia" w:hAnsi="Times New Roman" w:cs="Times New Roman"/>
          <w:sz w:val="24"/>
          <w:szCs w:val="24"/>
        </w:rPr>
        <w:t>en</w:t>
      </w:r>
      <w:r w:rsidRPr="00A3042C">
        <w:rPr>
          <w:rFonts w:ascii="Times New Roman" w:eastAsiaTheme="minorEastAsia" w:hAnsi="Times New Roman" w:cs="Times New Roman"/>
          <w:sz w:val="24"/>
          <w:szCs w:val="24"/>
        </w:rPr>
        <w:t xml:space="preserve"> la volatilidad en comparación con el</w:t>
      </w:r>
      <w:r w:rsidR="00CA4ED7">
        <w:rPr>
          <w:rFonts w:ascii="Times New Roman" w:eastAsiaTheme="minorEastAsia" w:hAnsi="Times New Roman" w:cs="Times New Roman"/>
          <w:sz w:val="24"/>
          <w:szCs w:val="24"/>
        </w:rPr>
        <w:t xml:space="preserve"> modelo estimado para el retorno</w:t>
      </w:r>
      <w:r w:rsidRPr="00A3042C">
        <w:rPr>
          <w:rFonts w:ascii="Times New Roman" w:eastAsiaTheme="minorEastAsia" w:hAnsi="Times New Roman" w:cs="Times New Roman"/>
          <w:sz w:val="24"/>
          <w:szCs w:val="24"/>
        </w:rPr>
        <w:t xml:space="preserve"> </w:t>
      </w:r>
      <w:r w:rsidR="00CA4ED7">
        <w:rPr>
          <w:rFonts w:ascii="Times New Roman" w:eastAsiaTheme="minorEastAsia" w:hAnsi="Times New Roman" w:cs="Times New Roman"/>
          <w:sz w:val="24"/>
          <w:szCs w:val="24"/>
        </w:rPr>
        <w:t>del</w:t>
      </w:r>
      <w:r w:rsidRPr="00A3042C">
        <w:rPr>
          <w:rFonts w:ascii="Times New Roman" w:eastAsiaTheme="minorEastAsia" w:hAnsi="Times New Roman" w:cs="Times New Roman"/>
          <w:sz w:val="24"/>
          <w:szCs w:val="24"/>
        </w:rPr>
        <w:t xml:space="preserve"> MERVAL.</w:t>
      </w:r>
      <w:r w:rsidR="00E0315D" w:rsidRPr="00A3042C">
        <w:rPr>
          <w:rFonts w:ascii="Times New Roman" w:eastAsiaTheme="minorEastAsia" w:hAnsi="Times New Roman" w:cs="Times New Roman"/>
          <w:sz w:val="24"/>
          <w:szCs w:val="24"/>
        </w:rPr>
        <w:t xml:space="preserve"> En particular</w:t>
      </w:r>
      <w:r w:rsidR="0042661D" w:rsidRPr="00A3042C">
        <w:rPr>
          <w:rFonts w:ascii="Times New Roman" w:eastAsiaTheme="minorEastAsia" w:hAnsi="Times New Roman" w:cs="Times New Roman"/>
          <w:sz w:val="24"/>
          <w:szCs w:val="24"/>
        </w:rPr>
        <w:t xml:space="preserve">, </w:t>
      </w:r>
      <w:r w:rsidR="00E0315D" w:rsidRPr="00A3042C">
        <w:rPr>
          <w:rFonts w:ascii="Times New Roman" w:eastAsiaTheme="minorEastAsia" w:hAnsi="Times New Roman" w:cs="Times New Roman"/>
          <w:sz w:val="24"/>
          <w:szCs w:val="24"/>
        </w:rPr>
        <w:t>se tiene que:</w:t>
      </w:r>
    </w:p>
    <w:p w14:paraId="5BFFFF69" w14:textId="77777777" w:rsidR="00E0315D" w:rsidRPr="00A3042C" w:rsidRDefault="00E0315D" w:rsidP="00E0315D">
      <w:pPr>
        <w:rPr>
          <w:rFonts w:ascii="Times New Roman" w:eastAsiaTheme="minorEastAsia" w:hAnsi="Times New Roman" w:cs="Times New Roman"/>
          <w:sz w:val="24"/>
          <w:szCs w:val="24"/>
        </w:rPr>
      </w:pPr>
    </w:p>
    <w:p w14:paraId="31986ED4" w14:textId="52432BAB" w:rsidR="00E0315D" w:rsidRPr="00A3042C" w:rsidRDefault="00E0315D" w:rsidP="00E0315D">
      <w:pPr>
        <w:pStyle w:val="Prrafodelista"/>
        <w:numPr>
          <w:ilvl w:val="0"/>
          <w:numId w:val="14"/>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ALUA</w:t>
      </w:r>
      <w:r w:rsidR="00D923B0" w:rsidRPr="00A3042C">
        <w:rPr>
          <w:rFonts w:ascii="Times New Roman" w:eastAsiaTheme="minorEastAsia" w:hAnsi="Times New Roman" w:cs="Times New Roman"/>
          <w:sz w:val="24"/>
          <w:szCs w:val="24"/>
        </w:rPr>
        <w:t xml:space="preserve"> y COME</w:t>
      </w:r>
      <w:r w:rsidRPr="00A3042C">
        <w:rPr>
          <w:rFonts w:ascii="Times New Roman" w:eastAsiaTheme="minorEastAsia" w:hAnsi="Times New Roman" w:cs="Times New Roman"/>
          <w:sz w:val="24"/>
          <w:szCs w:val="24"/>
        </w:rPr>
        <w:t xml:space="preserve">, </w:t>
      </w:r>
      <w:r w:rsidR="0042661D" w:rsidRPr="00A3042C">
        <w:rPr>
          <w:rFonts w:ascii="Times New Roman" w:eastAsiaTheme="minorEastAsia" w:hAnsi="Times New Roman" w:cs="Times New Roman"/>
          <w:sz w:val="24"/>
          <w:szCs w:val="24"/>
        </w:rPr>
        <w:t xml:space="preserve">la volatilidad tiene una mayor respuesta a </w:t>
      </w:r>
      <w:r w:rsidR="0042661D" w:rsidRPr="00A3042C">
        <w:rPr>
          <w:rFonts w:ascii="Times New Roman" w:eastAsiaTheme="minorEastAsia" w:hAnsi="Times New Roman" w:cs="Times New Roman"/>
          <w:i/>
          <w:iCs/>
          <w:sz w:val="24"/>
          <w:szCs w:val="24"/>
        </w:rPr>
        <w:t>shocks</w:t>
      </w:r>
      <w:r w:rsidR="0042661D" w:rsidRPr="00A3042C">
        <w:rPr>
          <w:rFonts w:ascii="Times New Roman" w:eastAsiaTheme="minorEastAsia" w:hAnsi="Times New Roman" w:cs="Times New Roman"/>
          <w:sz w:val="24"/>
          <w:szCs w:val="24"/>
        </w:rPr>
        <w:t xml:space="preserve"> recientes (coeficiente RESID(-1)^2 significativo y más alto) y</w:t>
      </w:r>
      <w:r w:rsidR="00616598" w:rsidRPr="00A3042C">
        <w:rPr>
          <w:rFonts w:ascii="Times New Roman" w:eastAsiaTheme="minorEastAsia" w:hAnsi="Times New Roman" w:cs="Times New Roman"/>
          <w:sz w:val="24"/>
          <w:szCs w:val="24"/>
        </w:rPr>
        <w:t xml:space="preserve"> una mayor persistencia (coeficiente GARCH(-1) más alto)</w:t>
      </w:r>
      <w:r w:rsidRPr="00A3042C">
        <w:rPr>
          <w:rFonts w:ascii="Times New Roman" w:eastAsiaTheme="minorEastAsia" w:hAnsi="Times New Roman" w:cs="Times New Roman"/>
          <w:sz w:val="24"/>
          <w:szCs w:val="24"/>
        </w:rPr>
        <w:t>.</w:t>
      </w:r>
    </w:p>
    <w:p w14:paraId="1CC30CA6" w14:textId="5DEA2840" w:rsidR="00E26528" w:rsidRPr="00A3042C" w:rsidRDefault="001762CD" w:rsidP="00E26528">
      <w:pPr>
        <w:pStyle w:val="Prrafodelista"/>
        <w:numPr>
          <w:ilvl w:val="0"/>
          <w:numId w:val="14"/>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BMA, la volatilidad tiene una mayor respuesta a </w:t>
      </w:r>
      <w:r w:rsidRPr="00A3042C">
        <w:rPr>
          <w:rFonts w:ascii="Times New Roman" w:eastAsiaTheme="minorEastAsia" w:hAnsi="Times New Roman" w:cs="Times New Roman"/>
          <w:i/>
          <w:iCs/>
          <w:sz w:val="24"/>
          <w:szCs w:val="24"/>
        </w:rPr>
        <w:t>shocks</w:t>
      </w:r>
      <w:r w:rsidRPr="00A3042C">
        <w:rPr>
          <w:rFonts w:ascii="Times New Roman" w:eastAsiaTheme="minorEastAsia" w:hAnsi="Times New Roman" w:cs="Times New Roman"/>
          <w:sz w:val="24"/>
          <w:szCs w:val="24"/>
        </w:rPr>
        <w:t xml:space="preserve"> recientes (coeficiente RESID(-1)^2 </w:t>
      </w:r>
      <w:r w:rsidR="0042661D" w:rsidRPr="00A3042C">
        <w:rPr>
          <w:rFonts w:ascii="Times New Roman" w:eastAsiaTheme="minorEastAsia" w:hAnsi="Times New Roman" w:cs="Times New Roman"/>
          <w:sz w:val="24"/>
          <w:szCs w:val="24"/>
        </w:rPr>
        <w:t xml:space="preserve">significativo y </w:t>
      </w:r>
      <w:r w:rsidRPr="00A3042C">
        <w:rPr>
          <w:rFonts w:ascii="Times New Roman" w:eastAsiaTheme="minorEastAsia" w:hAnsi="Times New Roman" w:cs="Times New Roman"/>
          <w:sz w:val="24"/>
          <w:szCs w:val="24"/>
        </w:rPr>
        <w:t>más alto) y una menor persistencia (coeficiente GARCH(-1) más bajo).</w:t>
      </w:r>
    </w:p>
    <w:p w14:paraId="3BCBF41D" w14:textId="77777777" w:rsidR="00D923B0" w:rsidRPr="00A3042C" w:rsidRDefault="00D923B0" w:rsidP="00D923B0">
      <w:pPr>
        <w:rPr>
          <w:rFonts w:ascii="Times New Roman" w:eastAsiaTheme="minorEastAsia" w:hAnsi="Times New Roman" w:cs="Times New Roman"/>
          <w:sz w:val="24"/>
          <w:szCs w:val="24"/>
        </w:rPr>
      </w:pPr>
    </w:p>
    <w:p w14:paraId="7E05C7C6" w14:textId="4A4B740D" w:rsidR="00EF56F2" w:rsidRPr="00A3042C" w:rsidRDefault="00A638E7" w:rsidP="00EF56F2">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Se destaca que</w:t>
      </w:r>
      <w:r w:rsidR="00981009" w:rsidRPr="00A3042C">
        <w:rPr>
          <w:rFonts w:ascii="Times New Roman" w:eastAsiaTheme="minorEastAsia" w:hAnsi="Times New Roman" w:cs="Times New Roman"/>
          <w:sz w:val="24"/>
          <w:szCs w:val="24"/>
        </w:rPr>
        <w:t xml:space="preserve">, mientras que, </w:t>
      </w:r>
      <w:r w:rsidR="00EF56F2" w:rsidRPr="00A3042C">
        <w:rPr>
          <w:rFonts w:ascii="Times New Roman" w:eastAsiaTheme="minorEastAsia" w:hAnsi="Times New Roman" w:cs="Times New Roman"/>
          <w:sz w:val="24"/>
          <w:szCs w:val="24"/>
        </w:rPr>
        <w:t>para el MERVAL</w:t>
      </w:r>
      <w:r w:rsidRPr="00A3042C">
        <w:rPr>
          <w:rFonts w:ascii="Times New Roman" w:eastAsiaTheme="minorEastAsia" w:hAnsi="Times New Roman" w:cs="Times New Roman"/>
          <w:sz w:val="24"/>
          <w:szCs w:val="24"/>
        </w:rPr>
        <w:t>, el coeficiente</w:t>
      </w:r>
      <w:r w:rsidR="00EF56F2" w:rsidRPr="00A3042C">
        <w:rPr>
          <w:rFonts w:ascii="Times New Roman" w:eastAsiaTheme="minorEastAsia" w:hAnsi="Times New Roman" w:cs="Times New Roman"/>
          <w:sz w:val="24"/>
          <w:szCs w:val="24"/>
        </w:rPr>
        <w:t xml:space="preserve"> RESID(-1)^2 no es </w:t>
      </w:r>
      <w:r w:rsidR="00981009" w:rsidRPr="00A3042C">
        <w:rPr>
          <w:rFonts w:ascii="Times New Roman" w:eastAsiaTheme="minorEastAsia" w:hAnsi="Times New Roman" w:cs="Times New Roman"/>
          <w:sz w:val="24"/>
          <w:szCs w:val="24"/>
        </w:rPr>
        <w:t xml:space="preserve">estadísticamente </w:t>
      </w:r>
      <w:r w:rsidR="00EF56F2" w:rsidRPr="00A3042C">
        <w:rPr>
          <w:rFonts w:ascii="Times New Roman" w:eastAsiaTheme="minorEastAsia" w:hAnsi="Times New Roman" w:cs="Times New Roman"/>
          <w:sz w:val="24"/>
          <w:szCs w:val="24"/>
        </w:rPr>
        <w:t>significativo</w:t>
      </w:r>
      <w:r w:rsidRPr="00A3042C">
        <w:rPr>
          <w:rFonts w:ascii="Times New Roman" w:eastAsiaTheme="minorEastAsia" w:hAnsi="Times New Roman" w:cs="Times New Roman"/>
          <w:sz w:val="24"/>
          <w:szCs w:val="24"/>
        </w:rPr>
        <w:t>,</w:t>
      </w:r>
      <w:r w:rsidR="00EF56F2"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sz w:val="24"/>
          <w:szCs w:val="24"/>
        </w:rPr>
        <w:t>para</w:t>
      </w:r>
      <w:r w:rsidR="00EF56F2" w:rsidRPr="00A3042C">
        <w:rPr>
          <w:rFonts w:ascii="Times New Roman" w:eastAsiaTheme="minorEastAsia" w:hAnsi="Times New Roman" w:cs="Times New Roman"/>
          <w:sz w:val="24"/>
          <w:szCs w:val="24"/>
        </w:rPr>
        <w:t xml:space="preserve"> ALUA</w:t>
      </w:r>
      <w:r w:rsidRPr="00A3042C">
        <w:rPr>
          <w:rFonts w:ascii="Times New Roman" w:eastAsiaTheme="minorEastAsia" w:hAnsi="Times New Roman" w:cs="Times New Roman"/>
          <w:sz w:val="24"/>
          <w:szCs w:val="24"/>
        </w:rPr>
        <w:t xml:space="preserve">, </w:t>
      </w:r>
      <w:r w:rsidR="00EF56F2" w:rsidRPr="00A3042C">
        <w:rPr>
          <w:rFonts w:ascii="Times New Roman" w:eastAsiaTheme="minorEastAsia" w:hAnsi="Times New Roman" w:cs="Times New Roman"/>
          <w:sz w:val="24"/>
          <w:szCs w:val="24"/>
        </w:rPr>
        <w:t>BMA y COME</w:t>
      </w:r>
      <w:r w:rsidRPr="00A3042C">
        <w:rPr>
          <w:rFonts w:ascii="Times New Roman" w:eastAsiaTheme="minorEastAsia" w:hAnsi="Times New Roman" w:cs="Times New Roman"/>
          <w:sz w:val="24"/>
          <w:szCs w:val="24"/>
        </w:rPr>
        <w:t>,</w:t>
      </w:r>
      <w:r w:rsidR="00EF56F2" w:rsidRPr="00A3042C">
        <w:rPr>
          <w:rFonts w:ascii="Times New Roman" w:eastAsiaTheme="minorEastAsia" w:hAnsi="Times New Roman" w:cs="Times New Roman"/>
          <w:sz w:val="24"/>
          <w:szCs w:val="24"/>
        </w:rPr>
        <w:t xml:space="preserve"> </w:t>
      </w:r>
      <w:r w:rsidR="00981009" w:rsidRPr="00A3042C">
        <w:rPr>
          <w:rFonts w:ascii="Times New Roman" w:eastAsiaTheme="minorEastAsia" w:hAnsi="Times New Roman" w:cs="Times New Roman"/>
          <w:sz w:val="24"/>
          <w:szCs w:val="24"/>
        </w:rPr>
        <w:t>sí lo es</w:t>
      </w:r>
      <w:r w:rsidR="00EF56F2" w:rsidRPr="00A3042C">
        <w:rPr>
          <w:rFonts w:ascii="Times New Roman" w:eastAsiaTheme="minorEastAsia" w:hAnsi="Times New Roman" w:cs="Times New Roman"/>
          <w:sz w:val="24"/>
          <w:szCs w:val="24"/>
        </w:rPr>
        <w:t xml:space="preserve">, indicando una respuesta inmediata a los </w:t>
      </w:r>
      <w:r w:rsidR="00EF56F2" w:rsidRPr="00A3042C">
        <w:rPr>
          <w:rFonts w:ascii="Times New Roman" w:eastAsiaTheme="minorEastAsia" w:hAnsi="Times New Roman" w:cs="Times New Roman"/>
          <w:i/>
          <w:iCs/>
          <w:sz w:val="24"/>
          <w:szCs w:val="24"/>
        </w:rPr>
        <w:t>shocks</w:t>
      </w:r>
      <w:r w:rsidR="00EF56F2" w:rsidRPr="00A3042C">
        <w:rPr>
          <w:rFonts w:ascii="Times New Roman" w:eastAsiaTheme="minorEastAsia" w:hAnsi="Times New Roman" w:cs="Times New Roman"/>
          <w:sz w:val="24"/>
          <w:szCs w:val="24"/>
        </w:rPr>
        <w:t xml:space="preserve"> recientes en la volatilidad de estas acciones individuales.</w:t>
      </w:r>
    </w:p>
    <w:p w14:paraId="260568E8" w14:textId="77777777" w:rsidR="00EF56F2" w:rsidRPr="00A3042C" w:rsidRDefault="00EF56F2" w:rsidP="00E26528">
      <w:pPr>
        <w:rPr>
          <w:rFonts w:ascii="Times New Roman" w:eastAsiaTheme="minorEastAsia" w:hAnsi="Times New Roman" w:cs="Times New Roman"/>
          <w:sz w:val="24"/>
          <w:szCs w:val="24"/>
        </w:rPr>
      </w:pPr>
    </w:p>
    <w:p w14:paraId="20DBED25" w14:textId="31AF9CAE" w:rsidR="001C64E4" w:rsidRPr="00A3042C" w:rsidRDefault="00D07D22" w:rsidP="001C64E4">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El índice MERVAL presenta un comportamiento más suavizado</w:t>
      </w:r>
      <w:r w:rsidR="00C531EE" w:rsidRPr="00A3042C">
        <w:rPr>
          <w:rFonts w:ascii="Times New Roman" w:eastAsiaTheme="minorEastAsia" w:hAnsi="Times New Roman" w:cs="Times New Roman"/>
          <w:sz w:val="24"/>
          <w:szCs w:val="24"/>
        </w:rPr>
        <w:t xml:space="preserve"> en la volatilidad</w:t>
      </w:r>
      <w:r w:rsidR="00006E75" w:rsidRPr="00A3042C">
        <w:rPr>
          <w:rFonts w:ascii="Times New Roman" w:eastAsiaTheme="minorEastAsia" w:hAnsi="Times New Roman" w:cs="Times New Roman"/>
          <w:sz w:val="24"/>
          <w:szCs w:val="24"/>
        </w:rPr>
        <w:t xml:space="preserve">, ya que </w:t>
      </w:r>
      <w:r w:rsidR="00E26528" w:rsidRPr="00A3042C">
        <w:rPr>
          <w:rFonts w:ascii="Times New Roman" w:eastAsiaTheme="minorEastAsia" w:hAnsi="Times New Roman" w:cs="Times New Roman"/>
          <w:sz w:val="24"/>
          <w:szCs w:val="24"/>
        </w:rPr>
        <w:t>agrupa y promedia la volatilidad de varias acciones. Las acciones individuales</w:t>
      </w:r>
      <w:r w:rsidR="00B532CF" w:rsidRPr="00A3042C">
        <w:rPr>
          <w:rFonts w:ascii="Times New Roman" w:eastAsiaTheme="minorEastAsia" w:hAnsi="Times New Roman" w:cs="Times New Roman"/>
          <w:sz w:val="24"/>
          <w:szCs w:val="24"/>
        </w:rPr>
        <w:t>, por otro lado,</w:t>
      </w:r>
      <w:r w:rsidR="00E26528" w:rsidRPr="00A3042C">
        <w:rPr>
          <w:rFonts w:ascii="Times New Roman" w:eastAsiaTheme="minorEastAsia" w:hAnsi="Times New Roman" w:cs="Times New Roman"/>
          <w:sz w:val="24"/>
          <w:szCs w:val="24"/>
        </w:rPr>
        <w:t xml:space="preserve"> muestran variaciones más significativas en la volatilidad y en la respuesta a </w:t>
      </w:r>
      <w:r w:rsidR="00E26528" w:rsidRPr="00A3042C">
        <w:rPr>
          <w:rFonts w:ascii="Times New Roman" w:eastAsiaTheme="minorEastAsia" w:hAnsi="Times New Roman" w:cs="Times New Roman"/>
          <w:i/>
          <w:iCs/>
          <w:sz w:val="24"/>
          <w:szCs w:val="24"/>
        </w:rPr>
        <w:t>shocks</w:t>
      </w:r>
      <w:r w:rsidR="00E26528" w:rsidRPr="00A3042C">
        <w:rPr>
          <w:rFonts w:ascii="Times New Roman" w:eastAsiaTheme="minorEastAsia" w:hAnsi="Times New Roman" w:cs="Times New Roman"/>
          <w:sz w:val="24"/>
          <w:szCs w:val="24"/>
        </w:rPr>
        <w:t xml:space="preserve"> </w:t>
      </w:r>
      <w:r w:rsidR="00EF56F2" w:rsidRPr="00A3042C">
        <w:rPr>
          <w:rFonts w:ascii="Times New Roman" w:eastAsiaTheme="minorEastAsia" w:hAnsi="Times New Roman" w:cs="Times New Roman"/>
          <w:sz w:val="24"/>
          <w:szCs w:val="24"/>
        </w:rPr>
        <w:t xml:space="preserve">recientes </w:t>
      </w:r>
      <w:r w:rsidR="00E26528" w:rsidRPr="00A3042C">
        <w:rPr>
          <w:rFonts w:ascii="Times New Roman" w:eastAsiaTheme="minorEastAsia" w:hAnsi="Times New Roman" w:cs="Times New Roman"/>
          <w:sz w:val="24"/>
          <w:szCs w:val="24"/>
        </w:rPr>
        <w:t xml:space="preserve">debido a características específicas de cada empresa y </w:t>
      </w:r>
      <w:r w:rsidR="00B6125C" w:rsidRPr="00A3042C">
        <w:rPr>
          <w:rFonts w:ascii="Times New Roman" w:eastAsiaTheme="minorEastAsia" w:hAnsi="Times New Roman" w:cs="Times New Roman"/>
          <w:sz w:val="24"/>
          <w:szCs w:val="24"/>
        </w:rPr>
        <w:t xml:space="preserve">a </w:t>
      </w:r>
      <w:r w:rsidR="00E26528" w:rsidRPr="00A3042C">
        <w:rPr>
          <w:rFonts w:ascii="Times New Roman" w:eastAsiaTheme="minorEastAsia" w:hAnsi="Times New Roman" w:cs="Times New Roman"/>
          <w:sz w:val="24"/>
          <w:szCs w:val="24"/>
        </w:rPr>
        <w:t>su exposición a riesgos idiosincráticos.</w:t>
      </w:r>
      <w:r w:rsidRPr="00A3042C">
        <w:rPr>
          <w:rFonts w:ascii="Times New Roman" w:eastAsiaTheme="minorEastAsia" w:hAnsi="Times New Roman" w:cs="Times New Roman"/>
          <w:sz w:val="24"/>
          <w:szCs w:val="24"/>
        </w:rPr>
        <w:t xml:space="preserve"> </w:t>
      </w:r>
      <w:r w:rsidR="00592DB7" w:rsidRPr="00A3042C">
        <w:rPr>
          <w:rFonts w:ascii="Times New Roman" w:eastAsiaTheme="minorEastAsia" w:hAnsi="Times New Roman" w:cs="Times New Roman"/>
          <w:sz w:val="24"/>
          <w:szCs w:val="24"/>
        </w:rPr>
        <w:t>Por lo tanto, l</w:t>
      </w:r>
      <w:r w:rsidR="00E26528" w:rsidRPr="00A3042C">
        <w:rPr>
          <w:rFonts w:ascii="Times New Roman" w:eastAsiaTheme="minorEastAsia" w:hAnsi="Times New Roman" w:cs="Times New Roman"/>
          <w:sz w:val="24"/>
          <w:szCs w:val="24"/>
        </w:rPr>
        <w:t>os resultados sugieren que la volatilidad y la persistencia de los retornos varían considerablemente entre diferentes activos individuales en comparación con un índice agregado como el MERVAL</w:t>
      </w:r>
      <w:r w:rsidR="00AD486B" w:rsidRPr="00A3042C">
        <w:rPr>
          <w:rFonts w:ascii="Times New Roman" w:eastAsiaTheme="minorEastAsia" w:hAnsi="Times New Roman" w:cs="Times New Roman"/>
          <w:sz w:val="24"/>
          <w:szCs w:val="24"/>
        </w:rPr>
        <w:t xml:space="preserve">, lo cual </w:t>
      </w:r>
      <w:r w:rsidR="00E26528" w:rsidRPr="00A3042C">
        <w:rPr>
          <w:rFonts w:ascii="Times New Roman" w:eastAsiaTheme="minorEastAsia" w:hAnsi="Times New Roman" w:cs="Times New Roman"/>
          <w:sz w:val="24"/>
          <w:szCs w:val="24"/>
        </w:rPr>
        <w:t>destaca la importancia de modelar cada activo por separado para capturar</w:t>
      </w:r>
      <w:r w:rsidR="000B586E">
        <w:rPr>
          <w:rFonts w:ascii="Times New Roman" w:eastAsiaTheme="minorEastAsia" w:hAnsi="Times New Roman" w:cs="Times New Roman"/>
          <w:sz w:val="24"/>
          <w:szCs w:val="24"/>
        </w:rPr>
        <w:t>,</w:t>
      </w:r>
      <w:r w:rsidR="00F67600" w:rsidRPr="00A3042C">
        <w:rPr>
          <w:rFonts w:ascii="Times New Roman" w:eastAsiaTheme="minorEastAsia" w:hAnsi="Times New Roman" w:cs="Times New Roman"/>
          <w:sz w:val="24"/>
          <w:szCs w:val="24"/>
        </w:rPr>
        <w:t xml:space="preserve"> </w:t>
      </w:r>
      <w:r w:rsidR="00E26528" w:rsidRPr="00A3042C">
        <w:rPr>
          <w:rFonts w:ascii="Times New Roman" w:eastAsiaTheme="minorEastAsia" w:hAnsi="Times New Roman" w:cs="Times New Roman"/>
          <w:sz w:val="24"/>
          <w:szCs w:val="24"/>
        </w:rPr>
        <w:t>adecuadamente</w:t>
      </w:r>
      <w:r w:rsidR="000B586E">
        <w:rPr>
          <w:rFonts w:ascii="Times New Roman" w:eastAsiaTheme="minorEastAsia" w:hAnsi="Times New Roman" w:cs="Times New Roman"/>
          <w:sz w:val="24"/>
          <w:szCs w:val="24"/>
        </w:rPr>
        <w:t>,</w:t>
      </w:r>
      <w:r w:rsidR="00E26528" w:rsidRPr="00A3042C">
        <w:rPr>
          <w:rFonts w:ascii="Times New Roman" w:eastAsiaTheme="minorEastAsia" w:hAnsi="Times New Roman" w:cs="Times New Roman"/>
          <w:sz w:val="24"/>
          <w:szCs w:val="24"/>
        </w:rPr>
        <w:t xml:space="preserve"> su dinámica de volatilidad específica.</w:t>
      </w:r>
      <w:r w:rsidR="001C64E4" w:rsidRPr="00A3042C">
        <w:rPr>
          <w:rFonts w:ascii="Times New Roman" w:eastAsiaTheme="minorEastAsia" w:hAnsi="Times New Roman" w:cs="Times New Roman"/>
          <w:sz w:val="24"/>
          <w:szCs w:val="24"/>
        </w:rPr>
        <w:br w:type="page"/>
      </w:r>
    </w:p>
    <w:p w14:paraId="5B182DEF" w14:textId="6C4F9776" w:rsidR="002B680D" w:rsidRDefault="00376C7F" w:rsidP="002B680D">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lastRenderedPageBreak/>
        <w:t>Tabla 8.</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GARCH(</w:t>
      </w:r>
      <w:r w:rsidR="000665BC" w:rsidRPr="00A3042C">
        <w:rPr>
          <w:rFonts w:ascii="Times New Roman" w:eastAsiaTheme="minorEastAsia" w:hAnsi="Times New Roman" w:cs="Times New Roman"/>
          <w:i/>
          <w:iCs/>
          <w:sz w:val="24"/>
          <w:szCs w:val="24"/>
        </w:rPr>
        <w:t xml:space="preserve">1, </w:t>
      </w:r>
      <w:r w:rsidR="005407D0" w:rsidRPr="00A3042C">
        <w:rPr>
          <w:rFonts w:ascii="Times New Roman" w:eastAsiaTheme="minorEastAsia" w:hAnsi="Times New Roman" w:cs="Times New Roman"/>
          <w:i/>
          <w:iCs/>
          <w:sz w:val="24"/>
          <w:szCs w:val="24"/>
        </w:rPr>
        <w:t>1</w:t>
      </w:r>
      <w:r w:rsidRPr="00A3042C">
        <w:rPr>
          <w:rFonts w:ascii="Times New Roman" w:eastAsiaTheme="minorEastAsia" w:hAnsi="Times New Roman" w:cs="Times New Roman"/>
          <w:i/>
          <w:iCs/>
          <w:sz w:val="24"/>
          <w:szCs w:val="24"/>
        </w:rPr>
        <w:t>) de los retornos de ALUA.</w:t>
      </w:r>
    </w:p>
    <w:p w14:paraId="745C3D6E" w14:textId="77777777" w:rsidR="002B680D" w:rsidRPr="002B680D" w:rsidRDefault="002B680D" w:rsidP="002B680D">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B680D" w14:paraId="3469FA1C" w14:textId="77777777" w:rsidTr="002B680D">
        <w:trPr>
          <w:trHeight w:val="225"/>
        </w:trPr>
        <w:tc>
          <w:tcPr>
            <w:tcW w:w="5535" w:type="dxa"/>
            <w:gridSpan w:val="4"/>
            <w:tcBorders>
              <w:top w:val="nil"/>
              <w:left w:val="nil"/>
              <w:bottom w:val="nil"/>
              <w:right w:val="nil"/>
            </w:tcBorders>
            <w:vAlign w:val="bottom"/>
          </w:tcPr>
          <w:p w14:paraId="49A703E3"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RETURNS_ALUA</w:t>
            </w:r>
          </w:p>
        </w:tc>
        <w:tc>
          <w:tcPr>
            <w:tcW w:w="997" w:type="dxa"/>
            <w:tcBorders>
              <w:top w:val="nil"/>
              <w:left w:val="nil"/>
              <w:bottom w:val="nil"/>
              <w:right w:val="nil"/>
            </w:tcBorders>
            <w:vAlign w:val="bottom"/>
          </w:tcPr>
          <w:p w14:paraId="424A3898"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78760CDF" w14:textId="77777777" w:rsidTr="002B680D">
        <w:trPr>
          <w:trHeight w:val="225"/>
        </w:trPr>
        <w:tc>
          <w:tcPr>
            <w:tcW w:w="6532" w:type="dxa"/>
            <w:gridSpan w:val="5"/>
            <w:tcBorders>
              <w:top w:val="nil"/>
              <w:left w:val="nil"/>
              <w:bottom w:val="nil"/>
              <w:right w:val="nil"/>
            </w:tcBorders>
            <w:vAlign w:val="bottom"/>
          </w:tcPr>
          <w:p w14:paraId="60ACC44F"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ML ARCH - Normal distribution (BFGS / Marquardt steps)</w:t>
            </w:r>
          </w:p>
        </w:tc>
      </w:tr>
      <w:tr w:rsidR="002B680D" w14:paraId="2F8DCD92" w14:textId="77777777" w:rsidTr="002B680D">
        <w:trPr>
          <w:trHeight w:val="225"/>
        </w:trPr>
        <w:tc>
          <w:tcPr>
            <w:tcW w:w="4327" w:type="dxa"/>
            <w:gridSpan w:val="3"/>
            <w:tcBorders>
              <w:top w:val="nil"/>
              <w:left w:val="nil"/>
              <w:bottom w:val="nil"/>
              <w:right w:val="nil"/>
            </w:tcBorders>
            <w:vAlign w:val="bottom"/>
          </w:tcPr>
          <w:p w14:paraId="63D8B18F"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16:53</w:t>
            </w:r>
          </w:p>
        </w:tc>
        <w:tc>
          <w:tcPr>
            <w:tcW w:w="1208" w:type="dxa"/>
            <w:tcBorders>
              <w:top w:val="nil"/>
              <w:left w:val="nil"/>
              <w:bottom w:val="nil"/>
              <w:right w:val="nil"/>
            </w:tcBorders>
            <w:vAlign w:val="bottom"/>
          </w:tcPr>
          <w:p w14:paraId="0EC760DC"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1DB9272"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305135F4" w14:textId="77777777" w:rsidTr="002B680D">
        <w:trPr>
          <w:trHeight w:val="225"/>
        </w:trPr>
        <w:tc>
          <w:tcPr>
            <w:tcW w:w="4327" w:type="dxa"/>
            <w:gridSpan w:val="3"/>
            <w:tcBorders>
              <w:top w:val="nil"/>
              <w:left w:val="nil"/>
              <w:bottom w:val="nil"/>
              <w:right w:val="nil"/>
            </w:tcBorders>
            <w:vAlign w:val="bottom"/>
          </w:tcPr>
          <w:p w14:paraId="6E142FAE"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4 399</w:t>
            </w:r>
          </w:p>
        </w:tc>
        <w:tc>
          <w:tcPr>
            <w:tcW w:w="1208" w:type="dxa"/>
            <w:tcBorders>
              <w:top w:val="nil"/>
              <w:left w:val="nil"/>
              <w:bottom w:val="nil"/>
              <w:right w:val="nil"/>
            </w:tcBorders>
            <w:vAlign w:val="bottom"/>
          </w:tcPr>
          <w:p w14:paraId="5AE13B61"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DAFE783"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4B3C50E" w14:textId="77777777" w:rsidTr="002B680D">
        <w:trPr>
          <w:trHeight w:val="225"/>
        </w:trPr>
        <w:tc>
          <w:tcPr>
            <w:tcW w:w="5535" w:type="dxa"/>
            <w:gridSpan w:val="4"/>
            <w:tcBorders>
              <w:top w:val="nil"/>
              <w:left w:val="nil"/>
              <w:bottom w:val="nil"/>
              <w:right w:val="nil"/>
            </w:tcBorders>
            <w:vAlign w:val="bottom"/>
          </w:tcPr>
          <w:p w14:paraId="368F8F4F"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396 after adjustments</w:t>
            </w:r>
          </w:p>
        </w:tc>
        <w:tc>
          <w:tcPr>
            <w:tcW w:w="997" w:type="dxa"/>
            <w:tcBorders>
              <w:top w:val="nil"/>
              <w:left w:val="nil"/>
              <w:bottom w:val="nil"/>
              <w:right w:val="nil"/>
            </w:tcBorders>
            <w:vAlign w:val="bottom"/>
          </w:tcPr>
          <w:p w14:paraId="7241785F"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7A2623A5" w14:textId="77777777" w:rsidTr="002B680D">
        <w:trPr>
          <w:trHeight w:val="225"/>
        </w:trPr>
        <w:tc>
          <w:tcPr>
            <w:tcW w:w="5535" w:type="dxa"/>
            <w:gridSpan w:val="4"/>
            <w:tcBorders>
              <w:top w:val="nil"/>
              <w:left w:val="nil"/>
              <w:bottom w:val="nil"/>
              <w:right w:val="nil"/>
            </w:tcBorders>
            <w:vAlign w:val="bottom"/>
          </w:tcPr>
          <w:p w14:paraId="0F9B7D56"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37 iterations</w:t>
            </w:r>
          </w:p>
        </w:tc>
        <w:tc>
          <w:tcPr>
            <w:tcW w:w="997" w:type="dxa"/>
            <w:tcBorders>
              <w:top w:val="nil"/>
              <w:left w:val="nil"/>
              <w:bottom w:val="nil"/>
              <w:right w:val="nil"/>
            </w:tcBorders>
            <w:vAlign w:val="bottom"/>
          </w:tcPr>
          <w:p w14:paraId="553555B7"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6C18F0E" w14:textId="77777777" w:rsidTr="002B680D">
        <w:trPr>
          <w:trHeight w:val="225"/>
        </w:trPr>
        <w:tc>
          <w:tcPr>
            <w:tcW w:w="6532" w:type="dxa"/>
            <w:gridSpan w:val="5"/>
            <w:tcBorders>
              <w:top w:val="nil"/>
              <w:left w:val="nil"/>
              <w:bottom w:val="nil"/>
              <w:right w:val="nil"/>
            </w:tcBorders>
            <w:vAlign w:val="bottom"/>
          </w:tcPr>
          <w:p w14:paraId="24326CCD"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2B680D" w14:paraId="58D3094D" w14:textId="77777777" w:rsidTr="002B680D">
        <w:trPr>
          <w:trHeight w:val="225"/>
        </w:trPr>
        <w:tc>
          <w:tcPr>
            <w:tcW w:w="3120" w:type="dxa"/>
            <w:gridSpan w:val="2"/>
            <w:tcBorders>
              <w:top w:val="nil"/>
              <w:left w:val="nil"/>
              <w:bottom w:val="nil"/>
              <w:right w:val="nil"/>
            </w:tcBorders>
            <w:vAlign w:val="bottom"/>
          </w:tcPr>
          <w:p w14:paraId="5A99DECE"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MA Backcast: 3</w:t>
            </w:r>
          </w:p>
        </w:tc>
        <w:tc>
          <w:tcPr>
            <w:tcW w:w="1207" w:type="dxa"/>
            <w:tcBorders>
              <w:top w:val="nil"/>
              <w:left w:val="nil"/>
              <w:bottom w:val="nil"/>
              <w:right w:val="nil"/>
            </w:tcBorders>
            <w:vAlign w:val="bottom"/>
          </w:tcPr>
          <w:p w14:paraId="581BC157"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BD51DF8"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9EB7421"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04622B60" w14:textId="77777777" w:rsidTr="002B680D">
        <w:trPr>
          <w:trHeight w:val="225"/>
        </w:trPr>
        <w:tc>
          <w:tcPr>
            <w:tcW w:w="6532" w:type="dxa"/>
            <w:gridSpan w:val="5"/>
            <w:tcBorders>
              <w:top w:val="nil"/>
              <w:left w:val="nil"/>
              <w:bottom w:val="nil"/>
              <w:right w:val="nil"/>
            </w:tcBorders>
            <w:vAlign w:val="bottom"/>
          </w:tcPr>
          <w:p w14:paraId="3318BDCB"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Presample variance: backcast (parameter = 0.7)</w:t>
            </w:r>
          </w:p>
        </w:tc>
      </w:tr>
      <w:tr w:rsidR="002B680D" w14:paraId="6D430423" w14:textId="77777777" w:rsidTr="002B680D">
        <w:trPr>
          <w:trHeight w:val="225"/>
        </w:trPr>
        <w:tc>
          <w:tcPr>
            <w:tcW w:w="6532" w:type="dxa"/>
            <w:gridSpan w:val="5"/>
            <w:tcBorders>
              <w:top w:val="nil"/>
              <w:left w:val="nil"/>
              <w:bottom w:val="nil"/>
              <w:right w:val="nil"/>
            </w:tcBorders>
            <w:vAlign w:val="bottom"/>
          </w:tcPr>
          <w:p w14:paraId="4526AFCE"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GARCH = C(5) + C(6)*RESID(-1)^2 + C(7)*GARCH(-1)</w:t>
            </w:r>
          </w:p>
        </w:tc>
      </w:tr>
      <w:tr w:rsidR="002B680D" w14:paraId="2717FBAE" w14:textId="77777777">
        <w:trPr>
          <w:trHeight w:hRule="exact" w:val="90"/>
        </w:trPr>
        <w:tc>
          <w:tcPr>
            <w:tcW w:w="2017" w:type="dxa"/>
            <w:tcBorders>
              <w:top w:val="nil"/>
              <w:left w:val="nil"/>
              <w:bottom w:val="double" w:sz="6" w:space="2" w:color="auto"/>
              <w:right w:val="nil"/>
            </w:tcBorders>
            <w:vAlign w:val="bottom"/>
          </w:tcPr>
          <w:p w14:paraId="3F02A2CF"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32CAED9"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43C97E5"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39BF698"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1500D37"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76AEA802" w14:textId="77777777">
        <w:trPr>
          <w:trHeight w:hRule="exact" w:val="135"/>
        </w:trPr>
        <w:tc>
          <w:tcPr>
            <w:tcW w:w="2017" w:type="dxa"/>
            <w:tcBorders>
              <w:top w:val="nil"/>
              <w:left w:val="nil"/>
              <w:bottom w:val="nil"/>
              <w:right w:val="nil"/>
            </w:tcBorders>
            <w:vAlign w:val="bottom"/>
          </w:tcPr>
          <w:p w14:paraId="5E1F100F"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8B80516"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6A7FD92"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5B7CF6A"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79CD546"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2280ECB5" w14:textId="77777777">
        <w:trPr>
          <w:trHeight w:val="225"/>
        </w:trPr>
        <w:tc>
          <w:tcPr>
            <w:tcW w:w="2017" w:type="dxa"/>
            <w:tcBorders>
              <w:top w:val="nil"/>
              <w:left w:val="nil"/>
              <w:bottom w:val="nil"/>
              <w:right w:val="nil"/>
            </w:tcBorders>
            <w:vAlign w:val="bottom"/>
          </w:tcPr>
          <w:p w14:paraId="25703CCE"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5DD969D9"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78BEA0D1"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442C5CD9"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74F2D276"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2B680D" w14:paraId="4F90A755" w14:textId="77777777">
        <w:trPr>
          <w:trHeight w:hRule="exact" w:val="90"/>
        </w:trPr>
        <w:tc>
          <w:tcPr>
            <w:tcW w:w="2017" w:type="dxa"/>
            <w:tcBorders>
              <w:top w:val="nil"/>
              <w:left w:val="nil"/>
              <w:bottom w:val="double" w:sz="6" w:space="2" w:color="auto"/>
              <w:right w:val="nil"/>
            </w:tcBorders>
            <w:vAlign w:val="bottom"/>
          </w:tcPr>
          <w:p w14:paraId="4705AEB3"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00BE5CA"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37B4B47"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C03B4EA"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54051D8"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487EA121" w14:textId="77777777">
        <w:trPr>
          <w:trHeight w:hRule="exact" w:val="135"/>
        </w:trPr>
        <w:tc>
          <w:tcPr>
            <w:tcW w:w="2017" w:type="dxa"/>
            <w:tcBorders>
              <w:top w:val="nil"/>
              <w:left w:val="nil"/>
              <w:bottom w:val="nil"/>
              <w:right w:val="nil"/>
            </w:tcBorders>
            <w:vAlign w:val="bottom"/>
          </w:tcPr>
          <w:p w14:paraId="7B7035E0"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ACFD5F4"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24FA39E"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444C428"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D26119D"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8A9CAD1" w14:textId="77777777">
        <w:trPr>
          <w:trHeight w:val="225"/>
        </w:trPr>
        <w:tc>
          <w:tcPr>
            <w:tcW w:w="2017" w:type="dxa"/>
            <w:tcBorders>
              <w:top w:val="nil"/>
              <w:left w:val="nil"/>
              <w:bottom w:val="nil"/>
              <w:right w:val="nil"/>
            </w:tcBorders>
            <w:vAlign w:val="bottom"/>
          </w:tcPr>
          <w:p w14:paraId="3CF85AD0"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1EC09FA7"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-0.000741</w:t>
            </w:r>
          </w:p>
        </w:tc>
        <w:tc>
          <w:tcPr>
            <w:tcW w:w="1207" w:type="dxa"/>
            <w:tcBorders>
              <w:top w:val="nil"/>
              <w:left w:val="nil"/>
              <w:bottom w:val="nil"/>
              <w:right w:val="nil"/>
            </w:tcBorders>
            <w:vAlign w:val="bottom"/>
          </w:tcPr>
          <w:p w14:paraId="5EB98516"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0.001322</w:t>
            </w:r>
          </w:p>
        </w:tc>
        <w:tc>
          <w:tcPr>
            <w:tcW w:w="1208" w:type="dxa"/>
            <w:tcBorders>
              <w:top w:val="nil"/>
              <w:left w:val="nil"/>
              <w:bottom w:val="nil"/>
              <w:right w:val="nil"/>
            </w:tcBorders>
            <w:vAlign w:val="bottom"/>
          </w:tcPr>
          <w:p w14:paraId="0E337868"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-0.560684</w:t>
            </w:r>
          </w:p>
        </w:tc>
        <w:tc>
          <w:tcPr>
            <w:tcW w:w="997" w:type="dxa"/>
            <w:tcBorders>
              <w:top w:val="nil"/>
              <w:left w:val="nil"/>
              <w:bottom w:val="nil"/>
              <w:right w:val="nil"/>
            </w:tcBorders>
            <w:vAlign w:val="bottom"/>
          </w:tcPr>
          <w:p w14:paraId="679EF855"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0.5750</w:t>
            </w:r>
          </w:p>
        </w:tc>
      </w:tr>
      <w:tr w:rsidR="002B680D" w14:paraId="63581235" w14:textId="77777777">
        <w:trPr>
          <w:trHeight w:val="225"/>
        </w:trPr>
        <w:tc>
          <w:tcPr>
            <w:tcW w:w="2017" w:type="dxa"/>
            <w:tcBorders>
              <w:top w:val="nil"/>
              <w:left w:val="nil"/>
              <w:bottom w:val="nil"/>
              <w:right w:val="nil"/>
            </w:tcBorders>
            <w:vAlign w:val="bottom"/>
          </w:tcPr>
          <w:p w14:paraId="04D68A06"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AR(1)</w:t>
            </w:r>
          </w:p>
        </w:tc>
        <w:tc>
          <w:tcPr>
            <w:tcW w:w="1103" w:type="dxa"/>
            <w:tcBorders>
              <w:top w:val="nil"/>
              <w:left w:val="nil"/>
              <w:bottom w:val="nil"/>
              <w:right w:val="nil"/>
            </w:tcBorders>
            <w:vAlign w:val="bottom"/>
          </w:tcPr>
          <w:p w14:paraId="3579B058"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-0.188567</w:t>
            </w:r>
          </w:p>
        </w:tc>
        <w:tc>
          <w:tcPr>
            <w:tcW w:w="1207" w:type="dxa"/>
            <w:tcBorders>
              <w:top w:val="nil"/>
              <w:left w:val="nil"/>
              <w:bottom w:val="nil"/>
              <w:right w:val="nil"/>
            </w:tcBorders>
            <w:vAlign w:val="bottom"/>
          </w:tcPr>
          <w:p w14:paraId="186EE13C"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0.442911</w:t>
            </w:r>
          </w:p>
        </w:tc>
        <w:tc>
          <w:tcPr>
            <w:tcW w:w="1208" w:type="dxa"/>
            <w:tcBorders>
              <w:top w:val="nil"/>
              <w:left w:val="nil"/>
              <w:bottom w:val="nil"/>
              <w:right w:val="nil"/>
            </w:tcBorders>
            <w:vAlign w:val="bottom"/>
          </w:tcPr>
          <w:p w14:paraId="70C3764A"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-0.425746</w:t>
            </w:r>
          </w:p>
        </w:tc>
        <w:tc>
          <w:tcPr>
            <w:tcW w:w="997" w:type="dxa"/>
            <w:tcBorders>
              <w:top w:val="nil"/>
              <w:left w:val="nil"/>
              <w:bottom w:val="nil"/>
              <w:right w:val="nil"/>
            </w:tcBorders>
            <w:vAlign w:val="bottom"/>
          </w:tcPr>
          <w:p w14:paraId="159DD744"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0.6703</w:t>
            </w:r>
          </w:p>
        </w:tc>
      </w:tr>
      <w:tr w:rsidR="002B680D" w14:paraId="39F4C730" w14:textId="77777777">
        <w:trPr>
          <w:trHeight w:val="225"/>
        </w:trPr>
        <w:tc>
          <w:tcPr>
            <w:tcW w:w="2017" w:type="dxa"/>
            <w:tcBorders>
              <w:top w:val="nil"/>
              <w:left w:val="nil"/>
              <w:bottom w:val="nil"/>
              <w:right w:val="nil"/>
            </w:tcBorders>
            <w:vAlign w:val="bottom"/>
          </w:tcPr>
          <w:p w14:paraId="44BF7889"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AR(2)</w:t>
            </w:r>
          </w:p>
        </w:tc>
        <w:tc>
          <w:tcPr>
            <w:tcW w:w="1103" w:type="dxa"/>
            <w:tcBorders>
              <w:top w:val="nil"/>
              <w:left w:val="nil"/>
              <w:bottom w:val="nil"/>
              <w:right w:val="nil"/>
            </w:tcBorders>
            <w:vAlign w:val="bottom"/>
          </w:tcPr>
          <w:p w14:paraId="007FEE39"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0.117691</w:t>
            </w:r>
          </w:p>
        </w:tc>
        <w:tc>
          <w:tcPr>
            <w:tcW w:w="1207" w:type="dxa"/>
            <w:tcBorders>
              <w:top w:val="nil"/>
              <w:left w:val="nil"/>
              <w:bottom w:val="nil"/>
              <w:right w:val="nil"/>
            </w:tcBorders>
            <w:vAlign w:val="bottom"/>
          </w:tcPr>
          <w:p w14:paraId="46E2BB00"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0.049232</w:t>
            </w:r>
          </w:p>
        </w:tc>
        <w:tc>
          <w:tcPr>
            <w:tcW w:w="1208" w:type="dxa"/>
            <w:tcBorders>
              <w:top w:val="nil"/>
              <w:left w:val="nil"/>
              <w:bottom w:val="nil"/>
              <w:right w:val="nil"/>
            </w:tcBorders>
            <w:vAlign w:val="bottom"/>
          </w:tcPr>
          <w:p w14:paraId="032CD4FC"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2.390540</w:t>
            </w:r>
          </w:p>
        </w:tc>
        <w:tc>
          <w:tcPr>
            <w:tcW w:w="997" w:type="dxa"/>
            <w:tcBorders>
              <w:top w:val="nil"/>
              <w:left w:val="nil"/>
              <w:bottom w:val="nil"/>
              <w:right w:val="nil"/>
            </w:tcBorders>
            <w:vAlign w:val="bottom"/>
          </w:tcPr>
          <w:p w14:paraId="69F3684A"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0.0168</w:t>
            </w:r>
          </w:p>
        </w:tc>
      </w:tr>
      <w:tr w:rsidR="002B680D" w14:paraId="2F7FCC9B" w14:textId="77777777">
        <w:trPr>
          <w:trHeight w:val="225"/>
        </w:trPr>
        <w:tc>
          <w:tcPr>
            <w:tcW w:w="2017" w:type="dxa"/>
            <w:tcBorders>
              <w:top w:val="nil"/>
              <w:left w:val="nil"/>
              <w:bottom w:val="nil"/>
              <w:right w:val="nil"/>
            </w:tcBorders>
            <w:vAlign w:val="bottom"/>
          </w:tcPr>
          <w:p w14:paraId="7E8A40EB"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MA(1)</w:t>
            </w:r>
          </w:p>
        </w:tc>
        <w:tc>
          <w:tcPr>
            <w:tcW w:w="1103" w:type="dxa"/>
            <w:tcBorders>
              <w:top w:val="nil"/>
              <w:left w:val="nil"/>
              <w:bottom w:val="nil"/>
              <w:right w:val="nil"/>
            </w:tcBorders>
            <w:vAlign w:val="bottom"/>
          </w:tcPr>
          <w:p w14:paraId="18E97853"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0.192637</w:t>
            </w:r>
          </w:p>
        </w:tc>
        <w:tc>
          <w:tcPr>
            <w:tcW w:w="1207" w:type="dxa"/>
            <w:tcBorders>
              <w:top w:val="nil"/>
              <w:left w:val="nil"/>
              <w:bottom w:val="nil"/>
              <w:right w:val="nil"/>
            </w:tcBorders>
            <w:vAlign w:val="bottom"/>
          </w:tcPr>
          <w:p w14:paraId="4FB9D2DB"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0.448716</w:t>
            </w:r>
          </w:p>
        </w:tc>
        <w:tc>
          <w:tcPr>
            <w:tcW w:w="1208" w:type="dxa"/>
            <w:tcBorders>
              <w:top w:val="nil"/>
              <w:left w:val="nil"/>
              <w:bottom w:val="nil"/>
              <w:right w:val="nil"/>
            </w:tcBorders>
            <w:vAlign w:val="bottom"/>
          </w:tcPr>
          <w:p w14:paraId="26DAF912"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0.429307</w:t>
            </w:r>
          </w:p>
        </w:tc>
        <w:tc>
          <w:tcPr>
            <w:tcW w:w="997" w:type="dxa"/>
            <w:tcBorders>
              <w:top w:val="nil"/>
              <w:left w:val="nil"/>
              <w:bottom w:val="nil"/>
              <w:right w:val="nil"/>
            </w:tcBorders>
            <w:vAlign w:val="bottom"/>
          </w:tcPr>
          <w:p w14:paraId="3991F564"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0.6677</w:t>
            </w:r>
          </w:p>
        </w:tc>
      </w:tr>
      <w:tr w:rsidR="002B680D" w14:paraId="710B25AA" w14:textId="77777777">
        <w:trPr>
          <w:trHeight w:hRule="exact" w:val="90"/>
        </w:trPr>
        <w:tc>
          <w:tcPr>
            <w:tcW w:w="2017" w:type="dxa"/>
            <w:tcBorders>
              <w:top w:val="nil"/>
              <w:left w:val="nil"/>
              <w:bottom w:val="double" w:sz="6" w:space="2" w:color="auto"/>
              <w:right w:val="nil"/>
            </w:tcBorders>
            <w:vAlign w:val="bottom"/>
          </w:tcPr>
          <w:p w14:paraId="54D91087"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65BEA0E"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F2EDADA"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38EA6C7"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2A0E202"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4A7FF53D" w14:textId="77777777">
        <w:trPr>
          <w:trHeight w:hRule="exact" w:val="135"/>
        </w:trPr>
        <w:tc>
          <w:tcPr>
            <w:tcW w:w="2017" w:type="dxa"/>
            <w:tcBorders>
              <w:top w:val="nil"/>
              <w:left w:val="nil"/>
              <w:bottom w:val="nil"/>
              <w:right w:val="nil"/>
            </w:tcBorders>
            <w:vAlign w:val="bottom"/>
          </w:tcPr>
          <w:p w14:paraId="53B0DAC7"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2C5E3FA"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CC7C5F0"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701530A"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8DB9214"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12079F0C" w14:textId="77777777" w:rsidTr="002B680D">
        <w:trPr>
          <w:trHeight w:val="225"/>
        </w:trPr>
        <w:tc>
          <w:tcPr>
            <w:tcW w:w="2017" w:type="dxa"/>
            <w:tcBorders>
              <w:top w:val="nil"/>
              <w:left w:val="nil"/>
              <w:bottom w:val="nil"/>
              <w:right w:val="nil"/>
            </w:tcBorders>
            <w:vAlign w:val="bottom"/>
          </w:tcPr>
          <w:p w14:paraId="29EFF52F" w14:textId="77777777" w:rsidR="002B680D" w:rsidRDefault="002B680D">
            <w:pPr>
              <w:autoSpaceDE w:val="0"/>
              <w:autoSpaceDN w:val="0"/>
              <w:adjustRightInd w:val="0"/>
              <w:jc w:val="center"/>
              <w:rPr>
                <w:rFonts w:ascii="Arial" w:hAnsi="Arial" w:cs="Arial"/>
                <w:color w:val="000000"/>
                <w:sz w:val="18"/>
                <w:szCs w:val="18"/>
                <w:lang w:val="es-MX"/>
              </w:rPr>
            </w:pPr>
          </w:p>
        </w:tc>
        <w:tc>
          <w:tcPr>
            <w:tcW w:w="2310" w:type="dxa"/>
            <w:gridSpan w:val="2"/>
            <w:tcBorders>
              <w:top w:val="nil"/>
              <w:left w:val="nil"/>
              <w:bottom w:val="nil"/>
              <w:right w:val="nil"/>
            </w:tcBorders>
            <w:vAlign w:val="bottom"/>
          </w:tcPr>
          <w:p w14:paraId="759DE59C"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Variance Equation</w:t>
            </w:r>
          </w:p>
        </w:tc>
        <w:tc>
          <w:tcPr>
            <w:tcW w:w="1208" w:type="dxa"/>
            <w:tcBorders>
              <w:top w:val="nil"/>
              <w:left w:val="nil"/>
              <w:bottom w:val="nil"/>
              <w:right w:val="nil"/>
            </w:tcBorders>
            <w:vAlign w:val="bottom"/>
          </w:tcPr>
          <w:p w14:paraId="24082C31"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8940819"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350CF151" w14:textId="77777777">
        <w:trPr>
          <w:trHeight w:hRule="exact" w:val="90"/>
        </w:trPr>
        <w:tc>
          <w:tcPr>
            <w:tcW w:w="2017" w:type="dxa"/>
            <w:tcBorders>
              <w:top w:val="nil"/>
              <w:left w:val="nil"/>
              <w:bottom w:val="double" w:sz="6" w:space="2" w:color="auto"/>
              <w:right w:val="nil"/>
            </w:tcBorders>
            <w:vAlign w:val="bottom"/>
          </w:tcPr>
          <w:p w14:paraId="496D3B6B"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E8D4A37"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D6511BA"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965B5DA"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DFE6F9E"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E0E17C6" w14:textId="77777777">
        <w:trPr>
          <w:trHeight w:hRule="exact" w:val="135"/>
        </w:trPr>
        <w:tc>
          <w:tcPr>
            <w:tcW w:w="2017" w:type="dxa"/>
            <w:tcBorders>
              <w:top w:val="nil"/>
              <w:left w:val="nil"/>
              <w:bottom w:val="nil"/>
              <w:right w:val="nil"/>
            </w:tcBorders>
            <w:vAlign w:val="bottom"/>
          </w:tcPr>
          <w:p w14:paraId="4C928000"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B455618"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E04A53F"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3442326"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8054AA9"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0FFB695" w14:textId="77777777">
        <w:trPr>
          <w:trHeight w:val="225"/>
        </w:trPr>
        <w:tc>
          <w:tcPr>
            <w:tcW w:w="2017" w:type="dxa"/>
            <w:tcBorders>
              <w:top w:val="nil"/>
              <w:left w:val="nil"/>
              <w:bottom w:val="nil"/>
              <w:right w:val="nil"/>
            </w:tcBorders>
            <w:vAlign w:val="bottom"/>
          </w:tcPr>
          <w:p w14:paraId="5DB2F3B9"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353CF685"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3.90E-06</w:t>
            </w:r>
          </w:p>
        </w:tc>
        <w:tc>
          <w:tcPr>
            <w:tcW w:w="1207" w:type="dxa"/>
            <w:tcBorders>
              <w:top w:val="nil"/>
              <w:left w:val="nil"/>
              <w:bottom w:val="nil"/>
              <w:right w:val="nil"/>
            </w:tcBorders>
            <w:vAlign w:val="bottom"/>
          </w:tcPr>
          <w:p w14:paraId="7ECA1EE2"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2.57E-06</w:t>
            </w:r>
          </w:p>
        </w:tc>
        <w:tc>
          <w:tcPr>
            <w:tcW w:w="1208" w:type="dxa"/>
            <w:tcBorders>
              <w:top w:val="nil"/>
              <w:left w:val="nil"/>
              <w:bottom w:val="nil"/>
              <w:right w:val="nil"/>
            </w:tcBorders>
            <w:vAlign w:val="bottom"/>
          </w:tcPr>
          <w:p w14:paraId="2B0FCAC0"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1.514774</w:t>
            </w:r>
          </w:p>
        </w:tc>
        <w:tc>
          <w:tcPr>
            <w:tcW w:w="997" w:type="dxa"/>
            <w:tcBorders>
              <w:top w:val="nil"/>
              <w:left w:val="nil"/>
              <w:bottom w:val="nil"/>
              <w:right w:val="nil"/>
            </w:tcBorders>
            <w:vAlign w:val="bottom"/>
          </w:tcPr>
          <w:p w14:paraId="17E1EAF7"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0.1298</w:t>
            </w:r>
          </w:p>
        </w:tc>
      </w:tr>
      <w:tr w:rsidR="002B680D" w14:paraId="02928980" w14:textId="77777777">
        <w:trPr>
          <w:trHeight w:val="225"/>
        </w:trPr>
        <w:tc>
          <w:tcPr>
            <w:tcW w:w="2017" w:type="dxa"/>
            <w:tcBorders>
              <w:top w:val="nil"/>
              <w:left w:val="nil"/>
              <w:bottom w:val="nil"/>
              <w:right w:val="nil"/>
            </w:tcBorders>
            <w:vAlign w:val="bottom"/>
          </w:tcPr>
          <w:p w14:paraId="7D0C5C73"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RESID(-1)^2</w:t>
            </w:r>
          </w:p>
        </w:tc>
        <w:tc>
          <w:tcPr>
            <w:tcW w:w="1103" w:type="dxa"/>
            <w:tcBorders>
              <w:top w:val="nil"/>
              <w:left w:val="nil"/>
              <w:bottom w:val="nil"/>
              <w:right w:val="nil"/>
            </w:tcBorders>
            <w:vAlign w:val="bottom"/>
          </w:tcPr>
          <w:p w14:paraId="5E439E50"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0.068281</w:t>
            </w:r>
          </w:p>
        </w:tc>
        <w:tc>
          <w:tcPr>
            <w:tcW w:w="1207" w:type="dxa"/>
            <w:tcBorders>
              <w:top w:val="nil"/>
              <w:left w:val="nil"/>
              <w:bottom w:val="nil"/>
              <w:right w:val="nil"/>
            </w:tcBorders>
            <w:vAlign w:val="bottom"/>
          </w:tcPr>
          <w:p w14:paraId="631D4AB0"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0.012561</w:t>
            </w:r>
          </w:p>
        </w:tc>
        <w:tc>
          <w:tcPr>
            <w:tcW w:w="1208" w:type="dxa"/>
            <w:tcBorders>
              <w:top w:val="nil"/>
              <w:left w:val="nil"/>
              <w:bottom w:val="nil"/>
              <w:right w:val="nil"/>
            </w:tcBorders>
            <w:vAlign w:val="bottom"/>
          </w:tcPr>
          <w:p w14:paraId="75C723CA"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5.436135</w:t>
            </w:r>
          </w:p>
        </w:tc>
        <w:tc>
          <w:tcPr>
            <w:tcW w:w="997" w:type="dxa"/>
            <w:tcBorders>
              <w:top w:val="nil"/>
              <w:left w:val="nil"/>
              <w:bottom w:val="nil"/>
              <w:right w:val="nil"/>
            </w:tcBorders>
            <w:vAlign w:val="bottom"/>
          </w:tcPr>
          <w:p w14:paraId="73B50520"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B680D" w14:paraId="27B56242" w14:textId="77777777">
        <w:trPr>
          <w:trHeight w:val="225"/>
        </w:trPr>
        <w:tc>
          <w:tcPr>
            <w:tcW w:w="2017" w:type="dxa"/>
            <w:tcBorders>
              <w:top w:val="nil"/>
              <w:left w:val="nil"/>
              <w:bottom w:val="nil"/>
              <w:right w:val="nil"/>
            </w:tcBorders>
            <w:vAlign w:val="bottom"/>
          </w:tcPr>
          <w:p w14:paraId="4AB1A421" w14:textId="77777777" w:rsidR="002B680D" w:rsidRDefault="002B680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GARCH(-1)</w:t>
            </w:r>
          </w:p>
        </w:tc>
        <w:tc>
          <w:tcPr>
            <w:tcW w:w="1103" w:type="dxa"/>
            <w:tcBorders>
              <w:top w:val="nil"/>
              <w:left w:val="nil"/>
              <w:bottom w:val="nil"/>
              <w:right w:val="nil"/>
            </w:tcBorders>
            <w:vAlign w:val="bottom"/>
          </w:tcPr>
          <w:p w14:paraId="1BF25B69"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0.931679</w:t>
            </w:r>
          </w:p>
        </w:tc>
        <w:tc>
          <w:tcPr>
            <w:tcW w:w="1207" w:type="dxa"/>
            <w:tcBorders>
              <w:top w:val="nil"/>
              <w:left w:val="nil"/>
              <w:bottom w:val="nil"/>
              <w:right w:val="nil"/>
            </w:tcBorders>
            <w:vAlign w:val="bottom"/>
          </w:tcPr>
          <w:p w14:paraId="3BA99852"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0.010037</w:t>
            </w:r>
          </w:p>
        </w:tc>
        <w:tc>
          <w:tcPr>
            <w:tcW w:w="1208" w:type="dxa"/>
            <w:tcBorders>
              <w:top w:val="nil"/>
              <w:left w:val="nil"/>
              <w:bottom w:val="nil"/>
              <w:right w:val="nil"/>
            </w:tcBorders>
            <w:vAlign w:val="bottom"/>
          </w:tcPr>
          <w:p w14:paraId="74455F12"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92.82335</w:t>
            </w:r>
          </w:p>
        </w:tc>
        <w:tc>
          <w:tcPr>
            <w:tcW w:w="997" w:type="dxa"/>
            <w:tcBorders>
              <w:top w:val="nil"/>
              <w:left w:val="nil"/>
              <w:bottom w:val="nil"/>
              <w:right w:val="nil"/>
            </w:tcBorders>
            <w:vAlign w:val="bottom"/>
          </w:tcPr>
          <w:p w14:paraId="245D3B37"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B680D" w14:paraId="54624FE1" w14:textId="77777777">
        <w:trPr>
          <w:trHeight w:hRule="exact" w:val="90"/>
        </w:trPr>
        <w:tc>
          <w:tcPr>
            <w:tcW w:w="2017" w:type="dxa"/>
            <w:tcBorders>
              <w:top w:val="nil"/>
              <w:left w:val="nil"/>
              <w:bottom w:val="double" w:sz="6" w:space="2" w:color="auto"/>
              <w:right w:val="nil"/>
            </w:tcBorders>
            <w:vAlign w:val="bottom"/>
          </w:tcPr>
          <w:p w14:paraId="74873712"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258971E"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BAA0AD4"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56E31F2"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F7EF3F8"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63D313C7" w14:textId="77777777">
        <w:trPr>
          <w:trHeight w:hRule="exact" w:val="135"/>
        </w:trPr>
        <w:tc>
          <w:tcPr>
            <w:tcW w:w="2017" w:type="dxa"/>
            <w:tcBorders>
              <w:top w:val="nil"/>
              <w:left w:val="nil"/>
              <w:bottom w:val="nil"/>
              <w:right w:val="nil"/>
            </w:tcBorders>
            <w:vAlign w:val="bottom"/>
          </w:tcPr>
          <w:p w14:paraId="5A9F3BF6"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9CC2250"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74D17A7"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3912B2D"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3321817"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2E13742A" w14:textId="77777777" w:rsidTr="002B680D">
        <w:trPr>
          <w:trHeight w:val="225"/>
        </w:trPr>
        <w:tc>
          <w:tcPr>
            <w:tcW w:w="2017" w:type="dxa"/>
            <w:tcBorders>
              <w:top w:val="nil"/>
              <w:left w:val="nil"/>
              <w:bottom w:val="nil"/>
              <w:right w:val="nil"/>
            </w:tcBorders>
            <w:vAlign w:val="bottom"/>
          </w:tcPr>
          <w:p w14:paraId="33AAA903"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3522AB43"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0.015071</w:t>
            </w:r>
          </w:p>
        </w:tc>
        <w:tc>
          <w:tcPr>
            <w:tcW w:w="2415" w:type="dxa"/>
            <w:gridSpan w:val="2"/>
            <w:tcBorders>
              <w:top w:val="nil"/>
              <w:left w:val="nil"/>
              <w:bottom w:val="nil"/>
              <w:right w:val="nil"/>
            </w:tcBorders>
            <w:vAlign w:val="bottom"/>
          </w:tcPr>
          <w:p w14:paraId="0E10F4A5" w14:textId="77777777" w:rsidR="002B680D" w:rsidRDefault="002B680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247EC334"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-0.001763</w:t>
            </w:r>
          </w:p>
        </w:tc>
      </w:tr>
      <w:tr w:rsidR="002B680D" w14:paraId="3D393DE8" w14:textId="77777777" w:rsidTr="002B680D">
        <w:trPr>
          <w:trHeight w:val="225"/>
        </w:trPr>
        <w:tc>
          <w:tcPr>
            <w:tcW w:w="2017" w:type="dxa"/>
            <w:tcBorders>
              <w:top w:val="nil"/>
              <w:left w:val="nil"/>
              <w:bottom w:val="nil"/>
              <w:right w:val="nil"/>
            </w:tcBorders>
            <w:vAlign w:val="bottom"/>
          </w:tcPr>
          <w:p w14:paraId="3B5C33AB"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5B36FABD"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0.007534</w:t>
            </w:r>
          </w:p>
        </w:tc>
        <w:tc>
          <w:tcPr>
            <w:tcW w:w="2415" w:type="dxa"/>
            <w:gridSpan w:val="2"/>
            <w:tcBorders>
              <w:top w:val="nil"/>
              <w:left w:val="nil"/>
              <w:bottom w:val="nil"/>
              <w:right w:val="nil"/>
            </w:tcBorders>
            <w:vAlign w:val="bottom"/>
          </w:tcPr>
          <w:p w14:paraId="673E19C5" w14:textId="77777777" w:rsidR="002B680D" w:rsidRDefault="002B680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58046F93"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0.030238</w:t>
            </w:r>
          </w:p>
        </w:tc>
      </w:tr>
      <w:tr w:rsidR="002B680D" w14:paraId="3286564D" w14:textId="77777777" w:rsidTr="002B680D">
        <w:trPr>
          <w:trHeight w:val="225"/>
        </w:trPr>
        <w:tc>
          <w:tcPr>
            <w:tcW w:w="2017" w:type="dxa"/>
            <w:tcBorders>
              <w:top w:val="nil"/>
              <w:left w:val="nil"/>
              <w:bottom w:val="nil"/>
              <w:right w:val="nil"/>
            </w:tcBorders>
            <w:vAlign w:val="bottom"/>
          </w:tcPr>
          <w:p w14:paraId="5808CF83"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650DB372"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0.030124</w:t>
            </w:r>
          </w:p>
        </w:tc>
        <w:tc>
          <w:tcPr>
            <w:tcW w:w="2415" w:type="dxa"/>
            <w:gridSpan w:val="2"/>
            <w:tcBorders>
              <w:top w:val="nil"/>
              <w:left w:val="nil"/>
              <w:bottom w:val="nil"/>
              <w:right w:val="nil"/>
            </w:tcBorders>
            <w:vAlign w:val="bottom"/>
          </w:tcPr>
          <w:p w14:paraId="59AA1AF7" w14:textId="77777777" w:rsidR="002B680D" w:rsidRDefault="002B680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495A9155"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-4.402836</w:t>
            </w:r>
          </w:p>
        </w:tc>
      </w:tr>
      <w:tr w:rsidR="002B680D" w14:paraId="3CA74B85" w14:textId="77777777" w:rsidTr="002B680D">
        <w:trPr>
          <w:trHeight w:val="225"/>
        </w:trPr>
        <w:tc>
          <w:tcPr>
            <w:tcW w:w="2017" w:type="dxa"/>
            <w:tcBorders>
              <w:top w:val="nil"/>
              <w:left w:val="nil"/>
              <w:bottom w:val="nil"/>
              <w:right w:val="nil"/>
            </w:tcBorders>
            <w:vAlign w:val="bottom"/>
          </w:tcPr>
          <w:p w14:paraId="66A99B71"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13BD253B"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0.355718</w:t>
            </w:r>
          </w:p>
        </w:tc>
        <w:tc>
          <w:tcPr>
            <w:tcW w:w="2415" w:type="dxa"/>
            <w:gridSpan w:val="2"/>
            <w:tcBorders>
              <w:top w:val="nil"/>
              <w:left w:val="nil"/>
              <w:bottom w:val="nil"/>
              <w:right w:val="nil"/>
            </w:tcBorders>
            <w:vAlign w:val="bottom"/>
          </w:tcPr>
          <w:p w14:paraId="5A4A007B" w14:textId="77777777" w:rsidR="002B680D" w:rsidRDefault="002B680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1F849726"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-4.332457</w:t>
            </w:r>
          </w:p>
        </w:tc>
      </w:tr>
      <w:tr w:rsidR="002B680D" w14:paraId="63457663" w14:textId="77777777" w:rsidTr="002B680D">
        <w:trPr>
          <w:trHeight w:val="225"/>
        </w:trPr>
        <w:tc>
          <w:tcPr>
            <w:tcW w:w="2017" w:type="dxa"/>
            <w:tcBorders>
              <w:top w:val="nil"/>
              <w:left w:val="nil"/>
              <w:bottom w:val="nil"/>
              <w:right w:val="nil"/>
            </w:tcBorders>
            <w:vAlign w:val="bottom"/>
          </w:tcPr>
          <w:p w14:paraId="7909086D"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6A953901"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878.7615</w:t>
            </w:r>
          </w:p>
        </w:tc>
        <w:tc>
          <w:tcPr>
            <w:tcW w:w="2415" w:type="dxa"/>
            <w:gridSpan w:val="2"/>
            <w:tcBorders>
              <w:top w:val="nil"/>
              <w:left w:val="nil"/>
              <w:bottom w:val="nil"/>
              <w:right w:val="nil"/>
            </w:tcBorders>
            <w:vAlign w:val="bottom"/>
          </w:tcPr>
          <w:p w14:paraId="79B8BB7E" w14:textId="77777777" w:rsidR="002B680D" w:rsidRDefault="002B680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2A88F5AB"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-4.374954</w:t>
            </w:r>
          </w:p>
        </w:tc>
      </w:tr>
      <w:tr w:rsidR="002B680D" w14:paraId="676020EC" w14:textId="77777777">
        <w:trPr>
          <w:trHeight w:val="225"/>
        </w:trPr>
        <w:tc>
          <w:tcPr>
            <w:tcW w:w="2017" w:type="dxa"/>
            <w:tcBorders>
              <w:top w:val="nil"/>
              <w:left w:val="nil"/>
              <w:bottom w:val="nil"/>
              <w:right w:val="nil"/>
            </w:tcBorders>
            <w:vAlign w:val="bottom"/>
          </w:tcPr>
          <w:p w14:paraId="7ADBA8ED"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57EC7AB1" w14:textId="77777777" w:rsidR="002B680D" w:rsidRDefault="002B680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1.921322</w:t>
            </w:r>
          </w:p>
        </w:tc>
        <w:tc>
          <w:tcPr>
            <w:tcW w:w="1207" w:type="dxa"/>
            <w:tcBorders>
              <w:top w:val="nil"/>
              <w:left w:val="nil"/>
              <w:bottom w:val="nil"/>
              <w:right w:val="nil"/>
            </w:tcBorders>
            <w:vAlign w:val="bottom"/>
          </w:tcPr>
          <w:p w14:paraId="262BB60A" w14:textId="77777777" w:rsidR="002B680D" w:rsidRDefault="002B680D">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5F35A06" w14:textId="77777777" w:rsidR="002B680D" w:rsidRDefault="002B680D">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3D18175" w14:textId="77777777" w:rsidR="002B680D" w:rsidRDefault="002B680D">
            <w:pPr>
              <w:autoSpaceDE w:val="0"/>
              <w:autoSpaceDN w:val="0"/>
              <w:adjustRightInd w:val="0"/>
              <w:ind w:right="10"/>
              <w:jc w:val="center"/>
              <w:rPr>
                <w:rFonts w:ascii="Arial" w:hAnsi="Arial" w:cs="Arial"/>
                <w:color w:val="000000"/>
                <w:sz w:val="18"/>
                <w:szCs w:val="18"/>
                <w:lang w:val="es-MX"/>
              </w:rPr>
            </w:pPr>
          </w:p>
        </w:tc>
      </w:tr>
      <w:tr w:rsidR="002B680D" w14:paraId="50CC4955" w14:textId="77777777">
        <w:trPr>
          <w:trHeight w:hRule="exact" w:val="90"/>
        </w:trPr>
        <w:tc>
          <w:tcPr>
            <w:tcW w:w="2017" w:type="dxa"/>
            <w:tcBorders>
              <w:top w:val="nil"/>
              <w:left w:val="nil"/>
              <w:bottom w:val="double" w:sz="6" w:space="2" w:color="auto"/>
              <w:right w:val="nil"/>
            </w:tcBorders>
            <w:vAlign w:val="bottom"/>
          </w:tcPr>
          <w:p w14:paraId="6DDBD925"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626515C"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70C0613"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351BD9A"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1E38759"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1A4CD6A1" w14:textId="77777777">
        <w:trPr>
          <w:trHeight w:hRule="exact" w:val="135"/>
        </w:trPr>
        <w:tc>
          <w:tcPr>
            <w:tcW w:w="2017" w:type="dxa"/>
            <w:tcBorders>
              <w:top w:val="nil"/>
              <w:left w:val="nil"/>
              <w:bottom w:val="nil"/>
              <w:right w:val="nil"/>
            </w:tcBorders>
            <w:vAlign w:val="bottom"/>
          </w:tcPr>
          <w:p w14:paraId="48262037"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9AEABC1"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CFFF9C8"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31E526F"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D4D51EC"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08379E94" w14:textId="77777777" w:rsidTr="002B680D">
        <w:trPr>
          <w:trHeight w:val="225"/>
        </w:trPr>
        <w:tc>
          <w:tcPr>
            <w:tcW w:w="2017" w:type="dxa"/>
            <w:tcBorders>
              <w:top w:val="nil"/>
              <w:left w:val="nil"/>
              <w:bottom w:val="nil"/>
              <w:right w:val="nil"/>
            </w:tcBorders>
            <w:vAlign w:val="bottom"/>
          </w:tcPr>
          <w:p w14:paraId="10D296C3"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AR Roots</w:t>
            </w:r>
          </w:p>
        </w:tc>
        <w:tc>
          <w:tcPr>
            <w:tcW w:w="1103" w:type="dxa"/>
            <w:tcBorders>
              <w:top w:val="nil"/>
              <w:left w:val="nil"/>
              <w:bottom w:val="nil"/>
              <w:right w:val="nil"/>
            </w:tcBorders>
            <w:vAlign w:val="bottom"/>
          </w:tcPr>
          <w:p w14:paraId="79EE7A1F"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.26</w:t>
            </w:r>
          </w:p>
        </w:tc>
        <w:tc>
          <w:tcPr>
            <w:tcW w:w="2415" w:type="dxa"/>
            <w:gridSpan w:val="2"/>
            <w:tcBorders>
              <w:top w:val="nil"/>
              <w:left w:val="nil"/>
              <w:bottom w:val="nil"/>
              <w:right w:val="nil"/>
            </w:tcBorders>
            <w:vAlign w:val="bottom"/>
          </w:tcPr>
          <w:p w14:paraId="4CCFFBCF"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-.45</w:t>
            </w:r>
          </w:p>
        </w:tc>
        <w:tc>
          <w:tcPr>
            <w:tcW w:w="997" w:type="dxa"/>
            <w:tcBorders>
              <w:top w:val="nil"/>
              <w:left w:val="nil"/>
              <w:bottom w:val="nil"/>
              <w:right w:val="nil"/>
            </w:tcBorders>
            <w:vAlign w:val="bottom"/>
          </w:tcPr>
          <w:p w14:paraId="1F9091D7"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1D1F0B28" w14:textId="77777777" w:rsidTr="002B680D">
        <w:trPr>
          <w:trHeight w:val="225"/>
        </w:trPr>
        <w:tc>
          <w:tcPr>
            <w:tcW w:w="2017" w:type="dxa"/>
            <w:tcBorders>
              <w:top w:val="nil"/>
              <w:left w:val="nil"/>
              <w:bottom w:val="nil"/>
              <w:right w:val="nil"/>
            </w:tcBorders>
            <w:vAlign w:val="bottom"/>
          </w:tcPr>
          <w:p w14:paraId="58CB5374"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MA Roots</w:t>
            </w:r>
          </w:p>
        </w:tc>
        <w:tc>
          <w:tcPr>
            <w:tcW w:w="2310" w:type="dxa"/>
            <w:gridSpan w:val="2"/>
            <w:tcBorders>
              <w:top w:val="nil"/>
              <w:left w:val="nil"/>
              <w:bottom w:val="nil"/>
              <w:right w:val="nil"/>
            </w:tcBorders>
            <w:vAlign w:val="bottom"/>
          </w:tcPr>
          <w:p w14:paraId="0B4D721E" w14:textId="77777777" w:rsidR="002B680D" w:rsidRDefault="002B680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-.19</w:t>
            </w:r>
          </w:p>
        </w:tc>
        <w:tc>
          <w:tcPr>
            <w:tcW w:w="1208" w:type="dxa"/>
            <w:tcBorders>
              <w:top w:val="nil"/>
              <w:left w:val="nil"/>
              <w:bottom w:val="nil"/>
              <w:right w:val="nil"/>
            </w:tcBorders>
            <w:vAlign w:val="bottom"/>
          </w:tcPr>
          <w:p w14:paraId="1B7F20DD"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71C8B75"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5D47B9EF" w14:textId="77777777">
        <w:trPr>
          <w:trHeight w:hRule="exact" w:val="90"/>
        </w:trPr>
        <w:tc>
          <w:tcPr>
            <w:tcW w:w="2017" w:type="dxa"/>
            <w:tcBorders>
              <w:top w:val="nil"/>
              <w:left w:val="nil"/>
              <w:bottom w:val="double" w:sz="6" w:space="0" w:color="auto"/>
              <w:right w:val="nil"/>
            </w:tcBorders>
            <w:vAlign w:val="bottom"/>
          </w:tcPr>
          <w:p w14:paraId="4AFBB68D"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359721D4"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01F99D5B"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60166FA4"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57C5E0A3" w14:textId="77777777" w:rsidR="002B680D" w:rsidRDefault="002B680D">
            <w:pPr>
              <w:autoSpaceDE w:val="0"/>
              <w:autoSpaceDN w:val="0"/>
              <w:adjustRightInd w:val="0"/>
              <w:jc w:val="center"/>
              <w:rPr>
                <w:rFonts w:ascii="Arial" w:hAnsi="Arial" w:cs="Arial"/>
                <w:color w:val="000000"/>
                <w:sz w:val="18"/>
                <w:szCs w:val="18"/>
                <w:lang w:val="es-MX"/>
              </w:rPr>
            </w:pPr>
          </w:p>
        </w:tc>
      </w:tr>
      <w:tr w:rsidR="002B680D" w14:paraId="1A40DF8A" w14:textId="77777777">
        <w:trPr>
          <w:trHeight w:hRule="exact" w:val="135"/>
        </w:trPr>
        <w:tc>
          <w:tcPr>
            <w:tcW w:w="2017" w:type="dxa"/>
            <w:tcBorders>
              <w:top w:val="nil"/>
              <w:left w:val="nil"/>
              <w:bottom w:val="nil"/>
              <w:right w:val="nil"/>
            </w:tcBorders>
            <w:vAlign w:val="bottom"/>
          </w:tcPr>
          <w:p w14:paraId="23B4F52B" w14:textId="77777777" w:rsidR="002B680D" w:rsidRDefault="002B680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02E494F" w14:textId="77777777" w:rsidR="002B680D" w:rsidRDefault="002B680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ABF61F9" w14:textId="77777777" w:rsidR="002B680D" w:rsidRDefault="002B680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B1E541D" w14:textId="77777777" w:rsidR="002B680D" w:rsidRDefault="002B680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58DC164" w14:textId="77777777" w:rsidR="002B680D" w:rsidRDefault="002B680D">
            <w:pPr>
              <w:autoSpaceDE w:val="0"/>
              <w:autoSpaceDN w:val="0"/>
              <w:adjustRightInd w:val="0"/>
              <w:jc w:val="center"/>
              <w:rPr>
                <w:rFonts w:ascii="Arial" w:hAnsi="Arial" w:cs="Arial"/>
                <w:color w:val="000000"/>
                <w:sz w:val="18"/>
                <w:szCs w:val="18"/>
                <w:lang w:val="es-MX"/>
              </w:rPr>
            </w:pPr>
          </w:p>
        </w:tc>
      </w:tr>
    </w:tbl>
    <w:p w14:paraId="17F3C754" w14:textId="3E195145" w:rsidR="001C64E4" w:rsidRPr="00A3042C" w:rsidRDefault="001C64E4">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2A713A2A" w14:textId="40A0E270" w:rsidR="006C72B5" w:rsidRDefault="00376C7F" w:rsidP="006C72B5">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lastRenderedPageBreak/>
        <w:t xml:space="preserve">Tabla </w:t>
      </w:r>
      <w:r w:rsidR="00A914B8" w:rsidRPr="00A3042C">
        <w:rPr>
          <w:rFonts w:ascii="Times New Roman" w:eastAsiaTheme="minorEastAsia" w:hAnsi="Times New Roman" w:cs="Times New Roman"/>
          <w:b/>
          <w:bCs/>
          <w:sz w:val="24"/>
          <w:szCs w:val="24"/>
        </w:rPr>
        <w:t>9</w:t>
      </w:r>
      <w:r w:rsidRPr="00A3042C">
        <w:rPr>
          <w:rFonts w:ascii="Times New Roman" w:eastAsiaTheme="minorEastAsia" w:hAnsi="Times New Roman" w:cs="Times New Roman"/>
          <w:b/>
          <w:bCs/>
          <w:sz w:val="24"/>
          <w:szCs w:val="24"/>
        </w:rPr>
        <w:t>.</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GARCH(</w:t>
      </w:r>
      <w:r w:rsidR="00324F3D" w:rsidRPr="00A3042C">
        <w:rPr>
          <w:rFonts w:ascii="Times New Roman" w:eastAsiaTheme="minorEastAsia" w:hAnsi="Times New Roman" w:cs="Times New Roman"/>
          <w:i/>
          <w:iCs/>
          <w:sz w:val="24"/>
          <w:szCs w:val="24"/>
        </w:rPr>
        <w:t>1, 1</w:t>
      </w:r>
      <w:r w:rsidRPr="00A3042C">
        <w:rPr>
          <w:rFonts w:ascii="Times New Roman" w:eastAsiaTheme="minorEastAsia" w:hAnsi="Times New Roman" w:cs="Times New Roman"/>
          <w:i/>
          <w:iCs/>
          <w:sz w:val="24"/>
          <w:szCs w:val="24"/>
        </w:rPr>
        <w:t xml:space="preserve">) de los retornos de </w:t>
      </w:r>
      <w:r w:rsidR="00324F3D" w:rsidRPr="00A3042C">
        <w:rPr>
          <w:rFonts w:ascii="Times New Roman" w:eastAsiaTheme="minorEastAsia" w:hAnsi="Times New Roman" w:cs="Times New Roman"/>
          <w:i/>
          <w:iCs/>
          <w:sz w:val="24"/>
          <w:szCs w:val="24"/>
        </w:rPr>
        <w:t>BMA</w:t>
      </w:r>
      <w:r w:rsidRPr="00A3042C">
        <w:rPr>
          <w:rFonts w:ascii="Times New Roman" w:eastAsiaTheme="minorEastAsia" w:hAnsi="Times New Roman" w:cs="Times New Roman"/>
          <w:i/>
          <w:iCs/>
          <w:sz w:val="24"/>
          <w:szCs w:val="24"/>
        </w:rPr>
        <w:t>.</w:t>
      </w:r>
    </w:p>
    <w:p w14:paraId="7C956A4D" w14:textId="77777777" w:rsidR="006C72B5" w:rsidRPr="006C72B5" w:rsidRDefault="006C72B5" w:rsidP="006C72B5">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6C72B5" w14:paraId="2431DA39" w14:textId="77777777" w:rsidTr="006C72B5">
        <w:trPr>
          <w:trHeight w:val="225"/>
        </w:trPr>
        <w:tc>
          <w:tcPr>
            <w:tcW w:w="5535" w:type="dxa"/>
            <w:gridSpan w:val="4"/>
            <w:tcBorders>
              <w:top w:val="nil"/>
              <w:left w:val="nil"/>
              <w:bottom w:val="nil"/>
              <w:right w:val="nil"/>
            </w:tcBorders>
            <w:vAlign w:val="bottom"/>
          </w:tcPr>
          <w:p w14:paraId="54D1348C"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RETURNS_BMA</w:t>
            </w:r>
          </w:p>
        </w:tc>
        <w:tc>
          <w:tcPr>
            <w:tcW w:w="997" w:type="dxa"/>
            <w:tcBorders>
              <w:top w:val="nil"/>
              <w:left w:val="nil"/>
              <w:bottom w:val="nil"/>
              <w:right w:val="nil"/>
            </w:tcBorders>
            <w:vAlign w:val="bottom"/>
          </w:tcPr>
          <w:p w14:paraId="72939E6E"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745E3AA4" w14:textId="77777777" w:rsidTr="006C72B5">
        <w:trPr>
          <w:trHeight w:val="225"/>
        </w:trPr>
        <w:tc>
          <w:tcPr>
            <w:tcW w:w="6532" w:type="dxa"/>
            <w:gridSpan w:val="5"/>
            <w:tcBorders>
              <w:top w:val="nil"/>
              <w:left w:val="nil"/>
              <w:bottom w:val="nil"/>
              <w:right w:val="nil"/>
            </w:tcBorders>
            <w:vAlign w:val="bottom"/>
          </w:tcPr>
          <w:p w14:paraId="278D84B7"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ML ARCH - Normal distribution (BFGS / Marquardt steps)</w:t>
            </w:r>
          </w:p>
        </w:tc>
      </w:tr>
      <w:tr w:rsidR="006C72B5" w14:paraId="79EA0FFA" w14:textId="77777777" w:rsidTr="006C72B5">
        <w:trPr>
          <w:trHeight w:val="225"/>
        </w:trPr>
        <w:tc>
          <w:tcPr>
            <w:tcW w:w="4327" w:type="dxa"/>
            <w:gridSpan w:val="3"/>
            <w:tcBorders>
              <w:top w:val="nil"/>
              <w:left w:val="nil"/>
              <w:bottom w:val="nil"/>
              <w:right w:val="nil"/>
            </w:tcBorders>
            <w:vAlign w:val="bottom"/>
          </w:tcPr>
          <w:p w14:paraId="5DFC9166"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16:54</w:t>
            </w:r>
          </w:p>
        </w:tc>
        <w:tc>
          <w:tcPr>
            <w:tcW w:w="1208" w:type="dxa"/>
            <w:tcBorders>
              <w:top w:val="nil"/>
              <w:left w:val="nil"/>
              <w:bottom w:val="nil"/>
              <w:right w:val="nil"/>
            </w:tcBorders>
            <w:vAlign w:val="bottom"/>
          </w:tcPr>
          <w:p w14:paraId="7EA9EB3E"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7B29AD0"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090DA2A7" w14:textId="77777777" w:rsidTr="006C72B5">
        <w:trPr>
          <w:trHeight w:val="225"/>
        </w:trPr>
        <w:tc>
          <w:tcPr>
            <w:tcW w:w="4327" w:type="dxa"/>
            <w:gridSpan w:val="3"/>
            <w:tcBorders>
              <w:top w:val="nil"/>
              <w:left w:val="nil"/>
              <w:bottom w:val="nil"/>
              <w:right w:val="nil"/>
            </w:tcBorders>
            <w:vAlign w:val="bottom"/>
          </w:tcPr>
          <w:p w14:paraId="2373D1AC"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3 399</w:t>
            </w:r>
          </w:p>
        </w:tc>
        <w:tc>
          <w:tcPr>
            <w:tcW w:w="1208" w:type="dxa"/>
            <w:tcBorders>
              <w:top w:val="nil"/>
              <w:left w:val="nil"/>
              <w:bottom w:val="nil"/>
              <w:right w:val="nil"/>
            </w:tcBorders>
            <w:vAlign w:val="bottom"/>
          </w:tcPr>
          <w:p w14:paraId="6DE27F99"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545FD28"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49B3AB66" w14:textId="77777777" w:rsidTr="006C72B5">
        <w:trPr>
          <w:trHeight w:val="225"/>
        </w:trPr>
        <w:tc>
          <w:tcPr>
            <w:tcW w:w="5535" w:type="dxa"/>
            <w:gridSpan w:val="4"/>
            <w:tcBorders>
              <w:top w:val="nil"/>
              <w:left w:val="nil"/>
              <w:bottom w:val="nil"/>
              <w:right w:val="nil"/>
            </w:tcBorders>
            <w:vAlign w:val="bottom"/>
          </w:tcPr>
          <w:p w14:paraId="6B25A034"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397 after adjustments</w:t>
            </w:r>
          </w:p>
        </w:tc>
        <w:tc>
          <w:tcPr>
            <w:tcW w:w="997" w:type="dxa"/>
            <w:tcBorders>
              <w:top w:val="nil"/>
              <w:left w:val="nil"/>
              <w:bottom w:val="nil"/>
              <w:right w:val="nil"/>
            </w:tcBorders>
            <w:vAlign w:val="bottom"/>
          </w:tcPr>
          <w:p w14:paraId="612B0034"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3793DC41" w14:textId="77777777" w:rsidTr="006C72B5">
        <w:trPr>
          <w:trHeight w:val="225"/>
        </w:trPr>
        <w:tc>
          <w:tcPr>
            <w:tcW w:w="5535" w:type="dxa"/>
            <w:gridSpan w:val="4"/>
            <w:tcBorders>
              <w:top w:val="nil"/>
              <w:left w:val="nil"/>
              <w:bottom w:val="nil"/>
              <w:right w:val="nil"/>
            </w:tcBorders>
            <w:vAlign w:val="bottom"/>
          </w:tcPr>
          <w:p w14:paraId="0CC34019"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17 iterations</w:t>
            </w:r>
          </w:p>
        </w:tc>
        <w:tc>
          <w:tcPr>
            <w:tcW w:w="997" w:type="dxa"/>
            <w:tcBorders>
              <w:top w:val="nil"/>
              <w:left w:val="nil"/>
              <w:bottom w:val="nil"/>
              <w:right w:val="nil"/>
            </w:tcBorders>
            <w:vAlign w:val="bottom"/>
          </w:tcPr>
          <w:p w14:paraId="234C0CCD"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7BED68D5" w14:textId="77777777" w:rsidTr="006C72B5">
        <w:trPr>
          <w:trHeight w:val="225"/>
        </w:trPr>
        <w:tc>
          <w:tcPr>
            <w:tcW w:w="6532" w:type="dxa"/>
            <w:gridSpan w:val="5"/>
            <w:tcBorders>
              <w:top w:val="nil"/>
              <w:left w:val="nil"/>
              <w:bottom w:val="nil"/>
              <w:right w:val="nil"/>
            </w:tcBorders>
            <w:vAlign w:val="bottom"/>
          </w:tcPr>
          <w:p w14:paraId="3E7583E7"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6C72B5" w14:paraId="397B6E64" w14:textId="77777777" w:rsidTr="006C72B5">
        <w:trPr>
          <w:trHeight w:val="225"/>
        </w:trPr>
        <w:tc>
          <w:tcPr>
            <w:tcW w:w="6532" w:type="dxa"/>
            <w:gridSpan w:val="5"/>
            <w:tcBorders>
              <w:top w:val="nil"/>
              <w:left w:val="nil"/>
              <w:bottom w:val="nil"/>
              <w:right w:val="nil"/>
            </w:tcBorders>
            <w:vAlign w:val="bottom"/>
          </w:tcPr>
          <w:p w14:paraId="5DDB9F80"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Presample variance: backcast (parameter = 0.7)</w:t>
            </w:r>
          </w:p>
        </w:tc>
      </w:tr>
      <w:tr w:rsidR="006C72B5" w14:paraId="169601C6" w14:textId="77777777" w:rsidTr="006C72B5">
        <w:trPr>
          <w:trHeight w:val="225"/>
        </w:trPr>
        <w:tc>
          <w:tcPr>
            <w:tcW w:w="6532" w:type="dxa"/>
            <w:gridSpan w:val="5"/>
            <w:tcBorders>
              <w:top w:val="nil"/>
              <w:left w:val="nil"/>
              <w:bottom w:val="nil"/>
              <w:right w:val="nil"/>
            </w:tcBorders>
            <w:vAlign w:val="bottom"/>
          </w:tcPr>
          <w:p w14:paraId="4F46BB62"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GARCH = C(2) + C(3)*RESID(-1)^2 + C(4)*GARCH(-1)</w:t>
            </w:r>
          </w:p>
        </w:tc>
      </w:tr>
      <w:tr w:rsidR="006C72B5" w14:paraId="0D681964" w14:textId="77777777">
        <w:trPr>
          <w:trHeight w:hRule="exact" w:val="90"/>
        </w:trPr>
        <w:tc>
          <w:tcPr>
            <w:tcW w:w="2017" w:type="dxa"/>
            <w:tcBorders>
              <w:top w:val="nil"/>
              <w:left w:val="nil"/>
              <w:bottom w:val="double" w:sz="6" w:space="2" w:color="auto"/>
              <w:right w:val="nil"/>
            </w:tcBorders>
            <w:vAlign w:val="bottom"/>
          </w:tcPr>
          <w:p w14:paraId="13CEC5D9"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E88E328"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47F60C0"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5AFA342"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E16D7F8"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0998025D" w14:textId="77777777">
        <w:trPr>
          <w:trHeight w:hRule="exact" w:val="135"/>
        </w:trPr>
        <w:tc>
          <w:tcPr>
            <w:tcW w:w="2017" w:type="dxa"/>
            <w:tcBorders>
              <w:top w:val="nil"/>
              <w:left w:val="nil"/>
              <w:bottom w:val="nil"/>
              <w:right w:val="nil"/>
            </w:tcBorders>
            <w:vAlign w:val="bottom"/>
          </w:tcPr>
          <w:p w14:paraId="6DA2D210"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A61AD9F"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04E5F57"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9AC5762"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3A12F14"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0498F4C3" w14:textId="77777777">
        <w:trPr>
          <w:trHeight w:val="225"/>
        </w:trPr>
        <w:tc>
          <w:tcPr>
            <w:tcW w:w="2017" w:type="dxa"/>
            <w:tcBorders>
              <w:top w:val="nil"/>
              <w:left w:val="nil"/>
              <w:bottom w:val="nil"/>
              <w:right w:val="nil"/>
            </w:tcBorders>
            <w:vAlign w:val="bottom"/>
          </w:tcPr>
          <w:p w14:paraId="279F5313"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2642B69A"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6863FC59"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5ED4CA55"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2462FD37"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6C72B5" w14:paraId="4C7BE3F6" w14:textId="77777777">
        <w:trPr>
          <w:trHeight w:hRule="exact" w:val="90"/>
        </w:trPr>
        <w:tc>
          <w:tcPr>
            <w:tcW w:w="2017" w:type="dxa"/>
            <w:tcBorders>
              <w:top w:val="nil"/>
              <w:left w:val="nil"/>
              <w:bottom w:val="double" w:sz="6" w:space="2" w:color="auto"/>
              <w:right w:val="nil"/>
            </w:tcBorders>
            <w:vAlign w:val="bottom"/>
          </w:tcPr>
          <w:p w14:paraId="7AF27EC7"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3F6A35C"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7E5DF0E"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8AB05BB"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407DB7B"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531A8DF8" w14:textId="77777777">
        <w:trPr>
          <w:trHeight w:hRule="exact" w:val="135"/>
        </w:trPr>
        <w:tc>
          <w:tcPr>
            <w:tcW w:w="2017" w:type="dxa"/>
            <w:tcBorders>
              <w:top w:val="nil"/>
              <w:left w:val="nil"/>
              <w:bottom w:val="nil"/>
              <w:right w:val="nil"/>
            </w:tcBorders>
            <w:vAlign w:val="bottom"/>
          </w:tcPr>
          <w:p w14:paraId="47E52BE2"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DD15CEF"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3E722E1"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531D459"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3AC4688"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132A8754" w14:textId="77777777">
        <w:trPr>
          <w:trHeight w:val="225"/>
        </w:trPr>
        <w:tc>
          <w:tcPr>
            <w:tcW w:w="2017" w:type="dxa"/>
            <w:tcBorders>
              <w:top w:val="nil"/>
              <w:left w:val="nil"/>
              <w:bottom w:val="nil"/>
              <w:right w:val="nil"/>
            </w:tcBorders>
            <w:vAlign w:val="bottom"/>
          </w:tcPr>
          <w:p w14:paraId="3CC556A2"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AR(1)</w:t>
            </w:r>
          </w:p>
        </w:tc>
        <w:tc>
          <w:tcPr>
            <w:tcW w:w="1103" w:type="dxa"/>
            <w:tcBorders>
              <w:top w:val="nil"/>
              <w:left w:val="nil"/>
              <w:bottom w:val="nil"/>
              <w:right w:val="nil"/>
            </w:tcBorders>
            <w:vAlign w:val="bottom"/>
          </w:tcPr>
          <w:p w14:paraId="79996222"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0.018914</w:t>
            </w:r>
          </w:p>
        </w:tc>
        <w:tc>
          <w:tcPr>
            <w:tcW w:w="1207" w:type="dxa"/>
            <w:tcBorders>
              <w:top w:val="nil"/>
              <w:left w:val="nil"/>
              <w:bottom w:val="nil"/>
              <w:right w:val="nil"/>
            </w:tcBorders>
            <w:vAlign w:val="bottom"/>
          </w:tcPr>
          <w:p w14:paraId="0C56B807"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0.053135</w:t>
            </w:r>
          </w:p>
        </w:tc>
        <w:tc>
          <w:tcPr>
            <w:tcW w:w="1208" w:type="dxa"/>
            <w:tcBorders>
              <w:top w:val="nil"/>
              <w:left w:val="nil"/>
              <w:bottom w:val="nil"/>
              <w:right w:val="nil"/>
            </w:tcBorders>
            <w:vAlign w:val="bottom"/>
          </w:tcPr>
          <w:p w14:paraId="75DE99D0"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0.355971</w:t>
            </w:r>
          </w:p>
        </w:tc>
        <w:tc>
          <w:tcPr>
            <w:tcW w:w="997" w:type="dxa"/>
            <w:tcBorders>
              <w:top w:val="nil"/>
              <w:left w:val="nil"/>
              <w:bottom w:val="nil"/>
              <w:right w:val="nil"/>
            </w:tcBorders>
            <w:vAlign w:val="bottom"/>
          </w:tcPr>
          <w:p w14:paraId="77BFC662"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0.7219</w:t>
            </w:r>
          </w:p>
        </w:tc>
      </w:tr>
      <w:tr w:rsidR="006C72B5" w14:paraId="5B4EE5EE" w14:textId="77777777">
        <w:trPr>
          <w:trHeight w:hRule="exact" w:val="90"/>
        </w:trPr>
        <w:tc>
          <w:tcPr>
            <w:tcW w:w="2017" w:type="dxa"/>
            <w:tcBorders>
              <w:top w:val="nil"/>
              <w:left w:val="nil"/>
              <w:bottom w:val="double" w:sz="6" w:space="2" w:color="auto"/>
              <w:right w:val="nil"/>
            </w:tcBorders>
            <w:vAlign w:val="bottom"/>
          </w:tcPr>
          <w:p w14:paraId="61966061"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0FC5249"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AEDADAF"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B2CF362"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681C427"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3BA4C82D" w14:textId="77777777">
        <w:trPr>
          <w:trHeight w:hRule="exact" w:val="135"/>
        </w:trPr>
        <w:tc>
          <w:tcPr>
            <w:tcW w:w="2017" w:type="dxa"/>
            <w:tcBorders>
              <w:top w:val="nil"/>
              <w:left w:val="nil"/>
              <w:bottom w:val="nil"/>
              <w:right w:val="nil"/>
            </w:tcBorders>
            <w:vAlign w:val="bottom"/>
          </w:tcPr>
          <w:p w14:paraId="7CD7CC86"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DCE348D"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AC2F96F"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4E80D09"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548F9D2"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5BFCCCA1" w14:textId="77777777" w:rsidTr="006C72B5">
        <w:trPr>
          <w:trHeight w:val="225"/>
        </w:trPr>
        <w:tc>
          <w:tcPr>
            <w:tcW w:w="2017" w:type="dxa"/>
            <w:tcBorders>
              <w:top w:val="nil"/>
              <w:left w:val="nil"/>
              <w:bottom w:val="nil"/>
              <w:right w:val="nil"/>
            </w:tcBorders>
            <w:vAlign w:val="bottom"/>
          </w:tcPr>
          <w:p w14:paraId="3BA04CDA" w14:textId="77777777" w:rsidR="006C72B5" w:rsidRDefault="006C72B5">
            <w:pPr>
              <w:autoSpaceDE w:val="0"/>
              <w:autoSpaceDN w:val="0"/>
              <w:adjustRightInd w:val="0"/>
              <w:jc w:val="center"/>
              <w:rPr>
                <w:rFonts w:ascii="Arial" w:hAnsi="Arial" w:cs="Arial"/>
                <w:color w:val="000000"/>
                <w:sz w:val="18"/>
                <w:szCs w:val="18"/>
                <w:lang w:val="es-MX"/>
              </w:rPr>
            </w:pPr>
          </w:p>
        </w:tc>
        <w:tc>
          <w:tcPr>
            <w:tcW w:w="2310" w:type="dxa"/>
            <w:gridSpan w:val="2"/>
            <w:tcBorders>
              <w:top w:val="nil"/>
              <w:left w:val="nil"/>
              <w:bottom w:val="nil"/>
              <w:right w:val="nil"/>
            </w:tcBorders>
            <w:vAlign w:val="bottom"/>
          </w:tcPr>
          <w:p w14:paraId="0FB10D42"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Variance Equation</w:t>
            </w:r>
          </w:p>
        </w:tc>
        <w:tc>
          <w:tcPr>
            <w:tcW w:w="1208" w:type="dxa"/>
            <w:tcBorders>
              <w:top w:val="nil"/>
              <w:left w:val="nil"/>
              <w:bottom w:val="nil"/>
              <w:right w:val="nil"/>
            </w:tcBorders>
            <w:vAlign w:val="bottom"/>
          </w:tcPr>
          <w:p w14:paraId="0764EECF"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62A333F"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0E0998E9" w14:textId="77777777">
        <w:trPr>
          <w:trHeight w:hRule="exact" w:val="90"/>
        </w:trPr>
        <w:tc>
          <w:tcPr>
            <w:tcW w:w="2017" w:type="dxa"/>
            <w:tcBorders>
              <w:top w:val="nil"/>
              <w:left w:val="nil"/>
              <w:bottom w:val="double" w:sz="6" w:space="2" w:color="auto"/>
              <w:right w:val="nil"/>
            </w:tcBorders>
            <w:vAlign w:val="bottom"/>
          </w:tcPr>
          <w:p w14:paraId="0C43270A"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73D695A"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9FF5672"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3A42875"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BB0F090"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71D99F3D" w14:textId="77777777">
        <w:trPr>
          <w:trHeight w:hRule="exact" w:val="135"/>
        </w:trPr>
        <w:tc>
          <w:tcPr>
            <w:tcW w:w="2017" w:type="dxa"/>
            <w:tcBorders>
              <w:top w:val="nil"/>
              <w:left w:val="nil"/>
              <w:bottom w:val="nil"/>
              <w:right w:val="nil"/>
            </w:tcBorders>
            <w:vAlign w:val="bottom"/>
          </w:tcPr>
          <w:p w14:paraId="213BD8E5"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FFC9027"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732DC2B"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53539B6"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5F3B7AA"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3578D24F" w14:textId="77777777">
        <w:trPr>
          <w:trHeight w:val="225"/>
        </w:trPr>
        <w:tc>
          <w:tcPr>
            <w:tcW w:w="2017" w:type="dxa"/>
            <w:tcBorders>
              <w:top w:val="nil"/>
              <w:left w:val="nil"/>
              <w:bottom w:val="nil"/>
              <w:right w:val="nil"/>
            </w:tcBorders>
            <w:vAlign w:val="bottom"/>
          </w:tcPr>
          <w:p w14:paraId="44BEE6FD"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6AB04D40"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0.000131</w:t>
            </w:r>
          </w:p>
        </w:tc>
        <w:tc>
          <w:tcPr>
            <w:tcW w:w="1207" w:type="dxa"/>
            <w:tcBorders>
              <w:top w:val="nil"/>
              <w:left w:val="nil"/>
              <w:bottom w:val="nil"/>
              <w:right w:val="nil"/>
            </w:tcBorders>
            <w:vAlign w:val="bottom"/>
          </w:tcPr>
          <w:p w14:paraId="08908C2F"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2.99E-05</w:t>
            </w:r>
          </w:p>
        </w:tc>
        <w:tc>
          <w:tcPr>
            <w:tcW w:w="1208" w:type="dxa"/>
            <w:tcBorders>
              <w:top w:val="nil"/>
              <w:left w:val="nil"/>
              <w:bottom w:val="nil"/>
              <w:right w:val="nil"/>
            </w:tcBorders>
            <w:vAlign w:val="bottom"/>
          </w:tcPr>
          <w:p w14:paraId="2C5EAB30"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4.366203</w:t>
            </w:r>
          </w:p>
        </w:tc>
        <w:tc>
          <w:tcPr>
            <w:tcW w:w="997" w:type="dxa"/>
            <w:tcBorders>
              <w:top w:val="nil"/>
              <w:left w:val="nil"/>
              <w:bottom w:val="nil"/>
              <w:right w:val="nil"/>
            </w:tcBorders>
            <w:vAlign w:val="bottom"/>
          </w:tcPr>
          <w:p w14:paraId="46DA082F"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C72B5" w14:paraId="0817F051" w14:textId="77777777">
        <w:trPr>
          <w:trHeight w:val="225"/>
        </w:trPr>
        <w:tc>
          <w:tcPr>
            <w:tcW w:w="2017" w:type="dxa"/>
            <w:tcBorders>
              <w:top w:val="nil"/>
              <w:left w:val="nil"/>
              <w:bottom w:val="nil"/>
              <w:right w:val="nil"/>
            </w:tcBorders>
            <w:vAlign w:val="bottom"/>
          </w:tcPr>
          <w:p w14:paraId="7728F55D"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RESID(-1)^2</w:t>
            </w:r>
          </w:p>
        </w:tc>
        <w:tc>
          <w:tcPr>
            <w:tcW w:w="1103" w:type="dxa"/>
            <w:tcBorders>
              <w:top w:val="nil"/>
              <w:left w:val="nil"/>
              <w:bottom w:val="nil"/>
              <w:right w:val="nil"/>
            </w:tcBorders>
            <w:vAlign w:val="bottom"/>
          </w:tcPr>
          <w:p w14:paraId="7959FABA"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0.266688</w:t>
            </w:r>
          </w:p>
        </w:tc>
        <w:tc>
          <w:tcPr>
            <w:tcW w:w="1207" w:type="dxa"/>
            <w:tcBorders>
              <w:top w:val="nil"/>
              <w:left w:val="nil"/>
              <w:bottom w:val="nil"/>
              <w:right w:val="nil"/>
            </w:tcBorders>
            <w:vAlign w:val="bottom"/>
          </w:tcPr>
          <w:p w14:paraId="0BF49AD9"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0.058085</w:t>
            </w:r>
          </w:p>
        </w:tc>
        <w:tc>
          <w:tcPr>
            <w:tcW w:w="1208" w:type="dxa"/>
            <w:tcBorders>
              <w:top w:val="nil"/>
              <w:left w:val="nil"/>
              <w:bottom w:val="nil"/>
              <w:right w:val="nil"/>
            </w:tcBorders>
            <w:vAlign w:val="bottom"/>
          </w:tcPr>
          <w:p w14:paraId="41E53240"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4.591366</w:t>
            </w:r>
          </w:p>
        </w:tc>
        <w:tc>
          <w:tcPr>
            <w:tcW w:w="997" w:type="dxa"/>
            <w:tcBorders>
              <w:top w:val="nil"/>
              <w:left w:val="nil"/>
              <w:bottom w:val="nil"/>
              <w:right w:val="nil"/>
            </w:tcBorders>
            <w:vAlign w:val="bottom"/>
          </w:tcPr>
          <w:p w14:paraId="10C59CAA"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C72B5" w14:paraId="17CE0E8D" w14:textId="77777777">
        <w:trPr>
          <w:trHeight w:val="225"/>
        </w:trPr>
        <w:tc>
          <w:tcPr>
            <w:tcW w:w="2017" w:type="dxa"/>
            <w:tcBorders>
              <w:top w:val="nil"/>
              <w:left w:val="nil"/>
              <w:bottom w:val="nil"/>
              <w:right w:val="nil"/>
            </w:tcBorders>
            <w:vAlign w:val="bottom"/>
          </w:tcPr>
          <w:p w14:paraId="196AFCA4" w14:textId="77777777" w:rsidR="006C72B5" w:rsidRDefault="006C72B5">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GARCH(-1)</w:t>
            </w:r>
          </w:p>
        </w:tc>
        <w:tc>
          <w:tcPr>
            <w:tcW w:w="1103" w:type="dxa"/>
            <w:tcBorders>
              <w:top w:val="nil"/>
              <w:left w:val="nil"/>
              <w:bottom w:val="nil"/>
              <w:right w:val="nil"/>
            </w:tcBorders>
            <w:vAlign w:val="bottom"/>
          </w:tcPr>
          <w:p w14:paraId="386ACF4F"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0.607911</w:t>
            </w:r>
          </w:p>
        </w:tc>
        <w:tc>
          <w:tcPr>
            <w:tcW w:w="1207" w:type="dxa"/>
            <w:tcBorders>
              <w:top w:val="nil"/>
              <w:left w:val="nil"/>
              <w:bottom w:val="nil"/>
              <w:right w:val="nil"/>
            </w:tcBorders>
            <w:vAlign w:val="bottom"/>
          </w:tcPr>
          <w:p w14:paraId="749FD839"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0.067766</w:t>
            </w:r>
          </w:p>
        </w:tc>
        <w:tc>
          <w:tcPr>
            <w:tcW w:w="1208" w:type="dxa"/>
            <w:tcBorders>
              <w:top w:val="nil"/>
              <w:left w:val="nil"/>
              <w:bottom w:val="nil"/>
              <w:right w:val="nil"/>
            </w:tcBorders>
            <w:vAlign w:val="bottom"/>
          </w:tcPr>
          <w:p w14:paraId="3336EA55"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8.970790</w:t>
            </w:r>
          </w:p>
        </w:tc>
        <w:tc>
          <w:tcPr>
            <w:tcW w:w="997" w:type="dxa"/>
            <w:tcBorders>
              <w:top w:val="nil"/>
              <w:left w:val="nil"/>
              <w:bottom w:val="nil"/>
              <w:right w:val="nil"/>
            </w:tcBorders>
            <w:vAlign w:val="bottom"/>
          </w:tcPr>
          <w:p w14:paraId="5CC8A0CF"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C72B5" w14:paraId="5C227031" w14:textId="77777777">
        <w:trPr>
          <w:trHeight w:hRule="exact" w:val="90"/>
        </w:trPr>
        <w:tc>
          <w:tcPr>
            <w:tcW w:w="2017" w:type="dxa"/>
            <w:tcBorders>
              <w:top w:val="nil"/>
              <w:left w:val="nil"/>
              <w:bottom w:val="double" w:sz="6" w:space="2" w:color="auto"/>
              <w:right w:val="nil"/>
            </w:tcBorders>
            <w:vAlign w:val="bottom"/>
          </w:tcPr>
          <w:p w14:paraId="5710F988"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141CD18"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465E0C5"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36CB13F"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BD882E6"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1D813D1E" w14:textId="77777777">
        <w:trPr>
          <w:trHeight w:hRule="exact" w:val="135"/>
        </w:trPr>
        <w:tc>
          <w:tcPr>
            <w:tcW w:w="2017" w:type="dxa"/>
            <w:tcBorders>
              <w:top w:val="nil"/>
              <w:left w:val="nil"/>
              <w:bottom w:val="nil"/>
              <w:right w:val="nil"/>
            </w:tcBorders>
            <w:vAlign w:val="bottom"/>
          </w:tcPr>
          <w:p w14:paraId="3037024F"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96069DD"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2CA22F9"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FAC5C35"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25A4E79"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3AF796F9" w14:textId="77777777" w:rsidTr="006C72B5">
        <w:trPr>
          <w:trHeight w:val="225"/>
        </w:trPr>
        <w:tc>
          <w:tcPr>
            <w:tcW w:w="2017" w:type="dxa"/>
            <w:tcBorders>
              <w:top w:val="nil"/>
              <w:left w:val="nil"/>
              <w:bottom w:val="nil"/>
              <w:right w:val="nil"/>
            </w:tcBorders>
            <w:vAlign w:val="bottom"/>
          </w:tcPr>
          <w:p w14:paraId="0212747B"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190B383A"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0.005470</w:t>
            </w:r>
          </w:p>
        </w:tc>
        <w:tc>
          <w:tcPr>
            <w:tcW w:w="2415" w:type="dxa"/>
            <w:gridSpan w:val="2"/>
            <w:tcBorders>
              <w:top w:val="nil"/>
              <w:left w:val="nil"/>
              <w:bottom w:val="nil"/>
              <w:right w:val="nil"/>
            </w:tcBorders>
            <w:vAlign w:val="bottom"/>
          </w:tcPr>
          <w:p w14:paraId="5E78BC9F" w14:textId="77777777" w:rsidR="006C72B5" w:rsidRDefault="006C72B5">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0000D4FD"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-0.000307</w:t>
            </w:r>
          </w:p>
        </w:tc>
      </w:tr>
      <w:tr w:rsidR="006C72B5" w14:paraId="3B2E1B3B" w14:textId="77777777" w:rsidTr="006C72B5">
        <w:trPr>
          <w:trHeight w:val="225"/>
        </w:trPr>
        <w:tc>
          <w:tcPr>
            <w:tcW w:w="2017" w:type="dxa"/>
            <w:tcBorders>
              <w:top w:val="nil"/>
              <w:left w:val="nil"/>
              <w:bottom w:val="nil"/>
              <w:right w:val="nil"/>
            </w:tcBorders>
            <w:vAlign w:val="bottom"/>
          </w:tcPr>
          <w:p w14:paraId="4767969D"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6C09E996"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0.005470</w:t>
            </w:r>
          </w:p>
        </w:tc>
        <w:tc>
          <w:tcPr>
            <w:tcW w:w="2415" w:type="dxa"/>
            <w:gridSpan w:val="2"/>
            <w:tcBorders>
              <w:top w:val="nil"/>
              <w:left w:val="nil"/>
              <w:bottom w:val="nil"/>
              <w:right w:val="nil"/>
            </w:tcBorders>
            <w:vAlign w:val="bottom"/>
          </w:tcPr>
          <w:p w14:paraId="5353168D" w14:textId="77777777" w:rsidR="006C72B5" w:rsidRDefault="006C72B5">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32C142D8"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0.032882</w:t>
            </w:r>
          </w:p>
        </w:tc>
      </w:tr>
      <w:tr w:rsidR="006C72B5" w14:paraId="01964298" w14:textId="77777777" w:rsidTr="006C72B5">
        <w:trPr>
          <w:trHeight w:val="225"/>
        </w:trPr>
        <w:tc>
          <w:tcPr>
            <w:tcW w:w="2017" w:type="dxa"/>
            <w:tcBorders>
              <w:top w:val="nil"/>
              <w:left w:val="nil"/>
              <w:bottom w:val="nil"/>
              <w:right w:val="nil"/>
            </w:tcBorders>
            <w:vAlign w:val="bottom"/>
          </w:tcPr>
          <w:p w14:paraId="72D77A33"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4F77F994"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0.032792</w:t>
            </w:r>
          </w:p>
        </w:tc>
        <w:tc>
          <w:tcPr>
            <w:tcW w:w="2415" w:type="dxa"/>
            <w:gridSpan w:val="2"/>
            <w:tcBorders>
              <w:top w:val="nil"/>
              <w:left w:val="nil"/>
              <w:bottom w:val="nil"/>
              <w:right w:val="nil"/>
            </w:tcBorders>
            <w:vAlign w:val="bottom"/>
          </w:tcPr>
          <w:p w14:paraId="48AE70C4" w14:textId="77777777" w:rsidR="006C72B5" w:rsidRDefault="006C72B5">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280276DA"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-4.269497</w:t>
            </w:r>
          </w:p>
        </w:tc>
      </w:tr>
      <w:tr w:rsidR="006C72B5" w14:paraId="7176408B" w14:textId="77777777" w:rsidTr="006C72B5">
        <w:trPr>
          <w:trHeight w:val="225"/>
        </w:trPr>
        <w:tc>
          <w:tcPr>
            <w:tcW w:w="2017" w:type="dxa"/>
            <w:tcBorders>
              <w:top w:val="nil"/>
              <w:left w:val="nil"/>
              <w:bottom w:val="nil"/>
              <w:right w:val="nil"/>
            </w:tcBorders>
            <w:vAlign w:val="bottom"/>
          </w:tcPr>
          <w:p w14:paraId="7C8579F0"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27A3D949"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0.425817</w:t>
            </w:r>
          </w:p>
        </w:tc>
        <w:tc>
          <w:tcPr>
            <w:tcW w:w="2415" w:type="dxa"/>
            <w:gridSpan w:val="2"/>
            <w:tcBorders>
              <w:top w:val="nil"/>
              <w:left w:val="nil"/>
              <w:bottom w:val="nil"/>
              <w:right w:val="nil"/>
            </w:tcBorders>
            <w:vAlign w:val="bottom"/>
          </w:tcPr>
          <w:p w14:paraId="53D39684" w14:textId="77777777" w:rsidR="006C72B5" w:rsidRDefault="006C72B5">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40D2C903"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-4.229356</w:t>
            </w:r>
          </w:p>
        </w:tc>
      </w:tr>
      <w:tr w:rsidR="006C72B5" w14:paraId="1E0BF365" w14:textId="77777777" w:rsidTr="006C72B5">
        <w:trPr>
          <w:trHeight w:val="225"/>
        </w:trPr>
        <w:tc>
          <w:tcPr>
            <w:tcW w:w="2017" w:type="dxa"/>
            <w:tcBorders>
              <w:top w:val="nil"/>
              <w:left w:val="nil"/>
              <w:bottom w:val="nil"/>
              <w:right w:val="nil"/>
            </w:tcBorders>
            <w:vAlign w:val="bottom"/>
          </w:tcPr>
          <w:p w14:paraId="60970722"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1CF9A042"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851.4951</w:t>
            </w:r>
          </w:p>
        </w:tc>
        <w:tc>
          <w:tcPr>
            <w:tcW w:w="2415" w:type="dxa"/>
            <w:gridSpan w:val="2"/>
            <w:tcBorders>
              <w:top w:val="nil"/>
              <w:left w:val="nil"/>
              <w:bottom w:val="nil"/>
              <w:right w:val="nil"/>
            </w:tcBorders>
            <w:vAlign w:val="bottom"/>
          </w:tcPr>
          <w:p w14:paraId="2F85D5F3" w14:textId="77777777" w:rsidR="006C72B5" w:rsidRDefault="006C72B5">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53C09473"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-4.253596</w:t>
            </w:r>
          </w:p>
        </w:tc>
      </w:tr>
      <w:tr w:rsidR="006C72B5" w14:paraId="16C3DDD0" w14:textId="77777777">
        <w:trPr>
          <w:trHeight w:val="225"/>
        </w:trPr>
        <w:tc>
          <w:tcPr>
            <w:tcW w:w="2017" w:type="dxa"/>
            <w:tcBorders>
              <w:top w:val="nil"/>
              <w:left w:val="nil"/>
              <w:bottom w:val="nil"/>
              <w:right w:val="nil"/>
            </w:tcBorders>
            <w:vAlign w:val="bottom"/>
          </w:tcPr>
          <w:p w14:paraId="4B852795"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4E4C5A51" w14:textId="77777777" w:rsidR="006C72B5" w:rsidRDefault="006C72B5">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1.727468</w:t>
            </w:r>
          </w:p>
        </w:tc>
        <w:tc>
          <w:tcPr>
            <w:tcW w:w="1207" w:type="dxa"/>
            <w:tcBorders>
              <w:top w:val="nil"/>
              <w:left w:val="nil"/>
              <w:bottom w:val="nil"/>
              <w:right w:val="nil"/>
            </w:tcBorders>
            <w:vAlign w:val="bottom"/>
          </w:tcPr>
          <w:p w14:paraId="6231B170" w14:textId="77777777" w:rsidR="006C72B5" w:rsidRDefault="006C72B5">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770F1A0" w14:textId="77777777" w:rsidR="006C72B5" w:rsidRDefault="006C72B5">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2F25C18" w14:textId="77777777" w:rsidR="006C72B5" w:rsidRDefault="006C72B5">
            <w:pPr>
              <w:autoSpaceDE w:val="0"/>
              <w:autoSpaceDN w:val="0"/>
              <w:adjustRightInd w:val="0"/>
              <w:ind w:right="10"/>
              <w:jc w:val="center"/>
              <w:rPr>
                <w:rFonts w:ascii="Arial" w:hAnsi="Arial" w:cs="Arial"/>
                <w:color w:val="000000"/>
                <w:sz w:val="18"/>
                <w:szCs w:val="18"/>
                <w:lang w:val="es-MX"/>
              </w:rPr>
            </w:pPr>
          </w:p>
        </w:tc>
      </w:tr>
      <w:tr w:rsidR="006C72B5" w14:paraId="528FC2DE" w14:textId="77777777">
        <w:trPr>
          <w:trHeight w:hRule="exact" w:val="90"/>
        </w:trPr>
        <w:tc>
          <w:tcPr>
            <w:tcW w:w="2017" w:type="dxa"/>
            <w:tcBorders>
              <w:top w:val="nil"/>
              <w:left w:val="nil"/>
              <w:bottom w:val="double" w:sz="6" w:space="2" w:color="auto"/>
              <w:right w:val="nil"/>
            </w:tcBorders>
            <w:vAlign w:val="bottom"/>
          </w:tcPr>
          <w:p w14:paraId="732126E9"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9DEBB3E"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0C22A71"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3E300A0"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69BD037"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133063AA" w14:textId="77777777">
        <w:trPr>
          <w:trHeight w:hRule="exact" w:val="135"/>
        </w:trPr>
        <w:tc>
          <w:tcPr>
            <w:tcW w:w="2017" w:type="dxa"/>
            <w:tcBorders>
              <w:top w:val="nil"/>
              <w:left w:val="nil"/>
              <w:bottom w:val="nil"/>
              <w:right w:val="nil"/>
            </w:tcBorders>
            <w:vAlign w:val="bottom"/>
          </w:tcPr>
          <w:p w14:paraId="7033A646"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87EAD4A"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ECAAC0C"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0374318"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315B794"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43BAB997" w14:textId="77777777" w:rsidTr="006C72B5">
        <w:trPr>
          <w:trHeight w:val="225"/>
        </w:trPr>
        <w:tc>
          <w:tcPr>
            <w:tcW w:w="2017" w:type="dxa"/>
            <w:tcBorders>
              <w:top w:val="nil"/>
              <w:left w:val="nil"/>
              <w:bottom w:val="nil"/>
              <w:right w:val="nil"/>
            </w:tcBorders>
            <w:vAlign w:val="bottom"/>
          </w:tcPr>
          <w:p w14:paraId="426C1B64"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Inverted AR Roots</w:t>
            </w:r>
          </w:p>
        </w:tc>
        <w:tc>
          <w:tcPr>
            <w:tcW w:w="2310" w:type="dxa"/>
            <w:gridSpan w:val="2"/>
            <w:tcBorders>
              <w:top w:val="nil"/>
              <w:left w:val="nil"/>
              <w:bottom w:val="nil"/>
              <w:right w:val="nil"/>
            </w:tcBorders>
            <w:vAlign w:val="bottom"/>
          </w:tcPr>
          <w:p w14:paraId="4863B2BB" w14:textId="77777777" w:rsidR="006C72B5" w:rsidRDefault="006C72B5">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.02</w:t>
            </w:r>
          </w:p>
        </w:tc>
        <w:tc>
          <w:tcPr>
            <w:tcW w:w="1208" w:type="dxa"/>
            <w:tcBorders>
              <w:top w:val="nil"/>
              <w:left w:val="nil"/>
              <w:bottom w:val="nil"/>
              <w:right w:val="nil"/>
            </w:tcBorders>
            <w:vAlign w:val="bottom"/>
          </w:tcPr>
          <w:p w14:paraId="46DFD8D8"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48EC225"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2FB868FE" w14:textId="77777777">
        <w:trPr>
          <w:trHeight w:hRule="exact" w:val="90"/>
        </w:trPr>
        <w:tc>
          <w:tcPr>
            <w:tcW w:w="2017" w:type="dxa"/>
            <w:tcBorders>
              <w:top w:val="nil"/>
              <w:left w:val="nil"/>
              <w:bottom w:val="double" w:sz="6" w:space="0" w:color="auto"/>
              <w:right w:val="nil"/>
            </w:tcBorders>
            <w:vAlign w:val="bottom"/>
          </w:tcPr>
          <w:p w14:paraId="6D6EBFE0"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4CC3F567"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14AA422B"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62B9259D"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73E4E880" w14:textId="77777777" w:rsidR="006C72B5" w:rsidRDefault="006C72B5">
            <w:pPr>
              <w:autoSpaceDE w:val="0"/>
              <w:autoSpaceDN w:val="0"/>
              <w:adjustRightInd w:val="0"/>
              <w:jc w:val="center"/>
              <w:rPr>
                <w:rFonts w:ascii="Arial" w:hAnsi="Arial" w:cs="Arial"/>
                <w:color w:val="000000"/>
                <w:sz w:val="18"/>
                <w:szCs w:val="18"/>
                <w:lang w:val="es-MX"/>
              </w:rPr>
            </w:pPr>
          </w:p>
        </w:tc>
      </w:tr>
      <w:tr w:rsidR="006C72B5" w14:paraId="54F7838F" w14:textId="77777777">
        <w:trPr>
          <w:trHeight w:hRule="exact" w:val="135"/>
        </w:trPr>
        <w:tc>
          <w:tcPr>
            <w:tcW w:w="2017" w:type="dxa"/>
            <w:tcBorders>
              <w:top w:val="nil"/>
              <w:left w:val="nil"/>
              <w:bottom w:val="nil"/>
              <w:right w:val="nil"/>
            </w:tcBorders>
            <w:vAlign w:val="bottom"/>
          </w:tcPr>
          <w:p w14:paraId="50A0A0BA" w14:textId="77777777" w:rsidR="006C72B5" w:rsidRDefault="006C72B5">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D42F236" w14:textId="77777777" w:rsidR="006C72B5" w:rsidRDefault="006C72B5">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C52D802" w14:textId="77777777" w:rsidR="006C72B5" w:rsidRDefault="006C72B5">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135AF20" w14:textId="77777777" w:rsidR="006C72B5" w:rsidRDefault="006C72B5">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38C35C5" w14:textId="77777777" w:rsidR="006C72B5" w:rsidRDefault="006C72B5">
            <w:pPr>
              <w:autoSpaceDE w:val="0"/>
              <w:autoSpaceDN w:val="0"/>
              <w:adjustRightInd w:val="0"/>
              <w:jc w:val="center"/>
              <w:rPr>
                <w:rFonts w:ascii="Arial" w:hAnsi="Arial" w:cs="Arial"/>
                <w:color w:val="000000"/>
                <w:sz w:val="18"/>
                <w:szCs w:val="18"/>
                <w:lang w:val="es-MX"/>
              </w:rPr>
            </w:pPr>
          </w:p>
        </w:tc>
      </w:tr>
    </w:tbl>
    <w:p w14:paraId="7DB3B4EE" w14:textId="6FD1045A" w:rsidR="0088129B" w:rsidRDefault="0088129B" w:rsidP="00A914B8">
      <w:pPr>
        <w:rPr>
          <w:rFonts w:ascii="Times New Roman" w:eastAsiaTheme="minorEastAsia" w:hAnsi="Times New Roman" w:cs="Times New Roman"/>
          <w:sz w:val="24"/>
          <w:szCs w:val="24"/>
        </w:rPr>
      </w:pPr>
    </w:p>
    <w:p w14:paraId="24E5D983" w14:textId="4118F15E" w:rsidR="00B82FBD" w:rsidRDefault="00A914B8" w:rsidP="00B82FBD">
      <w:pPr>
        <w:rPr>
          <w:rFonts w:ascii="Times New Roman" w:eastAsiaTheme="minorEastAsia" w:hAnsi="Times New Roman" w:cs="Times New Roman"/>
          <w:sz w:val="24"/>
          <w:szCs w:val="24"/>
        </w:rPr>
      </w:pPr>
      <w:r w:rsidRPr="00A3042C">
        <w:rPr>
          <w:rFonts w:ascii="Times New Roman" w:eastAsiaTheme="minorEastAsia" w:hAnsi="Times New Roman" w:cs="Times New Roman"/>
          <w:b/>
          <w:bCs/>
          <w:sz w:val="24"/>
          <w:szCs w:val="24"/>
        </w:rPr>
        <w:t>Tabla 10.</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GARCH(1, 1) de los retornos de COME.</w:t>
      </w:r>
    </w:p>
    <w:p w14:paraId="4A145AC7" w14:textId="77777777" w:rsidR="00B82FBD" w:rsidRPr="00B82FBD" w:rsidRDefault="00B82FBD" w:rsidP="00B82FBD">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B82FBD" w14:paraId="46E5A1DE" w14:textId="77777777" w:rsidTr="00B82FBD">
        <w:trPr>
          <w:trHeight w:val="225"/>
        </w:trPr>
        <w:tc>
          <w:tcPr>
            <w:tcW w:w="5535" w:type="dxa"/>
            <w:gridSpan w:val="4"/>
            <w:tcBorders>
              <w:top w:val="nil"/>
              <w:left w:val="nil"/>
              <w:bottom w:val="nil"/>
              <w:right w:val="nil"/>
            </w:tcBorders>
            <w:vAlign w:val="bottom"/>
          </w:tcPr>
          <w:p w14:paraId="20D642CB"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RETURNS_COME</w:t>
            </w:r>
          </w:p>
        </w:tc>
        <w:tc>
          <w:tcPr>
            <w:tcW w:w="997" w:type="dxa"/>
            <w:tcBorders>
              <w:top w:val="nil"/>
              <w:left w:val="nil"/>
              <w:bottom w:val="nil"/>
              <w:right w:val="nil"/>
            </w:tcBorders>
            <w:vAlign w:val="bottom"/>
          </w:tcPr>
          <w:p w14:paraId="080F1D59"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02F50DEA" w14:textId="77777777" w:rsidTr="00B82FBD">
        <w:trPr>
          <w:trHeight w:val="225"/>
        </w:trPr>
        <w:tc>
          <w:tcPr>
            <w:tcW w:w="6532" w:type="dxa"/>
            <w:gridSpan w:val="5"/>
            <w:tcBorders>
              <w:top w:val="nil"/>
              <w:left w:val="nil"/>
              <w:bottom w:val="nil"/>
              <w:right w:val="nil"/>
            </w:tcBorders>
            <w:vAlign w:val="bottom"/>
          </w:tcPr>
          <w:p w14:paraId="727FA6E0"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ML ARCH - Normal distribution (BFGS / Marquardt steps)</w:t>
            </w:r>
          </w:p>
        </w:tc>
      </w:tr>
      <w:tr w:rsidR="00B82FBD" w14:paraId="5572D2D7" w14:textId="77777777" w:rsidTr="00B82FBD">
        <w:trPr>
          <w:trHeight w:val="225"/>
        </w:trPr>
        <w:tc>
          <w:tcPr>
            <w:tcW w:w="4327" w:type="dxa"/>
            <w:gridSpan w:val="3"/>
            <w:tcBorders>
              <w:top w:val="nil"/>
              <w:left w:val="nil"/>
              <w:bottom w:val="nil"/>
              <w:right w:val="nil"/>
            </w:tcBorders>
            <w:vAlign w:val="bottom"/>
          </w:tcPr>
          <w:p w14:paraId="0E238DAC"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16:54</w:t>
            </w:r>
          </w:p>
        </w:tc>
        <w:tc>
          <w:tcPr>
            <w:tcW w:w="1208" w:type="dxa"/>
            <w:tcBorders>
              <w:top w:val="nil"/>
              <w:left w:val="nil"/>
              <w:bottom w:val="nil"/>
              <w:right w:val="nil"/>
            </w:tcBorders>
            <w:vAlign w:val="bottom"/>
          </w:tcPr>
          <w:p w14:paraId="5FF1B31D"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6715911"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78D53CC0" w14:textId="77777777" w:rsidTr="00B82FBD">
        <w:trPr>
          <w:trHeight w:val="225"/>
        </w:trPr>
        <w:tc>
          <w:tcPr>
            <w:tcW w:w="4327" w:type="dxa"/>
            <w:gridSpan w:val="3"/>
            <w:tcBorders>
              <w:top w:val="nil"/>
              <w:left w:val="nil"/>
              <w:bottom w:val="nil"/>
              <w:right w:val="nil"/>
            </w:tcBorders>
            <w:vAlign w:val="bottom"/>
          </w:tcPr>
          <w:p w14:paraId="310F7100"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2 399</w:t>
            </w:r>
          </w:p>
        </w:tc>
        <w:tc>
          <w:tcPr>
            <w:tcW w:w="1208" w:type="dxa"/>
            <w:tcBorders>
              <w:top w:val="nil"/>
              <w:left w:val="nil"/>
              <w:bottom w:val="nil"/>
              <w:right w:val="nil"/>
            </w:tcBorders>
            <w:vAlign w:val="bottom"/>
          </w:tcPr>
          <w:p w14:paraId="0A89204F"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9A923F5"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1B812438" w14:textId="77777777" w:rsidTr="00B82FBD">
        <w:trPr>
          <w:trHeight w:val="225"/>
        </w:trPr>
        <w:tc>
          <w:tcPr>
            <w:tcW w:w="5535" w:type="dxa"/>
            <w:gridSpan w:val="4"/>
            <w:tcBorders>
              <w:top w:val="nil"/>
              <w:left w:val="nil"/>
              <w:bottom w:val="nil"/>
              <w:right w:val="nil"/>
            </w:tcBorders>
            <w:vAlign w:val="bottom"/>
          </w:tcPr>
          <w:p w14:paraId="27888E48"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398 after adjustments</w:t>
            </w:r>
          </w:p>
        </w:tc>
        <w:tc>
          <w:tcPr>
            <w:tcW w:w="997" w:type="dxa"/>
            <w:tcBorders>
              <w:top w:val="nil"/>
              <w:left w:val="nil"/>
              <w:bottom w:val="nil"/>
              <w:right w:val="nil"/>
            </w:tcBorders>
            <w:vAlign w:val="bottom"/>
          </w:tcPr>
          <w:p w14:paraId="33DC0A3A"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0B93A93C" w14:textId="77777777" w:rsidTr="00B82FBD">
        <w:trPr>
          <w:trHeight w:val="225"/>
        </w:trPr>
        <w:tc>
          <w:tcPr>
            <w:tcW w:w="5535" w:type="dxa"/>
            <w:gridSpan w:val="4"/>
            <w:tcBorders>
              <w:top w:val="nil"/>
              <w:left w:val="nil"/>
              <w:bottom w:val="nil"/>
              <w:right w:val="nil"/>
            </w:tcBorders>
            <w:vAlign w:val="bottom"/>
          </w:tcPr>
          <w:p w14:paraId="44574751"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22 iterations</w:t>
            </w:r>
          </w:p>
        </w:tc>
        <w:tc>
          <w:tcPr>
            <w:tcW w:w="997" w:type="dxa"/>
            <w:tcBorders>
              <w:top w:val="nil"/>
              <w:left w:val="nil"/>
              <w:bottom w:val="nil"/>
              <w:right w:val="nil"/>
            </w:tcBorders>
            <w:vAlign w:val="bottom"/>
          </w:tcPr>
          <w:p w14:paraId="11F55391"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21687273" w14:textId="77777777" w:rsidTr="00B82FBD">
        <w:trPr>
          <w:trHeight w:val="225"/>
        </w:trPr>
        <w:tc>
          <w:tcPr>
            <w:tcW w:w="6532" w:type="dxa"/>
            <w:gridSpan w:val="5"/>
            <w:tcBorders>
              <w:top w:val="nil"/>
              <w:left w:val="nil"/>
              <w:bottom w:val="nil"/>
              <w:right w:val="nil"/>
            </w:tcBorders>
            <w:vAlign w:val="bottom"/>
          </w:tcPr>
          <w:p w14:paraId="3AD0282E"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B82FBD" w14:paraId="035A682B" w14:textId="77777777" w:rsidTr="00B82FBD">
        <w:trPr>
          <w:trHeight w:val="225"/>
        </w:trPr>
        <w:tc>
          <w:tcPr>
            <w:tcW w:w="6532" w:type="dxa"/>
            <w:gridSpan w:val="5"/>
            <w:tcBorders>
              <w:top w:val="nil"/>
              <w:left w:val="nil"/>
              <w:bottom w:val="nil"/>
              <w:right w:val="nil"/>
            </w:tcBorders>
            <w:vAlign w:val="bottom"/>
          </w:tcPr>
          <w:p w14:paraId="3EFB79FF"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Presample variance: backcast (parameter = 0.7)</w:t>
            </w:r>
          </w:p>
        </w:tc>
      </w:tr>
      <w:tr w:rsidR="00B82FBD" w14:paraId="52553950" w14:textId="77777777" w:rsidTr="00B82FBD">
        <w:trPr>
          <w:trHeight w:val="225"/>
        </w:trPr>
        <w:tc>
          <w:tcPr>
            <w:tcW w:w="6532" w:type="dxa"/>
            <w:gridSpan w:val="5"/>
            <w:tcBorders>
              <w:top w:val="nil"/>
              <w:left w:val="nil"/>
              <w:bottom w:val="nil"/>
              <w:right w:val="nil"/>
            </w:tcBorders>
            <w:vAlign w:val="bottom"/>
          </w:tcPr>
          <w:p w14:paraId="3E5AFCFB"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GARCH = C(2) + C(3)*RESID(-1)^2 + C(4)*GARCH(-1)</w:t>
            </w:r>
          </w:p>
        </w:tc>
      </w:tr>
      <w:tr w:rsidR="00B82FBD" w14:paraId="4C4A79F7" w14:textId="77777777">
        <w:trPr>
          <w:trHeight w:hRule="exact" w:val="90"/>
        </w:trPr>
        <w:tc>
          <w:tcPr>
            <w:tcW w:w="2017" w:type="dxa"/>
            <w:tcBorders>
              <w:top w:val="nil"/>
              <w:left w:val="nil"/>
              <w:bottom w:val="double" w:sz="6" w:space="2" w:color="auto"/>
              <w:right w:val="nil"/>
            </w:tcBorders>
            <w:vAlign w:val="bottom"/>
          </w:tcPr>
          <w:p w14:paraId="2A84A06F"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D0B8B28"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EE64648"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32346AB"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B5AFA8A"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7E29A396" w14:textId="77777777">
        <w:trPr>
          <w:trHeight w:hRule="exact" w:val="135"/>
        </w:trPr>
        <w:tc>
          <w:tcPr>
            <w:tcW w:w="2017" w:type="dxa"/>
            <w:tcBorders>
              <w:top w:val="nil"/>
              <w:left w:val="nil"/>
              <w:bottom w:val="nil"/>
              <w:right w:val="nil"/>
            </w:tcBorders>
            <w:vAlign w:val="bottom"/>
          </w:tcPr>
          <w:p w14:paraId="6035DFE8"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DDBA5B2"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E704C0C"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5222C8B"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B13B593"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2B61C315" w14:textId="77777777">
        <w:trPr>
          <w:trHeight w:val="225"/>
        </w:trPr>
        <w:tc>
          <w:tcPr>
            <w:tcW w:w="2017" w:type="dxa"/>
            <w:tcBorders>
              <w:top w:val="nil"/>
              <w:left w:val="nil"/>
              <w:bottom w:val="nil"/>
              <w:right w:val="nil"/>
            </w:tcBorders>
            <w:vAlign w:val="bottom"/>
          </w:tcPr>
          <w:p w14:paraId="1E75B3DF"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2482279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30357A7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0EA7D9F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586164B8"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B82FBD" w14:paraId="4672EE26" w14:textId="77777777">
        <w:trPr>
          <w:trHeight w:hRule="exact" w:val="90"/>
        </w:trPr>
        <w:tc>
          <w:tcPr>
            <w:tcW w:w="2017" w:type="dxa"/>
            <w:tcBorders>
              <w:top w:val="nil"/>
              <w:left w:val="nil"/>
              <w:bottom w:val="double" w:sz="6" w:space="2" w:color="auto"/>
              <w:right w:val="nil"/>
            </w:tcBorders>
            <w:vAlign w:val="bottom"/>
          </w:tcPr>
          <w:p w14:paraId="6085C71B"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73445C8"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B65BD81"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923F261"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3163819"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4FAEF378" w14:textId="77777777">
        <w:trPr>
          <w:trHeight w:hRule="exact" w:val="135"/>
        </w:trPr>
        <w:tc>
          <w:tcPr>
            <w:tcW w:w="2017" w:type="dxa"/>
            <w:tcBorders>
              <w:top w:val="nil"/>
              <w:left w:val="nil"/>
              <w:bottom w:val="nil"/>
              <w:right w:val="nil"/>
            </w:tcBorders>
            <w:vAlign w:val="bottom"/>
          </w:tcPr>
          <w:p w14:paraId="42270431"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DD8A437"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B20B8B5"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15AD2CB"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45583D3"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54A731C8" w14:textId="77777777">
        <w:trPr>
          <w:trHeight w:val="225"/>
        </w:trPr>
        <w:tc>
          <w:tcPr>
            <w:tcW w:w="2017" w:type="dxa"/>
            <w:tcBorders>
              <w:top w:val="nil"/>
              <w:left w:val="nil"/>
              <w:bottom w:val="nil"/>
              <w:right w:val="nil"/>
            </w:tcBorders>
            <w:vAlign w:val="bottom"/>
          </w:tcPr>
          <w:p w14:paraId="05BF16D1"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0EDB09B3"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-0.001392</w:t>
            </w:r>
          </w:p>
        </w:tc>
        <w:tc>
          <w:tcPr>
            <w:tcW w:w="1207" w:type="dxa"/>
            <w:tcBorders>
              <w:top w:val="nil"/>
              <w:left w:val="nil"/>
              <w:bottom w:val="nil"/>
              <w:right w:val="nil"/>
            </w:tcBorders>
            <w:vAlign w:val="bottom"/>
          </w:tcPr>
          <w:p w14:paraId="040FCD3B"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0.001745</w:t>
            </w:r>
          </w:p>
        </w:tc>
        <w:tc>
          <w:tcPr>
            <w:tcW w:w="1208" w:type="dxa"/>
            <w:tcBorders>
              <w:top w:val="nil"/>
              <w:left w:val="nil"/>
              <w:bottom w:val="nil"/>
              <w:right w:val="nil"/>
            </w:tcBorders>
            <w:vAlign w:val="bottom"/>
          </w:tcPr>
          <w:p w14:paraId="6D41028F"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-0.798055</w:t>
            </w:r>
          </w:p>
        </w:tc>
        <w:tc>
          <w:tcPr>
            <w:tcW w:w="997" w:type="dxa"/>
            <w:tcBorders>
              <w:top w:val="nil"/>
              <w:left w:val="nil"/>
              <w:bottom w:val="nil"/>
              <w:right w:val="nil"/>
            </w:tcBorders>
            <w:vAlign w:val="bottom"/>
          </w:tcPr>
          <w:p w14:paraId="720C15A4"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0.4248</w:t>
            </w:r>
          </w:p>
        </w:tc>
      </w:tr>
      <w:tr w:rsidR="00B82FBD" w14:paraId="2419EC82" w14:textId="77777777">
        <w:trPr>
          <w:trHeight w:hRule="exact" w:val="90"/>
        </w:trPr>
        <w:tc>
          <w:tcPr>
            <w:tcW w:w="2017" w:type="dxa"/>
            <w:tcBorders>
              <w:top w:val="nil"/>
              <w:left w:val="nil"/>
              <w:bottom w:val="double" w:sz="6" w:space="2" w:color="auto"/>
              <w:right w:val="nil"/>
            </w:tcBorders>
            <w:vAlign w:val="bottom"/>
          </w:tcPr>
          <w:p w14:paraId="2D2DB394"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D4EFA26"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9DF6549"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A3D876C"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5811545"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48337EBC" w14:textId="77777777">
        <w:trPr>
          <w:trHeight w:hRule="exact" w:val="135"/>
        </w:trPr>
        <w:tc>
          <w:tcPr>
            <w:tcW w:w="2017" w:type="dxa"/>
            <w:tcBorders>
              <w:top w:val="nil"/>
              <w:left w:val="nil"/>
              <w:bottom w:val="nil"/>
              <w:right w:val="nil"/>
            </w:tcBorders>
            <w:vAlign w:val="bottom"/>
          </w:tcPr>
          <w:p w14:paraId="1192F50C"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DCF7B37"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BB6CD1D"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EE7AD1A"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8E87093"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41AD914C" w14:textId="77777777" w:rsidTr="00B82FBD">
        <w:trPr>
          <w:trHeight w:val="225"/>
        </w:trPr>
        <w:tc>
          <w:tcPr>
            <w:tcW w:w="2017" w:type="dxa"/>
            <w:tcBorders>
              <w:top w:val="nil"/>
              <w:left w:val="nil"/>
              <w:bottom w:val="nil"/>
              <w:right w:val="nil"/>
            </w:tcBorders>
            <w:vAlign w:val="bottom"/>
          </w:tcPr>
          <w:p w14:paraId="7A91C923" w14:textId="77777777" w:rsidR="00B82FBD" w:rsidRDefault="00B82FBD">
            <w:pPr>
              <w:autoSpaceDE w:val="0"/>
              <w:autoSpaceDN w:val="0"/>
              <w:adjustRightInd w:val="0"/>
              <w:jc w:val="center"/>
              <w:rPr>
                <w:rFonts w:ascii="Arial" w:hAnsi="Arial" w:cs="Arial"/>
                <w:color w:val="000000"/>
                <w:sz w:val="18"/>
                <w:szCs w:val="18"/>
                <w:lang w:val="es-MX"/>
              </w:rPr>
            </w:pPr>
          </w:p>
        </w:tc>
        <w:tc>
          <w:tcPr>
            <w:tcW w:w="2310" w:type="dxa"/>
            <w:gridSpan w:val="2"/>
            <w:tcBorders>
              <w:top w:val="nil"/>
              <w:left w:val="nil"/>
              <w:bottom w:val="nil"/>
              <w:right w:val="nil"/>
            </w:tcBorders>
            <w:vAlign w:val="bottom"/>
          </w:tcPr>
          <w:p w14:paraId="45DE318F"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Variance Equation</w:t>
            </w:r>
          </w:p>
        </w:tc>
        <w:tc>
          <w:tcPr>
            <w:tcW w:w="1208" w:type="dxa"/>
            <w:tcBorders>
              <w:top w:val="nil"/>
              <w:left w:val="nil"/>
              <w:bottom w:val="nil"/>
              <w:right w:val="nil"/>
            </w:tcBorders>
            <w:vAlign w:val="bottom"/>
          </w:tcPr>
          <w:p w14:paraId="0373C7EB"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BC93972"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17C94548" w14:textId="77777777">
        <w:trPr>
          <w:trHeight w:hRule="exact" w:val="90"/>
        </w:trPr>
        <w:tc>
          <w:tcPr>
            <w:tcW w:w="2017" w:type="dxa"/>
            <w:tcBorders>
              <w:top w:val="nil"/>
              <w:left w:val="nil"/>
              <w:bottom w:val="double" w:sz="6" w:space="2" w:color="auto"/>
              <w:right w:val="nil"/>
            </w:tcBorders>
            <w:vAlign w:val="bottom"/>
          </w:tcPr>
          <w:p w14:paraId="3AABE401"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F56DA92"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20BF591"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FD8B67C"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7DD81CC"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050C9027" w14:textId="77777777">
        <w:trPr>
          <w:trHeight w:hRule="exact" w:val="135"/>
        </w:trPr>
        <w:tc>
          <w:tcPr>
            <w:tcW w:w="2017" w:type="dxa"/>
            <w:tcBorders>
              <w:top w:val="nil"/>
              <w:left w:val="nil"/>
              <w:bottom w:val="nil"/>
              <w:right w:val="nil"/>
            </w:tcBorders>
            <w:vAlign w:val="bottom"/>
          </w:tcPr>
          <w:p w14:paraId="1F738A4A"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E8CF607"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0C72668"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3196901"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0DE23B5"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2A7083F4" w14:textId="77777777">
        <w:trPr>
          <w:trHeight w:val="225"/>
        </w:trPr>
        <w:tc>
          <w:tcPr>
            <w:tcW w:w="2017" w:type="dxa"/>
            <w:tcBorders>
              <w:top w:val="nil"/>
              <w:left w:val="nil"/>
              <w:bottom w:val="nil"/>
              <w:right w:val="nil"/>
            </w:tcBorders>
            <w:vAlign w:val="bottom"/>
          </w:tcPr>
          <w:p w14:paraId="4E02E0E3"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5F7A518F"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9.24E-05</w:t>
            </w:r>
          </w:p>
        </w:tc>
        <w:tc>
          <w:tcPr>
            <w:tcW w:w="1207" w:type="dxa"/>
            <w:tcBorders>
              <w:top w:val="nil"/>
              <w:left w:val="nil"/>
              <w:bottom w:val="nil"/>
              <w:right w:val="nil"/>
            </w:tcBorders>
            <w:vAlign w:val="bottom"/>
          </w:tcPr>
          <w:p w14:paraId="7297C6C5"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3.00E-05</w:t>
            </w:r>
          </w:p>
        </w:tc>
        <w:tc>
          <w:tcPr>
            <w:tcW w:w="1208" w:type="dxa"/>
            <w:tcBorders>
              <w:top w:val="nil"/>
              <w:left w:val="nil"/>
              <w:bottom w:val="nil"/>
              <w:right w:val="nil"/>
            </w:tcBorders>
            <w:vAlign w:val="bottom"/>
          </w:tcPr>
          <w:p w14:paraId="43B15C04"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3.081633</w:t>
            </w:r>
          </w:p>
        </w:tc>
        <w:tc>
          <w:tcPr>
            <w:tcW w:w="997" w:type="dxa"/>
            <w:tcBorders>
              <w:top w:val="nil"/>
              <w:left w:val="nil"/>
              <w:bottom w:val="nil"/>
              <w:right w:val="nil"/>
            </w:tcBorders>
            <w:vAlign w:val="bottom"/>
          </w:tcPr>
          <w:p w14:paraId="0623E763"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0.0021</w:t>
            </w:r>
          </w:p>
        </w:tc>
      </w:tr>
      <w:tr w:rsidR="00B82FBD" w14:paraId="2E2FE104" w14:textId="77777777">
        <w:trPr>
          <w:trHeight w:val="225"/>
        </w:trPr>
        <w:tc>
          <w:tcPr>
            <w:tcW w:w="2017" w:type="dxa"/>
            <w:tcBorders>
              <w:top w:val="nil"/>
              <w:left w:val="nil"/>
              <w:bottom w:val="nil"/>
              <w:right w:val="nil"/>
            </w:tcBorders>
            <w:vAlign w:val="bottom"/>
          </w:tcPr>
          <w:p w14:paraId="3982E9F4"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RESID(-1)^2</w:t>
            </w:r>
          </w:p>
        </w:tc>
        <w:tc>
          <w:tcPr>
            <w:tcW w:w="1103" w:type="dxa"/>
            <w:tcBorders>
              <w:top w:val="nil"/>
              <w:left w:val="nil"/>
              <w:bottom w:val="nil"/>
              <w:right w:val="nil"/>
            </w:tcBorders>
            <w:vAlign w:val="bottom"/>
          </w:tcPr>
          <w:p w14:paraId="6E5605F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0.155680</w:t>
            </w:r>
          </w:p>
        </w:tc>
        <w:tc>
          <w:tcPr>
            <w:tcW w:w="1207" w:type="dxa"/>
            <w:tcBorders>
              <w:top w:val="nil"/>
              <w:left w:val="nil"/>
              <w:bottom w:val="nil"/>
              <w:right w:val="nil"/>
            </w:tcBorders>
            <w:vAlign w:val="bottom"/>
          </w:tcPr>
          <w:p w14:paraId="752FA3C7"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0.033919</w:t>
            </w:r>
          </w:p>
        </w:tc>
        <w:tc>
          <w:tcPr>
            <w:tcW w:w="1208" w:type="dxa"/>
            <w:tcBorders>
              <w:top w:val="nil"/>
              <w:left w:val="nil"/>
              <w:bottom w:val="nil"/>
              <w:right w:val="nil"/>
            </w:tcBorders>
            <w:vAlign w:val="bottom"/>
          </w:tcPr>
          <w:p w14:paraId="3FAAFB69"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4.589791</w:t>
            </w:r>
          </w:p>
        </w:tc>
        <w:tc>
          <w:tcPr>
            <w:tcW w:w="997" w:type="dxa"/>
            <w:tcBorders>
              <w:top w:val="nil"/>
              <w:left w:val="nil"/>
              <w:bottom w:val="nil"/>
              <w:right w:val="nil"/>
            </w:tcBorders>
            <w:vAlign w:val="bottom"/>
          </w:tcPr>
          <w:p w14:paraId="1D7BB733"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2FBD" w14:paraId="5DA28FF7" w14:textId="77777777">
        <w:trPr>
          <w:trHeight w:val="225"/>
        </w:trPr>
        <w:tc>
          <w:tcPr>
            <w:tcW w:w="2017" w:type="dxa"/>
            <w:tcBorders>
              <w:top w:val="nil"/>
              <w:left w:val="nil"/>
              <w:bottom w:val="nil"/>
              <w:right w:val="nil"/>
            </w:tcBorders>
            <w:vAlign w:val="bottom"/>
          </w:tcPr>
          <w:p w14:paraId="7DD826D9" w14:textId="77777777" w:rsidR="00B82FBD" w:rsidRDefault="00B82FB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GARCH(-1)</w:t>
            </w:r>
          </w:p>
        </w:tc>
        <w:tc>
          <w:tcPr>
            <w:tcW w:w="1103" w:type="dxa"/>
            <w:tcBorders>
              <w:top w:val="nil"/>
              <w:left w:val="nil"/>
              <w:bottom w:val="nil"/>
              <w:right w:val="nil"/>
            </w:tcBorders>
            <w:vAlign w:val="bottom"/>
          </w:tcPr>
          <w:p w14:paraId="68574F3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0.782007</w:t>
            </w:r>
          </w:p>
        </w:tc>
        <w:tc>
          <w:tcPr>
            <w:tcW w:w="1207" w:type="dxa"/>
            <w:tcBorders>
              <w:top w:val="nil"/>
              <w:left w:val="nil"/>
              <w:bottom w:val="nil"/>
              <w:right w:val="nil"/>
            </w:tcBorders>
            <w:vAlign w:val="bottom"/>
          </w:tcPr>
          <w:p w14:paraId="7886B889"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0.044545</w:t>
            </w:r>
          </w:p>
        </w:tc>
        <w:tc>
          <w:tcPr>
            <w:tcW w:w="1208" w:type="dxa"/>
            <w:tcBorders>
              <w:top w:val="nil"/>
              <w:left w:val="nil"/>
              <w:bottom w:val="nil"/>
              <w:right w:val="nil"/>
            </w:tcBorders>
            <w:vAlign w:val="bottom"/>
          </w:tcPr>
          <w:p w14:paraId="63624B84"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17.55558</w:t>
            </w:r>
          </w:p>
        </w:tc>
        <w:tc>
          <w:tcPr>
            <w:tcW w:w="997" w:type="dxa"/>
            <w:tcBorders>
              <w:top w:val="nil"/>
              <w:left w:val="nil"/>
              <w:bottom w:val="nil"/>
              <w:right w:val="nil"/>
            </w:tcBorders>
            <w:vAlign w:val="bottom"/>
          </w:tcPr>
          <w:p w14:paraId="4CF7E896"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2FBD" w14:paraId="0F828310" w14:textId="77777777">
        <w:trPr>
          <w:trHeight w:hRule="exact" w:val="90"/>
        </w:trPr>
        <w:tc>
          <w:tcPr>
            <w:tcW w:w="2017" w:type="dxa"/>
            <w:tcBorders>
              <w:top w:val="nil"/>
              <w:left w:val="nil"/>
              <w:bottom w:val="double" w:sz="6" w:space="2" w:color="auto"/>
              <w:right w:val="nil"/>
            </w:tcBorders>
            <w:vAlign w:val="bottom"/>
          </w:tcPr>
          <w:p w14:paraId="4079EFE4"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0F4CCA8"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A5BFFCD"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6715335"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491FC23"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00195EF7" w14:textId="77777777">
        <w:trPr>
          <w:trHeight w:hRule="exact" w:val="135"/>
        </w:trPr>
        <w:tc>
          <w:tcPr>
            <w:tcW w:w="2017" w:type="dxa"/>
            <w:tcBorders>
              <w:top w:val="nil"/>
              <w:left w:val="nil"/>
              <w:bottom w:val="nil"/>
              <w:right w:val="nil"/>
            </w:tcBorders>
            <w:vAlign w:val="bottom"/>
          </w:tcPr>
          <w:p w14:paraId="1CEAC712"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5E3B13D"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B1357BD"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019BAC2"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61EA129"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34A5A733" w14:textId="77777777" w:rsidTr="00B82FBD">
        <w:trPr>
          <w:trHeight w:val="225"/>
        </w:trPr>
        <w:tc>
          <w:tcPr>
            <w:tcW w:w="2017" w:type="dxa"/>
            <w:tcBorders>
              <w:top w:val="nil"/>
              <w:left w:val="nil"/>
              <w:bottom w:val="nil"/>
              <w:right w:val="nil"/>
            </w:tcBorders>
            <w:vAlign w:val="bottom"/>
          </w:tcPr>
          <w:p w14:paraId="685CDEA1"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4DD5A978"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-0.000681</w:t>
            </w:r>
          </w:p>
        </w:tc>
        <w:tc>
          <w:tcPr>
            <w:tcW w:w="2415" w:type="dxa"/>
            <w:gridSpan w:val="2"/>
            <w:tcBorders>
              <w:top w:val="nil"/>
              <w:left w:val="nil"/>
              <w:bottom w:val="nil"/>
              <w:right w:val="nil"/>
            </w:tcBorders>
            <w:vAlign w:val="bottom"/>
          </w:tcPr>
          <w:p w14:paraId="18D3460D" w14:textId="77777777" w:rsidR="00B82FBD" w:rsidRDefault="00B82FB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4E447E14"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-0.000450</w:t>
            </w:r>
          </w:p>
        </w:tc>
      </w:tr>
      <w:tr w:rsidR="00B82FBD" w14:paraId="7B0D9290" w14:textId="77777777" w:rsidTr="00B82FBD">
        <w:trPr>
          <w:trHeight w:val="225"/>
        </w:trPr>
        <w:tc>
          <w:tcPr>
            <w:tcW w:w="2017" w:type="dxa"/>
            <w:tcBorders>
              <w:top w:val="nil"/>
              <w:left w:val="nil"/>
              <w:bottom w:val="nil"/>
              <w:right w:val="nil"/>
            </w:tcBorders>
            <w:vAlign w:val="bottom"/>
          </w:tcPr>
          <w:p w14:paraId="520C1283"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342F1444"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-0.000681</w:t>
            </w:r>
          </w:p>
        </w:tc>
        <w:tc>
          <w:tcPr>
            <w:tcW w:w="2415" w:type="dxa"/>
            <w:gridSpan w:val="2"/>
            <w:tcBorders>
              <w:top w:val="nil"/>
              <w:left w:val="nil"/>
              <w:bottom w:val="nil"/>
              <w:right w:val="nil"/>
            </w:tcBorders>
            <w:vAlign w:val="bottom"/>
          </w:tcPr>
          <w:p w14:paraId="0D294508" w14:textId="77777777" w:rsidR="00B82FBD" w:rsidRDefault="00B82FB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46064EE5"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0.036159</w:t>
            </w:r>
          </w:p>
        </w:tc>
      </w:tr>
      <w:tr w:rsidR="00B82FBD" w14:paraId="6C5DD9D0" w14:textId="77777777" w:rsidTr="00B82FBD">
        <w:trPr>
          <w:trHeight w:val="225"/>
        </w:trPr>
        <w:tc>
          <w:tcPr>
            <w:tcW w:w="2017" w:type="dxa"/>
            <w:tcBorders>
              <w:top w:val="nil"/>
              <w:left w:val="nil"/>
              <w:bottom w:val="nil"/>
              <w:right w:val="nil"/>
            </w:tcBorders>
            <w:vAlign w:val="bottom"/>
          </w:tcPr>
          <w:p w14:paraId="52BC9A51"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287906F2"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0.036172</w:t>
            </w:r>
          </w:p>
        </w:tc>
        <w:tc>
          <w:tcPr>
            <w:tcW w:w="2415" w:type="dxa"/>
            <w:gridSpan w:val="2"/>
            <w:tcBorders>
              <w:top w:val="nil"/>
              <w:left w:val="nil"/>
              <w:bottom w:val="nil"/>
              <w:right w:val="nil"/>
            </w:tcBorders>
            <w:vAlign w:val="bottom"/>
          </w:tcPr>
          <w:p w14:paraId="460C2C82" w14:textId="77777777" w:rsidR="00B82FBD" w:rsidRDefault="00B82FB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12B60801"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-3.912026</w:t>
            </w:r>
          </w:p>
        </w:tc>
      </w:tr>
      <w:tr w:rsidR="00B82FBD" w14:paraId="5E5E8668" w14:textId="77777777" w:rsidTr="00B82FBD">
        <w:trPr>
          <w:trHeight w:val="225"/>
        </w:trPr>
        <w:tc>
          <w:tcPr>
            <w:tcW w:w="2017" w:type="dxa"/>
            <w:tcBorders>
              <w:top w:val="nil"/>
              <w:left w:val="nil"/>
              <w:bottom w:val="nil"/>
              <w:right w:val="nil"/>
            </w:tcBorders>
            <w:vAlign w:val="bottom"/>
          </w:tcPr>
          <w:p w14:paraId="6779FD64"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4DFAD6D8"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0.519428</w:t>
            </w:r>
          </w:p>
        </w:tc>
        <w:tc>
          <w:tcPr>
            <w:tcW w:w="2415" w:type="dxa"/>
            <w:gridSpan w:val="2"/>
            <w:tcBorders>
              <w:top w:val="nil"/>
              <w:left w:val="nil"/>
              <w:bottom w:val="nil"/>
              <w:right w:val="nil"/>
            </w:tcBorders>
            <w:vAlign w:val="bottom"/>
          </w:tcPr>
          <w:p w14:paraId="2B10FD6D" w14:textId="77777777" w:rsidR="00B82FBD" w:rsidRDefault="00B82FB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68108F83"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-3.871961</w:t>
            </w:r>
          </w:p>
        </w:tc>
      </w:tr>
      <w:tr w:rsidR="00B82FBD" w14:paraId="0127B29F" w14:textId="77777777" w:rsidTr="00B82FBD">
        <w:trPr>
          <w:trHeight w:val="225"/>
        </w:trPr>
        <w:tc>
          <w:tcPr>
            <w:tcW w:w="2017" w:type="dxa"/>
            <w:tcBorders>
              <w:top w:val="nil"/>
              <w:left w:val="nil"/>
              <w:bottom w:val="nil"/>
              <w:right w:val="nil"/>
            </w:tcBorders>
            <w:vAlign w:val="bottom"/>
          </w:tcPr>
          <w:p w14:paraId="6B571A3F"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0796D442"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782.4932</w:t>
            </w:r>
          </w:p>
        </w:tc>
        <w:tc>
          <w:tcPr>
            <w:tcW w:w="2415" w:type="dxa"/>
            <w:gridSpan w:val="2"/>
            <w:tcBorders>
              <w:top w:val="nil"/>
              <w:left w:val="nil"/>
              <w:bottom w:val="nil"/>
              <w:right w:val="nil"/>
            </w:tcBorders>
            <w:vAlign w:val="bottom"/>
          </w:tcPr>
          <w:p w14:paraId="405994B6" w14:textId="77777777" w:rsidR="00B82FBD" w:rsidRDefault="00B82FB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7EBF04CA"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-3.896157</w:t>
            </w:r>
          </w:p>
        </w:tc>
      </w:tr>
      <w:tr w:rsidR="00B82FBD" w14:paraId="5896FE91" w14:textId="77777777">
        <w:trPr>
          <w:trHeight w:val="225"/>
        </w:trPr>
        <w:tc>
          <w:tcPr>
            <w:tcW w:w="2017" w:type="dxa"/>
            <w:tcBorders>
              <w:top w:val="nil"/>
              <w:left w:val="nil"/>
              <w:bottom w:val="nil"/>
              <w:right w:val="nil"/>
            </w:tcBorders>
            <w:vAlign w:val="bottom"/>
          </w:tcPr>
          <w:p w14:paraId="6AFC2D57" w14:textId="77777777" w:rsidR="00B82FBD" w:rsidRDefault="00B82FB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6764498E" w14:textId="77777777" w:rsidR="00B82FBD" w:rsidRDefault="00B82FB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1.840036</w:t>
            </w:r>
          </w:p>
        </w:tc>
        <w:tc>
          <w:tcPr>
            <w:tcW w:w="1207" w:type="dxa"/>
            <w:tcBorders>
              <w:top w:val="nil"/>
              <w:left w:val="nil"/>
              <w:bottom w:val="nil"/>
              <w:right w:val="nil"/>
            </w:tcBorders>
            <w:vAlign w:val="bottom"/>
          </w:tcPr>
          <w:p w14:paraId="0D66C7FF" w14:textId="77777777" w:rsidR="00B82FBD" w:rsidRDefault="00B82FBD">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B133B55" w14:textId="77777777" w:rsidR="00B82FBD" w:rsidRDefault="00B82FBD">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BD80078" w14:textId="77777777" w:rsidR="00B82FBD" w:rsidRDefault="00B82FBD">
            <w:pPr>
              <w:autoSpaceDE w:val="0"/>
              <w:autoSpaceDN w:val="0"/>
              <w:adjustRightInd w:val="0"/>
              <w:ind w:right="10"/>
              <w:jc w:val="center"/>
              <w:rPr>
                <w:rFonts w:ascii="Arial" w:hAnsi="Arial" w:cs="Arial"/>
                <w:color w:val="000000"/>
                <w:sz w:val="18"/>
                <w:szCs w:val="18"/>
                <w:lang w:val="es-MX"/>
              </w:rPr>
            </w:pPr>
          </w:p>
        </w:tc>
      </w:tr>
      <w:tr w:rsidR="00B82FBD" w14:paraId="2A2324E2" w14:textId="77777777">
        <w:trPr>
          <w:trHeight w:hRule="exact" w:val="90"/>
        </w:trPr>
        <w:tc>
          <w:tcPr>
            <w:tcW w:w="2017" w:type="dxa"/>
            <w:tcBorders>
              <w:top w:val="nil"/>
              <w:left w:val="nil"/>
              <w:bottom w:val="double" w:sz="6" w:space="0" w:color="auto"/>
              <w:right w:val="nil"/>
            </w:tcBorders>
            <w:vAlign w:val="bottom"/>
          </w:tcPr>
          <w:p w14:paraId="33B0EDFF"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25A72A01"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19031E17"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27A614E6"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297C8C67" w14:textId="77777777" w:rsidR="00B82FBD" w:rsidRDefault="00B82FBD">
            <w:pPr>
              <w:autoSpaceDE w:val="0"/>
              <w:autoSpaceDN w:val="0"/>
              <w:adjustRightInd w:val="0"/>
              <w:jc w:val="center"/>
              <w:rPr>
                <w:rFonts w:ascii="Arial" w:hAnsi="Arial" w:cs="Arial"/>
                <w:color w:val="000000"/>
                <w:sz w:val="18"/>
                <w:szCs w:val="18"/>
                <w:lang w:val="es-MX"/>
              </w:rPr>
            </w:pPr>
          </w:p>
        </w:tc>
      </w:tr>
      <w:tr w:rsidR="00B82FBD" w14:paraId="63698AEB" w14:textId="77777777">
        <w:trPr>
          <w:trHeight w:hRule="exact" w:val="135"/>
        </w:trPr>
        <w:tc>
          <w:tcPr>
            <w:tcW w:w="2017" w:type="dxa"/>
            <w:tcBorders>
              <w:top w:val="nil"/>
              <w:left w:val="nil"/>
              <w:bottom w:val="nil"/>
              <w:right w:val="nil"/>
            </w:tcBorders>
            <w:vAlign w:val="bottom"/>
          </w:tcPr>
          <w:p w14:paraId="214AC74C" w14:textId="77777777" w:rsidR="00B82FBD" w:rsidRDefault="00B82FB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CCC763E" w14:textId="77777777" w:rsidR="00B82FBD" w:rsidRDefault="00B82FB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AE0F4E0" w14:textId="77777777" w:rsidR="00B82FBD" w:rsidRDefault="00B82FB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31F12BD" w14:textId="77777777" w:rsidR="00B82FBD" w:rsidRDefault="00B82FB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1E9C93" w14:textId="77777777" w:rsidR="00B82FBD" w:rsidRDefault="00B82FBD">
            <w:pPr>
              <w:autoSpaceDE w:val="0"/>
              <w:autoSpaceDN w:val="0"/>
              <w:adjustRightInd w:val="0"/>
              <w:jc w:val="center"/>
              <w:rPr>
                <w:rFonts w:ascii="Arial" w:hAnsi="Arial" w:cs="Arial"/>
                <w:color w:val="000000"/>
                <w:sz w:val="18"/>
                <w:szCs w:val="18"/>
                <w:lang w:val="es-MX"/>
              </w:rPr>
            </w:pPr>
          </w:p>
        </w:tc>
      </w:tr>
    </w:tbl>
    <w:p w14:paraId="2C4D0328" w14:textId="77777777" w:rsidR="000429C0" w:rsidRPr="00A3042C" w:rsidRDefault="00CC2093" w:rsidP="00CC2093">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(c)</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Estimate a Multivariate GARCH model using two of the stocks chosen in</w:t>
      </w:r>
      <w:r w:rsidR="000429C0"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(b). Compare the results and comment.</w:t>
      </w:r>
    </w:p>
    <w:p w14:paraId="1A674B1B" w14:textId="77777777" w:rsidR="000429C0" w:rsidRPr="00A3042C" w:rsidRDefault="000429C0" w:rsidP="00CC2093">
      <w:pPr>
        <w:rPr>
          <w:rFonts w:ascii="Times New Roman" w:eastAsiaTheme="minorEastAsia" w:hAnsi="Times New Roman" w:cs="Times New Roman"/>
          <w:sz w:val="24"/>
          <w:szCs w:val="24"/>
        </w:rPr>
      </w:pPr>
    </w:p>
    <w:p w14:paraId="5EFE9841" w14:textId="77777777" w:rsidR="000429C0" w:rsidRPr="00A3042C" w:rsidRDefault="000429C0" w:rsidP="00CC2093">
      <w:pPr>
        <w:rPr>
          <w:rFonts w:ascii="Times New Roman" w:eastAsiaTheme="minorEastAsia" w:hAnsi="Times New Roman" w:cs="Times New Roman"/>
          <w:sz w:val="24"/>
          <w:szCs w:val="24"/>
        </w:rPr>
      </w:pPr>
    </w:p>
    <w:p w14:paraId="23A4BC47" w14:textId="4F9D14F2" w:rsidR="0059795D" w:rsidRPr="00A3042C" w:rsidRDefault="00AD7DE5" w:rsidP="0059795D">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la tabla 11, se presenta la estimación Multivariate GARCH</w:t>
      </w:r>
      <w:r w:rsidR="006663B8" w:rsidRPr="00A3042C">
        <w:rPr>
          <w:rFonts w:ascii="Times New Roman" w:eastAsiaTheme="minorEastAsia" w:hAnsi="Times New Roman" w:cs="Times New Roman"/>
          <w:sz w:val="24"/>
          <w:szCs w:val="24"/>
        </w:rPr>
        <w:t xml:space="preserve"> (</w:t>
      </w:r>
      <w:r w:rsidR="006663B8" w:rsidRPr="003C1FFA">
        <w:rPr>
          <w:rFonts w:ascii="Times New Roman" w:eastAsiaTheme="minorEastAsia" w:hAnsi="Times New Roman" w:cs="Times New Roman"/>
          <w:i/>
          <w:iCs/>
          <w:sz w:val="24"/>
          <w:szCs w:val="24"/>
        </w:rPr>
        <w:t>Diagonal</w:t>
      </w:r>
      <w:r w:rsidR="006663B8" w:rsidRPr="00A3042C">
        <w:rPr>
          <w:rFonts w:ascii="Times New Roman" w:eastAsiaTheme="minorEastAsia" w:hAnsi="Times New Roman" w:cs="Times New Roman"/>
          <w:sz w:val="24"/>
          <w:szCs w:val="24"/>
        </w:rPr>
        <w:t xml:space="preserve"> BEKK)</w:t>
      </w:r>
      <w:r w:rsidRPr="00A3042C">
        <w:rPr>
          <w:rFonts w:ascii="Times New Roman" w:eastAsiaTheme="minorEastAsia" w:hAnsi="Times New Roman" w:cs="Times New Roman"/>
          <w:sz w:val="24"/>
          <w:szCs w:val="24"/>
        </w:rPr>
        <w:t xml:space="preserve"> </w:t>
      </w:r>
      <w:r w:rsidR="00C7146B" w:rsidRPr="00A3042C">
        <w:rPr>
          <w:rFonts w:ascii="Times New Roman" w:eastAsiaTheme="minorEastAsia" w:hAnsi="Times New Roman" w:cs="Times New Roman"/>
          <w:sz w:val="24"/>
          <w:szCs w:val="24"/>
        </w:rPr>
        <w:t>de</w:t>
      </w:r>
      <w:r w:rsidR="001946D7" w:rsidRPr="00A3042C">
        <w:rPr>
          <w:rFonts w:ascii="Times New Roman" w:eastAsiaTheme="minorEastAsia" w:hAnsi="Times New Roman" w:cs="Times New Roman"/>
          <w:sz w:val="24"/>
          <w:szCs w:val="24"/>
        </w:rPr>
        <w:t xml:space="preserve"> los retornos de ALUA y BMA.</w:t>
      </w:r>
      <w:r w:rsidR="0059795D" w:rsidRPr="00A3042C">
        <w:rPr>
          <w:rFonts w:ascii="Times New Roman" w:eastAsiaTheme="minorEastAsia" w:hAnsi="Times New Roman" w:cs="Times New Roman"/>
          <w:sz w:val="24"/>
          <w:szCs w:val="24"/>
        </w:rPr>
        <w:t xml:space="preserve"> Se puede observar que:</w:t>
      </w:r>
    </w:p>
    <w:p w14:paraId="48DE9CE5" w14:textId="77777777" w:rsidR="0059795D" w:rsidRPr="00A3042C" w:rsidRDefault="0059795D" w:rsidP="0059795D">
      <w:pPr>
        <w:rPr>
          <w:rFonts w:ascii="Times New Roman" w:eastAsiaTheme="minorEastAsia" w:hAnsi="Times New Roman" w:cs="Times New Roman"/>
          <w:sz w:val="24"/>
          <w:szCs w:val="24"/>
        </w:rPr>
      </w:pPr>
    </w:p>
    <w:p w14:paraId="425F4C0F" w14:textId="77777777" w:rsidR="009176C8" w:rsidRPr="00A3042C" w:rsidRDefault="009176C8" w:rsidP="009176C8">
      <w:pPr>
        <w:pStyle w:val="Prrafodelista"/>
        <w:numPr>
          <w:ilvl w:val="0"/>
          <w:numId w:val="16"/>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el modelo univariado de ALUA, el impacto de los </w:t>
      </w:r>
      <w:r w:rsidRPr="00A3042C">
        <w:rPr>
          <w:rFonts w:ascii="Times New Roman" w:eastAsiaTheme="minorEastAsia" w:hAnsi="Times New Roman" w:cs="Times New Roman"/>
          <w:i/>
          <w:iCs/>
          <w:sz w:val="24"/>
          <w:szCs w:val="24"/>
        </w:rPr>
        <w:t>shocks</w:t>
      </w:r>
      <w:r w:rsidRPr="00A3042C">
        <w:rPr>
          <w:rFonts w:ascii="Times New Roman" w:eastAsiaTheme="minorEastAsia" w:hAnsi="Times New Roman" w:cs="Times New Roman"/>
          <w:sz w:val="24"/>
          <w:szCs w:val="24"/>
        </w:rPr>
        <w:t xml:space="preserve"> recientes (RESID(-1)^2) es 0,068266, mientras que, en el modelo MGARCH, el coeficiente A1(1,1) es 0,245385, indicando un mayor impacto en el contexto multivariado.</w:t>
      </w:r>
    </w:p>
    <w:p w14:paraId="5CF5B9C8" w14:textId="40FA704B" w:rsidR="009176C8" w:rsidRPr="00A3042C" w:rsidRDefault="009176C8" w:rsidP="009176C8">
      <w:pPr>
        <w:pStyle w:val="Prrafodelista"/>
        <w:numPr>
          <w:ilvl w:val="0"/>
          <w:numId w:val="16"/>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el modelo univariado de BMA, el impacto de los </w:t>
      </w:r>
      <w:r w:rsidRPr="00A3042C">
        <w:rPr>
          <w:rFonts w:ascii="Times New Roman" w:eastAsiaTheme="minorEastAsia" w:hAnsi="Times New Roman" w:cs="Times New Roman"/>
          <w:i/>
          <w:iCs/>
          <w:sz w:val="24"/>
          <w:szCs w:val="24"/>
        </w:rPr>
        <w:t>shocks</w:t>
      </w:r>
      <w:r w:rsidRPr="00A3042C">
        <w:rPr>
          <w:rFonts w:ascii="Times New Roman" w:eastAsiaTheme="minorEastAsia" w:hAnsi="Times New Roman" w:cs="Times New Roman"/>
          <w:sz w:val="24"/>
          <w:szCs w:val="24"/>
        </w:rPr>
        <w:t xml:space="preserve"> recientes (RESID(-1)^2) </w:t>
      </w:r>
      <w:r w:rsidR="00F743A1">
        <w:rPr>
          <w:rFonts w:ascii="Times New Roman" w:eastAsiaTheme="minorEastAsia" w:hAnsi="Times New Roman" w:cs="Times New Roman"/>
          <w:sz w:val="24"/>
          <w:szCs w:val="24"/>
        </w:rPr>
        <w:t xml:space="preserve">es </w:t>
      </w:r>
      <w:r w:rsidRPr="00A3042C">
        <w:rPr>
          <w:rFonts w:ascii="Times New Roman" w:eastAsiaTheme="minorEastAsia" w:hAnsi="Times New Roman" w:cs="Times New Roman"/>
          <w:sz w:val="24"/>
          <w:szCs w:val="24"/>
        </w:rPr>
        <w:t>0,266680, mientras que, en el modelo MGARCH, el coeficiente A2(2,2) es 0,469748, indicando un mayor impacto en el contexto multivariado.</w:t>
      </w:r>
    </w:p>
    <w:p w14:paraId="40F03BDE" w14:textId="2954B0F6" w:rsidR="0059795D" w:rsidRPr="00A3042C" w:rsidRDefault="0059795D" w:rsidP="0059795D">
      <w:pPr>
        <w:pStyle w:val="Prrafodelista"/>
        <w:numPr>
          <w:ilvl w:val="0"/>
          <w:numId w:val="16"/>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el modelo univariado de ALUA, la persistencia (GARCH(-1)) es </w:t>
      </w:r>
      <w:r w:rsidR="009176C8" w:rsidRPr="00A3042C">
        <w:rPr>
          <w:rFonts w:ascii="Times New Roman" w:eastAsiaTheme="minorEastAsia" w:hAnsi="Times New Roman" w:cs="Times New Roman"/>
          <w:sz w:val="24"/>
          <w:szCs w:val="24"/>
        </w:rPr>
        <w:t xml:space="preserve">alta </w:t>
      </w:r>
      <w:r w:rsidRPr="00A3042C">
        <w:rPr>
          <w:rFonts w:ascii="Times New Roman" w:eastAsiaTheme="minorEastAsia" w:hAnsi="Times New Roman" w:cs="Times New Roman"/>
          <w:sz w:val="24"/>
          <w:szCs w:val="24"/>
        </w:rPr>
        <w:t>(0,931693), lo cual es consistente con el coeficiente B1(1,1) en el modelo MGARCH (0,966751).</w:t>
      </w:r>
    </w:p>
    <w:p w14:paraId="26303333" w14:textId="79A867D9" w:rsidR="0059795D" w:rsidRPr="00A3042C" w:rsidRDefault="0059795D" w:rsidP="0059795D">
      <w:pPr>
        <w:pStyle w:val="Prrafodelista"/>
        <w:numPr>
          <w:ilvl w:val="0"/>
          <w:numId w:val="16"/>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el modelo univariado de BMA, la persistencia (GARCH(-1)) es 0,607835, mientras que, en el modelo MGARCH, el coeficiente B1(2,2) es 0,806615</w:t>
      </w:r>
      <w:r w:rsidR="00377706" w:rsidRPr="00A3042C">
        <w:rPr>
          <w:rFonts w:ascii="Times New Roman" w:eastAsiaTheme="minorEastAsia" w:hAnsi="Times New Roman" w:cs="Times New Roman"/>
          <w:sz w:val="24"/>
          <w:szCs w:val="24"/>
        </w:rPr>
        <w:t>, indicando un mayor impacto en el contexto multivariado.</w:t>
      </w:r>
    </w:p>
    <w:p w14:paraId="64BAA1B5" w14:textId="46D2A76D" w:rsidR="0059795D" w:rsidRPr="00A3042C" w:rsidRDefault="0059795D" w:rsidP="008D4AA8">
      <w:pPr>
        <w:pStyle w:val="Prrafodelista"/>
        <w:numPr>
          <w:ilvl w:val="0"/>
          <w:numId w:val="16"/>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El coeficiente M(1,2) en el modelo MGARCH es significativo, lo que sugiere una correlación significativa entre las volatilidades de ALUA y BMA</w:t>
      </w:r>
      <w:r w:rsidR="0019495B" w:rsidRPr="00A3042C">
        <w:rPr>
          <w:rFonts w:ascii="Times New Roman" w:eastAsiaTheme="minorEastAsia" w:hAnsi="Times New Roman" w:cs="Times New Roman"/>
          <w:sz w:val="24"/>
          <w:szCs w:val="24"/>
        </w:rPr>
        <w:t>, la cual</w:t>
      </w:r>
      <w:r w:rsidR="00753C10"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sz w:val="24"/>
          <w:szCs w:val="24"/>
        </w:rPr>
        <w:t>no puede ser captada por los modelos univariado</w:t>
      </w:r>
      <w:r w:rsidR="009176C8" w:rsidRPr="00A3042C">
        <w:rPr>
          <w:rFonts w:ascii="Times New Roman" w:eastAsiaTheme="minorEastAsia" w:hAnsi="Times New Roman" w:cs="Times New Roman"/>
          <w:sz w:val="24"/>
          <w:szCs w:val="24"/>
        </w:rPr>
        <w:t>s</w:t>
      </w:r>
      <w:r w:rsidR="008D4AA8" w:rsidRPr="00A3042C">
        <w:rPr>
          <w:rFonts w:ascii="Times New Roman" w:eastAsiaTheme="minorEastAsia" w:hAnsi="Times New Roman" w:cs="Times New Roman"/>
          <w:sz w:val="24"/>
          <w:szCs w:val="24"/>
        </w:rPr>
        <w:t xml:space="preserve"> e </w:t>
      </w:r>
      <w:r w:rsidRPr="00A3042C">
        <w:rPr>
          <w:rFonts w:ascii="Times New Roman" w:eastAsiaTheme="minorEastAsia" w:hAnsi="Times New Roman" w:cs="Times New Roman"/>
          <w:sz w:val="24"/>
          <w:szCs w:val="24"/>
        </w:rPr>
        <w:t xml:space="preserve">indica que los </w:t>
      </w:r>
      <w:r w:rsidR="000F5141" w:rsidRPr="00A3042C">
        <w:rPr>
          <w:rFonts w:ascii="Times New Roman" w:eastAsiaTheme="minorEastAsia" w:hAnsi="Times New Roman" w:cs="Times New Roman"/>
          <w:i/>
          <w:iCs/>
          <w:sz w:val="24"/>
          <w:szCs w:val="24"/>
        </w:rPr>
        <w:t>shocks</w:t>
      </w:r>
      <w:r w:rsidRPr="00A3042C">
        <w:rPr>
          <w:rFonts w:ascii="Times New Roman" w:eastAsiaTheme="minorEastAsia" w:hAnsi="Times New Roman" w:cs="Times New Roman"/>
          <w:sz w:val="24"/>
          <w:szCs w:val="24"/>
        </w:rPr>
        <w:t xml:space="preserve"> de volatilidad en una acción pueden afectar la volatilidad de la otra.</w:t>
      </w:r>
    </w:p>
    <w:p w14:paraId="66DA7E75" w14:textId="647CE57F" w:rsidR="0059795D" w:rsidRPr="00A3042C" w:rsidRDefault="0059795D" w:rsidP="002D3A33">
      <w:pPr>
        <w:rPr>
          <w:rFonts w:ascii="Times New Roman" w:eastAsiaTheme="minorEastAsia" w:hAnsi="Times New Roman" w:cs="Times New Roman"/>
          <w:sz w:val="24"/>
          <w:szCs w:val="24"/>
        </w:rPr>
      </w:pPr>
    </w:p>
    <w:p w14:paraId="17F1185E" w14:textId="02847060" w:rsidR="008D4AA8" w:rsidRPr="00A3042C" w:rsidRDefault="002D3A33" w:rsidP="008D4AA8">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Por lo tanto</w:t>
      </w:r>
      <w:r w:rsidR="0059795D" w:rsidRPr="00A3042C">
        <w:rPr>
          <w:rFonts w:ascii="Times New Roman" w:eastAsiaTheme="minorEastAsia" w:hAnsi="Times New Roman" w:cs="Times New Roman"/>
          <w:sz w:val="24"/>
          <w:szCs w:val="24"/>
        </w:rPr>
        <w:t>, la estimación MGARCH (</w:t>
      </w:r>
      <w:r w:rsidR="0059795D" w:rsidRPr="003C1FFA">
        <w:rPr>
          <w:rFonts w:ascii="Times New Roman" w:eastAsiaTheme="minorEastAsia" w:hAnsi="Times New Roman" w:cs="Times New Roman"/>
          <w:i/>
          <w:iCs/>
          <w:sz w:val="24"/>
          <w:szCs w:val="24"/>
        </w:rPr>
        <w:t>Diagonal</w:t>
      </w:r>
      <w:r w:rsidR="0059795D" w:rsidRPr="00A3042C">
        <w:rPr>
          <w:rFonts w:ascii="Times New Roman" w:eastAsiaTheme="minorEastAsia" w:hAnsi="Times New Roman" w:cs="Times New Roman"/>
          <w:sz w:val="24"/>
          <w:szCs w:val="24"/>
        </w:rPr>
        <w:t xml:space="preserve"> BEKK) proporciona una visión más completa de las dinámicas de volatilidad entre ALUA y BMA. Los resultados indican una alta persistencia de la volatilidad y un efecto significativo de los </w:t>
      </w:r>
      <w:r w:rsidR="00616416" w:rsidRPr="00A3042C">
        <w:rPr>
          <w:rFonts w:ascii="Times New Roman" w:eastAsiaTheme="minorEastAsia" w:hAnsi="Times New Roman" w:cs="Times New Roman"/>
          <w:i/>
          <w:iCs/>
          <w:sz w:val="24"/>
          <w:szCs w:val="24"/>
        </w:rPr>
        <w:t>shocks</w:t>
      </w:r>
      <w:r w:rsidR="0059795D" w:rsidRPr="00A3042C">
        <w:rPr>
          <w:rFonts w:ascii="Times New Roman" w:eastAsiaTheme="minorEastAsia" w:hAnsi="Times New Roman" w:cs="Times New Roman"/>
          <w:sz w:val="24"/>
          <w:szCs w:val="24"/>
        </w:rPr>
        <w:t xml:space="preserve"> pasados en ambas series. Además, se observa una correlación significativa entre las volatilidades de las dos acciones, lo que resalta la importancia de modelar conjuntamente las series de tiempo para una mejor comprensión de los riesgos financieros.</w:t>
      </w:r>
      <w:r w:rsidR="008D4AA8" w:rsidRPr="00A3042C">
        <w:rPr>
          <w:rFonts w:ascii="Times New Roman" w:eastAsiaTheme="minorEastAsia" w:hAnsi="Times New Roman" w:cs="Times New Roman"/>
          <w:sz w:val="24"/>
          <w:szCs w:val="24"/>
        </w:rPr>
        <w:br w:type="page"/>
      </w:r>
    </w:p>
    <w:p w14:paraId="2AE1734D" w14:textId="1561E54F" w:rsidR="00B86DB1" w:rsidRDefault="001946D7" w:rsidP="00B86DB1">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Tabla 11.</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Estimación Multivariate GARCH</w:t>
      </w:r>
      <w:r w:rsidR="006920F9" w:rsidRPr="00A3042C">
        <w:rPr>
          <w:rFonts w:ascii="Times New Roman" w:eastAsiaTheme="minorEastAsia" w:hAnsi="Times New Roman" w:cs="Times New Roman"/>
          <w:i/>
          <w:iCs/>
          <w:sz w:val="24"/>
          <w:szCs w:val="24"/>
        </w:rPr>
        <w:t xml:space="preserve"> (Diagonal BEKK) de los retornos de ALUA y BMA</w:t>
      </w:r>
      <w:r w:rsidRPr="00A3042C">
        <w:rPr>
          <w:rFonts w:ascii="Times New Roman" w:eastAsiaTheme="minorEastAsia" w:hAnsi="Times New Roman" w:cs="Times New Roman"/>
          <w:i/>
          <w:iCs/>
          <w:sz w:val="24"/>
          <w:szCs w:val="24"/>
        </w:rPr>
        <w:t>.</w:t>
      </w:r>
    </w:p>
    <w:p w14:paraId="0316E2A3" w14:textId="77777777" w:rsidR="00B86DB1" w:rsidRPr="00B86DB1" w:rsidRDefault="00B86DB1" w:rsidP="00B86DB1">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1912"/>
        <w:gridCol w:w="1208"/>
        <w:gridCol w:w="1207"/>
        <w:gridCol w:w="1208"/>
        <w:gridCol w:w="997"/>
      </w:tblGrid>
      <w:tr w:rsidR="00B86DB1" w14:paraId="3EA31F9F" w14:textId="77777777" w:rsidTr="00B86DB1">
        <w:trPr>
          <w:trHeight w:val="225"/>
        </w:trPr>
        <w:tc>
          <w:tcPr>
            <w:tcW w:w="4327" w:type="dxa"/>
            <w:gridSpan w:val="3"/>
            <w:tcBorders>
              <w:top w:val="nil"/>
              <w:left w:val="nil"/>
              <w:bottom w:val="nil"/>
              <w:right w:val="nil"/>
            </w:tcBorders>
            <w:vAlign w:val="bottom"/>
          </w:tcPr>
          <w:p w14:paraId="261129B1" w14:textId="35D95150"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System: SYS_MGARCH</w:t>
            </w:r>
            <w:r w:rsidR="00F21E0A">
              <w:rPr>
                <w:rFonts w:ascii="Arial" w:hAnsi="Arial" w:cs="Arial"/>
                <w:color w:val="000000"/>
                <w:sz w:val="18"/>
                <w:szCs w:val="18"/>
                <w:lang w:val="es-MX"/>
              </w:rPr>
              <w:t>_ALUA_BMA</w:t>
            </w:r>
          </w:p>
        </w:tc>
        <w:tc>
          <w:tcPr>
            <w:tcW w:w="1208" w:type="dxa"/>
            <w:tcBorders>
              <w:top w:val="nil"/>
              <w:left w:val="nil"/>
              <w:bottom w:val="nil"/>
              <w:right w:val="nil"/>
            </w:tcBorders>
            <w:vAlign w:val="bottom"/>
          </w:tcPr>
          <w:p w14:paraId="55ECDEC5"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B2B13CA"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3B0EDFC" w14:textId="77777777" w:rsidTr="00B86DB1">
        <w:trPr>
          <w:trHeight w:val="225"/>
        </w:trPr>
        <w:tc>
          <w:tcPr>
            <w:tcW w:w="6532" w:type="dxa"/>
            <w:gridSpan w:val="5"/>
            <w:tcBorders>
              <w:top w:val="nil"/>
              <w:left w:val="nil"/>
              <w:bottom w:val="nil"/>
              <w:right w:val="nil"/>
            </w:tcBorders>
            <w:vAlign w:val="bottom"/>
          </w:tcPr>
          <w:p w14:paraId="1300FEB1"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Estimation Method: ARCH Maximum Likelihood (BFGS / Marquardt steps)</w:t>
            </w:r>
          </w:p>
        </w:tc>
      </w:tr>
      <w:tr w:rsidR="00B86DB1" w14:paraId="21DAF6A0" w14:textId="77777777" w:rsidTr="00B86DB1">
        <w:trPr>
          <w:trHeight w:val="225"/>
        </w:trPr>
        <w:tc>
          <w:tcPr>
            <w:tcW w:w="5535" w:type="dxa"/>
            <w:gridSpan w:val="4"/>
            <w:tcBorders>
              <w:top w:val="nil"/>
              <w:left w:val="nil"/>
              <w:bottom w:val="nil"/>
              <w:right w:val="nil"/>
            </w:tcBorders>
            <w:vAlign w:val="bottom"/>
          </w:tcPr>
          <w:p w14:paraId="65A6C452"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Covariance specification: Diagonal BEKK</w:t>
            </w:r>
          </w:p>
        </w:tc>
        <w:tc>
          <w:tcPr>
            <w:tcW w:w="997" w:type="dxa"/>
            <w:tcBorders>
              <w:top w:val="nil"/>
              <w:left w:val="nil"/>
              <w:bottom w:val="nil"/>
              <w:right w:val="nil"/>
            </w:tcBorders>
            <w:vAlign w:val="bottom"/>
          </w:tcPr>
          <w:p w14:paraId="4AD9D55C"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7BB46AE" w14:textId="77777777" w:rsidTr="00B86DB1">
        <w:trPr>
          <w:trHeight w:val="225"/>
        </w:trPr>
        <w:tc>
          <w:tcPr>
            <w:tcW w:w="4327" w:type="dxa"/>
            <w:gridSpan w:val="3"/>
            <w:tcBorders>
              <w:top w:val="nil"/>
              <w:left w:val="nil"/>
              <w:bottom w:val="nil"/>
              <w:right w:val="nil"/>
            </w:tcBorders>
            <w:vAlign w:val="bottom"/>
          </w:tcPr>
          <w:p w14:paraId="6834278C" w14:textId="60867289"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17:0</w:t>
            </w:r>
            <w:r w:rsidR="0051329F">
              <w:rPr>
                <w:rFonts w:ascii="Arial" w:hAnsi="Arial" w:cs="Arial"/>
                <w:color w:val="000000"/>
                <w:sz w:val="18"/>
                <w:szCs w:val="18"/>
                <w:lang w:val="es-MX"/>
              </w:rPr>
              <w:t>5</w:t>
            </w:r>
          </w:p>
        </w:tc>
        <w:tc>
          <w:tcPr>
            <w:tcW w:w="1208" w:type="dxa"/>
            <w:tcBorders>
              <w:top w:val="nil"/>
              <w:left w:val="nil"/>
              <w:bottom w:val="nil"/>
              <w:right w:val="nil"/>
            </w:tcBorders>
            <w:vAlign w:val="bottom"/>
          </w:tcPr>
          <w:p w14:paraId="1E60A13E"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C168A0E"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2F724CDB" w14:textId="77777777" w:rsidTr="00B86DB1">
        <w:trPr>
          <w:trHeight w:val="225"/>
        </w:trPr>
        <w:tc>
          <w:tcPr>
            <w:tcW w:w="3120" w:type="dxa"/>
            <w:gridSpan w:val="2"/>
            <w:tcBorders>
              <w:top w:val="nil"/>
              <w:left w:val="nil"/>
              <w:bottom w:val="nil"/>
              <w:right w:val="nil"/>
            </w:tcBorders>
            <w:vAlign w:val="bottom"/>
          </w:tcPr>
          <w:p w14:paraId="369343F9"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2 399</w:t>
            </w:r>
          </w:p>
        </w:tc>
        <w:tc>
          <w:tcPr>
            <w:tcW w:w="1207" w:type="dxa"/>
            <w:tcBorders>
              <w:top w:val="nil"/>
              <w:left w:val="nil"/>
              <w:bottom w:val="nil"/>
              <w:right w:val="nil"/>
            </w:tcBorders>
            <w:vAlign w:val="bottom"/>
          </w:tcPr>
          <w:p w14:paraId="7CBB3CC1"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616AC67"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EE0C1AA"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F4F5BE5" w14:textId="77777777" w:rsidTr="00B86DB1">
        <w:trPr>
          <w:trHeight w:val="225"/>
        </w:trPr>
        <w:tc>
          <w:tcPr>
            <w:tcW w:w="4327" w:type="dxa"/>
            <w:gridSpan w:val="3"/>
            <w:tcBorders>
              <w:top w:val="nil"/>
              <w:left w:val="nil"/>
              <w:bottom w:val="nil"/>
              <w:right w:val="nil"/>
            </w:tcBorders>
            <w:vAlign w:val="bottom"/>
          </w:tcPr>
          <w:p w14:paraId="4EFB4CF1"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398</w:t>
            </w:r>
          </w:p>
        </w:tc>
        <w:tc>
          <w:tcPr>
            <w:tcW w:w="1208" w:type="dxa"/>
            <w:tcBorders>
              <w:top w:val="nil"/>
              <w:left w:val="nil"/>
              <w:bottom w:val="nil"/>
              <w:right w:val="nil"/>
            </w:tcBorders>
            <w:vAlign w:val="bottom"/>
          </w:tcPr>
          <w:p w14:paraId="45FE7F99"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F71E447"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A9B72AA" w14:textId="77777777" w:rsidTr="00B86DB1">
        <w:trPr>
          <w:trHeight w:val="225"/>
        </w:trPr>
        <w:tc>
          <w:tcPr>
            <w:tcW w:w="5535" w:type="dxa"/>
            <w:gridSpan w:val="4"/>
            <w:tcBorders>
              <w:top w:val="nil"/>
              <w:left w:val="nil"/>
              <w:bottom w:val="nil"/>
              <w:right w:val="nil"/>
            </w:tcBorders>
            <w:vAlign w:val="bottom"/>
          </w:tcPr>
          <w:p w14:paraId="028553CF"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Total system (balanced) observations 796</w:t>
            </w:r>
          </w:p>
        </w:tc>
        <w:tc>
          <w:tcPr>
            <w:tcW w:w="997" w:type="dxa"/>
            <w:tcBorders>
              <w:top w:val="nil"/>
              <w:left w:val="nil"/>
              <w:bottom w:val="nil"/>
              <w:right w:val="nil"/>
            </w:tcBorders>
            <w:vAlign w:val="bottom"/>
          </w:tcPr>
          <w:p w14:paraId="3A05C676"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71D2794" w14:textId="77777777" w:rsidTr="00B86DB1">
        <w:trPr>
          <w:trHeight w:val="225"/>
        </w:trPr>
        <w:tc>
          <w:tcPr>
            <w:tcW w:w="5535" w:type="dxa"/>
            <w:gridSpan w:val="4"/>
            <w:tcBorders>
              <w:top w:val="nil"/>
              <w:left w:val="nil"/>
              <w:bottom w:val="nil"/>
              <w:right w:val="nil"/>
            </w:tcBorders>
            <w:vAlign w:val="bottom"/>
          </w:tcPr>
          <w:p w14:paraId="088A966A"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Presample covariance: backcast (parameter =0.7)</w:t>
            </w:r>
          </w:p>
        </w:tc>
        <w:tc>
          <w:tcPr>
            <w:tcW w:w="997" w:type="dxa"/>
            <w:tcBorders>
              <w:top w:val="nil"/>
              <w:left w:val="nil"/>
              <w:bottom w:val="nil"/>
              <w:right w:val="nil"/>
            </w:tcBorders>
            <w:vAlign w:val="bottom"/>
          </w:tcPr>
          <w:p w14:paraId="38E9A9A0"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ABCD344" w14:textId="77777777" w:rsidTr="00B86DB1">
        <w:trPr>
          <w:trHeight w:val="225"/>
        </w:trPr>
        <w:tc>
          <w:tcPr>
            <w:tcW w:w="5535" w:type="dxa"/>
            <w:gridSpan w:val="4"/>
            <w:tcBorders>
              <w:top w:val="nil"/>
              <w:left w:val="nil"/>
              <w:bottom w:val="nil"/>
              <w:right w:val="nil"/>
            </w:tcBorders>
            <w:vAlign w:val="bottom"/>
          </w:tcPr>
          <w:p w14:paraId="34844B68"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22 iterations</w:t>
            </w:r>
          </w:p>
        </w:tc>
        <w:tc>
          <w:tcPr>
            <w:tcW w:w="997" w:type="dxa"/>
            <w:tcBorders>
              <w:top w:val="nil"/>
              <w:left w:val="nil"/>
              <w:bottom w:val="nil"/>
              <w:right w:val="nil"/>
            </w:tcBorders>
            <w:vAlign w:val="bottom"/>
          </w:tcPr>
          <w:p w14:paraId="720D13C8"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44DCA50E" w14:textId="77777777" w:rsidTr="00B86DB1">
        <w:trPr>
          <w:trHeight w:val="225"/>
        </w:trPr>
        <w:tc>
          <w:tcPr>
            <w:tcW w:w="6532" w:type="dxa"/>
            <w:gridSpan w:val="5"/>
            <w:tcBorders>
              <w:top w:val="nil"/>
              <w:left w:val="nil"/>
              <w:bottom w:val="nil"/>
              <w:right w:val="nil"/>
            </w:tcBorders>
            <w:vAlign w:val="bottom"/>
          </w:tcPr>
          <w:p w14:paraId="3901E265"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B86DB1" w14:paraId="41F5914E" w14:textId="77777777">
        <w:trPr>
          <w:trHeight w:hRule="exact" w:val="90"/>
        </w:trPr>
        <w:tc>
          <w:tcPr>
            <w:tcW w:w="1912" w:type="dxa"/>
            <w:tcBorders>
              <w:top w:val="nil"/>
              <w:left w:val="nil"/>
              <w:bottom w:val="double" w:sz="6" w:space="2" w:color="auto"/>
              <w:right w:val="nil"/>
            </w:tcBorders>
            <w:vAlign w:val="bottom"/>
          </w:tcPr>
          <w:p w14:paraId="5FB4F66E"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C5ECCD4"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BE4A5F4"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DBF3950"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C068A55"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5DCC0F8" w14:textId="77777777">
        <w:trPr>
          <w:trHeight w:hRule="exact" w:val="135"/>
        </w:trPr>
        <w:tc>
          <w:tcPr>
            <w:tcW w:w="1912" w:type="dxa"/>
            <w:tcBorders>
              <w:top w:val="nil"/>
              <w:left w:val="nil"/>
              <w:bottom w:val="nil"/>
              <w:right w:val="nil"/>
            </w:tcBorders>
            <w:vAlign w:val="bottom"/>
          </w:tcPr>
          <w:p w14:paraId="04D4408C"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DBCDADA"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124CC8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BC7A0D3"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4719E8F"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F87F740" w14:textId="77777777">
        <w:trPr>
          <w:trHeight w:val="225"/>
        </w:trPr>
        <w:tc>
          <w:tcPr>
            <w:tcW w:w="1912" w:type="dxa"/>
            <w:tcBorders>
              <w:top w:val="nil"/>
              <w:left w:val="nil"/>
              <w:bottom w:val="nil"/>
              <w:right w:val="nil"/>
            </w:tcBorders>
            <w:vAlign w:val="bottom"/>
          </w:tcPr>
          <w:p w14:paraId="30E3CEF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E8706A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0D16643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2F0EA8DC"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6070B97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B86DB1" w14:paraId="4516AF82" w14:textId="77777777">
        <w:trPr>
          <w:trHeight w:hRule="exact" w:val="90"/>
        </w:trPr>
        <w:tc>
          <w:tcPr>
            <w:tcW w:w="1912" w:type="dxa"/>
            <w:tcBorders>
              <w:top w:val="nil"/>
              <w:left w:val="nil"/>
              <w:bottom w:val="double" w:sz="6" w:space="2" w:color="auto"/>
              <w:right w:val="nil"/>
            </w:tcBorders>
            <w:vAlign w:val="bottom"/>
          </w:tcPr>
          <w:p w14:paraId="7E25371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4BFCD03"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D28F3EE"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722FDCE"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46F838F"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6DF4882" w14:textId="77777777">
        <w:trPr>
          <w:trHeight w:hRule="exact" w:val="135"/>
        </w:trPr>
        <w:tc>
          <w:tcPr>
            <w:tcW w:w="1912" w:type="dxa"/>
            <w:tcBorders>
              <w:top w:val="nil"/>
              <w:left w:val="nil"/>
              <w:bottom w:val="nil"/>
              <w:right w:val="nil"/>
            </w:tcBorders>
            <w:vAlign w:val="bottom"/>
          </w:tcPr>
          <w:p w14:paraId="1257EEA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26B9A77"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511B59B"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3709DC7"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261A40C"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BE384CE" w14:textId="77777777">
        <w:trPr>
          <w:trHeight w:val="225"/>
        </w:trPr>
        <w:tc>
          <w:tcPr>
            <w:tcW w:w="1912" w:type="dxa"/>
            <w:tcBorders>
              <w:top w:val="nil"/>
              <w:left w:val="nil"/>
              <w:bottom w:val="nil"/>
              <w:right w:val="nil"/>
            </w:tcBorders>
            <w:vAlign w:val="bottom"/>
          </w:tcPr>
          <w:p w14:paraId="4EED8F7F"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C(1)</w:t>
            </w:r>
          </w:p>
        </w:tc>
        <w:tc>
          <w:tcPr>
            <w:tcW w:w="1208" w:type="dxa"/>
            <w:tcBorders>
              <w:top w:val="nil"/>
              <w:left w:val="nil"/>
              <w:bottom w:val="nil"/>
              <w:right w:val="nil"/>
            </w:tcBorders>
            <w:vAlign w:val="bottom"/>
          </w:tcPr>
          <w:p w14:paraId="0AA6E70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-0.000724</w:t>
            </w:r>
          </w:p>
        </w:tc>
        <w:tc>
          <w:tcPr>
            <w:tcW w:w="1207" w:type="dxa"/>
            <w:tcBorders>
              <w:top w:val="nil"/>
              <w:left w:val="nil"/>
              <w:bottom w:val="nil"/>
              <w:right w:val="nil"/>
            </w:tcBorders>
            <w:vAlign w:val="bottom"/>
          </w:tcPr>
          <w:p w14:paraId="3FFA0D5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0.001073</w:t>
            </w:r>
          </w:p>
        </w:tc>
        <w:tc>
          <w:tcPr>
            <w:tcW w:w="1208" w:type="dxa"/>
            <w:tcBorders>
              <w:top w:val="nil"/>
              <w:left w:val="nil"/>
              <w:bottom w:val="nil"/>
              <w:right w:val="nil"/>
            </w:tcBorders>
            <w:vAlign w:val="bottom"/>
          </w:tcPr>
          <w:p w14:paraId="76DE06CF"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-0.674356</w:t>
            </w:r>
          </w:p>
        </w:tc>
        <w:tc>
          <w:tcPr>
            <w:tcW w:w="997" w:type="dxa"/>
            <w:tcBorders>
              <w:top w:val="nil"/>
              <w:left w:val="nil"/>
              <w:bottom w:val="nil"/>
              <w:right w:val="nil"/>
            </w:tcBorders>
            <w:vAlign w:val="bottom"/>
          </w:tcPr>
          <w:p w14:paraId="3EB8355A"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0.5001</w:t>
            </w:r>
          </w:p>
        </w:tc>
      </w:tr>
      <w:tr w:rsidR="00B86DB1" w14:paraId="00A251CC" w14:textId="77777777">
        <w:trPr>
          <w:trHeight w:val="225"/>
        </w:trPr>
        <w:tc>
          <w:tcPr>
            <w:tcW w:w="1912" w:type="dxa"/>
            <w:tcBorders>
              <w:top w:val="nil"/>
              <w:left w:val="nil"/>
              <w:bottom w:val="nil"/>
              <w:right w:val="nil"/>
            </w:tcBorders>
            <w:vAlign w:val="bottom"/>
          </w:tcPr>
          <w:p w14:paraId="226A94C6"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C(2)</w:t>
            </w:r>
          </w:p>
        </w:tc>
        <w:tc>
          <w:tcPr>
            <w:tcW w:w="1208" w:type="dxa"/>
            <w:tcBorders>
              <w:top w:val="nil"/>
              <w:left w:val="nil"/>
              <w:bottom w:val="nil"/>
              <w:right w:val="nil"/>
            </w:tcBorders>
            <w:vAlign w:val="bottom"/>
          </w:tcPr>
          <w:p w14:paraId="6DDA43C6"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0.000565</w:t>
            </w:r>
          </w:p>
        </w:tc>
        <w:tc>
          <w:tcPr>
            <w:tcW w:w="1207" w:type="dxa"/>
            <w:tcBorders>
              <w:top w:val="nil"/>
              <w:left w:val="nil"/>
              <w:bottom w:val="nil"/>
              <w:right w:val="nil"/>
            </w:tcBorders>
            <w:vAlign w:val="bottom"/>
          </w:tcPr>
          <w:p w14:paraId="6966E69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0.001319</w:t>
            </w:r>
          </w:p>
        </w:tc>
        <w:tc>
          <w:tcPr>
            <w:tcW w:w="1208" w:type="dxa"/>
            <w:tcBorders>
              <w:top w:val="nil"/>
              <w:left w:val="nil"/>
              <w:bottom w:val="nil"/>
              <w:right w:val="nil"/>
            </w:tcBorders>
            <w:vAlign w:val="bottom"/>
          </w:tcPr>
          <w:p w14:paraId="2BA8D27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0.428326</w:t>
            </w:r>
          </w:p>
        </w:tc>
        <w:tc>
          <w:tcPr>
            <w:tcW w:w="997" w:type="dxa"/>
            <w:tcBorders>
              <w:top w:val="nil"/>
              <w:left w:val="nil"/>
              <w:bottom w:val="nil"/>
              <w:right w:val="nil"/>
            </w:tcBorders>
            <w:vAlign w:val="bottom"/>
          </w:tcPr>
          <w:p w14:paraId="069E43F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0.6684</w:t>
            </w:r>
          </w:p>
        </w:tc>
      </w:tr>
      <w:tr w:rsidR="00B86DB1" w14:paraId="2F0C162C" w14:textId="77777777">
        <w:trPr>
          <w:trHeight w:hRule="exact" w:val="90"/>
        </w:trPr>
        <w:tc>
          <w:tcPr>
            <w:tcW w:w="1912" w:type="dxa"/>
            <w:tcBorders>
              <w:top w:val="nil"/>
              <w:left w:val="nil"/>
              <w:bottom w:val="double" w:sz="6" w:space="2" w:color="auto"/>
              <w:right w:val="nil"/>
            </w:tcBorders>
            <w:vAlign w:val="bottom"/>
          </w:tcPr>
          <w:p w14:paraId="6E28A44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832EEDE"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5028D2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DED9DC2"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FC9E2BB"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9EAF8CD" w14:textId="77777777">
        <w:trPr>
          <w:trHeight w:hRule="exact" w:val="135"/>
        </w:trPr>
        <w:tc>
          <w:tcPr>
            <w:tcW w:w="1912" w:type="dxa"/>
            <w:tcBorders>
              <w:top w:val="nil"/>
              <w:left w:val="nil"/>
              <w:bottom w:val="nil"/>
              <w:right w:val="nil"/>
            </w:tcBorders>
            <w:vAlign w:val="bottom"/>
          </w:tcPr>
          <w:p w14:paraId="7DBB61BC"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8A15BA4"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1455D40"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D171C57"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A7295F"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4FF2EC8" w14:textId="77777777" w:rsidTr="00B86DB1">
        <w:trPr>
          <w:trHeight w:val="225"/>
        </w:trPr>
        <w:tc>
          <w:tcPr>
            <w:tcW w:w="1912" w:type="dxa"/>
            <w:tcBorders>
              <w:top w:val="nil"/>
              <w:left w:val="nil"/>
              <w:bottom w:val="nil"/>
              <w:right w:val="nil"/>
            </w:tcBorders>
            <w:vAlign w:val="bottom"/>
          </w:tcPr>
          <w:p w14:paraId="2657C1C4" w14:textId="77777777" w:rsidR="00B86DB1" w:rsidRDefault="00B86DB1">
            <w:pPr>
              <w:autoSpaceDE w:val="0"/>
              <w:autoSpaceDN w:val="0"/>
              <w:adjustRightInd w:val="0"/>
              <w:jc w:val="center"/>
              <w:rPr>
                <w:rFonts w:ascii="Arial" w:hAnsi="Arial" w:cs="Arial"/>
                <w:color w:val="000000"/>
                <w:sz w:val="18"/>
                <w:szCs w:val="18"/>
                <w:lang w:val="es-MX"/>
              </w:rPr>
            </w:pPr>
          </w:p>
        </w:tc>
        <w:tc>
          <w:tcPr>
            <w:tcW w:w="3623" w:type="dxa"/>
            <w:gridSpan w:val="3"/>
            <w:tcBorders>
              <w:top w:val="nil"/>
              <w:left w:val="nil"/>
              <w:bottom w:val="nil"/>
              <w:right w:val="nil"/>
            </w:tcBorders>
            <w:vAlign w:val="bottom"/>
          </w:tcPr>
          <w:p w14:paraId="0FB14842"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Variance Equation Coefficients</w:t>
            </w:r>
          </w:p>
        </w:tc>
        <w:tc>
          <w:tcPr>
            <w:tcW w:w="997" w:type="dxa"/>
            <w:tcBorders>
              <w:top w:val="nil"/>
              <w:left w:val="nil"/>
              <w:bottom w:val="nil"/>
              <w:right w:val="nil"/>
            </w:tcBorders>
            <w:vAlign w:val="bottom"/>
          </w:tcPr>
          <w:p w14:paraId="4013DC82"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67AC0D37" w14:textId="77777777">
        <w:trPr>
          <w:trHeight w:hRule="exact" w:val="90"/>
        </w:trPr>
        <w:tc>
          <w:tcPr>
            <w:tcW w:w="1912" w:type="dxa"/>
            <w:tcBorders>
              <w:top w:val="nil"/>
              <w:left w:val="nil"/>
              <w:bottom w:val="double" w:sz="6" w:space="2" w:color="auto"/>
              <w:right w:val="nil"/>
            </w:tcBorders>
            <w:vAlign w:val="bottom"/>
          </w:tcPr>
          <w:p w14:paraId="5CB29A67"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ADA42E6"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245577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938FE8B"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A89E893"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20D957B" w14:textId="77777777">
        <w:trPr>
          <w:trHeight w:hRule="exact" w:val="135"/>
        </w:trPr>
        <w:tc>
          <w:tcPr>
            <w:tcW w:w="1912" w:type="dxa"/>
            <w:tcBorders>
              <w:top w:val="nil"/>
              <w:left w:val="nil"/>
              <w:bottom w:val="nil"/>
              <w:right w:val="nil"/>
            </w:tcBorders>
            <w:vAlign w:val="bottom"/>
          </w:tcPr>
          <w:p w14:paraId="4E83F190"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6D70172"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15F4DF9"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03F484F"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6C5EC78"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E5BF46E" w14:textId="77777777">
        <w:trPr>
          <w:trHeight w:val="225"/>
        </w:trPr>
        <w:tc>
          <w:tcPr>
            <w:tcW w:w="1912" w:type="dxa"/>
            <w:tcBorders>
              <w:top w:val="nil"/>
              <w:left w:val="nil"/>
              <w:bottom w:val="nil"/>
              <w:right w:val="nil"/>
            </w:tcBorders>
            <w:vAlign w:val="bottom"/>
          </w:tcPr>
          <w:p w14:paraId="4E2C5A03"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C(3)</w:t>
            </w:r>
          </w:p>
        </w:tc>
        <w:tc>
          <w:tcPr>
            <w:tcW w:w="1208" w:type="dxa"/>
            <w:tcBorders>
              <w:top w:val="nil"/>
              <w:left w:val="nil"/>
              <w:bottom w:val="nil"/>
              <w:right w:val="nil"/>
            </w:tcBorders>
            <w:vAlign w:val="bottom"/>
          </w:tcPr>
          <w:p w14:paraId="1686062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7.82E-06</w:t>
            </w:r>
          </w:p>
        </w:tc>
        <w:tc>
          <w:tcPr>
            <w:tcW w:w="1207" w:type="dxa"/>
            <w:tcBorders>
              <w:top w:val="nil"/>
              <w:left w:val="nil"/>
              <w:bottom w:val="nil"/>
              <w:right w:val="nil"/>
            </w:tcBorders>
            <w:vAlign w:val="bottom"/>
          </w:tcPr>
          <w:p w14:paraId="2EA5B5B8"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2.44E-06</w:t>
            </w:r>
          </w:p>
        </w:tc>
        <w:tc>
          <w:tcPr>
            <w:tcW w:w="1208" w:type="dxa"/>
            <w:tcBorders>
              <w:top w:val="nil"/>
              <w:left w:val="nil"/>
              <w:bottom w:val="nil"/>
              <w:right w:val="nil"/>
            </w:tcBorders>
            <w:vAlign w:val="bottom"/>
          </w:tcPr>
          <w:p w14:paraId="2639213F"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3.200061</w:t>
            </w:r>
          </w:p>
        </w:tc>
        <w:tc>
          <w:tcPr>
            <w:tcW w:w="997" w:type="dxa"/>
            <w:tcBorders>
              <w:top w:val="nil"/>
              <w:left w:val="nil"/>
              <w:bottom w:val="nil"/>
              <w:right w:val="nil"/>
            </w:tcBorders>
            <w:vAlign w:val="bottom"/>
          </w:tcPr>
          <w:p w14:paraId="78BD39B6"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0.0014</w:t>
            </w:r>
          </w:p>
        </w:tc>
      </w:tr>
      <w:tr w:rsidR="00B86DB1" w14:paraId="3A6B723F" w14:textId="77777777">
        <w:trPr>
          <w:trHeight w:val="225"/>
        </w:trPr>
        <w:tc>
          <w:tcPr>
            <w:tcW w:w="1912" w:type="dxa"/>
            <w:tcBorders>
              <w:top w:val="nil"/>
              <w:left w:val="nil"/>
              <w:bottom w:val="nil"/>
              <w:right w:val="nil"/>
            </w:tcBorders>
            <w:vAlign w:val="bottom"/>
          </w:tcPr>
          <w:p w14:paraId="78BCD66E"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C(4)</w:t>
            </w:r>
          </w:p>
        </w:tc>
        <w:tc>
          <w:tcPr>
            <w:tcW w:w="1208" w:type="dxa"/>
            <w:tcBorders>
              <w:top w:val="nil"/>
              <w:left w:val="nil"/>
              <w:bottom w:val="nil"/>
              <w:right w:val="nil"/>
            </w:tcBorders>
            <w:vAlign w:val="bottom"/>
          </w:tcPr>
          <w:p w14:paraId="7F7B3C2F"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2.15E-05</w:t>
            </w:r>
          </w:p>
        </w:tc>
        <w:tc>
          <w:tcPr>
            <w:tcW w:w="1207" w:type="dxa"/>
            <w:tcBorders>
              <w:top w:val="nil"/>
              <w:left w:val="nil"/>
              <w:bottom w:val="nil"/>
              <w:right w:val="nil"/>
            </w:tcBorders>
            <w:vAlign w:val="bottom"/>
          </w:tcPr>
          <w:p w14:paraId="35C0CB9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8.88E-06</w:t>
            </w:r>
          </w:p>
        </w:tc>
        <w:tc>
          <w:tcPr>
            <w:tcW w:w="1208" w:type="dxa"/>
            <w:tcBorders>
              <w:top w:val="nil"/>
              <w:left w:val="nil"/>
              <w:bottom w:val="nil"/>
              <w:right w:val="nil"/>
            </w:tcBorders>
            <w:vAlign w:val="bottom"/>
          </w:tcPr>
          <w:p w14:paraId="404F24B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2.420700</w:t>
            </w:r>
          </w:p>
        </w:tc>
        <w:tc>
          <w:tcPr>
            <w:tcW w:w="997" w:type="dxa"/>
            <w:tcBorders>
              <w:top w:val="nil"/>
              <w:left w:val="nil"/>
              <w:bottom w:val="nil"/>
              <w:right w:val="nil"/>
            </w:tcBorders>
            <w:vAlign w:val="bottom"/>
          </w:tcPr>
          <w:p w14:paraId="3740578C"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0.0155</w:t>
            </w:r>
          </w:p>
        </w:tc>
      </w:tr>
      <w:tr w:rsidR="00B86DB1" w14:paraId="318AB231" w14:textId="77777777">
        <w:trPr>
          <w:trHeight w:val="225"/>
        </w:trPr>
        <w:tc>
          <w:tcPr>
            <w:tcW w:w="1912" w:type="dxa"/>
            <w:tcBorders>
              <w:top w:val="nil"/>
              <w:left w:val="nil"/>
              <w:bottom w:val="nil"/>
              <w:right w:val="nil"/>
            </w:tcBorders>
            <w:vAlign w:val="bottom"/>
          </w:tcPr>
          <w:p w14:paraId="470AB34D"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C(5)</w:t>
            </w:r>
          </w:p>
        </w:tc>
        <w:tc>
          <w:tcPr>
            <w:tcW w:w="1208" w:type="dxa"/>
            <w:tcBorders>
              <w:top w:val="nil"/>
              <w:left w:val="nil"/>
              <w:bottom w:val="nil"/>
              <w:right w:val="nil"/>
            </w:tcBorders>
            <w:vAlign w:val="bottom"/>
          </w:tcPr>
          <w:p w14:paraId="008D77B4"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0.000125</w:t>
            </w:r>
          </w:p>
        </w:tc>
        <w:tc>
          <w:tcPr>
            <w:tcW w:w="1207" w:type="dxa"/>
            <w:tcBorders>
              <w:top w:val="nil"/>
              <w:left w:val="nil"/>
              <w:bottom w:val="nil"/>
              <w:right w:val="nil"/>
            </w:tcBorders>
            <w:vAlign w:val="bottom"/>
          </w:tcPr>
          <w:p w14:paraId="4E35E8FD"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3.08E-05</w:t>
            </w:r>
          </w:p>
        </w:tc>
        <w:tc>
          <w:tcPr>
            <w:tcW w:w="1208" w:type="dxa"/>
            <w:tcBorders>
              <w:top w:val="nil"/>
              <w:left w:val="nil"/>
              <w:bottom w:val="nil"/>
              <w:right w:val="nil"/>
            </w:tcBorders>
            <w:vAlign w:val="bottom"/>
          </w:tcPr>
          <w:p w14:paraId="05381F6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4.068098</w:t>
            </w:r>
          </w:p>
        </w:tc>
        <w:tc>
          <w:tcPr>
            <w:tcW w:w="997" w:type="dxa"/>
            <w:tcBorders>
              <w:top w:val="nil"/>
              <w:left w:val="nil"/>
              <w:bottom w:val="nil"/>
              <w:right w:val="nil"/>
            </w:tcBorders>
            <w:vAlign w:val="bottom"/>
          </w:tcPr>
          <w:p w14:paraId="5518C00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2165B071" w14:textId="77777777">
        <w:trPr>
          <w:trHeight w:val="225"/>
        </w:trPr>
        <w:tc>
          <w:tcPr>
            <w:tcW w:w="1912" w:type="dxa"/>
            <w:tcBorders>
              <w:top w:val="nil"/>
              <w:left w:val="nil"/>
              <w:bottom w:val="nil"/>
              <w:right w:val="nil"/>
            </w:tcBorders>
            <w:vAlign w:val="bottom"/>
          </w:tcPr>
          <w:p w14:paraId="30E2D4BF"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C(6)</w:t>
            </w:r>
          </w:p>
        </w:tc>
        <w:tc>
          <w:tcPr>
            <w:tcW w:w="1208" w:type="dxa"/>
            <w:tcBorders>
              <w:top w:val="nil"/>
              <w:left w:val="nil"/>
              <w:bottom w:val="nil"/>
              <w:right w:val="nil"/>
            </w:tcBorders>
            <w:vAlign w:val="bottom"/>
          </w:tcPr>
          <w:p w14:paraId="0908802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0.245385</w:t>
            </w:r>
          </w:p>
        </w:tc>
        <w:tc>
          <w:tcPr>
            <w:tcW w:w="1207" w:type="dxa"/>
            <w:tcBorders>
              <w:top w:val="nil"/>
              <w:left w:val="nil"/>
              <w:bottom w:val="nil"/>
              <w:right w:val="nil"/>
            </w:tcBorders>
            <w:vAlign w:val="bottom"/>
          </w:tcPr>
          <w:p w14:paraId="262906B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0.020778</w:t>
            </w:r>
          </w:p>
        </w:tc>
        <w:tc>
          <w:tcPr>
            <w:tcW w:w="1208" w:type="dxa"/>
            <w:tcBorders>
              <w:top w:val="nil"/>
              <w:left w:val="nil"/>
              <w:bottom w:val="nil"/>
              <w:right w:val="nil"/>
            </w:tcBorders>
            <w:vAlign w:val="bottom"/>
          </w:tcPr>
          <w:p w14:paraId="0EF2D32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11.81008</w:t>
            </w:r>
          </w:p>
        </w:tc>
        <w:tc>
          <w:tcPr>
            <w:tcW w:w="997" w:type="dxa"/>
            <w:tcBorders>
              <w:top w:val="nil"/>
              <w:left w:val="nil"/>
              <w:bottom w:val="nil"/>
              <w:right w:val="nil"/>
            </w:tcBorders>
            <w:vAlign w:val="bottom"/>
          </w:tcPr>
          <w:p w14:paraId="149B35A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5785AEC1" w14:textId="77777777">
        <w:trPr>
          <w:trHeight w:val="225"/>
        </w:trPr>
        <w:tc>
          <w:tcPr>
            <w:tcW w:w="1912" w:type="dxa"/>
            <w:tcBorders>
              <w:top w:val="nil"/>
              <w:left w:val="nil"/>
              <w:bottom w:val="nil"/>
              <w:right w:val="nil"/>
            </w:tcBorders>
            <w:vAlign w:val="bottom"/>
          </w:tcPr>
          <w:p w14:paraId="552EAD0D"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C(7)</w:t>
            </w:r>
          </w:p>
        </w:tc>
        <w:tc>
          <w:tcPr>
            <w:tcW w:w="1208" w:type="dxa"/>
            <w:tcBorders>
              <w:top w:val="nil"/>
              <w:left w:val="nil"/>
              <w:bottom w:val="nil"/>
              <w:right w:val="nil"/>
            </w:tcBorders>
            <w:vAlign w:val="bottom"/>
          </w:tcPr>
          <w:p w14:paraId="7AB1A8EE"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0.469748</w:t>
            </w:r>
          </w:p>
        </w:tc>
        <w:tc>
          <w:tcPr>
            <w:tcW w:w="1207" w:type="dxa"/>
            <w:tcBorders>
              <w:top w:val="nil"/>
              <w:left w:val="nil"/>
              <w:bottom w:val="nil"/>
              <w:right w:val="nil"/>
            </w:tcBorders>
            <w:vAlign w:val="bottom"/>
          </w:tcPr>
          <w:p w14:paraId="0CAAB12B"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0.055345</w:t>
            </w:r>
          </w:p>
        </w:tc>
        <w:tc>
          <w:tcPr>
            <w:tcW w:w="1208" w:type="dxa"/>
            <w:tcBorders>
              <w:top w:val="nil"/>
              <w:left w:val="nil"/>
              <w:bottom w:val="nil"/>
              <w:right w:val="nil"/>
            </w:tcBorders>
            <w:vAlign w:val="bottom"/>
          </w:tcPr>
          <w:p w14:paraId="0B5B7818"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8.487638</w:t>
            </w:r>
          </w:p>
        </w:tc>
        <w:tc>
          <w:tcPr>
            <w:tcW w:w="997" w:type="dxa"/>
            <w:tcBorders>
              <w:top w:val="nil"/>
              <w:left w:val="nil"/>
              <w:bottom w:val="nil"/>
              <w:right w:val="nil"/>
            </w:tcBorders>
            <w:vAlign w:val="bottom"/>
          </w:tcPr>
          <w:p w14:paraId="4F1AF068"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661841C1" w14:textId="77777777">
        <w:trPr>
          <w:trHeight w:val="225"/>
        </w:trPr>
        <w:tc>
          <w:tcPr>
            <w:tcW w:w="1912" w:type="dxa"/>
            <w:tcBorders>
              <w:top w:val="nil"/>
              <w:left w:val="nil"/>
              <w:bottom w:val="nil"/>
              <w:right w:val="nil"/>
            </w:tcBorders>
            <w:vAlign w:val="bottom"/>
          </w:tcPr>
          <w:p w14:paraId="3E8E0E4F"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C(8)</w:t>
            </w:r>
          </w:p>
        </w:tc>
        <w:tc>
          <w:tcPr>
            <w:tcW w:w="1208" w:type="dxa"/>
            <w:tcBorders>
              <w:top w:val="nil"/>
              <w:left w:val="nil"/>
              <w:bottom w:val="nil"/>
              <w:right w:val="nil"/>
            </w:tcBorders>
            <w:vAlign w:val="bottom"/>
          </w:tcPr>
          <w:p w14:paraId="6AC7D1A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0.966751</w:t>
            </w:r>
          </w:p>
        </w:tc>
        <w:tc>
          <w:tcPr>
            <w:tcW w:w="1207" w:type="dxa"/>
            <w:tcBorders>
              <w:top w:val="nil"/>
              <w:left w:val="nil"/>
              <w:bottom w:val="nil"/>
              <w:right w:val="nil"/>
            </w:tcBorders>
            <w:vAlign w:val="bottom"/>
          </w:tcPr>
          <w:p w14:paraId="0EC1DAAB"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0.004133</w:t>
            </w:r>
          </w:p>
        </w:tc>
        <w:tc>
          <w:tcPr>
            <w:tcW w:w="1208" w:type="dxa"/>
            <w:tcBorders>
              <w:top w:val="nil"/>
              <w:left w:val="nil"/>
              <w:bottom w:val="nil"/>
              <w:right w:val="nil"/>
            </w:tcBorders>
            <w:vAlign w:val="bottom"/>
          </w:tcPr>
          <w:p w14:paraId="3DEE893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233.8900</w:t>
            </w:r>
          </w:p>
        </w:tc>
        <w:tc>
          <w:tcPr>
            <w:tcW w:w="997" w:type="dxa"/>
            <w:tcBorders>
              <w:top w:val="nil"/>
              <w:left w:val="nil"/>
              <w:bottom w:val="nil"/>
              <w:right w:val="nil"/>
            </w:tcBorders>
            <w:vAlign w:val="bottom"/>
          </w:tcPr>
          <w:p w14:paraId="03120A0D"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1F443E3A" w14:textId="77777777">
        <w:trPr>
          <w:trHeight w:val="225"/>
        </w:trPr>
        <w:tc>
          <w:tcPr>
            <w:tcW w:w="1912" w:type="dxa"/>
            <w:tcBorders>
              <w:top w:val="nil"/>
              <w:left w:val="nil"/>
              <w:bottom w:val="nil"/>
              <w:right w:val="nil"/>
            </w:tcBorders>
            <w:vAlign w:val="bottom"/>
          </w:tcPr>
          <w:p w14:paraId="4B9F6953"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C(9)</w:t>
            </w:r>
          </w:p>
        </w:tc>
        <w:tc>
          <w:tcPr>
            <w:tcW w:w="1208" w:type="dxa"/>
            <w:tcBorders>
              <w:top w:val="nil"/>
              <w:left w:val="nil"/>
              <w:bottom w:val="nil"/>
              <w:right w:val="nil"/>
            </w:tcBorders>
            <w:vAlign w:val="bottom"/>
          </w:tcPr>
          <w:p w14:paraId="3D98685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0.806615</w:t>
            </w:r>
          </w:p>
        </w:tc>
        <w:tc>
          <w:tcPr>
            <w:tcW w:w="1207" w:type="dxa"/>
            <w:tcBorders>
              <w:top w:val="nil"/>
              <w:left w:val="nil"/>
              <w:bottom w:val="nil"/>
              <w:right w:val="nil"/>
            </w:tcBorders>
            <w:vAlign w:val="bottom"/>
          </w:tcPr>
          <w:p w14:paraId="1AE7037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0.039819</w:t>
            </w:r>
          </w:p>
        </w:tc>
        <w:tc>
          <w:tcPr>
            <w:tcW w:w="1208" w:type="dxa"/>
            <w:tcBorders>
              <w:top w:val="nil"/>
              <w:left w:val="nil"/>
              <w:bottom w:val="nil"/>
              <w:right w:val="nil"/>
            </w:tcBorders>
            <w:vAlign w:val="bottom"/>
          </w:tcPr>
          <w:p w14:paraId="2B7C680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20.25688</w:t>
            </w:r>
          </w:p>
        </w:tc>
        <w:tc>
          <w:tcPr>
            <w:tcW w:w="997" w:type="dxa"/>
            <w:tcBorders>
              <w:top w:val="nil"/>
              <w:left w:val="nil"/>
              <w:bottom w:val="nil"/>
              <w:right w:val="nil"/>
            </w:tcBorders>
            <w:vAlign w:val="bottom"/>
          </w:tcPr>
          <w:p w14:paraId="5EAFF48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2979F979" w14:textId="77777777">
        <w:trPr>
          <w:trHeight w:hRule="exact" w:val="90"/>
        </w:trPr>
        <w:tc>
          <w:tcPr>
            <w:tcW w:w="1912" w:type="dxa"/>
            <w:tcBorders>
              <w:top w:val="nil"/>
              <w:left w:val="nil"/>
              <w:bottom w:val="double" w:sz="6" w:space="2" w:color="auto"/>
              <w:right w:val="nil"/>
            </w:tcBorders>
            <w:vAlign w:val="bottom"/>
          </w:tcPr>
          <w:p w14:paraId="1813FB7C"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1A3714E"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63E8C17"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890FE29"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D734063"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D54112D" w14:textId="77777777">
        <w:trPr>
          <w:trHeight w:hRule="exact" w:val="135"/>
        </w:trPr>
        <w:tc>
          <w:tcPr>
            <w:tcW w:w="1912" w:type="dxa"/>
            <w:tcBorders>
              <w:top w:val="nil"/>
              <w:left w:val="nil"/>
              <w:bottom w:val="nil"/>
              <w:right w:val="nil"/>
            </w:tcBorders>
            <w:vAlign w:val="bottom"/>
          </w:tcPr>
          <w:p w14:paraId="476452D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ECA4782"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12644C7"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4297E8E"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6E8D585"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F950A77" w14:textId="77777777" w:rsidTr="00B86DB1">
        <w:trPr>
          <w:trHeight w:val="225"/>
        </w:trPr>
        <w:tc>
          <w:tcPr>
            <w:tcW w:w="1912" w:type="dxa"/>
            <w:tcBorders>
              <w:top w:val="nil"/>
              <w:left w:val="nil"/>
              <w:bottom w:val="nil"/>
              <w:right w:val="nil"/>
            </w:tcBorders>
            <w:vAlign w:val="bottom"/>
          </w:tcPr>
          <w:p w14:paraId="1D23DE97"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208" w:type="dxa"/>
            <w:tcBorders>
              <w:top w:val="nil"/>
              <w:left w:val="nil"/>
              <w:bottom w:val="nil"/>
              <w:right w:val="nil"/>
            </w:tcBorders>
            <w:vAlign w:val="bottom"/>
          </w:tcPr>
          <w:p w14:paraId="041F086C"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1752.934</w:t>
            </w:r>
          </w:p>
        </w:tc>
        <w:tc>
          <w:tcPr>
            <w:tcW w:w="2415" w:type="dxa"/>
            <w:gridSpan w:val="2"/>
            <w:tcBorders>
              <w:top w:val="nil"/>
              <w:left w:val="nil"/>
              <w:bottom w:val="nil"/>
              <w:right w:val="nil"/>
            </w:tcBorders>
            <w:vAlign w:val="bottom"/>
          </w:tcPr>
          <w:p w14:paraId="3592C83D"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Schwarz criterion</w:t>
            </w:r>
          </w:p>
        </w:tc>
        <w:tc>
          <w:tcPr>
            <w:tcW w:w="997" w:type="dxa"/>
            <w:tcBorders>
              <w:top w:val="nil"/>
              <w:left w:val="nil"/>
              <w:bottom w:val="nil"/>
              <w:right w:val="nil"/>
            </w:tcBorders>
            <w:vAlign w:val="bottom"/>
          </w:tcPr>
          <w:p w14:paraId="5A746D61"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-8.673340</w:t>
            </w:r>
          </w:p>
        </w:tc>
      </w:tr>
      <w:tr w:rsidR="00B86DB1" w14:paraId="242403DB" w14:textId="77777777" w:rsidTr="00B86DB1">
        <w:trPr>
          <w:trHeight w:val="225"/>
        </w:trPr>
        <w:tc>
          <w:tcPr>
            <w:tcW w:w="1912" w:type="dxa"/>
            <w:tcBorders>
              <w:top w:val="nil"/>
              <w:left w:val="nil"/>
              <w:bottom w:val="nil"/>
              <w:right w:val="nil"/>
            </w:tcBorders>
            <w:vAlign w:val="bottom"/>
          </w:tcPr>
          <w:p w14:paraId="53BF441B"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Avg. log likelihood</w:t>
            </w:r>
          </w:p>
        </w:tc>
        <w:tc>
          <w:tcPr>
            <w:tcW w:w="1208" w:type="dxa"/>
            <w:tcBorders>
              <w:top w:val="nil"/>
              <w:left w:val="nil"/>
              <w:bottom w:val="nil"/>
              <w:right w:val="nil"/>
            </w:tcBorders>
            <w:vAlign w:val="bottom"/>
          </w:tcPr>
          <w:p w14:paraId="6BA4A79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2.202178</w:t>
            </w:r>
          </w:p>
        </w:tc>
        <w:tc>
          <w:tcPr>
            <w:tcW w:w="2415" w:type="dxa"/>
            <w:gridSpan w:val="2"/>
            <w:tcBorders>
              <w:top w:val="nil"/>
              <w:left w:val="nil"/>
              <w:bottom w:val="nil"/>
              <w:right w:val="nil"/>
            </w:tcBorders>
            <w:vAlign w:val="bottom"/>
          </w:tcPr>
          <w:p w14:paraId="26BDEEEC"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Hannan-Quinn criter.</w:t>
            </w:r>
          </w:p>
        </w:tc>
        <w:tc>
          <w:tcPr>
            <w:tcW w:w="997" w:type="dxa"/>
            <w:tcBorders>
              <w:top w:val="nil"/>
              <w:left w:val="nil"/>
              <w:bottom w:val="nil"/>
              <w:right w:val="nil"/>
            </w:tcBorders>
            <w:vAlign w:val="bottom"/>
          </w:tcPr>
          <w:p w14:paraId="59B2318E"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-8.727780</w:t>
            </w:r>
          </w:p>
        </w:tc>
      </w:tr>
      <w:tr w:rsidR="00B86DB1" w14:paraId="7D6D40B7" w14:textId="77777777">
        <w:trPr>
          <w:trHeight w:val="225"/>
        </w:trPr>
        <w:tc>
          <w:tcPr>
            <w:tcW w:w="1912" w:type="dxa"/>
            <w:tcBorders>
              <w:top w:val="nil"/>
              <w:left w:val="nil"/>
              <w:bottom w:val="nil"/>
              <w:right w:val="nil"/>
            </w:tcBorders>
            <w:vAlign w:val="bottom"/>
          </w:tcPr>
          <w:p w14:paraId="14B4B849"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208" w:type="dxa"/>
            <w:tcBorders>
              <w:top w:val="nil"/>
              <w:left w:val="nil"/>
              <w:bottom w:val="nil"/>
              <w:right w:val="nil"/>
            </w:tcBorders>
            <w:vAlign w:val="bottom"/>
          </w:tcPr>
          <w:p w14:paraId="740E862F"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-8.763486</w:t>
            </w:r>
          </w:p>
        </w:tc>
        <w:tc>
          <w:tcPr>
            <w:tcW w:w="1207" w:type="dxa"/>
            <w:tcBorders>
              <w:top w:val="nil"/>
              <w:left w:val="nil"/>
              <w:bottom w:val="nil"/>
              <w:right w:val="nil"/>
            </w:tcBorders>
            <w:vAlign w:val="bottom"/>
          </w:tcPr>
          <w:p w14:paraId="6C3EA5B8"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A686C5F"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3123AF9" w14:textId="77777777" w:rsidR="00B86DB1" w:rsidRDefault="00B86DB1">
            <w:pPr>
              <w:autoSpaceDE w:val="0"/>
              <w:autoSpaceDN w:val="0"/>
              <w:adjustRightInd w:val="0"/>
              <w:ind w:right="10"/>
              <w:jc w:val="center"/>
              <w:rPr>
                <w:rFonts w:ascii="Arial" w:hAnsi="Arial" w:cs="Arial"/>
                <w:color w:val="000000"/>
                <w:sz w:val="18"/>
                <w:szCs w:val="18"/>
                <w:lang w:val="es-MX"/>
              </w:rPr>
            </w:pPr>
          </w:p>
        </w:tc>
      </w:tr>
      <w:tr w:rsidR="00B86DB1" w14:paraId="7460CC26" w14:textId="77777777">
        <w:trPr>
          <w:trHeight w:hRule="exact" w:val="90"/>
        </w:trPr>
        <w:tc>
          <w:tcPr>
            <w:tcW w:w="1912" w:type="dxa"/>
            <w:tcBorders>
              <w:top w:val="nil"/>
              <w:left w:val="nil"/>
              <w:bottom w:val="double" w:sz="6" w:space="2" w:color="auto"/>
              <w:right w:val="nil"/>
            </w:tcBorders>
            <w:vAlign w:val="bottom"/>
          </w:tcPr>
          <w:p w14:paraId="635899A6"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90B682B"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5A824EC"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E9D2968"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E4A530C"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45D0011" w14:textId="77777777">
        <w:trPr>
          <w:trHeight w:hRule="exact" w:val="135"/>
        </w:trPr>
        <w:tc>
          <w:tcPr>
            <w:tcW w:w="1912" w:type="dxa"/>
            <w:tcBorders>
              <w:top w:val="nil"/>
              <w:left w:val="nil"/>
              <w:bottom w:val="nil"/>
              <w:right w:val="nil"/>
            </w:tcBorders>
            <w:vAlign w:val="bottom"/>
          </w:tcPr>
          <w:p w14:paraId="4084B10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D878673"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33DB2C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0FF932B"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7BDB888"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91AABF2" w14:textId="77777777">
        <w:trPr>
          <w:trHeight w:val="225"/>
        </w:trPr>
        <w:tc>
          <w:tcPr>
            <w:tcW w:w="1912" w:type="dxa"/>
            <w:tcBorders>
              <w:top w:val="nil"/>
              <w:left w:val="nil"/>
              <w:bottom w:val="nil"/>
              <w:right w:val="nil"/>
            </w:tcBorders>
            <w:vAlign w:val="bottom"/>
          </w:tcPr>
          <w:p w14:paraId="6ED84AA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AB54853"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7A4A000"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19ADF9E"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D816C0A"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764DCE22" w14:textId="77777777" w:rsidTr="00B86DB1">
        <w:trPr>
          <w:trHeight w:val="225"/>
        </w:trPr>
        <w:tc>
          <w:tcPr>
            <w:tcW w:w="4327" w:type="dxa"/>
            <w:gridSpan w:val="3"/>
            <w:tcBorders>
              <w:top w:val="nil"/>
              <w:left w:val="nil"/>
              <w:bottom w:val="single" w:sz="6" w:space="0" w:color="auto"/>
              <w:right w:val="nil"/>
            </w:tcBorders>
            <w:vAlign w:val="bottom"/>
          </w:tcPr>
          <w:p w14:paraId="0F436DD6"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Equation: RETURNS_ALUA = C(1)</w:t>
            </w:r>
          </w:p>
        </w:tc>
        <w:tc>
          <w:tcPr>
            <w:tcW w:w="1208" w:type="dxa"/>
            <w:tcBorders>
              <w:top w:val="nil"/>
              <w:left w:val="nil"/>
              <w:bottom w:val="single" w:sz="6" w:space="0" w:color="auto"/>
              <w:right w:val="nil"/>
            </w:tcBorders>
            <w:vAlign w:val="bottom"/>
          </w:tcPr>
          <w:p w14:paraId="15D53BF7" w14:textId="77777777" w:rsidR="00B86DB1" w:rsidRDefault="00B86DB1">
            <w:pPr>
              <w:autoSpaceDE w:val="0"/>
              <w:autoSpaceDN w:val="0"/>
              <w:adjustRightInd w:val="0"/>
              <w:jc w:val="left"/>
              <w:rPr>
                <w:rFonts w:ascii="Arial" w:hAnsi="Arial" w:cs="Arial"/>
                <w:color w:val="000000"/>
                <w:sz w:val="18"/>
                <w:szCs w:val="18"/>
                <w:lang w:val="es-MX"/>
              </w:rPr>
            </w:pPr>
          </w:p>
        </w:tc>
        <w:tc>
          <w:tcPr>
            <w:tcW w:w="997" w:type="dxa"/>
            <w:tcBorders>
              <w:top w:val="nil"/>
              <w:left w:val="nil"/>
              <w:bottom w:val="single" w:sz="6" w:space="0" w:color="auto"/>
              <w:right w:val="nil"/>
            </w:tcBorders>
            <w:vAlign w:val="bottom"/>
          </w:tcPr>
          <w:p w14:paraId="306A3A5D" w14:textId="77777777" w:rsidR="00B86DB1" w:rsidRDefault="00B86DB1">
            <w:pPr>
              <w:autoSpaceDE w:val="0"/>
              <w:autoSpaceDN w:val="0"/>
              <w:adjustRightInd w:val="0"/>
              <w:jc w:val="left"/>
              <w:rPr>
                <w:rFonts w:ascii="Arial" w:hAnsi="Arial" w:cs="Arial"/>
                <w:color w:val="000000"/>
                <w:sz w:val="18"/>
                <w:szCs w:val="18"/>
                <w:lang w:val="es-MX"/>
              </w:rPr>
            </w:pPr>
          </w:p>
        </w:tc>
      </w:tr>
      <w:tr w:rsidR="00B86DB1" w14:paraId="18AA0DCF" w14:textId="77777777" w:rsidTr="00B86DB1">
        <w:trPr>
          <w:trHeight w:val="225"/>
        </w:trPr>
        <w:tc>
          <w:tcPr>
            <w:tcW w:w="1912" w:type="dxa"/>
            <w:tcBorders>
              <w:top w:val="nil"/>
              <w:left w:val="nil"/>
              <w:bottom w:val="nil"/>
              <w:right w:val="nil"/>
            </w:tcBorders>
            <w:vAlign w:val="bottom"/>
          </w:tcPr>
          <w:p w14:paraId="21E9F214"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208" w:type="dxa"/>
            <w:tcBorders>
              <w:top w:val="nil"/>
              <w:left w:val="nil"/>
              <w:bottom w:val="nil"/>
              <w:right w:val="nil"/>
            </w:tcBorders>
            <w:vAlign w:val="bottom"/>
          </w:tcPr>
          <w:p w14:paraId="26F8A95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-0.001210</w:t>
            </w:r>
          </w:p>
        </w:tc>
        <w:tc>
          <w:tcPr>
            <w:tcW w:w="2415" w:type="dxa"/>
            <w:gridSpan w:val="2"/>
            <w:tcBorders>
              <w:top w:val="nil"/>
              <w:left w:val="nil"/>
              <w:bottom w:val="nil"/>
              <w:right w:val="nil"/>
            </w:tcBorders>
            <w:vAlign w:val="bottom"/>
          </w:tcPr>
          <w:p w14:paraId="2C84E0F8"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162B5D61"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-0.001772</w:t>
            </w:r>
          </w:p>
        </w:tc>
      </w:tr>
      <w:tr w:rsidR="00B86DB1" w14:paraId="1CE07DFC" w14:textId="77777777" w:rsidTr="00B86DB1">
        <w:trPr>
          <w:trHeight w:val="225"/>
        </w:trPr>
        <w:tc>
          <w:tcPr>
            <w:tcW w:w="1912" w:type="dxa"/>
            <w:tcBorders>
              <w:top w:val="nil"/>
              <w:left w:val="nil"/>
              <w:bottom w:val="nil"/>
              <w:right w:val="nil"/>
            </w:tcBorders>
            <w:vAlign w:val="bottom"/>
          </w:tcPr>
          <w:p w14:paraId="4EE08CB0"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208" w:type="dxa"/>
            <w:tcBorders>
              <w:top w:val="nil"/>
              <w:left w:val="nil"/>
              <w:bottom w:val="nil"/>
              <w:right w:val="nil"/>
            </w:tcBorders>
            <w:vAlign w:val="bottom"/>
          </w:tcPr>
          <w:p w14:paraId="17820CE6"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-0.001210</w:t>
            </w:r>
          </w:p>
        </w:tc>
        <w:tc>
          <w:tcPr>
            <w:tcW w:w="2415" w:type="dxa"/>
            <w:gridSpan w:val="2"/>
            <w:tcBorders>
              <w:top w:val="nil"/>
              <w:left w:val="nil"/>
              <w:bottom w:val="nil"/>
              <w:right w:val="nil"/>
            </w:tcBorders>
            <w:vAlign w:val="bottom"/>
          </w:tcPr>
          <w:p w14:paraId="7335A453"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2410357B"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0.030162</w:t>
            </w:r>
          </w:p>
        </w:tc>
      </w:tr>
      <w:tr w:rsidR="00B86DB1" w14:paraId="20F1CE7E" w14:textId="77777777" w:rsidTr="00B86DB1">
        <w:trPr>
          <w:trHeight w:val="225"/>
        </w:trPr>
        <w:tc>
          <w:tcPr>
            <w:tcW w:w="1912" w:type="dxa"/>
            <w:tcBorders>
              <w:top w:val="nil"/>
              <w:left w:val="nil"/>
              <w:bottom w:val="nil"/>
              <w:right w:val="nil"/>
            </w:tcBorders>
            <w:vAlign w:val="bottom"/>
          </w:tcPr>
          <w:p w14:paraId="6B4DFF44"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208" w:type="dxa"/>
            <w:tcBorders>
              <w:top w:val="nil"/>
              <w:left w:val="nil"/>
              <w:bottom w:val="nil"/>
              <w:right w:val="nil"/>
            </w:tcBorders>
            <w:vAlign w:val="bottom"/>
          </w:tcPr>
          <w:p w14:paraId="2A46C1ED"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0.030180</w:t>
            </w:r>
          </w:p>
        </w:tc>
        <w:tc>
          <w:tcPr>
            <w:tcW w:w="2415" w:type="dxa"/>
            <w:gridSpan w:val="2"/>
            <w:tcBorders>
              <w:top w:val="nil"/>
              <w:left w:val="nil"/>
              <w:bottom w:val="nil"/>
              <w:right w:val="nil"/>
            </w:tcBorders>
            <w:vAlign w:val="bottom"/>
          </w:tcPr>
          <w:p w14:paraId="778A5C10"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5E0FD88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0.361609</w:t>
            </w:r>
          </w:p>
        </w:tc>
      </w:tr>
      <w:tr w:rsidR="00B86DB1" w14:paraId="1272E196" w14:textId="77777777">
        <w:trPr>
          <w:trHeight w:val="225"/>
        </w:trPr>
        <w:tc>
          <w:tcPr>
            <w:tcW w:w="1912" w:type="dxa"/>
            <w:tcBorders>
              <w:top w:val="nil"/>
              <w:left w:val="nil"/>
              <w:bottom w:val="nil"/>
              <w:right w:val="nil"/>
            </w:tcBorders>
            <w:vAlign w:val="bottom"/>
          </w:tcPr>
          <w:p w14:paraId="778B7463"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208" w:type="dxa"/>
            <w:tcBorders>
              <w:top w:val="nil"/>
              <w:left w:val="nil"/>
              <w:bottom w:val="nil"/>
              <w:right w:val="nil"/>
            </w:tcBorders>
            <w:vAlign w:val="bottom"/>
          </w:tcPr>
          <w:p w14:paraId="3BFCF82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1.905700</w:t>
            </w:r>
          </w:p>
        </w:tc>
        <w:tc>
          <w:tcPr>
            <w:tcW w:w="1207" w:type="dxa"/>
            <w:tcBorders>
              <w:top w:val="nil"/>
              <w:left w:val="nil"/>
              <w:bottom w:val="nil"/>
              <w:right w:val="nil"/>
            </w:tcBorders>
            <w:vAlign w:val="bottom"/>
          </w:tcPr>
          <w:p w14:paraId="72C878C8"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FCE8C97"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1F4411F" w14:textId="77777777" w:rsidR="00B86DB1" w:rsidRDefault="00B86DB1">
            <w:pPr>
              <w:autoSpaceDE w:val="0"/>
              <w:autoSpaceDN w:val="0"/>
              <w:adjustRightInd w:val="0"/>
              <w:ind w:right="10"/>
              <w:jc w:val="center"/>
              <w:rPr>
                <w:rFonts w:ascii="Arial" w:hAnsi="Arial" w:cs="Arial"/>
                <w:color w:val="000000"/>
                <w:sz w:val="18"/>
                <w:szCs w:val="18"/>
                <w:lang w:val="es-MX"/>
              </w:rPr>
            </w:pPr>
          </w:p>
        </w:tc>
      </w:tr>
      <w:tr w:rsidR="00B86DB1" w14:paraId="45FED44E" w14:textId="77777777">
        <w:trPr>
          <w:trHeight w:val="225"/>
        </w:trPr>
        <w:tc>
          <w:tcPr>
            <w:tcW w:w="1912" w:type="dxa"/>
            <w:tcBorders>
              <w:top w:val="nil"/>
              <w:left w:val="nil"/>
              <w:bottom w:val="nil"/>
              <w:right w:val="nil"/>
            </w:tcBorders>
            <w:vAlign w:val="bottom"/>
          </w:tcPr>
          <w:p w14:paraId="5C44E81F"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A89D9AF"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570E20B"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69CA72D"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2C62178"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96188F2" w14:textId="77777777" w:rsidTr="00B86DB1">
        <w:trPr>
          <w:trHeight w:val="225"/>
        </w:trPr>
        <w:tc>
          <w:tcPr>
            <w:tcW w:w="4327" w:type="dxa"/>
            <w:gridSpan w:val="3"/>
            <w:tcBorders>
              <w:top w:val="nil"/>
              <w:left w:val="nil"/>
              <w:bottom w:val="single" w:sz="6" w:space="0" w:color="auto"/>
              <w:right w:val="nil"/>
            </w:tcBorders>
            <w:vAlign w:val="bottom"/>
          </w:tcPr>
          <w:p w14:paraId="5C239AC3"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Equation: RETURNS_BMA = C(2)</w:t>
            </w:r>
          </w:p>
        </w:tc>
        <w:tc>
          <w:tcPr>
            <w:tcW w:w="1208" w:type="dxa"/>
            <w:tcBorders>
              <w:top w:val="nil"/>
              <w:left w:val="nil"/>
              <w:bottom w:val="single" w:sz="6" w:space="0" w:color="auto"/>
              <w:right w:val="nil"/>
            </w:tcBorders>
            <w:vAlign w:val="bottom"/>
          </w:tcPr>
          <w:p w14:paraId="5F1DCC8B" w14:textId="77777777" w:rsidR="00B86DB1" w:rsidRDefault="00B86DB1">
            <w:pPr>
              <w:autoSpaceDE w:val="0"/>
              <w:autoSpaceDN w:val="0"/>
              <w:adjustRightInd w:val="0"/>
              <w:jc w:val="left"/>
              <w:rPr>
                <w:rFonts w:ascii="Arial" w:hAnsi="Arial" w:cs="Arial"/>
                <w:color w:val="000000"/>
                <w:sz w:val="18"/>
                <w:szCs w:val="18"/>
                <w:lang w:val="es-MX"/>
              </w:rPr>
            </w:pPr>
          </w:p>
        </w:tc>
        <w:tc>
          <w:tcPr>
            <w:tcW w:w="997" w:type="dxa"/>
            <w:tcBorders>
              <w:top w:val="nil"/>
              <w:left w:val="nil"/>
              <w:bottom w:val="single" w:sz="6" w:space="0" w:color="auto"/>
              <w:right w:val="nil"/>
            </w:tcBorders>
            <w:vAlign w:val="bottom"/>
          </w:tcPr>
          <w:p w14:paraId="153CD26E" w14:textId="77777777" w:rsidR="00B86DB1" w:rsidRDefault="00B86DB1">
            <w:pPr>
              <w:autoSpaceDE w:val="0"/>
              <w:autoSpaceDN w:val="0"/>
              <w:adjustRightInd w:val="0"/>
              <w:jc w:val="left"/>
              <w:rPr>
                <w:rFonts w:ascii="Arial" w:hAnsi="Arial" w:cs="Arial"/>
                <w:color w:val="000000"/>
                <w:sz w:val="18"/>
                <w:szCs w:val="18"/>
                <w:lang w:val="es-MX"/>
              </w:rPr>
            </w:pPr>
          </w:p>
        </w:tc>
      </w:tr>
      <w:tr w:rsidR="00B86DB1" w14:paraId="6440AE0B" w14:textId="77777777" w:rsidTr="00B86DB1">
        <w:trPr>
          <w:trHeight w:val="225"/>
        </w:trPr>
        <w:tc>
          <w:tcPr>
            <w:tcW w:w="1912" w:type="dxa"/>
            <w:tcBorders>
              <w:top w:val="nil"/>
              <w:left w:val="nil"/>
              <w:bottom w:val="nil"/>
              <w:right w:val="nil"/>
            </w:tcBorders>
            <w:vAlign w:val="bottom"/>
          </w:tcPr>
          <w:p w14:paraId="0DCF9498"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208" w:type="dxa"/>
            <w:tcBorders>
              <w:top w:val="nil"/>
              <w:left w:val="nil"/>
              <w:bottom w:val="nil"/>
              <w:right w:val="nil"/>
            </w:tcBorders>
            <w:vAlign w:val="bottom"/>
          </w:tcPr>
          <w:p w14:paraId="6F84352D"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-0.000806</w:t>
            </w:r>
          </w:p>
        </w:tc>
        <w:tc>
          <w:tcPr>
            <w:tcW w:w="2415" w:type="dxa"/>
            <w:gridSpan w:val="2"/>
            <w:tcBorders>
              <w:top w:val="nil"/>
              <w:left w:val="nil"/>
              <w:bottom w:val="nil"/>
              <w:right w:val="nil"/>
            </w:tcBorders>
            <w:vAlign w:val="bottom"/>
          </w:tcPr>
          <w:p w14:paraId="3DF8F4C3"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369A9B3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-0.000367</w:t>
            </w:r>
          </w:p>
        </w:tc>
      </w:tr>
      <w:tr w:rsidR="00B86DB1" w14:paraId="3EF7B5DD" w14:textId="77777777" w:rsidTr="00B86DB1">
        <w:trPr>
          <w:trHeight w:val="225"/>
        </w:trPr>
        <w:tc>
          <w:tcPr>
            <w:tcW w:w="1912" w:type="dxa"/>
            <w:tcBorders>
              <w:top w:val="nil"/>
              <w:left w:val="nil"/>
              <w:bottom w:val="nil"/>
              <w:right w:val="nil"/>
            </w:tcBorders>
            <w:vAlign w:val="bottom"/>
          </w:tcPr>
          <w:p w14:paraId="2061D6E1"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208" w:type="dxa"/>
            <w:tcBorders>
              <w:top w:val="nil"/>
              <w:left w:val="nil"/>
              <w:bottom w:val="nil"/>
              <w:right w:val="nil"/>
            </w:tcBorders>
            <w:vAlign w:val="bottom"/>
          </w:tcPr>
          <w:p w14:paraId="647D4B61"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-0.000806</w:t>
            </w:r>
          </w:p>
        </w:tc>
        <w:tc>
          <w:tcPr>
            <w:tcW w:w="2415" w:type="dxa"/>
            <w:gridSpan w:val="2"/>
            <w:tcBorders>
              <w:top w:val="nil"/>
              <w:left w:val="nil"/>
              <w:bottom w:val="nil"/>
              <w:right w:val="nil"/>
            </w:tcBorders>
            <w:vAlign w:val="bottom"/>
          </w:tcPr>
          <w:p w14:paraId="35C1B9AE"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0115DE24"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0.032862</w:t>
            </w:r>
          </w:p>
        </w:tc>
      </w:tr>
      <w:tr w:rsidR="00B86DB1" w14:paraId="7557A9A6" w14:textId="77777777" w:rsidTr="00B86DB1">
        <w:trPr>
          <w:trHeight w:val="225"/>
        </w:trPr>
        <w:tc>
          <w:tcPr>
            <w:tcW w:w="1912" w:type="dxa"/>
            <w:tcBorders>
              <w:top w:val="nil"/>
              <w:left w:val="nil"/>
              <w:bottom w:val="nil"/>
              <w:right w:val="nil"/>
            </w:tcBorders>
            <w:vAlign w:val="bottom"/>
          </w:tcPr>
          <w:p w14:paraId="4008AE43"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208" w:type="dxa"/>
            <w:tcBorders>
              <w:top w:val="nil"/>
              <w:left w:val="nil"/>
              <w:bottom w:val="nil"/>
              <w:right w:val="nil"/>
            </w:tcBorders>
            <w:vAlign w:val="bottom"/>
          </w:tcPr>
          <w:p w14:paraId="28121084"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0.032875</w:t>
            </w:r>
          </w:p>
        </w:tc>
        <w:tc>
          <w:tcPr>
            <w:tcW w:w="2415" w:type="dxa"/>
            <w:gridSpan w:val="2"/>
            <w:tcBorders>
              <w:top w:val="nil"/>
              <w:left w:val="nil"/>
              <w:bottom w:val="nil"/>
              <w:right w:val="nil"/>
            </w:tcBorders>
            <w:vAlign w:val="bottom"/>
          </w:tcPr>
          <w:p w14:paraId="58105911" w14:textId="77777777" w:rsidR="00B86DB1" w:rsidRDefault="00B86DB1">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5571445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0.429066</w:t>
            </w:r>
          </w:p>
        </w:tc>
      </w:tr>
      <w:tr w:rsidR="00B86DB1" w14:paraId="2DFAAF48" w14:textId="77777777">
        <w:trPr>
          <w:trHeight w:val="225"/>
        </w:trPr>
        <w:tc>
          <w:tcPr>
            <w:tcW w:w="1912" w:type="dxa"/>
            <w:tcBorders>
              <w:top w:val="nil"/>
              <w:left w:val="nil"/>
              <w:bottom w:val="nil"/>
              <w:right w:val="nil"/>
            </w:tcBorders>
            <w:vAlign w:val="bottom"/>
          </w:tcPr>
          <w:p w14:paraId="3F1442A9"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208" w:type="dxa"/>
            <w:tcBorders>
              <w:top w:val="nil"/>
              <w:left w:val="nil"/>
              <w:bottom w:val="nil"/>
              <w:right w:val="nil"/>
            </w:tcBorders>
            <w:vAlign w:val="bottom"/>
          </w:tcPr>
          <w:p w14:paraId="074E22E4"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1.681994</w:t>
            </w:r>
          </w:p>
        </w:tc>
        <w:tc>
          <w:tcPr>
            <w:tcW w:w="1207" w:type="dxa"/>
            <w:tcBorders>
              <w:top w:val="nil"/>
              <w:left w:val="nil"/>
              <w:bottom w:val="nil"/>
              <w:right w:val="nil"/>
            </w:tcBorders>
            <w:vAlign w:val="bottom"/>
          </w:tcPr>
          <w:p w14:paraId="5B9D41F8"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AF8A953" w14:textId="77777777" w:rsidR="00B86DB1" w:rsidRDefault="00B86DB1">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084B402" w14:textId="77777777" w:rsidR="00B86DB1" w:rsidRDefault="00B86DB1">
            <w:pPr>
              <w:autoSpaceDE w:val="0"/>
              <w:autoSpaceDN w:val="0"/>
              <w:adjustRightInd w:val="0"/>
              <w:ind w:right="10"/>
              <w:jc w:val="center"/>
              <w:rPr>
                <w:rFonts w:ascii="Arial" w:hAnsi="Arial" w:cs="Arial"/>
                <w:color w:val="000000"/>
                <w:sz w:val="18"/>
                <w:szCs w:val="18"/>
                <w:lang w:val="es-MX"/>
              </w:rPr>
            </w:pPr>
          </w:p>
        </w:tc>
      </w:tr>
      <w:tr w:rsidR="00B86DB1" w14:paraId="21536F00" w14:textId="77777777">
        <w:trPr>
          <w:trHeight w:val="225"/>
        </w:trPr>
        <w:tc>
          <w:tcPr>
            <w:tcW w:w="1912" w:type="dxa"/>
            <w:tcBorders>
              <w:top w:val="nil"/>
              <w:left w:val="nil"/>
              <w:bottom w:val="nil"/>
              <w:right w:val="nil"/>
            </w:tcBorders>
            <w:vAlign w:val="bottom"/>
          </w:tcPr>
          <w:p w14:paraId="05232F0F"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1D0F405"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82E25AE"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D685116"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5FBA0C6"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AC69794" w14:textId="77777777">
        <w:trPr>
          <w:trHeight w:hRule="exact" w:val="90"/>
        </w:trPr>
        <w:tc>
          <w:tcPr>
            <w:tcW w:w="1912" w:type="dxa"/>
            <w:tcBorders>
              <w:top w:val="nil"/>
              <w:left w:val="nil"/>
              <w:bottom w:val="double" w:sz="6" w:space="2" w:color="auto"/>
              <w:right w:val="nil"/>
            </w:tcBorders>
            <w:vAlign w:val="bottom"/>
          </w:tcPr>
          <w:p w14:paraId="18D606C7"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5CEC779"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8C75C3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329ECCC"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A6E0BC7"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28C77641" w14:textId="77777777">
        <w:trPr>
          <w:trHeight w:hRule="exact" w:val="135"/>
        </w:trPr>
        <w:tc>
          <w:tcPr>
            <w:tcW w:w="1912" w:type="dxa"/>
            <w:tcBorders>
              <w:top w:val="nil"/>
              <w:left w:val="nil"/>
              <w:bottom w:val="nil"/>
              <w:right w:val="nil"/>
            </w:tcBorders>
            <w:vAlign w:val="bottom"/>
          </w:tcPr>
          <w:p w14:paraId="7FB1CAC6"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2BD0F1B"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9F95E59"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EA52026"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FCF24E6"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063E1DE" w14:textId="77777777" w:rsidTr="00B86DB1">
        <w:trPr>
          <w:trHeight w:val="225"/>
        </w:trPr>
        <w:tc>
          <w:tcPr>
            <w:tcW w:w="5535" w:type="dxa"/>
            <w:gridSpan w:val="4"/>
            <w:tcBorders>
              <w:top w:val="nil"/>
              <w:left w:val="nil"/>
              <w:bottom w:val="nil"/>
              <w:right w:val="nil"/>
            </w:tcBorders>
            <w:vAlign w:val="bottom"/>
          </w:tcPr>
          <w:p w14:paraId="07106845"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Covariance specification: Diagonal BEKK</w:t>
            </w:r>
          </w:p>
        </w:tc>
        <w:tc>
          <w:tcPr>
            <w:tcW w:w="997" w:type="dxa"/>
            <w:tcBorders>
              <w:top w:val="nil"/>
              <w:left w:val="nil"/>
              <w:bottom w:val="nil"/>
              <w:right w:val="nil"/>
            </w:tcBorders>
            <w:vAlign w:val="bottom"/>
          </w:tcPr>
          <w:p w14:paraId="3DF1CD75"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48AEEA2" w14:textId="77777777" w:rsidTr="00B86DB1">
        <w:trPr>
          <w:trHeight w:val="225"/>
        </w:trPr>
        <w:tc>
          <w:tcPr>
            <w:tcW w:w="6532" w:type="dxa"/>
            <w:gridSpan w:val="5"/>
            <w:tcBorders>
              <w:top w:val="nil"/>
              <w:left w:val="nil"/>
              <w:bottom w:val="nil"/>
              <w:right w:val="nil"/>
            </w:tcBorders>
            <w:vAlign w:val="bottom"/>
          </w:tcPr>
          <w:p w14:paraId="12DCA564"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GARCH = M + A1*RESID(-1)*RESID(-1)'*A1 + B1*GARCH(-1)*B1</w:t>
            </w:r>
          </w:p>
        </w:tc>
      </w:tr>
      <w:tr w:rsidR="00B86DB1" w14:paraId="13F8CDF6" w14:textId="77777777" w:rsidTr="00B86DB1">
        <w:trPr>
          <w:trHeight w:val="225"/>
        </w:trPr>
        <w:tc>
          <w:tcPr>
            <w:tcW w:w="4327" w:type="dxa"/>
            <w:gridSpan w:val="3"/>
            <w:tcBorders>
              <w:top w:val="nil"/>
              <w:left w:val="nil"/>
              <w:bottom w:val="nil"/>
              <w:right w:val="nil"/>
            </w:tcBorders>
            <w:vAlign w:val="bottom"/>
          </w:tcPr>
          <w:p w14:paraId="50F17CFD"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 is an indefinite matrix</w:t>
            </w:r>
          </w:p>
        </w:tc>
        <w:tc>
          <w:tcPr>
            <w:tcW w:w="1208" w:type="dxa"/>
            <w:tcBorders>
              <w:top w:val="nil"/>
              <w:left w:val="nil"/>
              <w:bottom w:val="nil"/>
              <w:right w:val="nil"/>
            </w:tcBorders>
            <w:vAlign w:val="bottom"/>
          </w:tcPr>
          <w:p w14:paraId="3D42FF82"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E50FCA3"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675DFA1C" w14:textId="77777777" w:rsidTr="00B86DB1">
        <w:trPr>
          <w:trHeight w:val="225"/>
        </w:trPr>
        <w:tc>
          <w:tcPr>
            <w:tcW w:w="4327" w:type="dxa"/>
            <w:gridSpan w:val="3"/>
            <w:tcBorders>
              <w:top w:val="nil"/>
              <w:left w:val="nil"/>
              <w:bottom w:val="nil"/>
              <w:right w:val="nil"/>
            </w:tcBorders>
            <w:vAlign w:val="bottom"/>
          </w:tcPr>
          <w:p w14:paraId="4B021A8D"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A1 is a diagonal matrix</w:t>
            </w:r>
          </w:p>
        </w:tc>
        <w:tc>
          <w:tcPr>
            <w:tcW w:w="1208" w:type="dxa"/>
            <w:tcBorders>
              <w:top w:val="nil"/>
              <w:left w:val="nil"/>
              <w:bottom w:val="nil"/>
              <w:right w:val="nil"/>
            </w:tcBorders>
            <w:vAlign w:val="bottom"/>
          </w:tcPr>
          <w:p w14:paraId="016A0A0A"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C0FDB54"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6F335A01" w14:textId="77777777" w:rsidTr="00B86DB1">
        <w:trPr>
          <w:trHeight w:val="225"/>
        </w:trPr>
        <w:tc>
          <w:tcPr>
            <w:tcW w:w="4327" w:type="dxa"/>
            <w:gridSpan w:val="3"/>
            <w:tcBorders>
              <w:top w:val="nil"/>
              <w:left w:val="nil"/>
              <w:bottom w:val="nil"/>
              <w:right w:val="nil"/>
            </w:tcBorders>
            <w:vAlign w:val="bottom"/>
          </w:tcPr>
          <w:p w14:paraId="1B50EC40"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B1 is a diagonal matrix</w:t>
            </w:r>
          </w:p>
        </w:tc>
        <w:tc>
          <w:tcPr>
            <w:tcW w:w="1208" w:type="dxa"/>
            <w:tcBorders>
              <w:top w:val="nil"/>
              <w:left w:val="nil"/>
              <w:bottom w:val="nil"/>
              <w:right w:val="nil"/>
            </w:tcBorders>
            <w:vAlign w:val="bottom"/>
          </w:tcPr>
          <w:p w14:paraId="1F507030"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BEC9C41"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67F0844E" w14:textId="77777777">
        <w:trPr>
          <w:trHeight w:hRule="exact" w:val="90"/>
        </w:trPr>
        <w:tc>
          <w:tcPr>
            <w:tcW w:w="1912" w:type="dxa"/>
            <w:tcBorders>
              <w:top w:val="nil"/>
              <w:left w:val="nil"/>
              <w:bottom w:val="double" w:sz="6" w:space="2" w:color="auto"/>
              <w:right w:val="nil"/>
            </w:tcBorders>
            <w:vAlign w:val="bottom"/>
          </w:tcPr>
          <w:p w14:paraId="2010C3E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E37A81E"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83959C4"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B35B05C"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5BB9282"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2A82DAD" w14:textId="77777777">
        <w:trPr>
          <w:trHeight w:hRule="exact" w:val="135"/>
        </w:trPr>
        <w:tc>
          <w:tcPr>
            <w:tcW w:w="1912" w:type="dxa"/>
            <w:tcBorders>
              <w:top w:val="nil"/>
              <w:left w:val="nil"/>
              <w:bottom w:val="nil"/>
              <w:right w:val="nil"/>
            </w:tcBorders>
            <w:vAlign w:val="bottom"/>
          </w:tcPr>
          <w:p w14:paraId="11108093"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12151E2"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64F13B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2B3E0F8"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9CA583F"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116EC138" w14:textId="77777777" w:rsidTr="00B86DB1">
        <w:trPr>
          <w:trHeight w:val="225"/>
        </w:trPr>
        <w:tc>
          <w:tcPr>
            <w:tcW w:w="1912" w:type="dxa"/>
            <w:tcBorders>
              <w:top w:val="nil"/>
              <w:left w:val="nil"/>
              <w:bottom w:val="nil"/>
              <w:right w:val="nil"/>
            </w:tcBorders>
            <w:vAlign w:val="bottom"/>
          </w:tcPr>
          <w:p w14:paraId="08ECEF96" w14:textId="77777777" w:rsidR="00B86DB1" w:rsidRDefault="00B86DB1">
            <w:pPr>
              <w:autoSpaceDE w:val="0"/>
              <w:autoSpaceDN w:val="0"/>
              <w:adjustRightInd w:val="0"/>
              <w:jc w:val="center"/>
              <w:rPr>
                <w:rFonts w:ascii="Arial" w:hAnsi="Arial" w:cs="Arial"/>
                <w:color w:val="000000"/>
                <w:sz w:val="18"/>
                <w:szCs w:val="18"/>
                <w:lang w:val="es-MX"/>
              </w:rPr>
            </w:pPr>
          </w:p>
        </w:tc>
        <w:tc>
          <w:tcPr>
            <w:tcW w:w="4620" w:type="dxa"/>
            <w:gridSpan w:val="4"/>
            <w:tcBorders>
              <w:top w:val="nil"/>
              <w:left w:val="nil"/>
              <w:bottom w:val="nil"/>
              <w:right w:val="nil"/>
            </w:tcBorders>
            <w:vAlign w:val="bottom"/>
          </w:tcPr>
          <w:p w14:paraId="04B007A5" w14:textId="77777777" w:rsidR="00B86DB1" w:rsidRDefault="00B86DB1">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Transformed Variance Coefficients</w:t>
            </w:r>
          </w:p>
        </w:tc>
      </w:tr>
      <w:tr w:rsidR="00B86DB1" w14:paraId="5B55BC2F" w14:textId="77777777">
        <w:trPr>
          <w:trHeight w:hRule="exact" w:val="90"/>
        </w:trPr>
        <w:tc>
          <w:tcPr>
            <w:tcW w:w="1912" w:type="dxa"/>
            <w:tcBorders>
              <w:top w:val="nil"/>
              <w:left w:val="nil"/>
              <w:bottom w:val="double" w:sz="6" w:space="2" w:color="auto"/>
              <w:right w:val="nil"/>
            </w:tcBorders>
            <w:vAlign w:val="bottom"/>
          </w:tcPr>
          <w:p w14:paraId="60F735DE"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6DA6C27"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473DA3B"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B87B68A"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072B34F"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1C7B9ACF" w14:textId="77777777">
        <w:trPr>
          <w:trHeight w:hRule="exact" w:val="135"/>
        </w:trPr>
        <w:tc>
          <w:tcPr>
            <w:tcW w:w="1912" w:type="dxa"/>
            <w:tcBorders>
              <w:top w:val="nil"/>
              <w:left w:val="nil"/>
              <w:bottom w:val="nil"/>
              <w:right w:val="nil"/>
            </w:tcBorders>
            <w:vAlign w:val="bottom"/>
          </w:tcPr>
          <w:p w14:paraId="032132C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BA62F73"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1770DDF"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F5BEC3D"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482E442"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59B00823" w14:textId="77777777">
        <w:trPr>
          <w:trHeight w:val="225"/>
        </w:trPr>
        <w:tc>
          <w:tcPr>
            <w:tcW w:w="1912" w:type="dxa"/>
            <w:tcBorders>
              <w:top w:val="nil"/>
              <w:left w:val="nil"/>
              <w:bottom w:val="nil"/>
              <w:right w:val="nil"/>
            </w:tcBorders>
            <w:vAlign w:val="bottom"/>
          </w:tcPr>
          <w:p w14:paraId="4CEEC114"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E71F9D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758AF50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6EE6659B"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17D4CC58"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B86DB1" w14:paraId="41338C2B" w14:textId="77777777">
        <w:trPr>
          <w:trHeight w:hRule="exact" w:val="90"/>
        </w:trPr>
        <w:tc>
          <w:tcPr>
            <w:tcW w:w="1912" w:type="dxa"/>
            <w:tcBorders>
              <w:top w:val="nil"/>
              <w:left w:val="nil"/>
              <w:bottom w:val="double" w:sz="6" w:space="2" w:color="auto"/>
              <w:right w:val="nil"/>
            </w:tcBorders>
            <w:vAlign w:val="bottom"/>
          </w:tcPr>
          <w:p w14:paraId="5134FB1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89142B2"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7B8A058"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0EC4F93"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4B57AC5"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30F03884" w14:textId="77777777">
        <w:trPr>
          <w:trHeight w:hRule="exact" w:val="135"/>
        </w:trPr>
        <w:tc>
          <w:tcPr>
            <w:tcW w:w="1912" w:type="dxa"/>
            <w:tcBorders>
              <w:top w:val="nil"/>
              <w:left w:val="nil"/>
              <w:bottom w:val="nil"/>
              <w:right w:val="nil"/>
            </w:tcBorders>
            <w:vAlign w:val="bottom"/>
          </w:tcPr>
          <w:p w14:paraId="71952039"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1021A0E"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8AE3B90"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F2FF128"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D437BC6"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0E8EC736" w14:textId="77777777">
        <w:trPr>
          <w:trHeight w:val="225"/>
        </w:trPr>
        <w:tc>
          <w:tcPr>
            <w:tcW w:w="1912" w:type="dxa"/>
            <w:tcBorders>
              <w:top w:val="nil"/>
              <w:left w:val="nil"/>
              <w:bottom w:val="nil"/>
              <w:right w:val="nil"/>
            </w:tcBorders>
            <w:vAlign w:val="bottom"/>
          </w:tcPr>
          <w:p w14:paraId="0AB4F4C7"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M(1,1)</w:t>
            </w:r>
          </w:p>
        </w:tc>
        <w:tc>
          <w:tcPr>
            <w:tcW w:w="1208" w:type="dxa"/>
            <w:tcBorders>
              <w:top w:val="nil"/>
              <w:left w:val="nil"/>
              <w:bottom w:val="nil"/>
              <w:right w:val="nil"/>
            </w:tcBorders>
            <w:vAlign w:val="bottom"/>
          </w:tcPr>
          <w:p w14:paraId="5B1F1B1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7.82E-06</w:t>
            </w:r>
          </w:p>
        </w:tc>
        <w:tc>
          <w:tcPr>
            <w:tcW w:w="1207" w:type="dxa"/>
            <w:tcBorders>
              <w:top w:val="nil"/>
              <w:left w:val="nil"/>
              <w:bottom w:val="nil"/>
              <w:right w:val="nil"/>
            </w:tcBorders>
            <w:vAlign w:val="bottom"/>
          </w:tcPr>
          <w:p w14:paraId="535ED596"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2.44E-06</w:t>
            </w:r>
          </w:p>
        </w:tc>
        <w:tc>
          <w:tcPr>
            <w:tcW w:w="1208" w:type="dxa"/>
            <w:tcBorders>
              <w:top w:val="nil"/>
              <w:left w:val="nil"/>
              <w:bottom w:val="nil"/>
              <w:right w:val="nil"/>
            </w:tcBorders>
            <w:vAlign w:val="bottom"/>
          </w:tcPr>
          <w:p w14:paraId="7834B6FA"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3.200061</w:t>
            </w:r>
          </w:p>
        </w:tc>
        <w:tc>
          <w:tcPr>
            <w:tcW w:w="997" w:type="dxa"/>
            <w:tcBorders>
              <w:top w:val="nil"/>
              <w:left w:val="nil"/>
              <w:bottom w:val="nil"/>
              <w:right w:val="nil"/>
            </w:tcBorders>
            <w:vAlign w:val="bottom"/>
          </w:tcPr>
          <w:p w14:paraId="195C8CB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0.0014</w:t>
            </w:r>
          </w:p>
        </w:tc>
      </w:tr>
      <w:tr w:rsidR="00B86DB1" w14:paraId="6DB9466E" w14:textId="77777777">
        <w:trPr>
          <w:trHeight w:val="225"/>
        </w:trPr>
        <w:tc>
          <w:tcPr>
            <w:tcW w:w="1912" w:type="dxa"/>
            <w:tcBorders>
              <w:top w:val="nil"/>
              <w:left w:val="nil"/>
              <w:bottom w:val="nil"/>
              <w:right w:val="nil"/>
            </w:tcBorders>
            <w:vAlign w:val="bottom"/>
          </w:tcPr>
          <w:p w14:paraId="167D12B9"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M(1,2)</w:t>
            </w:r>
          </w:p>
        </w:tc>
        <w:tc>
          <w:tcPr>
            <w:tcW w:w="1208" w:type="dxa"/>
            <w:tcBorders>
              <w:top w:val="nil"/>
              <w:left w:val="nil"/>
              <w:bottom w:val="nil"/>
              <w:right w:val="nil"/>
            </w:tcBorders>
            <w:vAlign w:val="bottom"/>
          </w:tcPr>
          <w:p w14:paraId="57440E36"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2.15E-05</w:t>
            </w:r>
          </w:p>
        </w:tc>
        <w:tc>
          <w:tcPr>
            <w:tcW w:w="1207" w:type="dxa"/>
            <w:tcBorders>
              <w:top w:val="nil"/>
              <w:left w:val="nil"/>
              <w:bottom w:val="nil"/>
              <w:right w:val="nil"/>
            </w:tcBorders>
            <w:vAlign w:val="bottom"/>
          </w:tcPr>
          <w:p w14:paraId="68E200A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8.88E-06</w:t>
            </w:r>
          </w:p>
        </w:tc>
        <w:tc>
          <w:tcPr>
            <w:tcW w:w="1208" w:type="dxa"/>
            <w:tcBorders>
              <w:top w:val="nil"/>
              <w:left w:val="nil"/>
              <w:bottom w:val="nil"/>
              <w:right w:val="nil"/>
            </w:tcBorders>
            <w:vAlign w:val="bottom"/>
          </w:tcPr>
          <w:p w14:paraId="413F50F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2.420700</w:t>
            </w:r>
          </w:p>
        </w:tc>
        <w:tc>
          <w:tcPr>
            <w:tcW w:w="997" w:type="dxa"/>
            <w:tcBorders>
              <w:top w:val="nil"/>
              <w:left w:val="nil"/>
              <w:bottom w:val="nil"/>
              <w:right w:val="nil"/>
            </w:tcBorders>
            <w:vAlign w:val="bottom"/>
          </w:tcPr>
          <w:p w14:paraId="351124B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0.0155</w:t>
            </w:r>
          </w:p>
        </w:tc>
      </w:tr>
      <w:tr w:rsidR="00B86DB1" w14:paraId="42245B95" w14:textId="77777777">
        <w:trPr>
          <w:trHeight w:val="225"/>
        </w:trPr>
        <w:tc>
          <w:tcPr>
            <w:tcW w:w="1912" w:type="dxa"/>
            <w:tcBorders>
              <w:top w:val="nil"/>
              <w:left w:val="nil"/>
              <w:bottom w:val="nil"/>
              <w:right w:val="nil"/>
            </w:tcBorders>
            <w:vAlign w:val="bottom"/>
          </w:tcPr>
          <w:p w14:paraId="77CFE9A3"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M(2,2)</w:t>
            </w:r>
          </w:p>
        </w:tc>
        <w:tc>
          <w:tcPr>
            <w:tcW w:w="1208" w:type="dxa"/>
            <w:tcBorders>
              <w:top w:val="nil"/>
              <w:left w:val="nil"/>
              <w:bottom w:val="nil"/>
              <w:right w:val="nil"/>
            </w:tcBorders>
            <w:vAlign w:val="bottom"/>
          </w:tcPr>
          <w:p w14:paraId="7E42FFD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0.000125</w:t>
            </w:r>
          </w:p>
        </w:tc>
        <w:tc>
          <w:tcPr>
            <w:tcW w:w="1207" w:type="dxa"/>
            <w:tcBorders>
              <w:top w:val="nil"/>
              <w:left w:val="nil"/>
              <w:bottom w:val="nil"/>
              <w:right w:val="nil"/>
            </w:tcBorders>
            <w:vAlign w:val="bottom"/>
          </w:tcPr>
          <w:p w14:paraId="6B5D84B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3.08E-05</w:t>
            </w:r>
          </w:p>
        </w:tc>
        <w:tc>
          <w:tcPr>
            <w:tcW w:w="1208" w:type="dxa"/>
            <w:tcBorders>
              <w:top w:val="nil"/>
              <w:left w:val="nil"/>
              <w:bottom w:val="nil"/>
              <w:right w:val="nil"/>
            </w:tcBorders>
            <w:vAlign w:val="bottom"/>
          </w:tcPr>
          <w:p w14:paraId="7DB84CF1"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4.068098</w:t>
            </w:r>
          </w:p>
        </w:tc>
        <w:tc>
          <w:tcPr>
            <w:tcW w:w="997" w:type="dxa"/>
            <w:tcBorders>
              <w:top w:val="nil"/>
              <w:left w:val="nil"/>
              <w:bottom w:val="nil"/>
              <w:right w:val="nil"/>
            </w:tcBorders>
            <w:vAlign w:val="bottom"/>
          </w:tcPr>
          <w:p w14:paraId="226CC73E"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45C84F8D" w14:textId="77777777">
        <w:trPr>
          <w:trHeight w:val="225"/>
        </w:trPr>
        <w:tc>
          <w:tcPr>
            <w:tcW w:w="1912" w:type="dxa"/>
            <w:tcBorders>
              <w:top w:val="nil"/>
              <w:left w:val="nil"/>
              <w:bottom w:val="nil"/>
              <w:right w:val="nil"/>
            </w:tcBorders>
            <w:vAlign w:val="bottom"/>
          </w:tcPr>
          <w:p w14:paraId="07DA369A"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A1(1,1)</w:t>
            </w:r>
          </w:p>
        </w:tc>
        <w:tc>
          <w:tcPr>
            <w:tcW w:w="1208" w:type="dxa"/>
            <w:tcBorders>
              <w:top w:val="nil"/>
              <w:left w:val="nil"/>
              <w:bottom w:val="nil"/>
              <w:right w:val="nil"/>
            </w:tcBorders>
            <w:vAlign w:val="bottom"/>
          </w:tcPr>
          <w:p w14:paraId="596D72C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0.245385</w:t>
            </w:r>
          </w:p>
        </w:tc>
        <w:tc>
          <w:tcPr>
            <w:tcW w:w="1207" w:type="dxa"/>
            <w:tcBorders>
              <w:top w:val="nil"/>
              <w:left w:val="nil"/>
              <w:bottom w:val="nil"/>
              <w:right w:val="nil"/>
            </w:tcBorders>
            <w:vAlign w:val="bottom"/>
          </w:tcPr>
          <w:p w14:paraId="56D85AE3"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0.020778</w:t>
            </w:r>
          </w:p>
        </w:tc>
        <w:tc>
          <w:tcPr>
            <w:tcW w:w="1208" w:type="dxa"/>
            <w:tcBorders>
              <w:top w:val="nil"/>
              <w:left w:val="nil"/>
              <w:bottom w:val="nil"/>
              <w:right w:val="nil"/>
            </w:tcBorders>
            <w:vAlign w:val="bottom"/>
          </w:tcPr>
          <w:p w14:paraId="45238B3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11.81008</w:t>
            </w:r>
          </w:p>
        </w:tc>
        <w:tc>
          <w:tcPr>
            <w:tcW w:w="997" w:type="dxa"/>
            <w:tcBorders>
              <w:top w:val="nil"/>
              <w:left w:val="nil"/>
              <w:bottom w:val="nil"/>
              <w:right w:val="nil"/>
            </w:tcBorders>
            <w:vAlign w:val="bottom"/>
          </w:tcPr>
          <w:p w14:paraId="7FA05ACC"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58018E22" w14:textId="77777777">
        <w:trPr>
          <w:trHeight w:val="225"/>
        </w:trPr>
        <w:tc>
          <w:tcPr>
            <w:tcW w:w="1912" w:type="dxa"/>
            <w:tcBorders>
              <w:top w:val="nil"/>
              <w:left w:val="nil"/>
              <w:bottom w:val="nil"/>
              <w:right w:val="nil"/>
            </w:tcBorders>
            <w:vAlign w:val="bottom"/>
          </w:tcPr>
          <w:p w14:paraId="30A0AF69"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lastRenderedPageBreak/>
              <w:t>A1(2,2)</w:t>
            </w:r>
          </w:p>
        </w:tc>
        <w:tc>
          <w:tcPr>
            <w:tcW w:w="1208" w:type="dxa"/>
            <w:tcBorders>
              <w:top w:val="nil"/>
              <w:left w:val="nil"/>
              <w:bottom w:val="nil"/>
              <w:right w:val="nil"/>
            </w:tcBorders>
            <w:vAlign w:val="bottom"/>
          </w:tcPr>
          <w:p w14:paraId="1F762B2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0.469748</w:t>
            </w:r>
          </w:p>
        </w:tc>
        <w:tc>
          <w:tcPr>
            <w:tcW w:w="1207" w:type="dxa"/>
            <w:tcBorders>
              <w:top w:val="nil"/>
              <w:left w:val="nil"/>
              <w:bottom w:val="nil"/>
              <w:right w:val="nil"/>
            </w:tcBorders>
            <w:vAlign w:val="bottom"/>
          </w:tcPr>
          <w:p w14:paraId="1362797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0.055345</w:t>
            </w:r>
          </w:p>
        </w:tc>
        <w:tc>
          <w:tcPr>
            <w:tcW w:w="1208" w:type="dxa"/>
            <w:tcBorders>
              <w:top w:val="nil"/>
              <w:left w:val="nil"/>
              <w:bottom w:val="nil"/>
              <w:right w:val="nil"/>
            </w:tcBorders>
            <w:vAlign w:val="bottom"/>
          </w:tcPr>
          <w:p w14:paraId="43DAC590"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8.487638</w:t>
            </w:r>
          </w:p>
        </w:tc>
        <w:tc>
          <w:tcPr>
            <w:tcW w:w="997" w:type="dxa"/>
            <w:tcBorders>
              <w:top w:val="nil"/>
              <w:left w:val="nil"/>
              <w:bottom w:val="nil"/>
              <w:right w:val="nil"/>
            </w:tcBorders>
            <w:vAlign w:val="bottom"/>
          </w:tcPr>
          <w:p w14:paraId="3AD9FE67"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57726373" w14:textId="77777777">
        <w:trPr>
          <w:trHeight w:val="225"/>
        </w:trPr>
        <w:tc>
          <w:tcPr>
            <w:tcW w:w="1912" w:type="dxa"/>
            <w:tcBorders>
              <w:top w:val="nil"/>
              <w:left w:val="nil"/>
              <w:bottom w:val="nil"/>
              <w:right w:val="nil"/>
            </w:tcBorders>
            <w:vAlign w:val="bottom"/>
          </w:tcPr>
          <w:p w14:paraId="4EB68A96"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B1(1,1)</w:t>
            </w:r>
          </w:p>
        </w:tc>
        <w:tc>
          <w:tcPr>
            <w:tcW w:w="1208" w:type="dxa"/>
            <w:tcBorders>
              <w:top w:val="nil"/>
              <w:left w:val="nil"/>
              <w:bottom w:val="nil"/>
              <w:right w:val="nil"/>
            </w:tcBorders>
            <w:vAlign w:val="bottom"/>
          </w:tcPr>
          <w:p w14:paraId="4BEF8D55"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0.966751</w:t>
            </w:r>
          </w:p>
        </w:tc>
        <w:tc>
          <w:tcPr>
            <w:tcW w:w="1207" w:type="dxa"/>
            <w:tcBorders>
              <w:top w:val="nil"/>
              <w:left w:val="nil"/>
              <w:bottom w:val="nil"/>
              <w:right w:val="nil"/>
            </w:tcBorders>
            <w:vAlign w:val="bottom"/>
          </w:tcPr>
          <w:p w14:paraId="400DE4D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0.004133</w:t>
            </w:r>
          </w:p>
        </w:tc>
        <w:tc>
          <w:tcPr>
            <w:tcW w:w="1208" w:type="dxa"/>
            <w:tcBorders>
              <w:top w:val="nil"/>
              <w:left w:val="nil"/>
              <w:bottom w:val="nil"/>
              <w:right w:val="nil"/>
            </w:tcBorders>
            <w:vAlign w:val="bottom"/>
          </w:tcPr>
          <w:p w14:paraId="7011330B"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233.8900</w:t>
            </w:r>
          </w:p>
        </w:tc>
        <w:tc>
          <w:tcPr>
            <w:tcW w:w="997" w:type="dxa"/>
            <w:tcBorders>
              <w:top w:val="nil"/>
              <w:left w:val="nil"/>
              <w:bottom w:val="nil"/>
              <w:right w:val="nil"/>
            </w:tcBorders>
            <w:vAlign w:val="bottom"/>
          </w:tcPr>
          <w:p w14:paraId="5EE02182"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524DFFBD" w14:textId="77777777">
        <w:trPr>
          <w:trHeight w:val="225"/>
        </w:trPr>
        <w:tc>
          <w:tcPr>
            <w:tcW w:w="1912" w:type="dxa"/>
            <w:tcBorders>
              <w:top w:val="nil"/>
              <w:left w:val="nil"/>
              <w:bottom w:val="nil"/>
              <w:right w:val="nil"/>
            </w:tcBorders>
            <w:vAlign w:val="bottom"/>
          </w:tcPr>
          <w:p w14:paraId="5A5E09D8" w14:textId="77777777" w:rsidR="00B86DB1" w:rsidRDefault="00B86DB1">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B1(2,2)</w:t>
            </w:r>
          </w:p>
        </w:tc>
        <w:tc>
          <w:tcPr>
            <w:tcW w:w="1208" w:type="dxa"/>
            <w:tcBorders>
              <w:top w:val="nil"/>
              <w:left w:val="nil"/>
              <w:bottom w:val="nil"/>
              <w:right w:val="nil"/>
            </w:tcBorders>
            <w:vAlign w:val="bottom"/>
          </w:tcPr>
          <w:p w14:paraId="64AC7FDA"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0.806615</w:t>
            </w:r>
          </w:p>
        </w:tc>
        <w:tc>
          <w:tcPr>
            <w:tcW w:w="1207" w:type="dxa"/>
            <w:tcBorders>
              <w:top w:val="nil"/>
              <w:left w:val="nil"/>
              <w:bottom w:val="nil"/>
              <w:right w:val="nil"/>
            </w:tcBorders>
            <w:vAlign w:val="bottom"/>
          </w:tcPr>
          <w:p w14:paraId="48B1CCF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0.039819</w:t>
            </w:r>
          </w:p>
        </w:tc>
        <w:tc>
          <w:tcPr>
            <w:tcW w:w="1208" w:type="dxa"/>
            <w:tcBorders>
              <w:top w:val="nil"/>
              <w:left w:val="nil"/>
              <w:bottom w:val="nil"/>
              <w:right w:val="nil"/>
            </w:tcBorders>
            <w:vAlign w:val="bottom"/>
          </w:tcPr>
          <w:p w14:paraId="6811532E"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20.25688</w:t>
            </w:r>
          </w:p>
        </w:tc>
        <w:tc>
          <w:tcPr>
            <w:tcW w:w="997" w:type="dxa"/>
            <w:tcBorders>
              <w:top w:val="nil"/>
              <w:left w:val="nil"/>
              <w:bottom w:val="nil"/>
              <w:right w:val="nil"/>
            </w:tcBorders>
            <w:vAlign w:val="bottom"/>
          </w:tcPr>
          <w:p w14:paraId="7BB10D09" w14:textId="77777777" w:rsidR="00B86DB1" w:rsidRDefault="00B86DB1">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B86DB1" w14:paraId="3F74C25B" w14:textId="77777777">
        <w:trPr>
          <w:trHeight w:hRule="exact" w:val="90"/>
        </w:trPr>
        <w:tc>
          <w:tcPr>
            <w:tcW w:w="1912" w:type="dxa"/>
            <w:tcBorders>
              <w:top w:val="nil"/>
              <w:left w:val="nil"/>
              <w:bottom w:val="double" w:sz="6" w:space="0" w:color="auto"/>
              <w:right w:val="nil"/>
            </w:tcBorders>
            <w:vAlign w:val="bottom"/>
          </w:tcPr>
          <w:p w14:paraId="1558DE0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0D4ADA16"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0B9D372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295A1070"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7F356BC8" w14:textId="77777777" w:rsidR="00B86DB1" w:rsidRDefault="00B86DB1">
            <w:pPr>
              <w:autoSpaceDE w:val="0"/>
              <w:autoSpaceDN w:val="0"/>
              <w:adjustRightInd w:val="0"/>
              <w:jc w:val="center"/>
              <w:rPr>
                <w:rFonts w:ascii="Arial" w:hAnsi="Arial" w:cs="Arial"/>
                <w:color w:val="000000"/>
                <w:sz w:val="18"/>
                <w:szCs w:val="18"/>
                <w:lang w:val="es-MX"/>
              </w:rPr>
            </w:pPr>
          </w:p>
        </w:tc>
      </w:tr>
      <w:tr w:rsidR="00B86DB1" w14:paraId="4D4010CE" w14:textId="77777777">
        <w:trPr>
          <w:trHeight w:hRule="exact" w:val="135"/>
        </w:trPr>
        <w:tc>
          <w:tcPr>
            <w:tcW w:w="1912" w:type="dxa"/>
            <w:tcBorders>
              <w:top w:val="nil"/>
              <w:left w:val="nil"/>
              <w:bottom w:val="nil"/>
              <w:right w:val="nil"/>
            </w:tcBorders>
            <w:vAlign w:val="bottom"/>
          </w:tcPr>
          <w:p w14:paraId="7D50E9B5"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422BDFD" w14:textId="77777777" w:rsidR="00B86DB1" w:rsidRDefault="00B86DB1">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3DF68DA" w14:textId="77777777" w:rsidR="00B86DB1" w:rsidRDefault="00B86DB1">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CC65A26" w14:textId="77777777" w:rsidR="00B86DB1" w:rsidRDefault="00B86DB1">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07D2D50" w14:textId="77777777" w:rsidR="00B86DB1" w:rsidRDefault="00B86DB1">
            <w:pPr>
              <w:autoSpaceDE w:val="0"/>
              <w:autoSpaceDN w:val="0"/>
              <w:adjustRightInd w:val="0"/>
              <w:jc w:val="center"/>
              <w:rPr>
                <w:rFonts w:ascii="Arial" w:hAnsi="Arial" w:cs="Arial"/>
                <w:color w:val="000000"/>
                <w:sz w:val="18"/>
                <w:szCs w:val="18"/>
                <w:lang w:val="es-MX"/>
              </w:rPr>
            </w:pPr>
          </w:p>
        </w:tc>
      </w:tr>
    </w:tbl>
    <w:p w14:paraId="622522EC" w14:textId="00BAB296" w:rsidR="00B16FD0" w:rsidRPr="00A3042C" w:rsidRDefault="00B16FD0" w:rsidP="00AD7DE5">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2FC9AE2C" w14:textId="086E6A41" w:rsidR="00B16FD0" w:rsidRPr="00A3042C" w:rsidRDefault="00B16FD0" w:rsidP="00B16FD0">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lastRenderedPageBreak/>
        <w:t>Ejercicio 2</w:t>
      </w:r>
      <w:r w:rsidR="00C20DFC" w:rsidRPr="00A3042C">
        <w:rPr>
          <w:rFonts w:ascii="Times New Roman" w:eastAsiaTheme="minorEastAsia" w:hAnsi="Times New Roman" w:cs="Times New Roman"/>
          <w:b/>
          <w:bCs/>
          <w:sz w:val="28"/>
          <w:szCs w:val="28"/>
          <w:u w:val="single"/>
        </w:rPr>
        <w:t xml:space="preserve"> (file named a money.wf1)</w:t>
      </w:r>
      <w:r w:rsidRPr="00A3042C">
        <w:rPr>
          <w:rFonts w:ascii="Times New Roman" w:eastAsiaTheme="minorEastAsia" w:hAnsi="Times New Roman" w:cs="Times New Roman"/>
          <w:b/>
          <w:bCs/>
          <w:sz w:val="28"/>
          <w:szCs w:val="28"/>
          <w:u w:val="single"/>
        </w:rPr>
        <w:t>.</w:t>
      </w:r>
    </w:p>
    <w:p w14:paraId="672BAA4B" w14:textId="77777777" w:rsidR="00B16FD0" w:rsidRPr="00A3042C" w:rsidRDefault="00B16FD0" w:rsidP="00B16FD0">
      <w:pPr>
        <w:rPr>
          <w:rFonts w:ascii="Times New Roman" w:eastAsiaTheme="minorEastAsia" w:hAnsi="Times New Roman" w:cs="Times New Roman"/>
          <w:sz w:val="24"/>
          <w:szCs w:val="24"/>
        </w:rPr>
      </w:pPr>
    </w:p>
    <w:p w14:paraId="60E5F027" w14:textId="24999F66" w:rsidR="003E6815" w:rsidRPr="00A3042C" w:rsidRDefault="003E6815"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The data file contains the following variables for real GDP: pbi</w:t>
      </w:r>
      <w:r w:rsidR="00230580" w:rsidRPr="00A3042C">
        <w:rPr>
          <w:rFonts w:ascii="Times New Roman" w:eastAsiaTheme="minorEastAsia" w:hAnsi="Times New Roman" w:cs="Times New Roman"/>
          <w:i/>
          <w:iCs/>
          <w:sz w:val="24"/>
          <w:szCs w:val="24"/>
        </w:rPr>
        <w:t>_</w:t>
      </w:r>
      <w:r w:rsidRPr="00A3042C">
        <w:rPr>
          <w:rFonts w:ascii="Times New Roman" w:eastAsiaTheme="minorEastAsia" w:hAnsi="Times New Roman" w:cs="Times New Roman"/>
          <w:i/>
          <w:iCs/>
          <w:sz w:val="24"/>
          <w:szCs w:val="24"/>
        </w:rPr>
        <w:t>real (</w:t>
      </w:r>
      <w:r w:rsidR="00B85B81" w:rsidRPr="00A3042C">
        <w:rPr>
          <w:rFonts w:ascii="Times New Roman" w:eastAsiaTheme="minorEastAsia" w:hAnsi="Times New Roman" w:cs="Times New Roman"/>
          <w:i/>
          <w:iCs/>
          <w:sz w:val="24"/>
          <w:szCs w:val="24"/>
        </w:rPr>
        <w:t>u</w:t>
      </w:r>
      <w:r w:rsidRPr="00A3042C">
        <w:rPr>
          <w:rFonts w:ascii="Times New Roman" w:eastAsiaTheme="minorEastAsia" w:hAnsi="Times New Roman" w:cs="Times New Roman"/>
          <w:i/>
          <w:iCs/>
          <w:sz w:val="24"/>
          <w:szCs w:val="24"/>
        </w:rPr>
        <w:t>sing the Indec) and pbi</w:t>
      </w:r>
      <w:r w:rsidR="00DA54C5" w:rsidRPr="00A3042C">
        <w:rPr>
          <w:rFonts w:ascii="Times New Roman" w:eastAsiaTheme="minorEastAsia" w:hAnsi="Times New Roman" w:cs="Times New Roman"/>
          <w:i/>
          <w:iCs/>
          <w:sz w:val="24"/>
          <w:szCs w:val="24"/>
        </w:rPr>
        <w:t>_</w:t>
      </w:r>
      <w:r w:rsidRPr="00A3042C">
        <w:rPr>
          <w:rFonts w:ascii="Times New Roman" w:eastAsiaTheme="minorEastAsia" w:hAnsi="Times New Roman" w:cs="Times New Roman"/>
          <w:i/>
          <w:iCs/>
          <w:sz w:val="24"/>
          <w:szCs w:val="24"/>
        </w:rPr>
        <w:t>privado (using a private sector index). Both measures of GDP need to be seasonally adjusted. For both measures of real GDP, identify the booms and recessions of the Argentinean economy, using:</w:t>
      </w:r>
    </w:p>
    <w:p w14:paraId="4A4D82DD" w14:textId="77777777" w:rsidR="003E6815" w:rsidRPr="00A3042C" w:rsidRDefault="003E6815" w:rsidP="003E6815">
      <w:pPr>
        <w:rPr>
          <w:rFonts w:ascii="Times New Roman" w:eastAsiaTheme="minorEastAsia" w:hAnsi="Times New Roman" w:cs="Times New Roman"/>
          <w:sz w:val="24"/>
          <w:szCs w:val="24"/>
        </w:rPr>
      </w:pPr>
    </w:p>
    <w:p w14:paraId="703AF676" w14:textId="77777777" w:rsidR="003E6815" w:rsidRPr="00A3042C" w:rsidRDefault="003E6815"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(a)</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A Markov Switching Model.</w:t>
      </w:r>
    </w:p>
    <w:p w14:paraId="73D22498" w14:textId="77777777" w:rsidR="00E664D9" w:rsidRPr="00A3042C" w:rsidRDefault="00E664D9" w:rsidP="003E6815">
      <w:pPr>
        <w:rPr>
          <w:rFonts w:ascii="Times New Roman" w:eastAsiaTheme="minorEastAsia" w:hAnsi="Times New Roman" w:cs="Times New Roman"/>
          <w:sz w:val="24"/>
          <w:szCs w:val="24"/>
        </w:rPr>
      </w:pPr>
    </w:p>
    <w:p w14:paraId="3791AC0C" w14:textId="77777777" w:rsidR="00E664D9" w:rsidRPr="00A3042C" w:rsidRDefault="00E664D9" w:rsidP="003E6815">
      <w:pPr>
        <w:rPr>
          <w:rFonts w:ascii="Times New Roman" w:eastAsiaTheme="minorEastAsia" w:hAnsi="Times New Roman" w:cs="Times New Roman"/>
          <w:sz w:val="24"/>
          <w:szCs w:val="24"/>
        </w:rPr>
      </w:pPr>
    </w:p>
    <w:p w14:paraId="691423F9" w14:textId="54A60C0D" w:rsidR="0087273E" w:rsidRPr="00A3042C" w:rsidRDefault="0087273E" w:rsidP="0087273E">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las figuras 1 y 2, se presentan las series</w:t>
      </w:r>
      <w:r w:rsidR="007F2790" w:rsidRPr="00A3042C">
        <w:rPr>
          <w:rFonts w:ascii="Times New Roman" w:eastAsiaTheme="minorEastAsia" w:hAnsi="Times New Roman" w:cs="Times New Roman"/>
          <w:sz w:val="24"/>
          <w:szCs w:val="24"/>
        </w:rPr>
        <w:t xml:space="preserve"> originales y</w:t>
      </w:r>
      <w:r w:rsidRPr="00A3042C">
        <w:rPr>
          <w:rFonts w:ascii="Times New Roman" w:eastAsiaTheme="minorEastAsia" w:hAnsi="Times New Roman" w:cs="Times New Roman"/>
          <w:sz w:val="24"/>
          <w:szCs w:val="24"/>
        </w:rPr>
        <w:t xml:space="preserve"> ajustadas estacionalmente del pbi_real y del pbi_privado, respectivamente.</w:t>
      </w:r>
    </w:p>
    <w:p w14:paraId="1C3B854C" w14:textId="77777777" w:rsidR="0087273E" w:rsidRPr="00A3042C" w:rsidRDefault="0087273E" w:rsidP="0087273E">
      <w:pPr>
        <w:rPr>
          <w:rFonts w:ascii="Times New Roman" w:eastAsiaTheme="minorEastAsia" w:hAnsi="Times New Roman" w:cs="Times New Roman"/>
          <w:sz w:val="24"/>
          <w:szCs w:val="24"/>
        </w:rPr>
      </w:pPr>
    </w:p>
    <w:p w14:paraId="61E9AED4" w14:textId="1308A215" w:rsidR="0087273E" w:rsidRPr="00A3042C" w:rsidRDefault="0087273E" w:rsidP="0087273E">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Figura 1.</w:t>
      </w:r>
      <w:r w:rsidRPr="00A3042C">
        <w:rPr>
          <w:rFonts w:ascii="Times New Roman" w:eastAsiaTheme="minorEastAsia" w:hAnsi="Times New Roman" w:cs="Times New Roman"/>
          <w:sz w:val="24"/>
          <w:szCs w:val="24"/>
        </w:rPr>
        <w:t xml:space="preserve"> </w:t>
      </w:r>
      <w:r w:rsidR="00B94AC7" w:rsidRPr="00A3042C">
        <w:rPr>
          <w:rFonts w:ascii="Times New Roman" w:eastAsiaTheme="minorEastAsia" w:hAnsi="Times New Roman" w:cs="Times New Roman"/>
          <w:i/>
          <w:iCs/>
          <w:sz w:val="24"/>
          <w:szCs w:val="24"/>
        </w:rPr>
        <w:t>Series pbi_real</w:t>
      </w:r>
      <w:r w:rsidR="009311CC" w:rsidRPr="00A3042C">
        <w:rPr>
          <w:rFonts w:ascii="Times New Roman" w:eastAsiaTheme="minorEastAsia" w:hAnsi="Times New Roman" w:cs="Times New Roman"/>
          <w:i/>
          <w:iCs/>
          <w:sz w:val="24"/>
          <w:szCs w:val="24"/>
        </w:rPr>
        <w:t xml:space="preserve"> (1980Q1 - 2010Q4)</w:t>
      </w:r>
      <w:r w:rsidRPr="00A3042C">
        <w:rPr>
          <w:rFonts w:ascii="Times New Roman" w:eastAsiaTheme="minorEastAsia" w:hAnsi="Times New Roman" w:cs="Times New Roman"/>
          <w:i/>
          <w:iCs/>
          <w:sz w:val="24"/>
          <w:szCs w:val="24"/>
        </w:rPr>
        <w:t>.</w:t>
      </w:r>
    </w:p>
    <w:p w14:paraId="34D1A076" w14:textId="77777777" w:rsidR="0087273E" w:rsidRPr="00A3042C" w:rsidRDefault="0087273E" w:rsidP="003E6815">
      <w:pPr>
        <w:rPr>
          <w:rFonts w:ascii="Times New Roman" w:eastAsiaTheme="minorEastAsia" w:hAnsi="Times New Roman" w:cs="Times New Roman"/>
          <w:sz w:val="24"/>
          <w:szCs w:val="24"/>
        </w:rPr>
      </w:pPr>
    </w:p>
    <w:p w14:paraId="1D866EC7" w14:textId="1BDF8A86" w:rsidR="00E664D9" w:rsidRPr="00A3042C" w:rsidRDefault="005C28F1" w:rsidP="003E6815">
      <w:pPr>
        <w:rPr>
          <w:rFonts w:ascii="Times New Roman" w:hAnsi="Times New Roman" w:cs="Times New Roman"/>
          <w:sz w:val="24"/>
          <w:szCs w:val="24"/>
        </w:rPr>
      </w:pPr>
      <w:r w:rsidRPr="00A3042C">
        <w:rPr>
          <w:rFonts w:ascii="Times New Roman" w:hAnsi="Times New Roman" w:cs="Times New Roman"/>
          <w:sz w:val="24"/>
          <w:szCs w:val="24"/>
        </w:rPr>
        <w:object w:dxaOrig="9106" w:dyaOrig="5340" w14:anchorId="1632B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1.5pt" o:ole="">
            <v:imagedata r:id="rId8" o:title=""/>
          </v:shape>
          <o:OLEObject Type="Embed" ProgID="EViews.Workfile.2" ShapeID="_x0000_i1025" DrawAspect="Content" ObjectID="_1781948707" r:id="rId9"/>
        </w:object>
      </w:r>
    </w:p>
    <w:p w14:paraId="31E4F029" w14:textId="2D8DECCF" w:rsidR="002A7E46" w:rsidRPr="00A3042C" w:rsidRDefault="002A7E46">
      <w:pPr>
        <w:rPr>
          <w:rFonts w:ascii="Times New Roman" w:hAnsi="Times New Roman" w:cs="Times New Roman"/>
          <w:sz w:val="24"/>
          <w:szCs w:val="24"/>
        </w:rPr>
      </w:pPr>
    </w:p>
    <w:p w14:paraId="5BFC36C1" w14:textId="620CDAD5" w:rsidR="009C53AA" w:rsidRPr="00A3042C" w:rsidRDefault="009C53AA" w:rsidP="009C53AA">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Figura 2.</w:t>
      </w:r>
      <w:r w:rsidRPr="00A3042C">
        <w:rPr>
          <w:rFonts w:ascii="Times New Roman" w:eastAsiaTheme="minorEastAsia" w:hAnsi="Times New Roman" w:cs="Times New Roman"/>
          <w:sz w:val="24"/>
          <w:szCs w:val="24"/>
        </w:rPr>
        <w:t xml:space="preserve"> </w:t>
      </w:r>
      <w:r w:rsidR="00B94AC7" w:rsidRPr="00A3042C">
        <w:rPr>
          <w:rFonts w:ascii="Times New Roman" w:eastAsiaTheme="minorEastAsia" w:hAnsi="Times New Roman" w:cs="Times New Roman"/>
          <w:i/>
          <w:iCs/>
          <w:sz w:val="24"/>
          <w:szCs w:val="24"/>
        </w:rPr>
        <w:t>Series pbi_privado</w:t>
      </w:r>
      <w:r w:rsidR="009311CC" w:rsidRPr="00A3042C">
        <w:rPr>
          <w:rFonts w:ascii="Times New Roman" w:eastAsiaTheme="minorEastAsia" w:hAnsi="Times New Roman" w:cs="Times New Roman"/>
          <w:i/>
          <w:iCs/>
          <w:sz w:val="24"/>
          <w:szCs w:val="24"/>
        </w:rPr>
        <w:t xml:space="preserve"> (1980Q1 - 2010Q4)</w:t>
      </w:r>
      <w:r w:rsidRPr="00A3042C">
        <w:rPr>
          <w:rFonts w:ascii="Times New Roman" w:eastAsiaTheme="minorEastAsia" w:hAnsi="Times New Roman" w:cs="Times New Roman"/>
          <w:i/>
          <w:iCs/>
          <w:sz w:val="24"/>
          <w:szCs w:val="24"/>
        </w:rPr>
        <w:t>.</w:t>
      </w:r>
    </w:p>
    <w:p w14:paraId="023590AF" w14:textId="77777777" w:rsidR="009C53AA" w:rsidRPr="00A3042C" w:rsidRDefault="009C53AA" w:rsidP="003E6815"/>
    <w:p w14:paraId="73AF7C53" w14:textId="37CB52C7" w:rsidR="0087273E" w:rsidRPr="00A3042C" w:rsidRDefault="005C28F1" w:rsidP="003E6815">
      <w:pPr>
        <w:rPr>
          <w:rFonts w:ascii="Times New Roman" w:eastAsiaTheme="minorEastAsia" w:hAnsi="Times New Roman" w:cs="Times New Roman"/>
          <w:sz w:val="24"/>
          <w:szCs w:val="24"/>
        </w:rPr>
      </w:pPr>
      <w:r w:rsidRPr="00A3042C">
        <w:rPr>
          <w:rFonts w:ascii="Times New Roman" w:hAnsi="Times New Roman" w:cs="Times New Roman"/>
          <w:sz w:val="24"/>
          <w:szCs w:val="24"/>
        </w:rPr>
        <w:object w:dxaOrig="9106" w:dyaOrig="5340" w14:anchorId="646AAC8D">
          <v:shape id="_x0000_i1026" type="#_x0000_t75" style="width:424.5pt;height:212.25pt" o:ole="">
            <v:imagedata r:id="rId10" o:title=""/>
          </v:shape>
          <o:OLEObject Type="Embed" ProgID="EViews.Workfile.2" ShapeID="_x0000_i1026" DrawAspect="Content" ObjectID="_1781948708" r:id="rId11"/>
        </w:object>
      </w:r>
    </w:p>
    <w:p w14:paraId="2C485C93" w14:textId="0E3371B7" w:rsidR="005C28F1" w:rsidRPr="00A3042C" w:rsidRDefault="005C28F1">
      <w:pPr>
        <w:rPr>
          <w:rFonts w:ascii="Times New Roman" w:eastAsiaTheme="minorEastAsia" w:hAnsi="Times New Roman" w:cs="Times New Roman"/>
          <w:sz w:val="24"/>
          <w:szCs w:val="24"/>
        </w:rPr>
      </w:pPr>
    </w:p>
    <w:p w14:paraId="710B98F8" w14:textId="4B0BB4E3" w:rsidR="006A6F0A" w:rsidRPr="00A3042C" w:rsidRDefault="006A6F0A" w:rsidP="006A6F0A">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lastRenderedPageBreak/>
        <w:t>En las tablas 12 y 13, se presentan</w:t>
      </w:r>
      <w:r w:rsidR="00A16F87" w:rsidRPr="00A3042C">
        <w:rPr>
          <w:rFonts w:ascii="Times New Roman" w:eastAsiaTheme="minorEastAsia" w:hAnsi="Times New Roman" w:cs="Times New Roman"/>
          <w:sz w:val="24"/>
          <w:szCs w:val="24"/>
        </w:rPr>
        <w:t xml:space="preserve"> las estimaciones de un modelo</w:t>
      </w:r>
      <w:r w:rsidR="008D4620" w:rsidRPr="00A3042C">
        <w:rPr>
          <w:rFonts w:ascii="Times New Roman" w:eastAsiaTheme="minorEastAsia" w:hAnsi="Times New Roman" w:cs="Times New Roman"/>
          <w:sz w:val="24"/>
          <w:szCs w:val="24"/>
        </w:rPr>
        <w:t xml:space="preserve"> </w:t>
      </w:r>
      <w:r w:rsidR="00A16F87" w:rsidRPr="004E0FBF">
        <w:rPr>
          <w:rFonts w:ascii="Times New Roman" w:eastAsiaTheme="minorEastAsia" w:hAnsi="Times New Roman" w:cs="Times New Roman"/>
          <w:i/>
          <w:iCs/>
          <w:sz w:val="24"/>
          <w:szCs w:val="24"/>
        </w:rPr>
        <w:t>Markov Switching</w:t>
      </w:r>
      <w:r w:rsidR="00A16F87" w:rsidRPr="00A3042C">
        <w:rPr>
          <w:rFonts w:ascii="Times New Roman" w:eastAsiaTheme="minorEastAsia" w:hAnsi="Times New Roman" w:cs="Times New Roman"/>
          <w:sz w:val="24"/>
          <w:szCs w:val="24"/>
        </w:rPr>
        <w:t xml:space="preserve"> usando el pbi_real_sa y el pbi_privado_sa, respectivamente.</w:t>
      </w:r>
      <w:r w:rsidR="006343DD" w:rsidRPr="00A3042C">
        <w:rPr>
          <w:rFonts w:ascii="Times New Roman" w:eastAsiaTheme="minorEastAsia" w:hAnsi="Times New Roman" w:cs="Times New Roman"/>
          <w:sz w:val="24"/>
          <w:szCs w:val="24"/>
        </w:rPr>
        <w:t xml:space="preserve"> </w:t>
      </w:r>
      <w:r w:rsidR="00431BB8" w:rsidRPr="00A3042C">
        <w:rPr>
          <w:rFonts w:ascii="Times New Roman" w:eastAsiaTheme="minorEastAsia" w:hAnsi="Times New Roman" w:cs="Times New Roman"/>
          <w:sz w:val="24"/>
          <w:szCs w:val="24"/>
        </w:rPr>
        <w:t>E</w:t>
      </w:r>
      <w:r w:rsidR="006343DD" w:rsidRPr="00A3042C">
        <w:rPr>
          <w:rFonts w:ascii="Times New Roman" w:eastAsiaTheme="minorEastAsia" w:hAnsi="Times New Roman" w:cs="Times New Roman"/>
          <w:sz w:val="24"/>
          <w:szCs w:val="24"/>
        </w:rPr>
        <w:t xml:space="preserve">n las figuras 3 y </w:t>
      </w:r>
      <w:r w:rsidR="00805ACB" w:rsidRPr="00A3042C">
        <w:rPr>
          <w:rFonts w:ascii="Times New Roman" w:eastAsiaTheme="minorEastAsia" w:hAnsi="Times New Roman" w:cs="Times New Roman"/>
          <w:sz w:val="24"/>
          <w:szCs w:val="24"/>
        </w:rPr>
        <w:t>4</w:t>
      </w:r>
      <w:r w:rsidR="006343DD" w:rsidRPr="00A3042C">
        <w:rPr>
          <w:rFonts w:ascii="Times New Roman" w:eastAsiaTheme="minorEastAsia" w:hAnsi="Times New Roman" w:cs="Times New Roman"/>
          <w:sz w:val="24"/>
          <w:szCs w:val="24"/>
        </w:rPr>
        <w:t xml:space="preserve">, se presentan </w:t>
      </w:r>
      <w:r w:rsidR="00092FFD" w:rsidRPr="00A3042C">
        <w:rPr>
          <w:rFonts w:ascii="Times New Roman" w:eastAsiaTheme="minorEastAsia" w:hAnsi="Times New Roman" w:cs="Times New Roman"/>
          <w:sz w:val="24"/>
          <w:szCs w:val="24"/>
        </w:rPr>
        <w:t>las probabilidad</w:t>
      </w:r>
      <w:r w:rsidR="004C5520" w:rsidRPr="00A3042C">
        <w:rPr>
          <w:rFonts w:ascii="Times New Roman" w:eastAsiaTheme="minorEastAsia" w:hAnsi="Times New Roman" w:cs="Times New Roman"/>
          <w:sz w:val="24"/>
          <w:szCs w:val="24"/>
        </w:rPr>
        <w:t>es</w:t>
      </w:r>
      <w:r w:rsidR="00092FFD" w:rsidRPr="00A3042C">
        <w:rPr>
          <w:rFonts w:ascii="Times New Roman" w:eastAsiaTheme="minorEastAsia" w:hAnsi="Times New Roman" w:cs="Times New Roman"/>
          <w:sz w:val="24"/>
          <w:szCs w:val="24"/>
        </w:rPr>
        <w:t xml:space="preserve"> predichas de los regímenes </w:t>
      </w:r>
      <w:r w:rsidR="00431BB8" w:rsidRPr="00A3042C">
        <w:rPr>
          <w:rFonts w:ascii="Times New Roman" w:eastAsiaTheme="minorEastAsia" w:hAnsi="Times New Roman" w:cs="Times New Roman"/>
          <w:sz w:val="24"/>
          <w:szCs w:val="24"/>
        </w:rPr>
        <w:t>para cada uno de estos modelos</w:t>
      </w:r>
      <w:r w:rsidR="00F764E8">
        <w:rPr>
          <w:rFonts w:ascii="Times New Roman" w:eastAsiaTheme="minorEastAsia" w:hAnsi="Times New Roman" w:cs="Times New Roman"/>
          <w:sz w:val="24"/>
          <w:szCs w:val="24"/>
        </w:rPr>
        <w:t xml:space="preserve">. Se puede observar que, en la estimación para </w:t>
      </w:r>
      <w:r w:rsidR="001C7A84">
        <w:rPr>
          <w:rFonts w:ascii="Times New Roman" w:eastAsiaTheme="minorEastAsia" w:hAnsi="Times New Roman" w:cs="Times New Roman"/>
          <w:sz w:val="24"/>
          <w:szCs w:val="24"/>
        </w:rPr>
        <w:t xml:space="preserve">el </w:t>
      </w:r>
      <w:r w:rsidR="00F764E8">
        <w:rPr>
          <w:rFonts w:ascii="Times New Roman" w:eastAsiaTheme="minorEastAsia" w:hAnsi="Times New Roman" w:cs="Times New Roman"/>
          <w:sz w:val="24"/>
          <w:szCs w:val="24"/>
        </w:rPr>
        <w:t>pbi_real</w:t>
      </w:r>
      <w:r w:rsidR="00C13BEA">
        <w:rPr>
          <w:rFonts w:ascii="Times New Roman" w:eastAsiaTheme="minorEastAsia" w:hAnsi="Times New Roman" w:cs="Times New Roman"/>
          <w:sz w:val="24"/>
          <w:szCs w:val="24"/>
        </w:rPr>
        <w:t>_sa</w:t>
      </w:r>
      <w:r w:rsidR="00F764E8">
        <w:rPr>
          <w:rFonts w:ascii="Times New Roman" w:eastAsiaTheme="minorEastAsia" w:hAnsi="Times New Roman" w:cs="Times New Roman"/>
          <w:sz w:val="24"/>
          <w:szCs w:val="24"/>
        </w:rPr>
        <w:t xml:space="preserve">, el </w:t>
      </w:r>
      <w:r w:rsidR="00645CBF" w:rsidRPr="00A3042C">
        <w:rPr>
          <w:rFonts w:ascii="Times New Roman" w:eastAsiaTheme="minorEastAsia" w:hAnsi="Times New Roman" w:cs="Times New Roman"/>
          <w:sz w:val="24"/>
          <w:szCs w:val="24"/>
        </w:rPr>
        <w:t>régimen 1 (régimen 2)</w:t>
      </w:r>
      <w:r w:rsidR="00193AE2" w:rsidRPr="00A3042C">
        <w:rPr>
          <w:rFonts w:ascii="Times New Roman" w:eastAsiaTheme="minorEastAsia" w:hAnsi="Times New Roman" w:cs="Times New Roman"/>
          <w:sz w:val="24"/>
          <w:szCs w:val="24"/>
        </w:rPr>
        <w:t xml:space="preserve"> representa auge (recesión)</w:t>
      </w:r>
      <w:r w:rsidR="00C13BEA">
        <w:rPr>
          <w:rFonts w:ascii="Times New Roman" w:eastAsiaTheme="minorEastAsia" w:hAnsi="Times New Roman" w:cs="Times New Roman"/>
          <w:sz w:val="24"/>
          <w:szCs w:val="24"/>
        </w:rPr>
        <w:t xml:space="preserve">, mientras que, en la estimación para </w:t>
      </w:r>
      <w:r w:rsidR="001C7A84">
        <w:rPr>
          <w:rFonts w:ascii="Times New Roman" w:eastAsiaTheme="minorEastAsia" w:hAnsi="Times New Roman" w:cs="Times New Roman"/>
          <w:sz w:val="24"/>
          <w:szCs w:val="24"/>
        </w:rPr>
        <w:t xml:space="preserve">el </w:t>
      </w:r>
      <w:r w:rsidR="00C13BEA">
        <w:rPr>
          <w:rFonts w:ascii="Times New Roman" w:eastAsiaTheme="minorEastAsia" w:hAnsi="Times New Roman" w:cs="Times New Roman"/>
          <w:sz w:val="24"/>
          <w:szCs w:val="24"/>
        </w:rPr>
        <w:t>pbi_privado_sa, el régimen 2 (régimen 1) representa auge (recesión)</w:t>
      </w:r>
      <w:r w:rsidR="001C7A84">
        <w:rPr>
          <w:rFonts w:ascii="Times New Roman" w:eastAsiaTheme="minorEastAsia" w:hAnsi="Times New Roman" w:cs="Times New Roman"/>
          <w:sz w:val="24"/>
          <w:szCs w:val="24"/>
        </w:rPr>
        <w:t>; aunque, en este último caso, no parece tan clara la diferencia</w:t>
      </w:r>
      <w:r w:rsidR="00C13BEA">
        <w:rPr>
          <w:rFonts w:ascii="Times New Roman" w:eastAsiaTheme="minorEastAsia" w:hAnsi="Times New Roman" w:cs="Times New Roman"/>
          <w:sz w:val="24"/>
          <w:szCs w:val="24"/>
        </w:rPr>
        <w:t>.</w:t>
      </w:r>
    </w:p>
    <w:p w14:paraId="6FEE51BB" w14:textId="77777777" w:rsidR="006A6F0A" w:rsidRPr="00A3042C" w:rsidRDefault="006A6F0A">
      <w:pPr>
        <w:rPr>
          <w:rFonts w:ascii="Times New Roman" w:eastAsiaTheme="minorEastAsia" w:hAnsi="Times New Roman" w:cs="Times New Roman"/>
          <w:sz w:val="24"/>
          <w:szCs w:val="24"/>
        </w:rPr>
      </w:pPr>
    </w:p>
    <w:p w14:paraId="67639A50" w14:textId="2C42C3A9" w:rsidR="00811DC4" w:rsidRDefault="00881F6A" w:rsidP="00811DC4">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Tabla 12.</w:t>
      </w:r>
      <w:r w:rsidRPr="00A3042C">
        <w:rPr>
          <w:rFonts w:ascii="Times New Roman" w:eastAsiaTheme="minorEastAsia" w:hAnsi="Times New Roman" w:cs="Times New Roman"/>
          <w:sz w:val="24"/>
          <w:szCs w:val="24"/>
        </w:rPr>
        <w:t xml:space="preserve"> </w:t>
      </w:r>
      <w:r w:rsidR="00740B0B" w:rsidRPr="00A3042C">
        <w:rPr>
          <w:rFonts w:ascii="Times New Roman" w:eastAsiaTheme="minorEastAsia" w:hAnsi="Times New Roman" w:cs="Times New Roman"/>
          <w:i/>
          <w:iCs/>
          <w:sz w:val="24"/>
          <w:szCs w:val="24"/>
        </w:rPr>
        <w:t xml:space="preserve">Modelo </w:t>
      </w:r>
      <w:r w:rsidR="0050309E" w:rsidRPr="00A3042C">
        <w:rPr>
          <w:rFonts w:ascii="Times New Roman" w:eastAsiaTheme="minorEastAsia" w:hAnsi="Times New Roman" w:cs="Times New Roman"/>
          <w:i/>
          <w:iCs/>
          <w:sz w:val="24"/>
          <w:szCs w:val="24"/>
        </w:rPr>
        <w:t xml:space="preserve">Markov Switching </w:t>
      </w:r>
      <w:r w:rsidR="002846A4" w:rsidRPr="00A3042C">
        <w:rPr>
          <w:rFonts w:ascii="Times New Roman" w:eastAsiaTheme="minorEastAsia" w:hAnsi="Times New Roman" w:cs="Times New Roman"/>
          <w:i/>
          <w:iCs/>
          <w:sz w:val="24"/>
          <w:szCs w:val="24"/>
        </w:rPr>
        <w:t>-</w:t>
      </w:r>
      <w:r w:rsidR="0050309E" w:rsidRPr="00A3042C">
        <w:rPr>
          <w:rFonts w:ascii="Times New Roman" w:eastAsiaTheme="minorEastAsia" w:hAnsi="Times New Roman" w:cs="Times New Roman"/>
          <w:i/>
          <w:iCs/>
          <w:sz w:val="24"/>
          <w:szCs w:val="24"/>
        </w:rPr>
        <w:t xml:space="preserve"> pbi_real</w:t>
      </w:r>
      <w:r w:rsidR="00A16F87" w:rsidRPr="00A3042C">
        <w:rPr>
          <w:rFonts w:ascii="Times New Roman" w:eastAsiaTheme="minorEastAsia" w:hAnsi="Times New Roman" w:cs="Times New Roman"/>
          <w:i/>
          <w:iCs/>
          <w:sz w:val="24"/>
          <w:szCs w:val="24"/>
        </w:rPr>
        <w:t>_sa</w:t>
      </w:r>
      <w:r w:rsidRPr="00A3042C">
        <w:rPr>
          <w:rFonts w:ascii="Times New Roman" w:eastAsiaTheme="minorEastAsia" w:hAnsi="Times New Roman" w:cs="Times New Roman"/>
          <w:i/>
          <w:iCs/>
          <w:sz w:val="24"/>
          <w:szCs w:val="24"/>
        </w:rPr>
        <w:t>.</w:t>
      </w:r>
    </w:p>
    <w:p w14:paraId="28A59340" w14:textId="77777777" w:rsidR="00811DC4" w:rsidRPr="00811DC4" w:rsidRDefault="00811DC4" w:rsidP="00811DC4">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811DC4" w14:paraId="44DAD5FC" w14:textId="77777777" w:rsidTr="00811DC4">
        <w:trPr>
          <w:trHeight w:val="225"/>
        </w:trPr>
        <w:tc>
          <w:tcPr>
            <w:tcW w:w="5535" w:type="dxa"/>
            <w:gridSpan w:val="4"/>
            <w:tcBorders>
              <w:top w:val="nil"/>
              <w:left w:val="nil"/>
              <w:bottom w:val="nil"/>
              <w:right w:val="nil"/>
            </w:tcBorders>
            <w:vAlign w:val="bottom"/>
          </w:tcPr>
          <w:p w14:paraId="7323E1A0"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PBI_REAL_SA</w:t>
            </w:r>
          </w:p>
        </w:tc>
        <w:tc>
          <w:tcPr>
            <w:tcW w:w="997" w:type="dxa"/>
            <w:tcBorders>
              <w:top w:val="nil"/>
              <w:left w:val="nil"/>
              <w:bottom w:val="nil"/>
              <w:right w:val="nil"/>
            </w:tcBorders>
            <w:vAlign w:val="bottom"/>
          </w:tcPr>
          <w:p w14:paraId="4A15E40E"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7F3CE46F" w14:textId="77777777" w:rsidTr="00811DC4">
        <w:trPr>
          <w:trHeight w:val="225"/>
        </w:trPr>
        <w:tc>
          <w:tcPr>
            <w:tcW w:w="6532" w:type="dxa"/>
            <w:gridSpan w:val="5"/>
            <w:tcBorders>
              <w:top w:val="nil"/>
              <w:left w:val="nil"/>
              <w:bottom w:val="nil"/>
              <w:right w:val="nil"/>
            </w:tcBorders>
            <w:vAlign w:val="bottom"/>
          </w:tcPr>
          <w:p w14:paraId="1A5009C7"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Markov Switching Regression (BFGS / Marquardt steps)</w:t>
            </w:r>
          </w:p>
        </w:tc>
      </w:tr>
      <w:tr w:rsidR="00811DC4" w14:paraId="32AC671A" w14:textId="77777777" w:rsidTr="00811DC4">
        <w:trPr>
          <w:trHeight w:val="225"/>
        </w:trPr>
        <w:tc>
          <w:tcPr>
            <w:tcW w:w="4327" w:type="dxa"/>
            <w:gridSpan w:val="3"/>
            <w:tcBorders>
              <w:top w:val="nil"/>
              <w:left w:val="nil"/>
              <w:bottom w:val="nil"/>
              <w:right w:val="nil"/>
            </w:tcBorders>
            <w:vAlign w:val="bottom"/>
          </w:tcPr>
          <w:p w14:paraId="5E146764"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17:08</w:t>
            </w:r>
          </w:p>
        </w:tc>
        <w:tc>
          <w:tcPr>
            <w:tcW w:w="1208" w:type="dxa"/>
            <w:tcBorders>
              <w:top w:val="nil"/>
              <w:left w:val="nil"/>
              <w:bottom w:val="nil"/>
              <w:right w:val="nil"/>
            </w:tcBorders>
            <w:vAlign w:val="bottom"/>
          </w:tcPr>
          <w:p w14:paraId="3750902D"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8B7EA83"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5092F9F5" w14:textId="77777777" w:rsidTr="00811DC4">
        <w:trPr>
          <w:trHeight w:val="225"/>
        </w:trPr>
        <w:tc>
          <w:tcPr>
            <w:tcW w:w="4327" w:type="dxa"/>
            <w:gridSpan w:val="3"/>
            <w:tcBorders>
              <w:top w:val="nil"/>
              <w:left w:val="nil"/>
              <w:bottom w:val="nil"/>
              <w:right w:val="nil"/>
            </w:tcBorders>
            <w:vAlign w:val="bottom"/>
          </w:tcPr>
          <w:p w14:paraId="1AFC1D2D"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1980Q1 2010Q4</w:t>
            </w:r>
          </w:p>
        </w:tc>
        <w:tc>
          <w:tcPr>
            <w:tcW w:w="1208" w:type="dxa"/>
            <w:tcBorders>
              <w:top w:val="nil"/>
              <w:left w:val="nil"/>
              <w:bottom w:val="nil"/>
              <w:right w:val="nil"/>
            </w:tcBorders>
            <w:vAlign w:val="bottom"/>
          </w:tcPr>
          <w:p w14:paraId="6323438A"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E2F9B8"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5BB77461" w14:textId="77777777" w:rsidTr="00811DC4">
        <w:trPr>
          <w:trHeight w:val="225"/>
        </w:trPr>
        <w:tc>
          <w:tcPr>
            <w:tcW w:w="4327" w:type="dxa"/>
            <w:gridSpan w:val="3"/>
            <w:tcBorders>
              <w:top w:val="nil"/>
              <w:left w:val="nil"/>
              <w:bottom w:val="nil"/>
              <w:right w:val="nil"/>
            </w:tcBorders>
            <w:vAlign w:val="bottom"/>
          </w:tcPr>
          <w:p w14:paraId="318C1E58"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124</w:t>
            </w:r>
          </w:p>
        </w:tc>
        <w:tc>
          <w:tcPr>
            <w:tcW w:w="1208" w:type="dxa"/>
            <w:tcBorders>
              <w:top w:val="nil"/>
              <w:left w:val="nil"/>
              <w:bottom w:val="nil"/>
              <w:right w:val="nil"/>
            </w:tcBorders>
            <w:vAlign w:val="bottom"/>
          </w:tcPr>
          <w:p w14:paraId="59FC8B1F"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87215B4"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0BFDD252" w14:textId="77777777" w:rsidTr="00811DC4">
        <w:trPr>
          <w:trHeight w:val="225"/>
        </w:trPr>
        <w:tc>
          <w:tcPr>
            <w:tcW w:w="4327" w:type="dxa"/>
            <w:gridSpan w:val="3"/>
            <w:tcBorders>
              <w:top w:val="nil"/>
              <w:left w:val="nil"/>
              <w:bottom w:val="nil"/>
              <w:right w:val="nil"/>
            </w:tcBorders>
            <w:vAlign w:val="bottom"/>
          </w:tcPr>
          <w:p w14:paraId="27F88CD9"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states: 2</w:t>
            </w:r>
          </w:p>
        </w:tc>
        <w:tc>
          <w:tcPr>
            <w:tcW w:w="1208" w:type="dxa"/>
            <w:tcBorders>
              <w:top w:val="nil"/>
              <w:left w:val="nil"/>
              <w:bottom w:val="nil"/>
              <w:right w:val="nil"/>
            </w:tcBorders>
            <w:vAlign w:val="bottom"/>
          </w:tcPr>
          <w:p w14:paraId="0AFF9E9B"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B746971"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028B2A8C" w14:textId="77777777" w:rsidTr="00811DC4">
        <w:trPr>
          <w:trHeight w:val="225"/>
        </w:trPr>
        <w:tc>
          <w:tcPr>
            <w:tcW w:w="6532" w:type="dxa"/>
            <w:gridSpan w:val="5"/>
            <w:tcBorders>
              <w:top w:val="nil"/>
              <w:left w:val="nil"/>
              <w:bottom w:val="nil"/>
              <w:right w:val="nil"/>
            </w:tcBorders>
            <w:vAlign w:val="bottom"/>
          </w:tcPr>
          <w:p w14:paraId="237A4518"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Initial probabilities obtained from ergodic solution</w:t>
            </w:r>
          </w:p>
        </w:tc>
      </w:tr>
      <w:tr w:rsidR="00811DC4" w14:paraId="7F8BD6F6" w14:textId="77777777" w:rsidTr="00811DC4">
        <w:trPr>
          <w:trHeight w:val="225"/>
        </w:trPr>
        <w:tc>
          <w:tcPr>
            <w:tcW w:w="6532" w:type="dxa"/>
            <w:gridSpan w:val="5"/>
            <w:tcBorders>
              <w:top w:val="nil"/>
              <w:left w:val="nil"/>
              <w:bottom w:val="nil"/>
              <w:right w:val="nil"/>
            </w:tcBorders>
            <w:vAlign w:val="bottom"/>
          </w:tcPr>
          <w:p w14:paraId="2FEBE373"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&amp; covariance computed using observed Hessian</w:t>
            </w:r>
          </w:p>
        </w:tc>
      </w:tr>
      <w:tr w:rsidR="00811DC4" w14:paraId="0876F8F2" w14:textId="77777777" w:rsidTr="00811DC4">
        <w:trPr>
          <w:trHeight w:val="225"/>
        </w:trPr>
        <w:tc>
          <w:tcPr>
            <w:tcW w:w="6532" w:type="dxa"/>
            <w:gridSpan w:val="5"/>
            <w:tcBorders>
              <w:top w:val="nil"/>
              <w:left w:val="nil"/>
              <w:bottom w:val="nil"/>
              <w:right w:val="nil"/>
            </w:tcBorders>
            <w:vAlign w:val="bottom"/>
          </w:tcPr>
          <w:p w14:paraId="32C28C5C"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Random search: 25 starting values with 10 iterations using 1 standard</w:t>
            </w:r>
          </w:p>
        </w:tc>
      </w:tr>
      <w:tr w:rsidR="00811DC4" w14:paraId="01F995A6" w14:textId="77777777" w:rsidTr="00811DC4">
        <w:trPr>
          <w:trHeight w:val="225"/>
        </w:trPr>
        <w:tc>
          <w:tcPr>
            <w:tcW w:w="5535" w:type="dxa"/>
            <w:gridSpan w:val="4"/>
            <w:tcBorders>
              <w:top w:val="nil"/>
              <w:left w:val="nil"/>
              <w:bottom w:val="nil"/>
              <w:right w:val="nil"/>
            </w:tcBorders>
            <w:vAlign w:val="bottom"/>
          </w:tcPr>
          <w:p w14:paraId="57391A8E"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deviation (rng=kn, seed=12345)</w:t>
            </w:r>
          </w:p>
        </w:tc>
        <w:tc>
          <w:tcPr>
            <w:tcW w:w="997" w:type="dxa"/>
            <w:tcBorders>
              <w:top w:val="nil"/>
              <w:left w:val="nil"/>
              <w:bottom w:val="nil"/>
              <w:right w:val="nil"/>
            </w:tcBorders>
            <w:vAlign w:val="bottom"/>
          </w:tcPr>
          <w:p w14:paraId="25387552"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52E9FB54" w14:textId="77777777" w:rsidTr="00811DC4">
        <w:trPr>
          <w:trHeight w:val="225"/>
        </w:trPr>
        <w:tc>
          <w:tcPr>
            <w:tcW w:w="5535" w:type="dxa"/>
            <w:gridSpan w:val="4"/>
            <w:tcBorders>
              <w:top w:val="nil"/>
              <w:left w:val="nil"/>
              <w:bottom w:val="nil"/>
              <w:right w:val="nil"/>
            </w:tcBorders>
            <w:vAlign w:val="bottom"/>
          </w:tcPr>
          <w:p w14:paraId="5EEEA006"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9 iterations</w:t>
            </w:r>
          </w:p>
        </w:tc>
        <w:tc>
          <w:tcPr>
            <w:tcW w:w="997" w:type="dxa"/>
            <w:tcBorders>
              <w:top w:val="nil"/>
              <w:left w:val="nil"/>
              <w:bottom w:val="nil"/>
              <w:right w:val="nil"/>
            </w:tcBorders>
            <w:vAlign w:val="bottom"/>
          </w:tcPr>
          <w:p w14:paraId="7B5A5133"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798584EA" w14:textId="77777777">
        <w:trPr>
          <w:trHeight w:hRule="exact" w:val="90"/>
        </w:trPr>
        <w:tc>
          <w:tcPr>
            <w:tcW w:w="2017" w:type="dxa"/>
            <w:tcBorders>
              <w:top w:val="nil"/>
              <w:left w:val="nil"/>
              <w:bottom w:val="double" w:sz="6" w:space="2" w:color="auto"/>
              <w:right w:val="nil"/>
            </w:tcBorders>
            <w:vAlign w:val="bottom"/>
          </w:tcPr>
          <w:p w14:paraId="755B96CF"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5B58679"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FF4B2CA"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97BB943"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A7F1CEC"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43D30DB4" w14:textId="77777777">
        <w:trPr>
          <w:trHeight w:hRule="exact" w:val="135"/>
        </w:trPr>
        <w:tc>
          <w:tcPr>
            <w:tcW w:w="2017" w:type="dxa"/>
            <w:tcBorders>
              <w:top w:val="nil"/>
              <w:left w:val="nil"/>
              <w:bottom w:val="nil"/>
              <w:right w:val="nil"/>
            </w:tcBorders>
            <w:vAlign w:val="bottom"/>
          </w:tcPr>
          <w:p w14:paraId="1248F687"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42653B7"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D664F93"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90787CD"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0F1B5AA"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30344CFA" w14:textId="77777777">
        <w:trPr>
          <w:trHeight w:val="225"/>
        </w:trPr>
        <w:tc>
          <w:tcPr>
            <w:tcW w:w="2017" w:type="dxa"/>
            <w:tcBorders>
              <w:top w:val="nil"/>
              <w:left w:val="nil"/>
              <w:bottom w:val="nil"/>
              <w:right w:val="nil"/>
            </w:tcBorders>
            <w:vAlign w:val="bottom"/>
          </w:tcPr>
          <w:p w14:paraId="12C18F28"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269DA010"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081257F0"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42C448A9"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7F245741"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811DC4" w14:paraId="6B462F28" w14:textId="77777777">
        <w:trPr>
          <w:trHeight w:hRule="exact" w:val="90"/>
        </w:trPr>
        <w:tc>
          <w:tcPr>
            <w:tcW w:w="2017" w:type="dxa"/>
            <w:tcBorders>
              <w:top w:val="nil"/>
              <w:left w:val="nil"/>
              <w:bottom w:val="double" w:sz="6" w:space="2" w:color="auto"/>
              <w:right w:val="nil"/>
            </w:tcBorders>
            <w:vAlign w:val="bottom"/>
          </w:tcPr>
          <w:p w14:paraId="6179F01B"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DFD1B1F"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206298A"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1744C3B"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59D36A5"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211F46F2" w14:textId="77777777">
        <w:trPr>
          <w:trHeight w:hRule="exact" w:val="135"/>
        </w:trPr>
        <w:tc>
          <w:tcPr>
            <w:tcW w:w="2017" w:type="dxa"/>
            <w:tcBorders>
              <w:top w:val="nil"/>
              <w:left w:val="nil"/>
              <w:bottom w:val="nil"/>
              <w:right w:val="nil"/>
            </w:tcBorders>
            <w:vAlign w:val="bottom"/>
          </w:tcPr>
          <w:p w14:paraId="7E8BFBDA"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B49D0CE"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9DC5D5B"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5F642D3"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36E7F87"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08FBFC5E" w14:textId="77777777" w:rsidTr="00811DC4">
        <w:trPr>
          <w:trHeight w:val="225"/>
        </w:trPr>
        <w:tc>
          <w:tcPr>
            <w:tcW w:w="6532" w:type="dxa"/>
            <w:gridSpan w:val="5"/>
            <w:tcBorders>
              <w:top w:val="nil"/>
              <w:left w:val="nil"/>
              <w:bottom w:val="nil"/>
              <w:right w:val="nil"/>
            </w:tcBorders>
            <w:vAlign w:val="bottom"/>
          </w:tcPr>
          <w:p w14:paraId="47F170C7"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1</w:t>
            </w:r>
          </w:p>
        </w:tc>
      </w:tr>
      <w:tr w:rsidR="00811DC4" w14:paraId="34A4EF08" w14:textId="77777777">
        <w:trPr>
          <w:trHeight w:hRule="exact" w:val="90"/>
        </w:trPr>
        <w:tc>
          <w:tcPr>
            <w:tcW w:w="2017" w:type="dxa"/>
            <w:tcBorders>
              <w:top w:val="nil"/>
              <w:left w:val="nil"/>
              <w:bottom w:val="double" w:sz="6" w:space="2" w:color="auto"/>
              <w:right w:val="nil"/>
            </w:tcBorders>
            <w:vAlign w:val="bottom"/>
          </w:tcPr>
          <w:p w14:paraId="460D467D"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65606ED"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D545996"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7FD9EC5"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7C0A5C8"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381AD347" w14:textId="77777777">
        <w:trPr>
          <w:trHeight w:hRule="exact" w:val="135"/>
        </w:trPr>
        <w:tc>
          <w:tcPr>
            <w:tcW w:w="2017" w:type="dxa"/>
            <w:tcBorders>
              <w:top w:val="nil"/>
              <w:left w:val="nil"/>
              <w:bottom w:val="nil"/>
              <w:right w:val="nil"/>
            </w:tcBorders>
            <w:vAlign w:val="bottom"/>
          </w:tcPr>
          <w:p w14:paraId="3672C5AC"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C162110"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7FF4AE4"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7E8CBD9"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8E0EE18"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41FA128C" w14:textId="77777777">
        <w:trPr>
          <w:trHeight w:val="225"/>
        </w:trPr>
        <w:tc>
          <w:tcPr>
            <w:tcW w:w="2017" w:type="dxa"/>
            <w:tcBorders>
              <w:top w:val="nil"/>
              <w:left w:val="nil"/>
              <w:bottom w:val="nil"/>
              <w:right w:val="nil"/>
            </w:tcBorders>
            <w:vAlign w:val="bottom"/>
          </w:tcPr>
          <w:p w14:paraId="78282C59"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383A3F34"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192819.4</w:t>
            </w:r>
          </w:p>
        </w:tc>
        <w:tc>
          <w:tcPr>
            <w:tcW w:w="1207" w:type="dxa"/>
            <w:tcBorders>
              <w:top w:val="nil"/>
              <w:left w:val="nil"/>
              <w:bottom w:val="nil"/>
              <w:right w:val="nil"/>
            </w:tcBorders>
            <w:vAlign w:val="bottom"/>
          </w:tcPr>
          <w:p w14:paraId="2D9784E2"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2307.619</w:t>
            </w:r>
          </w:p>
        </w:tc>
        <w:tc>
          <w:tcPr>
            <w:tcW w:w="1208" w:type="dxa"/>
            <w:tcBorders>
              <w:top w:val="nil"/>
              <w:left w:val="nil"/>
              <w:bottom w:val="nil"/>
              <w:right w:val="nil"/>
            </w:tcBorders>
            <w:vAlign w:val="bottom"/>
          </w:tcPr>
          <w:p w14:paraId="28D1A786"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83.55774</w:t>
            </w:r>
          </w:p>
        </w:tc>
        <w:tc>
          <w:tcPr>
            <w:tcW w:w="997" w:type="dxa"/>
            <w:tcBorders>
              <w:top w:val="nil"/>
              <w:left w:val="nil"/>
              <w:bottom w:val="nil"/>
              <w:right w:val="nil"/>
            </w:tcBorders>
            <w:vAlign w:val="bottom"/>
          </w:tcPr>
          <w:p w14:paraId="0E1475DB"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5B5B546A" w14:textId="77777777">
        <w:trPr>
          <w:trHeight w:val="225"/>
        </w:trPr>
        <w:tc>
          <w:tcPr>
            <w:tcW w:w="2017" w:type="dxa"/>
            <w:tcBorders>
              <w:top w:val="nil"/>
              <w:left w:val="nil"/>
              <w:bottom w:val="nil"/>
              <w:right w:val="nil"/>
            </w:tcBorders>
            <w:vAlign w:val="bottom"/>
          </w:tcPr>
          <w:p w14:paraId="31A66358"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IPC</w:t>
            </w:r>
          </w:p>
        </w:tc>
        <w:tc>
          <w:tcPr>
            <w:tcW w:w="1103" w:type="dxa"/>
            <w:tcBorders>
              <w:top w:val="nil"/>
              <w:left w:val="nil"/>
              <w:bottom w:val="nil"/>
              <w:right w:val="nil"/>
            </w:tcBorders>
            <w:vAlign w:val="bottom"/>
          </w:tcPr>
          <w:p w14:paraId="573E02AE"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1839.910</w:t>
            </w:r>
          </w:p>
        </w:tc>
        <w:tc>
          <w:tcPr>
            <w:tcW w:w="1207" w:type="dxa"/>
            <w:tcBorders>
              <w:top w:val="nil"/>
              <w:left w:val="nil"/>
              <w:bottom w:val="nil"/>
              <w:right w:val="nil"/>
            </w:tcBorders>
            <w:vAlign w:val="bottom"/>
          </w:tcPr>
          <w:p w14:paraId="00F9B3A4"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30.93728</w:t>
            </w:r>
          </w:p>
        </w:tc>
        <w:tc>
          <w:tcPr>
            <w:tcW w:w="1208" w:type="dxa"/>
            <w:tcBorders>
              <w:top w:val="nil"/>
              <w:left w:val="nil"/>
              <w:bottom w:val="nil"/>
              <w:right w:val="nil"/>
            </w:tcBorders>
            <w:vAlign w:val="bottom"/>
          </w:tcPr>
          <w:p w14:paraId="066D59A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59.47227</w:t>
            </w:r>
          </w:p>
        </w:tc>
        <w:tc>
          <w:tcPr>
            <w:tcW w:w="997" w:type="dxa"/>
            <w:tcBorders>
              <w:top w:val="nil"/>
              <w:left w:val="nil"/>
              <w:bottom w:val="nil"/>
              <w:right w:val="nil"/>
            </w:tcBorders>
            <w:vAlign w:val="bottom"/>
          </w:tcPr>
          <w:p w14:paraId="2C15CCB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72BEF8BB" w14:textId="77777777">
        <w:trPr>
          <w:trHeight w:val="225"/>
        </w:trPr>
        <w:tc>
          <w:tcPr>
            <w:tcW w:w="2017" w:type="dxa"/>
            <w:tcBorders>
              <w:top w:val="nil"/>
              <w:left w:val="nil"/>
              <w:bottom w:val="nil"/>
              <w:right w:val="nil"/>
            </w:tcBorders>
            <w:vAlign w:val="bottom"/>
          </w:tcPr>
          <w:p w14:paraId="59C24F72"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103" w:type="dxa"/>
            <w:tcBorders>
              <w:top w:val="nil"/>
              <w:left w:val="nil"/>
              <w:bottom w:val="nil"/>
              <w:right w:val="nil"/>
            </w:tcBorders>
            <w:vAlign w:val="bottom"/>
          </w:tcPr>
          <w:p w14:paraId="0E6E9DF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30.39731</w:t>
            </w:r>
          </w:p>
        </w:tc>
        <w:tc>
          <w:tcPr>
            <w:tcW w:w="1207" w:type="dxa"/>
            <w:tcBorders>
              <w:top w:val="nil"/>
              <w:left w:val="nil"/>
              <w:bottom w:val="nil"/>
              <w:right w:val="nil"/>
            </w:tcBorders>
            <w:vAlign w:val="bottom"/>
          </w:tcPr>
          <w:p w14:paraId="44AF90A8"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14.79347</w:t>
            </w:r>
          </w:p>
        </w:tc>
        <w:tc>
          <w:tcPr>
            <w:tcW w:w="1208" w:type="dxa"/>
            <w:tcBorders>
              <w:top w:val="nil"/>
              <w:left w:val="nil"/>
              <w:bottom w:val="nil"/>
              <w:right w:val="nil"/>
            </w:tcBorders>
            <w:vAlign w:val="bottom"/>
          </w:tcPr>
          <w:p w14:paraId="1E4D5B25"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2.054779</w:t>
            </w:r>
          </w:p>
        </w:tc>
        <w:tc>
          <w:tcPr>
            <w:tcW w:w="997" w:type="dxa"/>
            <w:tcBorders>
              <w:top w:val="nil"/>
              <w:left w:val="nil"/>
              <w:bottom w:val="nil"/>
              <w:right w:val="nil"/>
            </w:tcBorders>
            <w:vAlign w:val="bottom"/>
          </w:tcPr>
          <w:p w14:paraId="18AE5351"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0.0399</w:t>
            </w:r>
          </w:p>
        </w:tc>
      </w:tr>
      <w:tr w:rsidR="00811DC4" w14:paraId="65D19EE6" w14:textId="77777777">
        <w:trPr>
          <w:trHeight w:val="225"/>
        </w:trPr>
        <w:tc>
          <w:tcPr>
            <w:tcW w:w="2017" w:type="dxa"/>
            <w:tcBorders>
              <w:top w:val="nil"/>
              <w:left w:val="nil"/>
              <w:bottom w:val="nil"/>
              <w:right w:val="nil"/>
            </w:tcBorders>
            <w:vAlign w:val="bottom"/>
          </w:tcPr>
          <w:p w14:paraId="23590184"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289BE7DE"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8.900816</w:t>
            </w:r>
          </w:p>
        </w:tc>
        <w:tc>
          <w:tcPr>
            <w:tcW w:w="1207" w:type="dxa"/>
            <w:tcBorders>
              <w:top w:val="nil"/>
              <w:left w:val="nil"/>
              <w:bottom w:val="nil"/>
              <w:right w:val="nil"/>
            </w:tcBorders>
            <w:vAlign w:val="bottom"/>
          </w:tcPr>
          <w:p w14:paraId="001AEAFF"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0.101430</w:t>
            </w:r>
          </w:p>
        </w:tc>
        <w:tc>
          <w:tcPr>
            <w:tcW w:w="1208" w:type="dxa"/>
            <w:tcBorders>
              <w:top w:val="nil"/>
              <w:left w:val="nil"/>
              <w:bottom w:val="nil"/>
              <w:right w:val="nil"/>
            </w:tcBorders>
            <w:vAlign w:val="bottom"/>
          </w:tcPr>
          <w:p w14:paraId="23B5E6B8"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87.75315</w:t>
            </w:r>
          </w:p>
        </w:tc>
        <w:tc>
          <w:tcPr>
            <w:tcW w:w="997" w:type="dxa"/>
            <w:tcBorders>
              <w:top w:val="nil"/>
              <w:left w:val="nil"/>
              <w:bottom w:val="nil"/>
              <w:right w:val="nil"/>
            </w:tcBorders>
            <w:vAlign w:val="bottom"/>
          </w:tcPr>
          <w:p w14:paraId="1460EF86"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713416BE" w14:textId="77777777">
        <w:trPr>
          <w:trHeight w:hRule="exact" w:val="90"/>
        </w:trPr>
        <w:tc>
          <w:tcPr>
            <w:tcW w:w="2017" w:type="dxa"/>
            <w:tcBorders>
              <w:top w:val="nil"/>
              <w:left w:val="nil"/>
              <w:bottom w:val="double" w:sz="6" w:space="2" w:color="auto"/>
              <w:right w:val="nil"/>
            </w:tcBorders>
            <w:vAlign w:val="bottom"/>
          </w:tcPr>
          <w:p w14:paraId="35C9D8BD"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B8C95D1"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B5C2D84"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A4B22CE"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F830A6F"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2724F2A1" w14:textId="77777777">
        <w:trPr>
          <w:trHeight w:hRule="exact" w:val="135"/>
        </w:trPr>
        <w:tc>
          <w:tcPr>
            <w:tcW w:w="2017" w:type="dxa"/>
            <w:tcBorders>
              <w:top w:val="nil"/>
              <w:left w:val="nil"/>
              <w:bottom w:val="nil"/>
              <w:right w:val="nil"/>
            </w:tcBorders>
            <w:vAlign w:val="bottom"/>
          </w:tcPr>
          <w:p w14:paraId="76596FBB"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0204ABF"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1E07E4B"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C59D538"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D55943F"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2DA51E91" w14:textId="77777777" w:rsidTr="00811DC4">
        <w:trPr>
          <w:trHeight w:val="225"/>
        </w:trPr>
        <w:tc>
          <w:tcPr>
            <w:tcW w:w="6532" w:type="dxa"/>
            <w:gridSpan w:val="5"/>
            <w:tcBorders>
              <w:top w:val="nil"/>
              <w:left w:val="nil"/>
              <w:bottom w:val="nil"/>
              <w:right w:val="nil"/>
            </w:tcBorders>
            <w:vAlign w:val="bottom"/>
          </w:tcPr>
          <w:p w14:paraId="4F7CD7BD"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2</w:t>
            </w:r>
          </w:p>
        </w:tc>
      </w:tr>
      <w:tr w:rsidR="00811DC4" w14:paraId="2FEBB931" w14:textId="77777777">
        <w:trPr>
          <w:trHeight w:hRule="exact" w:val="90"/>
        </w:trPr>
        <w:tc>
          <w:tcPr>
            <w:tcW w:w="2017" w:type="dxa"/>
            <w:tcBorders>
              <w:top w:val="nil"/>
              <w:left w:val="nil"/>
              <w:bottom w:val="double" w:sz="6" w:space="2" w:color="auto"/>
              <w:right w:val="nil"/>
            </w:tcBorders>
            <w:vAlign w:val="bottom"/>
          </w:tcPr>
          <w:p w14:paraId="32925A60"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3A1D17E"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1EEA696"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B79C434"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968AE19"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344E3EA7" w14:textId="77777777">
        <w:trPr>
          <w:trHeight w:hRule="exact" w:val="135"/>
        </w:trPr>
        <w:tc>
          <w:tcPr>
            <w:tcW w:w="2017" w:type="dxa"/>
            <w:tcBorders>
              <w:top w:val="nil"/>
              <w:left w:val="nil"/>
              <w:bottom w:val="nil"/>
              <w:right w:val="nil"/>
            </w:tcBorders>
            <w:vAlign w:val="bottom"/>
          </w:tcPr>
          <w:p w14:paraId="012C6AEA"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00E4BE1"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F81CB68"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16543DE"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4E946CE"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5D18D38C" w14:textId="77777777">
        <w:trPr>
          <w:trHeight w:val="225"/>
        </w:trPr>
        <w:tc>
          <w:tcPr>
            <w:tcW w:w="2017" w:type="dxa"/>
            <w:tcBorders>
              <w:top w:val="nil"/>
              <w:left w:val="nil"/>
              <w:bottom w:val="nil"/>
              <w:right w:val="nil"/>
            </w:tcBorders>
            <w:vAlign w:val="bottom"/>
          </w:tcPr>
          <w:p w14:paraId="38C66336"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2DD8E09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158770.1</w:t>
            </w:r>
          </w:p>
        </w:tc>
        <w:tc>
          <w:tcPr>
            <w:tcW w:w="1207" w:type="dxa"/>
            <w:tcBorders>
              <w:top w:val="nil"/>
              <w:left w:val="nil"/>
              <w:bottom w:val="nil"/>
              <w:right w:val="nil"/>
            </w:tcBorders>
            <w:vAlign w:val="bottom"/>
          </w:tcPr>
          <w:p w14:paraId="742CCFC1"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7885.347</w:t>
            </w:r>
          </w:p>
        </w:tc>
        <w:tc>
          <w:tcPr>
            <w:tcW w:w="1208" w:type="dxa"/>
            <w:tcBorders>
              <w:top w:val="nil"/>
              <w:left w:val="nil"/>
              <w:bottom w:val="nil"/>
              <w:right w:val="nil"/>
            </w:tcBorders>
            <w:vAlign w:val="bottom"/>
          </w:tcPr>
          <w:p w14:paraId="762B033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20.13483</w:t>
            </w:r>
          </w:p>
        </w:tc>
        <w:tc>
          <w:tcPr>
            <w:tcW w:w="997" w:type="dxa"/>
            <w:tcBorders>
              <w:top w:val="nil"/>
              <w:left w:val="nil"/>
              <w:bottom w:val="nil"/>
              <w:right w:val="nil"/>
            </w:tcBorders>
            <w:vAlign w:val="bottom"/>
          </w:tcPr>
          <w:p w14:paraId="6B274898"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6725333D" w14:textId="77777777">
        <w:trPr>
          <w:trHeight w:val="225"/>
        </w:trPr>
        <w:tc>
          <w:tcPr>
            <w:tcW w:w="2017" w:type="dxa"/>
            <w:tcBorders>
              <w:top w:val="nil"/>
              <w:left w:val="nil"/>
              <w:bottom w:val="nil"/>
              <w:right w:val="nil"/>
            </w:tcBorders>
            <w:vAlign w:val="bottom"/>
          </w:tcPr>
          <w:p w14:paraId="1C788418"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IPC</w:t>
            </w:r>
          </w:p>
        </w:tc>
        <w:tc>
          <w:tcPr>
            <w:tcW w:w="1103" w:type="dxa"/>
            <w:tcBorders>
              <w:top w:val="nil"/>
              <w:left w:val="nil"/>
              <w:bottom w:val="nil"/>
              <w:right w:val="nil"/>
            </w:tcBorders>
            <w:vAlign w:val="bottom"/>
          </w:tcPr>
          <w:p w14:paraId="5670453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1738.180</w:t>
            </w:r>
          </w:p>
        </w:tc>
        <w:tc>
          <w:tcPr>
            <w:tcW w:w="1207" w:type="dxa"/>
            <w:tcBorders>
              <w:top w:val="nil"/>
              <w:left w:val="nil"/>
              <w:bottom w:val="nil"/>
              <w:right w:val="nil"/>
            </w:tcBorders>
            <w:vAlign w:val="bottom"/>
          </w:tcPr>
          <w:p w14:paraId="2C1C272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149.5437</w:t>
            </w:r>
          </w:p>
        </w:tc>
        <w:tc>
          <w:tcPr>
            <w:tcW w:w="1208" w:type="dxa"/>
            <w:tcBorders>
              <w:top w:val="nil"/>
              <w:left w:val="nil"/>
              <w:bottom w:val="nil"/>
              <w:right w:val="nil"/>
            </w:tcBorders>
            <w:vAlign w:val="bottom"/>
          </w:tcPr>
          <w:p w14:paraId="4F1794CE"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11.62323</w:t>
            </w:r>
          </w:p>
        </w:tc>
        <w:tc>
          <w:tcPr>
            <w:tcW w:w="997" w:type="dxa"/>
            <w:tcBorders>
              <w:top w:val="nil"/>
              <w:left w:val="nil"/>
              <w:bottom w:val="nil"/>
              <w:right w:val="nil"/>
            </w:tcBorders>
            <w:vAlign w:val="bottom"/>
          </w:tcPr>
          <w:p w14:paraId="56B48A29"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7BBD60C1" w14:textId="77777777">
        <w:trPr>
          <w:trHeight w:val="225"/>
        </w:trPr>
        <w:tc>
          <w:tcPr>
            <w:tcW w:w="2017" w:type="dxa"/>
            <w:tcBorders>
              <w:top w:val="nil"/>
              <w:left w:val="nil"/>
              <w:bottom w:val="nil"/>
              <w:right w:val="nil"/>
            </w:tcBorders>
            <w:vAlign w:val="bottom"/>
          </w:tcPr>
          <w:p w14:paraId="192B9E07"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103" w:type="dxa"/>
            <w:tcBorders>
              <w:top w:val="nil"/>
              <w:left w:val="nil"/>
              <w:bottom w:val="nil"/>
              <w:right w:val="nil"/>
            </w:tcBorders>
            <w:vAlign w:val="bottom"/>
          </w:tcPr>
          <w:p w14:paraId="395A377A"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20.64345</w:t>
            </w:r>
          </w:p>
        </w:tc>
        <w:tc>
          <w:tcPr>
            <w:tcW w:w="1207" w:type="dxa"/>
            <w:tcBorders>
              <w:top w:val="nil"/>
              <w:left w:val="nil"/>
              <w:bottom w:val="nil"/>
              <w:right w:val="nil"/>
            </w:tcBorders>
            <w:vAlign w:val="bottom"/>
          </w:tcPr>
          <w:p w14:paraId="550F215B"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14.30289</w:t>
            </w:r>
          </w:p>
        </w:tc>
        <w:tc>
          <w:tcPr>
            <w:tcW w:w="1208" w:type="dxa"/>
            <w:tcBorders>
              <w:top w:val="nil"/>
              <w:left w:val="nil"/>
              <w:bottom w:val="nil"/>
              <w:right w:val="nil"/>
            </w:tcBorders>
            <w:vAlign w:val="bottom"/>
          </w:tcPr>
          <w:p w14:paraId="407F7853"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1.443306</w:t>
            </w:r>
          </w:p>
        </w:tc>
        <w:tc>
          <w:tcPr>
            <w:tcW w:w="997" w:type="dxa"/>
            <w:tcBorders>
              <w:top w:val="nil"/>
              <w:left w:val="nil"/>
              <w:bottom w:val="nil"/>
              <w:right w:val="nil"/>
            </w:tcBorders>
            <w:vAlign w:val="bottom"/>
          </w:tcPr>
          <w:p w14:paraId="7537E0F0"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0.1489</w:t>
            </w:r>
          </w:p>
        </w:tc>
      </w:tr>
      <w:tr w:rsidR="00811DC4" w14:paraId="4F08873A" w14:textId="77777777">
        <w:trPr>
          <w:trHeight w:val="225"/>
        </w:trPr>
        <w:tc>
          <w:tcPr>
            <w:tcW w:w="2017" w:type="dxa"/>
            <w:tcBorders>
              <w:top w:val="nil"/>
              <w:left w:val="nil"/>
              <w:bottom w:val="nil"/>
              <w:right w:val="nil"/>
            </w:tcBorders>
            <w:vAlign w:val="bottom"/>
          </w:tcPr>
          <w:p w14:paraId="2B35B8D6"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4700B2C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9.624762</w:t>
            </w:r>
          </w:p>
        </w:tc>
        <w:tc>
          <w:tcPr>
            <w:tcW w:w="1207" w:type="dxa"/>
            <w:tcBorders>
              <w:top w:val="nil"/>
              <w:left w:val="nil"/>
              <w:bottom w:val="nil"/>
              <w:right w:val="nil"/>
            </w:tcBorders>
            <w:vAlign w:val="bottom"/>
          </w:tcPr>
          <w:p w14:paraId="00D819C6"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0.110296</w:t>
            </w:r>
          </w:p>
        </w:tc>
        <w:tc>
          <w:tcPr>
            <w:tcW w:w="1208" w:type="dxa"/>
            <w:tcBorders>
              <w:top w:val="nil"/>
              <w:left w:val="nil"/>
              <w:bottom w:val="nil"/>
              <w:right w:val="nil"/>
            </w:tcBorders>
            <w:vAlign w:val="bottom"/>
          </w:tcPr>
          <w:p w14:paraId="7D61765A"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87.26267</w:t>
            </w:r>
          </w:p>
        </w:tc>
        <w:tc>
          <w:tcPr>
            <w:tcW w:w="997" w:type="dxa"/>
            <w:tcBorders>
              <w:top w:val="nil"/>
              <w:left w:val="nil"/>
              <w:bottom w:val="nil"/>
              <w:right w:val="nil"/>
            </w:tcBorders>
            <w:vAlign w:val="bottom"/>
          </w:tcPr>
          <w:p w14:paraId="1F064818"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169FA85D" w14:textId="77777777">
        <w:trPr>
          <w:trHeight w:hRule="exact" w:val="90"/>
        </w:trPr>
        <w:tc>
          <w:tcPr>
            <w:tcW w:w="2017" w:type="dxa"/>
            <w:tcBorders>
              <w:top w:val="nil"/>
              <w:left w:val="nil"/>
              <w:bottom w:val="double" w:sz="6" w:space="2" w:color="auto"/>
              <w:right w:val="nil"/>
            </w:tcBorders>
            <w:vAlign w:val="bottom"/>
          </w:tcPr>
          <w:p w14:paraId="153892FD"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66BC25C"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F0C2414"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FD0F93E"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EF6A188"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26AB15CE" w14:textId="77777777">
        <w:trPr>
          <w:trHeight w:hRule="exact" w:val="135"/>
        </w:trPr>
        <w:tc>
          <w:tcPr>
            <w:tcW w:w="2017" w:type="dxa"/>
            <w:tcBorders>
              <w:top w:val="nil"/>
              <w:left w:val="nil"/>
              <w:bottom w:val="nil"/>
              <w:right w:val="nil"/>
            </w:tcBorders>
            <w:vAlign w:val="bottom"/>
          </w:tcPr>
          <w:p w14:paraId="060AB5FB"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3F40884"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3F7A1D9"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E08B8E7"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FAA6329"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1B8B09B7" w14:textId="77777777" w:rsidTr="00811DC4">
        <w:trPr>
          <w:trHeight w:val="225"/>
        </w:trPr>
        <w:tc>
          <w:tcPr>
            <w:tcW w:w="6532" w:type="dxa"/>
            <w:gridSpan w:val="5"/>
            <w:tcBorders>
              <w:top w:val="nil"/>
              <w:left w:val="nil"/>
              <w:bottom w:val="nil"/>
              <w:right w:val="nil"/>
            </w:tcBorders>
            <w:vAlign w:val="bottom"/>
          </w:tcPr>
          <w:p w14:paraId="0C70479F"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Transition Matrix Parameters</w:t>
            </w:r>
          </w:p>
        </w:tc>
      </w:tr>
      <w:tr w:rsidR="00811DC4" w14:paraId="59A1B310" w14:textId="77777777">
        <w:trPr>
          <w:trHeight w:hRule="exact" w:val="90"/>
        </w:trPr>
        <w:tc>
          <w:tcPr>
            <w:tcW w:w="2017" w:type="dxa"/>
            <w:tcBorders>
              <w:top w:val="nil"/>
              <w:left w:val="nil"/>
              <w:bottom w:val="double" w:sz="6" w:space="2" w:color="auto"/>
              <w:right w:val="nil"/>
            </w:tcBorders>
            <w:vAlign w:val="bottom"/>
          </w:tcPr>
          <w:p w14:paraId="400074EB"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C923821"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080453F"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3ED5416"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2BF8D70"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705CD505" w14:textId="77777777">
        <w:trPr>
          <w:trHeight w:hRule="exact" w:val="135"/>
        </w:trPr>
        <w:tc>
          <w:tcPr>
            <w:tcW w:w="2017" w:type="dxa"/>
            <w:tcBorders>
              <w:top w:val="nil"/>
              <w:left w:val="nil"/>
              <w:bottom w:val="nil"/>
              <w:right w:val="nil"/>
            </w:tcBorders>
            <w:vAlign w:val="bottom"/>
          </w:tcPr>
          <w:p w14:paraId="2B5F618D"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52E37EA"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923CFBE"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DE58DA8"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A783381"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15F2C189" w14:textId="77777777">
        <w:trPr>
          <w:trHeight w:val="225"/>
        </w:trPr>
        <w:tc>
          <w:tcPr>
            <w:tcW w:w="2017" w:type="dxa"/>
            <w:tcBorders>
              <w:top w:val="nil"/>
              <w:left w:val="nil"/>
              <w:bottom w:val="nil"/>
              <w:right w:val="nil"/>
            </w:tcBorders>
            <w:vAlign w:val="bottom"/>
          </w:tcPr>
          <w:p w14:paraId="34651615"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P11-C</w:t>
            </w:r>
          </w:p>
        </w:tc>
        <w:tc>
          <w:tcPr>
            <w:tcW w:w="1103" w:type="dxa"/>
            <w:tcBorders>
              <w:top w:val="nil"/>
              <w:left w:val="nil"/>
              <w:bottom w:val="nil"/>
              <w:right w:val="nil"/>
            </w:tcBorders>
            <w:vAlign w:val="bottom"/>
          </w:tcPr>
          <w:p w14:paraId="250CE172"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3.719432</w:t>
            </w:r>
          </w:p>
        </w:tc>
        <w:tc>
          <w:tcPr>
            <w:tcW w:w="1207" w:type="dxa"/>
            <w:tcBorders>
              <w:top w:val="nil"/>
              <w:left w:val="nil"/>
              <w:bottom w:val="nil"/>
              <w:right w:val="nil"/>
            </w:tcBorders>
            <w:vAlign w:val="bottom"/>
          </w:tcPr>
          <w:p w14:paraId="7A31A6A1"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0.775294</w:t>
            </w:r>
          </w:p>
        </w:tc>
        <w:tc>
          <w:tcPr>
            <w:tcW w:w="1208" w:type="dxa"/>
            <w:tcBorders>
              <w:top w:val="nil"/>
              <w:left w:val="nil"/>
              <w:bottom w:val="nil"/>
              <w:right w:val="nil"/>
            </w:tcBorders>
            <w:vAlign w:val="bottom"/>
          </w:tcPr>
          <w:p w14:paraId="5DD274F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4.797448</w:t>
            </w:r>
          </w:p>
        </w:tc>
        <w:tc>
          <w:tcPr>
            <w:tcW w:w="997" w:type="dxa"/>
            <w:tcBorders>
              <w:top w:val="nil"/>
              <w:left w:val="nil"/>
              <w:bottom w:val="nil"/>
              <w:right w:val="nil"/>
            </w:tcBorders>
            <w:vAlign w:val="bottom"/>
          </w:tcPr>
          <w:p w14:paraId="6DDEC32F"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41A8537F" w14:textId="77777777">
        <w:trPr>
          <w:trHeight w:val="225"/>
        </w:trPr>
        <w:tc>
          <w:tcPr>
            <w:tcW w:w="2017" w:type="dxa"/>
            <w:tcBorders>
              <w:top w:val="nil"/>
              <w:left w:val="nil"/>
              <w:bottom w:val="nil"/>
              <w:right w:val="nil"/>
            </w:tcBorders>
            <w:vAlign w:val="bottom"/>
          </w:tcPr>
          <w:p w14:paraId="1CF76822" w14:textId="77777777" w:rsidR="00811DC4" w:rsidRDefault="00811DC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P21-C</w:t>
            </w:r>
          </w:p>
        </w:tc>
        <w:tc>
          <w:tcPr>
            <w:tcW w:w="1103" w:type="dxa"/>
            <w:tcBorders>
              <w:top w:val="nil"/>
              <w:left w:val="nil"/>
              <w:bottom w:val="nil"/>
              <w:right w:val="nil"/>
            </w:tcBorders>
            <w:vAlign w:val="bottom"/>
          </w:tcPr>
          <w:p w14:paraId="5A629F24"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-3.064822</w:t>
            </w:r>
          </w:p>
        </w:tc>
        <w:tc>
          <w:tcPr>
            <w:tcW w:w="1207" w:type="dxa"/>
            <w:tcBorders>
              <w:top w:val="nil"/>
              <w:left w:val="nil"/>
              <w:bottom w:val="nil"/>
              <w:right w:val="nil"/>
            </w:tcBorders>
            <w:vAlign w:val="bottom"/>
          </w:tcPr>
          <w:p w14:paraId="14800A2A"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0.671469</w:t>
            </w:r>
          </w:p>
        </w:tc>
        <w:tc>
          <w:tcPr>
            <w:tcW w:w="1208" w:type="dxa"/>
            <w:tcBorders>
              <w:top w:val="nil"/>
              <w:left w:val="nil"/>
              <w:bottom w:val="nil"/>
              <w:right w:val="nil"/>
            </w:tcBorders>
            <w:vAlign w:val="bottom"/>
          </w:tcPr>
          <w:p w14:paraId="0F1297D2"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-4.564353</w:t>
            </w:r>
          </w:p>
        </w:tc>
        <w:tc>
          <w:tcPr>
            <w:tcW w:w="997" w:type="dxa"/>
            <w:tcBorders>
              <w:top w:val="nil"/>
              <w:left w:val="nil"/>
              <w:bottom w:val="nil"/>
              <w:right w:val="nil"/>
            </w:tcBorders>
            <w:vAlign w:val="bottom"/>
          </w:tcPr>
          <w:p w14:paraId="57570D5B"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811DC4" w14:paraId="60D4129B" w14:textId="77777777">
        <w:trPr>
          <w:trHeight w:hRule="exact" w:val="90"/>
        </w:trPr>
        <w:tc>
          <w:tcPr>
            <w:tcW w:w="2017" w:type="dxa"/>
            <w:tcBorders>
              <w:top w:val="nil"/>
              <w:left w:val="nil"/>
              <w:bottom w:val="double" w:sz="6" w:space="2" w:color="auto"/>
              <w:right w:val="nil"/>
            </w:tcBorders>
            <w:vAlign w:val="bottom"/>
          </w:tcPr>
          <w:p w14:paraId="7197F724"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DF10F45"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3E3B92F"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244284C"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BCADED9"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17291CAE" w14:textId="77777777">
        <w:trPr>
          <w:trHeight w:hRule="exact" w:val="135"/>
        </w:trPr>
        <w:tc>
          <w:tcPr>
            <w:tcW w:w="2017" w:type="dxa"/>
            <w:tcBorders>
              <w:top w:val="nil"/>
              <w:left w:val="nil"/>
              <w:bottom w:val="nil"/>
              <w:right w:val="nil"/>
            </w:tcBorders>
            <w:vAlign w:val="bottom"/>
          </w:tcPr>
          <w:p w14:paraId="42DAB42D"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B3F0374"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B746291"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AF61DF4"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EE80C35"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79CF041E" w14:textId="77777777" w:rsidTr="00811DC4">
        <w:trPr>
          <w:trHeight w:val="225"/>
        </w:trPr>
        <w:tc>
          <w:tcPr>
            <w:tcW w:w="2017" w:type="dxa"/>
            <w:tcBorders>
              <w:top w:val="nil"/>
              <w:left w:val="nil"/>
              <w:bottom w:val="nil"/>
              <w:right w:val="nil"/>
            </w:tcBorders>
            <w:vAlign w:val="bottom"/>
          </w:tcPr>
          <w:p w14:paraId="1F3E075F"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Mean dependent var</w:t>
            </w:r>
          </w:p>
        </w:tc>
        <w:tc>
          <w:tcPr>
            <w:tcW w:w="1103" w:type="dxa"/>
            <w:tcBorders>
              <w:top w:val="nil"/>
              <w:left w:val="nil"/>
              <w:bottom w:val="nil"/>
              <w:right w:val="nil"/>
            </w:tcBorders>
            <w:vAlign w:val="bottom"/>
          </w:tcPr>
          <w:p w14:paraId="29AD77EB"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255002.8</w:t>
            </w:r>
          </w:p>
        </w:tc>
        <w:tc>
          <w:tcPr>
            <w:tcW w:w="2415" w:type="dxa"/>
            <w:gridSpan w:val="2"/>
            <w:tcBorders>
              <w:top w:val="nil"/>
              <w:left w:val="nil"/>
              <w:bottom w:val="nil"/>
              <w:right w:val="nil"/>
            </w:tcBorders>
            <w:vAlign w:val="bottom"/>
          </w:tcPr>
          <w:p w14:paraId="7EDE32E1" w14:textId="77777777" w:rsidR="00811DC4" w:rsidRDefault="00811DC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61F4723A"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64595.00</w:t>
            </w:r>
          </w:p>
        </w:tc>
      </w:tr>
      <w:tr w:rsidR="00811DC4" w14:paraId="412879E0" w14:textId="77777777" w:rsidTr="00811DC4">
        <w:trPr>
          <w:trHeight w:val="225"/>
        </w:trPr>
        <w:tc>
          <w:tcPr>
            <w:tcW w:w="2017" w:type="dxa"/>
            <w:tcBorders>
              <w:top w:val="nil"/>
              <w:left w:val="nil"/>
              <w:bottom w:val="nil"/>
              <w:right w:val="nil"/>
            </w:tcBorders>
            <w:vAlign w:val="bottom"/>
          </w:tcPr>
          <w:p w14:paraId="15DDE611"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7CCFD4B1"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13188.13</w:t>
            </w:r>
          </w:p>
        </w:tc>
        <w:tc>
          <w:tcPr>
            <w:tcW w:w="2415" w:type="dxa"/>
            <w:gridSpan w:val="2"/>
            <w:tcBorders>
              <w:top w:val="nil"/>
              <w:left w:val="nil"/>
              <w:bottom w:val="nil"/>
              <w:right w:val="nil"/>
            </w:tcBorders>
            <w:vAlign w:val="bottom"/>
          </w:tcPr>
          <w:p w14:paraId="4C1F852F" w14:textId="77777777" w:rsidR="00811DC4" w:rsidRDefault="00811DC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29912AE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2.02E+10</w:t>
            </w:r>
          </w:p>
        </w:tc>
      </w:tr>
      <w:tr w:rsidR="00811DC4" w14:paraId="2540585F" w14:textId="77777777" w:rsidTr="00811DC4">
        <w:trPr>
          <w:trHeight w:val="225"/>
        </w:trPr>
        <w:tc>
          <w:tcPr>
            <w:tcW w:w="2017" w:type="dxa"/>
            <w:tcBorders>
              <w:top w:val="nil"/>
              <w:left w:val="nil"/>
              <w:bottom w:val="nil"/>
              <w:right w:val="nil"/>
            </w:tcBorders>
            <w:vAlign w:val="bottom"/>
          </w:tcPr>
          <w:p w14:paraId="48D84D8F"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2D242FDB"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0.455049</w:t>
            </w:r>
          </w:p>
        </w:tc>
        <w:tc>
          <w:tcPr>
            <w:tcW w:w="2415" w:type="dxa"/>
            <w:gridSpan w:val="2"/>
            <w:tcBorders>
              <w:top w:val="nil"/>
              <w:left w:val="nil"/>
              <w:bottom w:val="nil"/>
              <w:right w:val="nil"/>
            </w:tcBorders>
            <w:vAlign w:val="bottom"/>
          </w:tcPr>
          <w:p w14:paraId="604CB448" w14:textId="77777777" w:rsidR="00811DC4" w:rsidRDefault="00811DC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Log likelihood</w:t>
            </w:r>
          </w:p>
        </w:tc>
        <w:tc>
          <w:tcPr>
            <w:tcW w:w="997" w:type="dxa"/>
            <w:tcBorders>
              <w:top w:val="nil"/>
              <w:left w:val="nil"/>
              <w:bottom w:val="nil"/>
              <w:right w:val="nil"/>
            </w:tcBorders>
            <w:vAlign w:val="bottom"/>
          </w:tcPr>
          <w:p w14:paraId="7F9F81B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-1332.527</w:t>
            </w:r>
          </w:p>
        </w:tc>
      </w:tr>
      <w:tr w:rsidR="00811DC4" w14:paraId="4B2CCB97" w14:textId="77777777" w:rsidTr="00811DC4">
        <w:trPr>
          <w:trHeight w:val="225"/>
        </w:trPr>
        <w:tc>
          <w:tcPr>
            <w:tcW w:w="2017" w:type="dxa"/>
            <w:tcBorders>
              <w:top w:val="nil"/>
              <w:left w:val="nil"/>
              <w:bottom w:val="nil"/>
              <w:right w:val="nil"/>
            </w:tcBorders>
            <w:vAlign w:val="bottom"/>
          </w:tcPr>
          <w:p w14:paraId="308AF6F9"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103" w:type="dxa"/>
            <w:tcBorders>
              <w:top w:val="nil"/>
              <w:left w:val="nil"/>
              <w:bottom w:val="nil"/>
              <w:right w:val="nil"/>
            </w:tcBorders>
            <w:vAlign w:val="bottom"/>
          </w:tcPr>
          <w:p w14:paraId="5E318CB7"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21.65367</w:t>
            </w:r>
          </w:p>
        </w:tc>
        <w:tc>
          <w:tcPr>
            <w:tcW w:w="2415" w:type="dxa"/>
            <w:gridSpan w:val="2"/>
            <w:tcBorders>
              <w:top w:val="nil"/>
              <w:left w:val="nil"/>
              <w:bottom w:val="nil"/>
              <w:right w:val="nil"/>
            </w:tcBorders>
            <w:vAlign w:val="bottom"/>
          </w:tcPr>
          <w:p w14:paraId="2DF035A7" w14:textId="77777777" w:rsidR="00811DC4" w:rsidRDefault="00811DC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08DAC10D"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21.88111</w:t>
            </w:r>
          </w:p>
        </w:tc>
      </w:tr>
      <w:tr w:rsidR="00811DC4" w14:paraId="48617965" w14:textId="77777777">
        <w:trPr>
          <w:trHeight w:val="225"/>
        </w:trPr>
        <w:tc>
          <w:tcPr>
            <w:tcW w:w="2017" w:type="dxa"/>
            <w:tcBorders>
              <w:top w:val="nil"/>
              <w:left w:val="nil"/>
              <w:bottom w:val="nil"/>
              <w:right w:val="nil"/>
            </w:tcBorders>
            <w:vAlign w:val="bottom"/>
          </w:tcPr>
          <w:p w14:paraId="108B3EB8" w14:textId="77777777" w:rsidR="00811DC4" w:rsidRDefault="00811DC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Hannan-Quinn criter.</w:t>
            </w:r>
          </w:p>
        </w:tc>
        <w:tc>
          <w:tcPr>
            <w:tcW w:w="1103" w:type="dxa"/>
            <w:tcBorders>
              <w:top w:val="nil"/>
              <w:left w:val="nil"/>
              <w:bottom w:val="nil"/>
              <w:right w:val="nil"/>
            </w:tcBorders>
            <w:vAlign w:val="bottom"/>
          </w:tcPr>
          <w:p w14:paraId="48F1CAAC" w14:textId="77777777" w:rsidR="00811DC4" w:rsidRDefault="00811DC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21.74606</w:t>
            </w:r>
          </w:p>
        </w:tc>
        <w:tc>
          <w:tcPr>
            <w:tcW w:w="1207" w:type="dxa"/>
            <w:tcBorders>
              <w:top w:val="nil"/>
              <w:left w:val="nil"/>
              <w:bottom w:val="nil"/>
              <w:right w:val="nil"/>
            </w:tcBorders>
            <w:vAlign w:val="bottom"/>
          </w:tcPr>
          <w:p w14:paraId="7EF8FA4D" w14:textId="77777777" w:rsidR="00811DC4" w:rsidRDefault="00811DC4">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0A769AA" w14:textId="77777777" w:rsidR="00811DC4" w:rsidRDefault="00811DC4">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18D64D1" w14:textId="77777777" w:rsidR="00811DC4" w:rsidRDefault="00811DC4">
            <w:pPr>
              <w:autoSpaceDE w:val="0"/>
              <w:autoSpaceDN w:val="0"/>
              <w:adjustRightInd w:val="0"/>
              <w:ind w:right="10"/>
              <w:jc w:val="center"/>
              <w:rPr>
                <w:rFonts w:ascii="Arial" w:hAnsi="Arial" w:cs="Arial"/>
                <w:color w:val="000000"/>
                <w:sz w:val="18"/>
                <w:szCs w:val="18"/>
                <w:lang w:val="es-MX"/>
              </w:rPr>
            </w:pPr>
          </w:p>
        </w:tc>
      </w:tr>
      <w:tr w:rsidR="00811DC4" w14:paraId="2817F556" w14:textId="77777777">
        <w:trPr>
          <w:trHeight w:hRule="exact" w:val="90"/>
        </w:trPr>
        <w:tc>
          <w:tcPr>
            <w:tcW w:w="2017" w:type="dxa"/>
            <w:tcBorders>
              <w:top w:val="nil"/>
              <w:left w:val="nil"/>
              <w:bottom w:val="double" w:sz="6" w:space="0" w:color="auto"/>
              <w:right w:val="nil"/>
            </w:tcBorders>
            <w:vAlign w:val="bottom"/>
          </w:tcPr>
          <w:p w14:paraId="5E7AFEDE"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2F90690F"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521B3931"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796DF758"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0AB6F66A" w14:textId="77777777" w:rsidR="00811DC4" w:rsidRDefault="00811DC4">
            <w:pPr>
              <w:autoSpaceDE w:val="0"/>
              <w:autoSpaceDN w:val="0"/>
              <w:adjustRightInd w:val="0"/>
              <w:jc w:val="center"/>
              <w:rPr>
                <w:rFonts w:ascii="Arial" w:hAnsi="Arial" w:cs="Arial"/>
                <w:color w:val="000000"/>
                <w:sz w:val="18"/>
                <w:szCs w:val="18"/>
                <w:lang w:val="es-MX"/>
              </w:rPr>
            </w:pPr>
          </w:p>
        </w:tc>
      </w:tr>
      <w:tr w:rsidR="00811DC4" w14:paraId="45CAFE81" w14:textId="77777777">
        <w:trPr>
          <w:trHeight w:hRule="exact" w:val="135"/>
        </w:trPr>
        <w:tc>
          <w:tcPr>
            <w:tcW w:w="2017" w:type="dxa"/>
            <w:tcBorders>
              <w:top w:val="nil"/>
              <w:left w:val="nil"/>
              <w:bottom w:val="nil"/>
              <w:right w:val="nil"/>
            </w:tcBorders>
            <w:vAlign w:val="bottom"/>
          </w:tcPr>
          <w:p w14:paraId="3A2B99E4" w14:textId="77777777" w:rsidR="00811DC4" w:rsidRDefault="00811DC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5BB9BC4" w14:textId="77777777" w:rsidR="00811DC4" w:rsidRDefault="00811DC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953832B" w14:textId="77777777" w:rsidR="00811DC4" w:rsidRDefault="00811DC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3DC0814" w14:textId="77777777" w:rsidR="00811DC4" w:rsidRDefault="00811DC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B2E99B0" w14:textId="77777777" w:rsidR="00811DC4" w:rsidRDefault="00811DC4">
            <w:pPr>
              <w:autoSpaceDE w:val="0"/>
              <w:autoSpaceDN w:val="0"/>
              <w:adjustRightInd w:val="0"/>
              <w:jc w:val="center"/>
              <w:rPr>
                <w:rFonts w:ascii="Arial" w:hAnsi="Arial" w:cs="Arial"/>
                <w:color w:val="000000"/>
                <w:sz w:val="18"/>
                <w:szCs w:val="18"/>
                <w:lang w:val="es-MX"/>
              </w:rPr>
            </w:pPr>
          </w:p>
        </w:tc>
      </w:tr>
    </w:tbl>
    <w:p w14:paraId="75554E6A" w14:textId="51E3D3D7" w:rsidR="00E3189D" w:rsidRPr="00A3042C" w:rsidRDefault="00E3189D">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4838FC4B" w14:textId="00C1DDB0" w:rsidR="00A4431E" w:rsidRDefault="00E3189D" w:rsidP="00A4431E">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w:t>
      </w:r>
      <w:r w:rsidR="0050309E" w:rsidRPr="00A3042C">
        <w:rPr>
          <w:rFonts w:ascii="Times New Roman" w:eastAsiaTheme="minorEastAsia" w:hAnsi="Times New Roman" w:cs="Times New Roman"/>
          <w:b/>
          <w:bCs/>
          <w:sz w:val="24"/>
          <w:szCs w:val="24"/>
        </w:rPr>
        <w:t>abla 13.</w:t>
      </w:r>
      <w:r w:rsidR="0050309E" w:rsidRPr="00A3042C">
        <w:rPr>
          <w:rFonts w:ascii="Times New Roman" w:eastAsiaTheme="minorEastAsia" w:hAnsi="Times New Roman" w:cs="Times New Roman"/>
          <w:sz w:val="24"/>
          <w:szCs w:val="24"/>
        </w:rPr>
        <w:t xml:space="preserve"> </w:t>
      </w:r>
      <w:r w:rsidR="0050309E" w:rsidRPr="00A3042C">
        <w:rPr>
          <w:rFonts w:ascii="Times New Roman" w:eastAsiaTheme="minorEastAsia" w:hAnsi="Times New Roman" w:cs="Times New Roman"/>
          <w:i/>
          <w:iCs/>
          <w:sz w:val="24"/>
          <w:szCs w:val="24"/>
        </w:rPr>
        <w:t>M</w:t>
      </w:r>
      <w:r w:rsidR="008D4620" w:rsidRPr="00A3042C">
        <w:rPr>
          <w:rFonts w:ascii="Times New Roman" w:eastAsiaTheme="minorEastAsia" w:hAnsi="Times New Roman" w:cs="Times New Roman"/>
          <w:i/>
          <w:iCs/>
          <w:sz w:val="24"/>
          <w:szCs w:val="24"/>
        </w:rPr>
        <w:t>odelo M</w:t>
      </w:r>
      <w:r w:rsidR="0050309E" w:rsidRPr="00A3042C">
        <w:rPr>
          <w:rFonts w:ascii="Times New Roman" w:eastAsiaTheme="minorEastAsia" w:hAnsi="Times New Roman" w:cs="Times New Roman"/>
          <w:i/>
          <w:iCs/>
          <w:sz w:val="24"/>
          <w:szCs w:val="24"/>
        </w:rPr>
        <w:t xml:space="preserve">arkov Switching </w:t>
      </w:r>
      <w:r w:rsidR="002846A4" w:rsidRPr="00A3042C">
        <w:rPr>
          <w:rFonts w:ascii="Times New Roman" w:eastAsiaTheme="minorEastAsia" w:hAnsi="Times New Roman" w:cs="Times New Roman"/>
          <w:i/>
          <w:iCs/>
          <w:sz w:val="24"/>
          <w:szCs w:val="24"/>
        </w:rPr>
        <w:t>-</w:t>
      </w:r>
      <w:r w:rsidR="0050309E" w:rsidRPr="00A3042C">
        <w:rPr>
          <w:rFonts w:ascii="Times New Roman" w:eastAsiaTheme="minorEastAsia" w:hAnsi="Times New Roman" w:cs="Times New Roman"/>
          <w:i/>
          <w:iCs/>
          <w:sz w:val="24"/>
          <w:szCs w:val="24"/>
        </w:rPr>
        <w:t xml:space="preserve"> pbi_privado</w:t>
      </w:r>
      <w:r w:rsidR="00740B0B" w:rsidRPr="00A3042C">
        <w:rPr>
          <w:rFonts w:ascii="Times New Roman" w:eastAsiaTheme="minorEastAsia" w:hAnsi="Times New Roman" w:cs="Times New Roman"/>
          <w:i/>
          <w:iCs/>
          <w:sz w:val="24"/>
          <w:szCs w:val="24"/>
        </w:rPr>
        <w:t>_sa.</w:t>
      </w:r>
    </w:p>
    <w:p w14:paraId="613AF7C6" w14:textId="77777777" w:rsidR="00A4431E" w:rsidRPr="00A4431E" w:rsidRDefault="00A4431E" w:rsidP="00A4431E">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4431E" w14:paraId="28920470" w14:textId="77777777" w:rsidTr="00A4431E">
        <w:trPr>
          <w:trHeight w:val="225"/>
        </w:trPr>
        <w:tc>
          <w:tcPr>
            <w:tcW w:w="5535" w:type="dxa"/>
            <w:gridSpan w:val="4"/>
            <w:tcBorders>
              <w:top w:val="nil"/>
              <w:left w:val="nil"/>
              <w:bottom w:val="nil"/>
              <w:right w:val="nil"/>
            </w:tcBorders>
            <w:vAlign w:val="bottom"/>
          </w:tcPr>
          <w:p w14:paraId="4D339705"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PBI_PRIVADO_SA</w:t>
            </w:r>
          </w:p>
        </w:tc>
        <w:tc>
          <w:tcPr>
            <w:tcW w:w="997" w:type="dxa"/>
            <w:tcBorders>
              <w:top w:val="nil"/>
              <w:left w:val="nil"/>
              <w:bottom w:val="nil"/>
              <w:right w:val="nil"/>
            </w:tcBorders>
            <w:vAlign w:val="bottom"/>
          </w:tcPr>
          <w:p w14:paraId="40B2DB40"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615B173B" w14:textId="77777777" w:rsidTr="00A4431E">
        <w:trPr>
          <w:trHeight w:val="225"/>
        </w:trPr>
        <w:tc>
          <w:tcPr>
            <w:tcW w:w="6532" w:type="dxa"/>
            <w:gridSpan w:val="5"/>
            <w:tcBorders>
              <w:top w:val="nil"/>
              <w:left w:val="nil"/>
              <w:bottom w:val="nil"/>
              <w:right w:val="nil"/>
            </w:tcBorders>
            <w:vAlign w:val="bottom"/>
          </w:tcPr>
          <w:p w14:paraId="04C0FC88"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Markov Switching Regression (BFGS / Marquardt steps)</w:t>
            </w:r>
          </w:p>
        </w:tc>
      </w:tr>
      <w:tr w:rsidR="00A4431E" w14:paraId="7F567F16" w14:textId="77777777" w:rsidTr="00A4431E">
        <w:trPr>
          <w:trHeight w:val="225"/>
        </w:trPr>
        <w:tc>
          <w:tcPr>
            <w:tcW w:w="4327" w:type="dxa"/>
            <w:gridSpan w:val="3"/>
            <w:tcBorders>
              <w:top w:val="nil"/>
              <w:left w:val="nil"/>
              <w:bottom w:val="nil"/>
              <w:right w:val="nil"/>
            </w:tcBorders>
            <w:vAlign w:val="bottom"/>
          </w:tcPr>
          <w:p w14:paraId="7E97164F"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17:10</w:t>
            </w:r>
          </w:p>
        </w:tc>
        <w:tc>
          <w:tcPr>
            <w:tcW w:w="1208" w:type="dxa"/>
            <w:tcBorders>
              <w:top w:val="nil"/>
              <w:left w:val="nil"/>
              <w:bottom w:val="nil"/>
              <w:right w:val="nil"/>
            </w:tcBorders>
            <w:vAlign w:val="bottom"/>
          </w:tcPr>
          <w:p w14:paraId="705B2423"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3863970"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5E563E9" w14:textId="77777777" w:rsidTr="00A4431E">
        <w:trPr>
          <w:trHeight w:val="225"/>
        </w:trPr>
        <w:tc>
          <w:tcPr>
            <w:tcW w:w="5535" w:type="dxa"/>
            <w:gridSpan w:val="4"/>
            <w:tcBorders>
              <w:top w:val="nil"/>
              <w:left w:val="nil"/>
              <w:bottom w:val="nil"/>
              <w:right w:val="nil"/>
            </w:tcBorders>
            <w:vAlign w:val="bottom"/>
          </w:tcPr>
          <w:p w14:paraId="34566382"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1980Q2 2010Q4</w:t>
            </w:r>
          </w:p>
        </w:tc>
        <w:tc>
          <w:tcPr>
            <w:tcW w:w="997" w:type="dxa"/>
            <w:tcBorders>
              <w:top w:val="nil"/>
              <w:left w:val="nil"/>
              <w:bottom w:val="nil"/>
              <w:right w:val="nil"/>
            </w:tcBorders>
            <w:vAlign w:val="bottom"/>
          </w:tcPr>
          <w:p w14:paraId="4A3106F9"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C02BF9B" w14:textId="77777777" w:rsidTr="00A4431E">
        <w:trPr>
          <w:trHeight w:val="225"/>
        </w:trPr>
        <w:tc>
          <w:tcPr>
            <w:tcW w:w="5535" w:type="dxa"/>
            <w:gridSpan w:val="4"/>
            <w:tcBorders>
              <w:top w:val="nil"/>
              <w:left w:val="nil"/>
              <w:bottom w:val="nil"/>
              <w:right w:val="nil"/>
            </w:tcBorders>
            <w:vAlign w:val="bottom"/>
          </w:tcPr>
          <w:p w14:paraId="5C36B93C"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123 after adjustments</w:t>
            </w:r>
          </w:p>
        </w:tc>
        <w:tc>
          <w:tcPr>
            <w:tcW w:w="997" w:type="dxa"/>
            <w:tcBorders>
              <w:top w:val="nil"/>
              <w:left w:val="nil"/>
              <w:bottom w:val="nil"/>
              <w:right w:val="nil"/>
            </w:tcBorders>
            <w:vAlign w:val="bottom"/>
          </w:tcPr>
          <w:p w14:paraId="751905DC"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6075B8E6" w14:textId="77777777" w:rsidTr="00A4431E">
        <w:trPr>
          <w:trHeight w:val="225"/>
        </w:trPr>
        <w:tc>
          <w:tcPr>
            <w:tcW w:w="4327" w:type="dxa"/>
            <w:gridSpan w:val="3"/>
            <w:tcBorders>
              <w:top w:val="nil"/>
              <w:left w:val="nil"/>
              <w:bottom w:val="nil"/>
              <w:right w:val="nil"/>
            </w:tcBorders>
            <w:vAlign w:val="bottom"/>
          </w:tcPr>
          <w:p w14:paraId="707D92B8"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states: 2</w:t>
            </w:r>
          </w:p>
        </w:tc>
        <w:tc>
          <w:tcPr>
            <w:tcW w:w="1208" w:type="dxa"/>
            <w:tcBorders>
              <w:top w:val="nil"/>
              <w:left w:val="nil"/>
              <w:bottom w:val="nil"/>
              <w:right w:val="nil"/>
            </w:tcBorders>
            <w:vAlign w:val="bottom"/>
          </w:tcPr>
          <w:p w14:paraId="47C149B4"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D354A71"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010CBF4A" w14:textId="77777777" w:rsidTr="00A4431E">
        <w:trPr>
          <w:trHeight w:val="225"/>
        </w:trPr>
        <w:tc>
          <w:tcPr>
            <w:tcW w:w="6532" w:type="dxa"/>
            <w:gridSpan w:val="5"/>
            <w:tcBorders>
              <w:top w:val="nil"/>
              <w:left w:val="nil"/>
              <w:bottom w:val="nil"/>
              <w:right w:val="nil"/>
            </w:tcBorders>
            <w:vAlign w:val="bottom"/>
          </w:tcPr>
          <w:p w14:paraId="1F434651"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Initial probabilities obtained from ergodic solution</w:t>
            </w:r>
          </w:p>
        </w:tc>
      </w:tr>
      <w:tr w:rsidR="00A4431E" w14:paraId="38EB1D35" w14:textId="77777777" w:rsidTr="00A4431E">
        <w:trPr>
          <w:trHeight w:val="225"/>
        </w:trPr>
        <w:tc>
          <w:tcPr>
            <w:tcW w:w="6532" w:type="dxa"/>
            <w:gridSpan w:val="5"/>
            <w:tcBorders>
              <w:top w:val="nil"/>
              <w:left w:val="nil"/>
              <w:bottom w:val="nil"/>
              <w:right w:val="nil"/>
            </w:tcBorders>
            <w:vAlign w:val="bottom"/>
          </w:tcPr>
          <w:p w14:paraId="61132EEE"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&amp; covariance computed using observed Hessian</w:t>
            </w:r>
          </w:p>
        </w:tc>
      </w:tr>
      <w:tr w:rsidR="00A4431E" w14:paraId="51D839CD" w14:textId="77777777" w:rsidTr="00A4431E">
        <w:trPr>
          <w:trHeight w:val="225"/>
        </w:trPr>
        <w:tc>
          <w:tcPr>
            <w:tcW w:w="6532" w:type="dxa"/>
            <w:gridSpan w:val="5"/>
            <w:tcBorders>
              <w:top w:val="nil"/>
              <w:left w:val="nil"/>
              <w:bottom w:val="nil"/>
              <w:right w:val="nil"/>
            </w:tcBorders>
            <w:vAlign w:val="bottom"/>
          </w:tcPr>
          <w:p w14:paraId="2ECC3D04"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Random search: 25 starting values with 10 iterations using 1 standard</w:t>
            </w:r>
          </w:p>
        </w:tc>
      </w:tr>
      <w:tr w:rsidR="00A4431E" w14:paraId="6021A04D" w14:textId="77777777" w:rsidTr="00A4431E">
        <w:trPr>
          <w:trHeight w:val="225"/>
        </w:trPr>
        <w:tc>
          <w:tcPr>
            <w:tcW w:w="5535" w:type="dxa"/>
            <w:gridSpan w:val="4"/>
            <w:tcBorders>
              <w:top w:val="nil"/>
              <w:left w:val="nil"/>
              <w:bottom w:val="nil"/>
              <w:right w:val="nil"/>
            </w:tcBorders>
            <w:vAlign w:val="bottom"/>
          </w:tcPr>
          <w:p w14:paraId="6F2E491B"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deviation (rng=kn, seed=12345)</w:t>
            </w:r>
          </w:p>
        </w:tc>
        <w:tc>
          <w:tcPr>
            <w:tcW w:w="997" w:type="dxa"/>
            <w:tcBorders>
              <w:top w:val="nil"/>
              <w:left w:val="nil"/>
              <w:bottom w:val="nil"/>
              <w:right w:val="nil"/>
            </w:tcBorders>
            <w:vAlign w:val="bottom"/>
          </w:tcPr>
          <w:p w14:paraId="116EBBA7"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09330AA3" w14:textId="77777777" w:rsidTr="00A4431E">
        <w:trPr>
          <w:trHeight w:val="225"/>
        </w:trPr>
        <w:tc>
          <w:tcPr>
            <w:tcW w:w="5535" w:type="dxa"/>
            <w:gridSpan w:val="4"/>
            <w:tcBorders>
              <w:top w:val="nil"/>
              <w:left w:val="nil"/>
              <w:bottom w:val="nil"/>
              <w:right w:val="nil"/>
            </w:tcBorders>
            <w:vAlign w:val="bottom"/>
          </w:tcPr>
          <w:p w14:paraId="050F9161"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13 iterations</w:t>
            </w:r>
          </w:p>
        </w:tc>
        <w:tc>
          <w:tcPr>
            <w:tcW w:w="997" w:type="dxa"/>
            <w:tcBorders>
              <w:top w:val="nil"/>
              <w:left w:val="nil"/>
              <w:bottom w:val="nil"/>
              <w:right w:val="nil"/>
            </w:tcBorders>
            <w:vAlign w:val="bottom"/>
          </w:tcPr>
          <w:p w14:paraId="11BFE14D"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188EEEB6" w14:textId="77777777">
        <w:trPr>
          <w:trHeight w:hRule="exact" w:val="90"/>
        </w:trPr>
        <w:tc>
          <w:tcPr>
            <w:tcW w:w="2017" w:type="dxa"/>
            <w:tcBorders>
              <w:top w:val="nil"/>
              <w:left w:val="nil"/>
              <w:bottom w:val="double" w:sz="6" w:space="2" w:color="auto"/>
              <w:right w:val="nil"/>
            </w:tcBorders>
            <w:vAlign w:val="bottom"/>
          </w:tcPr>
          <w:p w14:paraId="062BC385"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7F8708D"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102A3A4"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D4CC34B"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4ECB956"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14C2B517" w14:textId="77777777">
        <w:trPr>
          <w:trHeight w:hRule="exact" w:val="135"/>
        </w:trPr>
        <w:tc>
          <w:tcPr>
            <w:tcW w:w="2017" w:type="dxa"/>
            <w:tcBorders>
              <w:top w:val="nil"/>
              <w:left w:val="nil"/>
              <w:bottom w:val="nil"/>
              <w:right w:val="nil"/>
            </w:tcBorders>
            <w:vAlign w:val="bottom"/>
          </w:tcPr>
          <w:p w14:paraId="3E68871F"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B148348"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CFD44E2"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B48893D"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8C5BBCF"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1BE9D8C" w14:textId="77777777">
        <w:trPr>
          <w:trHeight w:val="225"/>
        </w:trPr>
        <w:tc>
          <w:tcPr>
            <w:tcW w:w="2017" w:type="dxa"/>
            <w:tcBorders>
              <w:top w:val="nil"/>
              <w:left w:val="nil"/>
              <w:bottom w:val="nil"/>
              <w:right w:val="nil"/>
            </w:tcBorders>
            <w:vAlign w:val="bottom"/>
          </w:tcPr>
          <w:p w14:paraId="0CA9F260"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6EC3F722"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6EECBE4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0B4C6511"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0CCDE45E"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A4431E" w14:paraId="708DACB7" w14:textId="77777777">
        <w:trPr>
          <w:trHeight w:hRule="exact" w:val="90"/>
        </w:trPr>
        <w:tc>
          <w:tcPr>
            <w:tcW w:w="2017" w:type="dxa"/>
            <w:tcBorders>
              <w:top w:val="nil"/>
              <w:left w:val="nil"/>
              <w:bottom w:val="double" w:sz="6" w:space="2" w:color="auto"/>
              <w:right w:val="nil"/>
            </w:tcBorders>
            <w:vAlign w:val="bottom"/>
          </w:tcPr>
          <w:p w14:paraId="18AEF4EE"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AF7059D"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19EFF86"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BBD86F5"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0EF1F3A"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0D8055C6" w14:textId="77777777">
        <w:trPr>
          <w:trHeight w:hRule="exact" w:val="135"/>
        </w:trPr>
        <w:tc>
          <w:tcPr>
            <w:tcW w:w="2017" w:type="dxa"/>
            <w:tcBorders>
              <w:top w:val="nil"/>
              <w:left w:val="nil"/>
              <w:bottom w:val="nil"/>
              <w:right w:val="nil"/>
            </w:tcBorders>
            <w:vAlign w:val="bottom"/>
          </w:tcPr>
          <w:p w14:paraId="0627CE9D"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02E0BDE"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18A0B48"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7DF9582"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7777997"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D8CDB2F" w14:textId="77777777" w:rsidTr="00A4431E">
        <w:trPr>
          <w:trHeight w:val="225"/>
        </w:trPr>
        <w:tc>
          <w:tcPr>
            <w:tcW w:w="6532" w:type="dxa"/>
            <w:gridSpan w:val="5"/>
            <w:tcBorders>
              <w:top w:val="nil"/>
              <w:left w:val="nil"/>
              <w:bottom w:val="nil"/>
              <w:right w:val="nil"/>
            </w:tcBorders>
            <w:vAlign w:val="bottom"/>
          </w:tcPr>
          <w:p w14:paraId="0F673E16"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1</w:t>
            </w:r>
          </w:p>
        </w:tc>
      </w:tr>
      <w:tr w:rsidR="00A4431E" w14:paraId="37A2A4DC" w14:textId="77777777">
        <w:trPr>
          <w:trHeight w:hRule="exact" w:val="90"/>
        </w:trPr>
        <w:tc>
          <w:tcPr>
            <w:tcW w:w="2017" w:type="dxa"/>
            <w:tcBorders>
              <w:top w:val="nil"/>
              <w:left w:val="nil"/>
              <w:bottom w:val="double" w:sz="6" w:space="2" w:color="auto"/>
              <w:right w:val="nil"/>
            </w:tcBorders>
            <w:vAlign w:val="bottom"/>
          </w:tcPr>
          <w:p w14:paraId="7FC18DAF"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F657D31"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3809C24"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7F2D4A9"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9D55173"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278BD0AB" w14:textId="77777777">
        <w:trPr>
          <w:trHeight w:hRule="exact" w:val="135"/>
        </w:trPr>
        <w:tc>
          <w:tcPr>
            <w:tcW w:w="2017" w:type="dxa"/>
            <w:tcBorders>
              <w:top w:val="nil"/>
              <w:left w:val="nil"/>
              <w:bottom w:val="nil"/>
              <w:right w:val="nil"/>
            </w:tcBorders>
            <w:vAlign w:val="bottom"/>
          </w:tcPr>
          <w:p w14:paraId="759B5DF7"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470C8F6"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5DA6580"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674BB10"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7392D4E"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26C617D" w14:textId="77777777">
        <w:trPr>
          <w:trHeight w:val="225"/>
        </w:trPr>
        <w:tc>
          <w:tcPr>
            <w:tcW w:w="2017" w:type="dxa"/>
            <w:tcBorders>
              <w:top w:val="nil"/>
              <w:left w:val="nil"/>
              <w:bottom w:val="nil"/>
              <w:right w:val="nil"/>
            </w:tcBorders>
            <w:vAlign w:val="bottom"/>
          </w:tcPr>
          <w:p w14:paraId="39D106F7"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2304F937"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202191.5</w:t>
            </w:r>
          </w:p>
        </w:tc>
        <w:tc>
          <w:tcPr>
            <w:tcW w:w="1207" w:type="dxa"/>
            <w:tcBorders>
              <w:top w:val="nil"/>
              <w:left w:val="nil"/>
              <w:bottom w:val="nil"/>
              <w:right w:val="nil"/>
            </w:tcBorders>
            <w:vAlign w:val="bottom"/>
          </w:tcPr>
          <w:p w14:paraId="10D9716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2005.275</w:t>
            </w:r>
          </w:p>
        </w:tc>
        <w:tc>
          <w:tcPr>
            <w:tcW w:w="1208" w:type="dxa"/>
            <w:tcBorders>
              <w:top w:val="nil"/>
              <w:left w:val="nil"/>
              <w:bottom w:val="nil"/>
              <w:right w:val="nil"/>
            </w:tcBorders>
            <w:vAlign w:val="bottom"/>
          </w:tcPr>
          <w:p w14:paraId="00E0154C"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100.8298</w:t>
            </w:r>
          </w:p>
        </w:tc>
        <w:tc>
          <w:tcPr>
            <w:tcW w:w="997" w:type="dxa"/>
            <w:tcBorders>
              <w:top w:val="nil"/>
              <w:left w:val="nil"/>
              <w:bottom w:val="nil"/>
              <w:right w:val="nil"/>
            </w:tcBorders>
            <w:vAlign w:val="bottom"/>
          </w:tcPr>
          <w:p w14:paraId="2F9DC3C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28DDFB0A" w14:textId="77777777">
        <w:trPr>
          <w:trHeight w:val="225"/>
        </w:trPr>
        <w:tc>
          <w:tcPr>
            <w:tcW w:w="2017" w:type="dxa"/>
            <w:tcBorders>
              <w:top w:val="nil"/>
              <w:left w:val="nil"/>
              <w:bottom w:val="nil"/>
              <w:right w:val="nil"/>
            </w:tcBorders>
            <w:vAlign w:val="bottom"/>
          </w:tcPr>
          <w:p w14:paraId="22E4E698"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IPC_PRIVADO</w:t>
            </w:r>
          </w:p>
        </w:tc>
        <w:tc>
          <w:tcPr>
            <w:tcW w:w="1103" w:type="dxa"/>
            <w:tcBorders>
              <w:top w:val="nil"/>
              <w:left w:val="nil"/>
              <w:bottom w:val="nil"/>
              <w:right w:val="nil"/>
            </w:tcBorders>
            <w:vAlign w:val="bottom"/>
          </w:tcPr>
          <w:p w14:paraId="426F1FD9"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1467.036</w:t>
            </w:r>
          </w:p>
        </w:tc>
        <w:tc>
          <w:tcPr>
            <w:tcW w:w="1207" w:type="dxa"/>
            <w:tcBorders>
              <w:top w:val="nil"/>
              <w:left w:val="nil"/>
              <w:bottom w:val="nil"/>
              <w:right w:val="nil"/>
            </w:tcBorders>
            <w:vAlign w:val="bottom"/>
          </w:tcPr>
          <w:p w14:paraId="3C259E60"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39.64428</w:t>
            </w:r>
          </w:p>
        </w:tc>
        <w:tc>
          <w:tcPr>
            <w:tcW w:w="1208" w:type="dxa"/>
            <w:tcBorders>
              <w:top w:val="nil"/>
              <w:left w:val="nil"/>
              <w:bottom w:val="nil"/>
              <w:right w:val="nil"/>
            </w:tcBorders>
            <w:vAlign w:val="bottom"/>
          </w:tcPr>
          <w:p w14:paraId="0A399ADA"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37.00497</w:t>
            </w:r>
          </w:p>
        </w:tc>
        <w:tc>
          <w:tcPr>
            <w:tcW w:w="997" w:type="dxa"/>
            <w:tcBorders>
              <w:top w:val="nil"/>
              <w:left w:val="nil"/>
              <w:bottom w:val="nil"/>
              <w:right w:val="nil"/>
            </w:tcBorders>
            <w:vAlign w:val="bottom"/>
          </w:tcPr>
          <w:p w14:paraId="5EF645B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3A1940BE" w14:textId="77777777">
        <w:trPr>
          <w:trHeight w:val="225"/>
        </w:trPr>
        <w:tc>
          <w:tcPr>
            <w:tcW w:w="2017" w:type="dxa"/>
            <w:tcBorders>
              <w:top w:val="nil"/>
              <w:left w:val="nil"/>
              <w:bottom w:val="nil"/>
              <w:right w:val="nil"/>
            </w:tcBorders>
            <w:vAlign w:val="bottom"/>
          </w:tcPr>
          <w:p w14:paraId="66F47BE2"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103" w:type="dxa"/>
            <w:tcBorders>
              <w:top w:val="nil"/>
              <w:left w:val="nil"/>
              <w:bottom w:val="nil"/>
              <w:right w:val="nil"/>
            </w:tcBorders>
            <w:vAlign w:val="bottom"/>
          </w:tcPr>
          <w:p w14:paraId="4C41715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-23.47269</w:t>
            </w:r>
          </w:p>
        </w:tc>
        <w:tc>
          <w:tcPr>
            <w:tcW w:w="1207" w:type="dxa"/>
            <w:tcBorders>
              <w:top w:val="nil"/>
              <w:left w:val="nil"/>
              <w:bottom w:val="nil"/>
              <w:right w:val="nil"/>
            </w:tcBorders>
            <w:vAlign w:val="bottom"/>
          </w:tcPr>
          <w:p w14:paraId="05A68B40"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7.158705</w:t>
            </w:r>
          </w:p>
        </w:tc>
        <w:tc>
          <w:tcPr>
            <w:tcW w:w="1208" w:type="dxa"/>
            <w:tcBorders>
              <w:top w:val="nil"/>
              <w:left w:val="nil"/>
              <w:bottom w:val="nil"/>
              <w:right w:val="nil"/>
            </w:tcBorders>
            <w:vAlign w:val="bottom"/>
          </w:tcPr>
          <w:p w14:paraId="6138CBE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-3.278902</w:t>
            </w:r>
          </w:p>
        </w:tc>
        <w:tc>
          <w:tcPr>
            <w:tcW w:w="997" w:type="dxa"/>
            <w:tcBorders>
              <w:top w:val="nil"/>
              <w:left w:val="nil"/>
              <w:bottom w:val="nil"/>
              <w:right w:val="nil"/>
            </w:tcBorders>
            <w:vAlign w:val="bottom"/>
          </w:tcPr>
          <w:p w14:paraId="5AF3127E"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0.0010</w:t>
            </w:r>
          </w:p>
        </w:tc>
      </w:tr>
      <w:tr w:rsidR="00A4431E" w14:paraId="67269A89" w14:textId="77777777">
        <w:trPr>
          <w:trHeight w:val="225"/>
        </w:trPr>
        <w:tc>
          <w:tcPr>
            <w:tcW w:w="2017" w:type="dxa"/>
            <w:tcBorders>
              <w:top w:val="nil"/>
              <w:left w:val="nil"/>
              <w:bottom w:val="nil"/>
              <w:right w:val="nil"/>
            </w:tcBorders>
            <w:vAlign w:val="bottom"/>
          </w:tcPr>
          <w:p w14:paraId="75D5921C"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1D533B41"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9.106752</w:t>
            </w:r>
          </w:p>
        </w:tc>
        <w:tc>
          <w:tcPr>
            <w:tcW w:w="1207" w:type="dxa"/>
            <w:tcBorders>
              <w:top w:val="nil"/>
              <w:left w:val="nil"/>
              <w:bottom w:val="nil"/>
              <w:right w:val="nil"/>
            </w:tcBorders>
            <w:vAlign w:val="bottom"/>
          </w:tcPr>
          <w:p w14:paraId="1D14E27D"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0.093511</w:t>
            </w:r>
          </w:p>
        </w:tc>
        <w:tc>
          <w:tcPr>
            <w:tcW w:w="1208" w:type="dxa"/>
            <w:tcBorders>
              <w:top w:val="nil"/>
              <w:left w:val="nil"/>
              <w:bottom w:val="nil"/>
              <w:right w:val="nil"/>
            </w:tcBorders>
            <w:vAlign w:val="bottom"/>
          </w:tcPr>
          <w:p w14:paraId="45419FE4"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97.38715</w:t>
            </w:r>
          </w:p>
        </w:tc>
        <w:tc>
          <w:tcPr>
            <w:tcW w:w="997" w:type="dxa"/>
            <w:tcBorders>
              <w:top w:val="nil"/>
              <w:left w:val="nil"/>
              <w:bottom w:val="nil"/>
              <w:right w:val="nil"/>
            </w:tcBorders>
            <w:vAlign w:val="bottom"/>
          </w:tcPr>
          <w:p w14:paraId="019FB670"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0934AE94" w14:textId="77777777">
        <w:trPr>
          <w:trHeight w:hRule="exact" w:val="90"/>
        </w:trPr>
        <w:tc>
          <w:tcPr>
            <w:tcW w:w="2017" w:type="dxa"/>
            <w:tcBorders>
              <w:top w:val="nil"/>
              <w:left w:val="nil"/>
              <w:bottom w:val="double" w:sz="6" w:space="2" w:color="auto"/>
              <w:right w:val="nil"/>
            </w:tcBorders>
            <w:vAlign w:val="bottom"/>
          </w:tcPr>
          <w:p w14:paraId="4F036E49"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1AAB6C4"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D326BA6"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2588F1B"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A76C372"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13703C9" w14:textId="77777777">
        <w:trPr>
          <w:trHeight w:hRule="exact" w:val="135"/>
        </w:trPr>
        <w:tc>
          <w:tcPr>
            <w:tcW w:w="2017" w:type="dxa"/>
            <w:tcBorders>
              <w:top w:val="nil"/>
              <w:left w:val="nil"/>
              <w:bottom w:val="nil"/>
              <w:right w:val="nil"/>
            </w:tcBorders>
            <w:vAlign w:val="bottom"/>
          </w:tcPr>
          <w:p w14:paraId="451A2627"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7367D76"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077E2CC"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244782A"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7C2A4C0"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346D931A" w14:textId="77777777" w:rsidTr="00A4431E">
        <w:trPr>
          <w:trHeight w:val="225"/>
        </w:trPr>
        <w:tc>
          <w:tcPr>
            <w:tcW w:w="6532" w:type="dxa"/>
            <w:gridSpan w:val="5"/>
            <w:tcBorders>
              <w:top w:val="nil"/>
              <w:left w:val="nil"/>
              <w:bottom w:val="nil"/>
              <w:right w:val="nil"/>
            </w:tcBorders>
            <w:vAlign w:val="bottom"/>
          </w:tcPr>
          <w:p w14:paraId="46990C0A"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2</w:t>
            </w:r>
          </w:p>
        </w:tc>
      </w:tr>
      <w:tr w:rsidR="00A4431E" w14:paraId="2967377D" w14:textId="77777777">
        <w:trPr>
          <w:trHeight w:hRule="exact" w:val="90"/>
        </w:trPr>
        <w:tc>
          <w:tcPr>
            <w:tcW w:w="2017" w:type="dxa"/>
            <w:tcBorders>
              <w:top w:val="nil"/>
              <w:left w:val="nil"/>
              <w:bottom w:val="double" w:sz="6" w:space="2" w:color="auto"/>
              <w:right w:val="nil"/>
            </w:tcBorders>
            <w:vAlign w:val="bottom"/>
          </w:tcPr>
          <w:p w14:paraId="6AB11726"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6D1EA51"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E16F346"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17FBA11"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C11FEC3"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7313ECF5" w14:textId="77777777">
        <w:trPr>
          <w:trHeight w:hRule="exact" w:val="135"/>
        </w:trPr>
        <w:tc>
          <w:tcPr>
            <w:tcW w:w="2017" w:type="dxa"/>
            <w:tcBorders>
              <w:top w:val="nil"/>
              <w:left w:val="nil"/>
              <w:bottom w:val="nil"/>
              <w:right w:val="nil"/>
            </w:tcBorders>
            <w:vAlign w:val="bottom"/>
          </w:tcPr>
          <w:p w14:paraId="77C8762C"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06A65ED"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CD51D52"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6D2C607"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F03E279"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1CEEAC5C" w14:textId="77777777">
        <w:trPr>
          <w:trHeight w:val="225"/>
        </w:trPr>
        <w:tc>
          <w:tcPr>
            <w:tcW w:w="2017" w:type="dxa"/>
            <w:tcBorders>
              <w:top w:val="nil"/>
              <w:left w:val="nil"/>
              <w:bottom w:val="nil"/>
              <w:right w:val="nil"/>
            </w:tcBorders>
            <w:vAlign w:val="bottom"/>
          </w:tcPr>
          <w:p w14:paraId="5E766B43"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7FFDD7B5"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228547.9</w:t>
            </w:r>
          </w:p>
        </w:tc>
        <w:tc>
          <w:tcPr>
            <w:tcW w:w="1207" w:type="dxa"/>
            <w:tcBorders>
              <w:top w:val="nil"/>
              <w:left w:val="nil"/>
              <w:bottom w:val="nil"/>
              <w:right w:val="nil"/>
            </w:tcBorders>
            <w:vAlign w:val="bottom"/>
          </w:tcPr>
          <w:p w14:paraId="484929F3"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5997.142</w:t>
            </w:r>
          </w:p>
        </w:tc>
        <w:tc>
          <w:tcPr>
            <w:tcW w:w="1208" w:type="dxa"/>
            <w:tcBorders>
              <w:top w:val="nil"/>
              <w:left w:val="nil"/>
              <w:bottom w:val="nil"/>
              <w:right w:val="nil"/>
            </w:tcBorders>
            <w:vAlign w:val="bottom"/>
          </w:tcPr>
          <w:p w14:paraId="39DB1809"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38.10947</w:t>
            </w:r>
          </w:p>
        </w:tc>
        <w:tc>
          <w:tcPr>
            <w:tcW w:w="997" w:type="dxa"/>
            <w:tcBorders>
              <w:top w:val="nil"/>
              <w:left w:val="nil"/>
              <w:bottom w:val="nil"/>
              <w:right w:val="nil"/>
            </w:tcBorders>
            <w:vAlign w:val="bottom"/>
          </w:tcPr>
          <w:p w14:paraId="2535D30F"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76452641" w14:textId="77777777">
        <w:trPr>
          <w:trHeight w:val="225"/>
        </w:trPr>
        <w:tc>
          <w:tcPr>
            <w:tcW w:w="2017" w:type="dxa"/>
            <w:tcBorders>
              <w:top w:val="nil"/>
              <w:left w:val="nil"/>
              <w:bottom w:val="nil"/>
              <w:right w:val="nil"/>
            </w:tcBorders>
            <w:vAlign w:val="bottom"/>
          </w:tcPr>
          <w:p w14:paraId="0B570AF5"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IPC_PRIVADO</w:t>
            </w:r>
          </w:p>
        </w:tc>
        <w:tc>
          <w:tcPr>
            <w:tcW w:w="1103" w:type="dxa"/>
            <w:tcBorders>
              <w:top w:val="nil"/>
              <w:left w:val="nil"/>
              <w:bottom w:val="nil"/>
              <w:right w:val="nil"/>
            </w:tcBorders>
            <w:vAlign w:val="bottom"/>
          </w:tcPr>
          <w:p w14:paraId="254C2210"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358.6716</w:t>
            </w:r>
          </w:p>
        </w:tc>
        <w:tc>
          <w:tcPr>
            <w:tcW w:w="1207" w:type="dxa"/>
            <w:tcBorders>
              <w:top w:val="nil"/>
              <w:left w:val="nil"/>
              <w:bottom w:val="nil"/>
              <w:right w:val="nil"/>
            </w:tcBorders>
            <w:vAlign w:val="bottom"/>
          </w:tcPr>
          <w:p w14:paraId="74C3771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59.13025</w:t>
            </w:r>
          </w:p>
        </w:tc>
        <w:tc>
          <w:tcPr>
            <w:tcW w:w="1208" w:type="dxa"/>
            <w:tcBorders>
              <w:top w:val="nil"/>
              <w:left w:val="nil"/>
              <w:bottom w:val="nil"/>
              <w:right w:val="nil"/>
            </w:tcBorders>
            <w:vAlign w:val="bottom"/>
          </w:tcPr>
          <w:p w14:paraId="09BD48F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6.065789</w:t>
            </w:r>
          </w:p>
        </w:tc>
        <w:tc>
          <w:tcPr>
            <w:tcW w:w="997" w:type="dxa"/>
            <w:tcBorders>
              <w:top w:val="nil"/>
              <w:left w:val="nil"/>
              <w:bottom w:val="nil"/>
              <w:right w:val="nil"/>
            </w:tcBorders>
            <w:vAlign w:val="bottom"/>
          </w:tcPr>
          <w:p w14:paraId="3DA4CC79"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1A29D059" w14:textId="77777777">
        <w:trPr>
          <w:trHeight w:val="225"/>
        </w:trPr>
        <w:tc>
          <w:tcPr>
            <w:tcW w:w="2017" w:type="dxa"/>
            <w:tcBorders>
              <w:top w:val="nil"/>
              <w:left w:val="nil"/>
              <w:bottom w:val="nil"/>
              <w:right w:val="nil"/>
            </w:tcBorders>
            <w:vAlign w:val="bottom"/>
          </w:tcPr>
          <w:p w14:paraId="55D985D2"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103" w:type="dxa"/>
            <w:tcBorders>
              <w:top w:val="nil"/>
              <w:left w:val="nil"/>
              <w:bottom w:val="nil"/>
              <w:right w:val="nil"/>
            </w:tcBorders>
            <w:vAlign w:val="bottom"/>
          </w:tcPr>
          <w:p w14:paraId="14EFAD0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-283.3566</w:t>
            </w:r>
          </w:p>
        </w:tc>
        <w:tc>
          <w:tcPr>
            <w:tcW w:w="1207" w:type="dxa"/>
            <w:tcBorders>
              <w:top w:val="nil"/>
              <w:left w:val="nil"/>
              <w:bottom w:val="nil"/>
              <w:right w:val="nil"/>
            </w:tcBorders>
            <w:vAlign w:val="bottom"/>
          </w:tcPr>
          <w:p w14:paraId="49CD6997"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67.11712</w:t>
            </w:r>
          </w:p>
        </w:tc>
        <w:tc>
          <w:tcPr>
            <w:tcW w:w="1208" w:type="dxa"/>
            <w:tcBorders>
              <w:top w:val="nil"/>
              <w:left w:val="nil"/>
              <w:bottom w:val="nil"/>
              <w:right w:val="nil"/>
            </w:tcBorders>
            <w:vAlign w:val="bottom"/>
          </w:tcPr>
          <w:p w14:paraId="68589859"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-4.221823</w:t>
            </w:r>
          </w:p>
        </w:tc>
        <w:tc>
          <w:tcPr>
            <w:tcW w:w="997" w:type="dxa"/>
            <w:tcBorders>
              <w:top w:val="nil"/>
              <w:left w:val="nil"/>
              <w:bottom w:val="nil"/>
              <w:right w:val="nil"/>
            </w:tcBorders>
            <w:vAlign w:val="bottom"/>
          </w:tcPr>
          <w:p w14:paraId="29D98E03"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13D76B2F" w14:textId="77777777">
        <w:trPr>
          <w:trHeight w:val="225"/>
        </w:trPr>
        <w:tc>
          <w:tcPr>
            <w:tcW w:w="2017" w:type="dxa"/>
            <w:tcBorders>
              <w:top w:val="nil"/>
              <w:left w:val="nil"/>
              <w:bottom w:val="nil"/>
              <w:right w:val="nil"/>
            </w:tcBorders>
            <w:vAlign w:val="bottom"/>
          </w:tcPr>
          <w:p w14:paraId="512AB634"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6E9CDAD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9.815532</w:t>
            </w:r>
          </w:p>
        </w:tc>
        <w:tc>
          <w:tcPr>
            <w:tcW w:w="1207" w:type="dxa"/>
            <w:tcBorders>
              <w:top w:val="nil"/>
              <w:left w:val="nil"/>
              <w:bottom w:val="nil"/>
              <w:right w:val="nil"/>
            </w:tcBorders>
            <w:vAlign w:val="bottom"/>
          </w:tcPr>
          <w:p w14:paraId="1284E7F7"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0.108879</w:t>
            </w:r>
          </w:p>
        </w:tc>
        <w:tc>
          <w:tcPr>
            <w:tcW w:w="1208" w:type="dxa"/>
            <w:tcBorders>
              <w:top w:val="nil"/>
              <w:left w:val="nil"/>
              <w:bottom w:val="nil"/>
              <w:right w:val="nil"/>
            </w:tcBorders>
            <w:vAlign w:val="bottom"/>
          </w:tcPr>
          <w:p w14:paraId="0FC3B17F"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90.15058</w:t>
            </w:r>
          </w:p>
        </w:tc>
        <w:tc>
          <w:tcPr>
            <w:tcW w:w="997" w:type="dxa"/>
            <w:tcBorders>
              <w:top w:val="nil"/>
              <w:left w:val="nil"/>
              <w:bottom w:val="nil"/>
              <w:right w:val="nil"/>
            </w:tcBorders>
            <w:vAlign w:val="bottom"/>
          </w:tcPr>
          <w:p w14:paraId="617D028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22649E84" w14:textId="77777777">
        <w:trPr>
          <w:trHeight w:hRule="exact" w:val="90"/>
        </w:trPr>
        <w:tc>
          <w:tcPr>
            <w:tcW w:w="2017" w:type="dxa"/>
            <w:tcBorders>
              <w:top w:val="nil"/>
              <w:left w:val="nil"/>
              <w:bottom w:val="double" w:sz="6" w:space="2" w:color="auto"/>
              <w:right w:val="nil"/>
            </w:tcBorders>
            <w:vAlign w:val="bottom"/>
          </w:tcPr>
          <w:p w14:paraId="4A37B800"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69AAE3E"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71B5CFD"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FCB0EEE"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C08A310"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E994D85" w14:textId="77777777">
        <w:trPr>
          <w:trHeight w:hRule="exact" w:val="135"/>
        </w:trPr>
        <w:tc>
          <w:tcPr>
            <w:tcW w:w="2017" w:type="dxa"/>
            <w:tcBorders>
              <w:top w:val="nil"/>
              <w:left w:val="nil"/>
              <w:bottom w:val="nil"/>
              <w:right w:val="nil"/>
            </w:tcBorders>
            <w:vAlign w:val="bottom"/>
          </w:tcPr>
          <w:p w14:paraId="0921F19E"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63EEEB2"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7581A9F"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A023E9F"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3293315"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2FB27AEF" w14:textId="77777777" w:rsidTr="00A4431E">
        <w:trPr>
          <w:trHeight w:val="225"/>
        </w:trPr>
        <w:tc>
          <w:tcPr>
            <w:tcW w:w="6532" w:type="dxa"/>
            <w:gridSpan w:val="5"/>
            <w:tcBorders>
              <w:top w:val="nil"/>
              <w:left w:val="nil"/>
              <w:bottom w:val="nil"/>
              <w:right w:val="nil"/>
            </w:tcBorders>
            <w:vAlign w:val="bottom"/>
          </w:tcPr>
          <w:p w14:paraId="3A3FDD8E"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Transition Matrix Parameters</w:t>
            </w:r>
          </w:p>
        </w:tc>
      </w:tr>
      <w:tr w:rsidR="00A4431E" w14:paraId="53097061" w14:textId="77777777">
        <w:trPr>
          <w:trHeight w:hRule="exact" w:val="90"/>
        </w:trPr>
        <w:tc>
          <w:tcPr>
            <w:tcW w:w="2017" w:type="dxa"/>
            <w:tcBorders>
              <w:top w:val="nil"/>
              <w:left w:val="nil"/>
              <w:bottom w:val="double" w:sz="6" w:space="2" w:color="auto"/>
              <w:right w:val="nil"/>
            </w:tcBorders>
            <w:vAlign w:val="bottom"/>
          </w:tcPr>
          <w:p w14:paraId="6D22FBD6"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22438D9"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2A5E3A0"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11A68A2"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D2D0444"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227676B4" w14:textId="77777777">
        <w:trPr>
          <w:trHeight w:hRule="exact" w:val="135"/>
        </w:trPr>
        <w:tc>
          <w:tcPr>
            <w:tcW w:w="2017" w:type="dxa"/>
            <w:tcBorders>
              <w:top w:val="nil"/>
              <w:left w:val="nil"/>
              <w:bottom w:val="nil"/>
              <w:right w:val="nil"/>
            </w:tcBorders>
            <w:vAlign w:val="bottom"/>
          </w:tcPr>
          <w:p w14:paraId="2C29249D"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16E59AD"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17315FE"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71F8A6F"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00ECA60"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52B4396B" w14:textId="77777777">
        <w:trPr>
          <w:trHeight w:val="225"/>
        </w:trPr>
        <w:tc>
          <w:tcPr>
            <w:tcW w:w="2017" w:type="dxa"/>
            <w:tcBorders>
              <w:top w:val="nil"/>
              <w:left w:val="nil"/>
              <w:bottom w:val="nil"/>
              <w:right w:val="nil"/>
            </w:tcBorders>
            <w:vAlign w:val="bottom"/>
          </w:tcPr>
          <w:p w14:paraId="35B4A937"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P11-C</w:t>
            </w:r>
          </w:p>
        </w:tc>
        <w:tc>
          <w:tcPr>
            <w:tcW w:w="1103" w:type="dxa"/>
            <w:tcBorders>
              <w:top w:val="nil"/>
              <w:left w:val="nil"/>
              <w:bottom w:val="nil"/>
              <w:right w:val="nil"/>
            </w:tcBorders>
            <w:vAlign w:val="bottom"/>
          </w:tcPr>
          <w:p w14:paraId="6ECC63F1"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3.234949</w:t>
            </w:r>
          </w:p>
        </w:tc>
        <w:tc>
          <w:tcPr>
            <w:tcW w:w="1207" w:type="dxa"/>
            <w:tcBorders>
              <w:top w:val="nil"/>
              <w:left w:val="nil"/>
              <w:bottom w:val="nil"/>
              <w:right w:val="nil"/>
            </w:tcBorders>
            <w:vAlign w:val="bottom"/>
          </w:tcPr>
          <w:p w14:paraId="322300E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0.644011</w:t>
            </w:r>
          </w:p>
        </w:tc>
        <w:tc>
          <w:tcPr>
            <w:tcW w:w="1208" w:type="dxa"/>
            <w:tcBorders>
              <w:top w:val="nil"/>
              <w:left w:val="nil"/>
              <w:bottom w:val="nil"/>
              <w:right w:val="nil"/>
            </w:tcBorders>
            <w:vAlign w:val="bottom"/>
          </w:tcPr>
          <w:p w14:paraId="03E6443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5.023123</w:t>
            </w:r>
          </w:p>
        </w:tc>
        <w:tc>
          <w:tcPr>
            <w:tcW w:w="997" w:type="dxa"/>
            <w:tcBorders>
              <w:top w:val="nil"/>
              <w:left w:val="nil"/>
              <w:bottom w:val="nil"/>
              <w:right w:val="nil"/>
            </w:tcBorders>
            <w:vAlign w:val="bottom"/>
          </w:tcPr>
          <w:p w14:paraId="33D37820"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7DD03086" w14:textId="77777777">
        <w:trPr>
          <w:trHeight w:val="225"/>
        </w:trPr>
        <w:tc>
          <w:tcPr>
            <w:tcW w:w="2017" w:type="dxa"/>
            <w:tcBorders>
              <w:top w:val="nil"/>
              <w:left w:val="nil"/>
              <w:bottom w:val="nil"/>
              <w:right w:val="nil"/>
            </w:tcBorders>
            <w:vAlign w:val="bottom"/>
          </w:tcPr>
          <w:p w14:paraId="670B96E2" w14:textId="77777777" w:rsidR="00A4431E" w:rsidRDefault="00A4431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P21-C</w:t>
            </w:r>
          </w:p>
        </w:tc>
        <w:tc>
          <w:tcPr>
            <w:tcW w:w="1103" w:type="dxa"/>
            <w:tcBorders>
              <w:top w:val="nil"/>
              <w:left w:val="nil"/>
              <w:bottom w:val="nil"/>
              <w:right w:val="nil"/>
            </w:tcBorders>
            <w:vAlign w:val="bottom"/>
          </w:tcPr>
          <w:p w14:paraId="42A85436"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-2.929313</w:t>
            </w:r>
          </w:p>
        </w:tc>
        <w:tc>
          <w:tcPr>
            <w:tcW w:w="1207" w:type="dxa"/>
            <w:tcBorders>
              <w:top w:val="nil"/>
              <w:left w:val="nil"/>
              <w:bottom w:val="nil"/>
              <w:right w:val="nil"/>
            </w:tcBorders>
            <w:vAlign w:val="bottom"/>
          </w:tcPr>
          <w:p w14:paraId="4EB37BF9"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0.660154</w:t>
            </w:r>
          </w:p>
        </w:tc>
        <w:tc>
          <w:tcPr>
            <w:tcW w:w="1208" w:type="dxa"/>
            <w:tcBorders>
              <w:top w:val="nil"/>
              <w:left w:val="nil"/>
              <w:bottom w:val="nil"/>
              <w:right w:val="nil"/>
            </w:tcBorders>
            <w:vAlign w:val="bottom"/>
          </w:tcPr>
          <w:p w14:paraId="56A7EFEC"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-4.437317</w:t>
            </w:r>
          </w:p>
        </w:tc>
        <w:tc>
          <w:tcPr>
            <w:tcW w:w="997" w:type="dxa"/>
            <w:tcBorders>
              <w:top w:val="nil"/>
              <w:left w:val="nil"/>
              <w:bottom w:val="nil"/>
              <w:right w:val="nil"/>
            </w:tcBorders>
            <w:vAlign w:val="bottom"/>
          </w:tcPr>
          <w:p w14:paraId="03AC233B"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A4431E" w14:paraId="173752E8" w14:textId="77777777">
        <w:trPr>
          <w:trHeight w:hRule="exact" w:val="90"/>
        </w:trPr>
        <w:tc>
          <w:tcPr>
            <w:tcW w:w="2017" w:type="dxa"/>
            <w:tcBorders>
              <w:top w:val="nil"/>
              <w:left w:val="nil"/>
              <w:bottom w:val="double" w:sz="6" w:space="2" w:color="auto"/>
              <w:right w:val="nil"/>
            </w:tcBorders>
            <w:vAlign w:val="bottom"/>
          </w:tcPr>
          <w:p w14:paraId="36E27752"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9085B55"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0A49DDA"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6488319"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6DA13D3"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2CAC817A" w14:textId="77777777">
        <w:trPr>
          <w:trHeight w:hRule="exact" w:val="135"/>
        </w:trPr>
        <w:tc>
          <w:tcPr>
            <w:tcW w:w="2017" w:type="dxa"/>
            <w:tcBorders>
              <w:top w:val="nil"/>
              <w:left w:val="nil"/>
              <w:bottom w:val="nil"/>
              <w:right w:val="nil"/>
            </w:tcBorders>
            <w:vAlign w:val="bottom"/>
          </w:tcPr>
          <w:p w14:paraId="40744C2C"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89B0F2C"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FA1E6FE"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127A094"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847FC72"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31B97B4D" w14:textId="77777777" w:rsidTr="00A4431E">
        <w:trPr>
          <w:trHeight w:val="225"/>
        </w:trPr>
        <w:tc>
          <w:tcPr>
            <w:tcW w:w="2017" w:type="dxa"/>
            <w:tcBorders>
              <w:top w:val="nil"/>
              <w:left w:val="nil"/>
              <w:bottom w:val="nil"/>
              <w:right w:val="nil"/>
            </w:tcBorders>
            <w:vAlign w:val="bottom"/>
          </w:tcPr>
          <w:p w14:paraId="70EFDF03"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Mean dependent var</w:t>
            </w:r>
          </w:p>
        </w:tc>
        <w:tc>
          <w:tcPr>
            <w:tcW w:w="1103" w:type="dxa"/>
            <w:tcBorders>
              <w:top w:val="nil"/>
              <w:left w:val="nil"/>
              <w:bottom w:val="nil"/>
              <w:right w:val="nil"/>
            </w:tcBorders>
            <w:vAlign w:val="bottom"/>
          </w:tcPr>
          <w:p w14:paraId="3D4B710C"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243808.3</w:t>
            </w:r>
          </w:p>
        </w:tc>
        <w:tc>
          <w:tcPr>
            <w:tcW w:w="2415" w:type="dxa"/>
            <w:gridSpan w:val="2"/>
            <w:tcBorders>
              <w:top w:val="nil"/>
              <w:left w:val="nil"/>
              <w:bottom w:val="nil"/>
              <w:right w:val="nil"/>
            </w:tcBorders>
            <w:vAlign w:val="bottom"/>
          </w:tcPr>
          <w:p w14:paraId="123CB60C" w14:textId="77777777" w:rsidR="00A4431E" w:rsidRDefault="00A4431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084A9EC4"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45131.72</w:t>
            </w:r>
          </w:p>
        </w:tc>
      </w:tr>
      <w:tr w:rsidR="00A4431E" w14:paraId="673976B7" w14:textId="77777777" w:rsidTr="00A4431E">
        <w:trPr>
          <w:trHeight w:val="225"/>
        </w:trPr>
        <w:tc>
          <w:tcPr>
            <w:tcW w:w="2017" w:type="dxa"/>
            <w:tcBorders>
              <w:top w:val="nil"/>
              <w:left w:val="nil"/>
              <w:bottom w:val="nil"/>
              <w:right w:val="nil"/>
            </w:tcBorders>
            <w:vAlign w:val="bottom"/>
          </w:tcPr>
          <w:p w14:paraId="33BC185C"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51FF3DAA"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15416.44</w:t>
            </w:r>
          </w:p>
        </w:tc>
        <w:tc>
          <w:tcPr>
            <w:tcW w:w="2415" w:type="dxa"/>
            <w:gridSpan w:val="2"/>
            <w:tcBorders>
              <w:top w:val="nil"/>
              <w:left w:val="nil"/>
              <w:bottom w:val="nil"/>
              <w:right w:val="nil"/>
            </w:tcBorders>
            <w:vAlign w:val="bottom"/>
          </w:tcPr>
          <w:p w14:paraId="47ED7E18" w14:textId="77777777" w:rsidR="00A4431E" w:rsidRDefault="00A4431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34EF9BD1"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2.73E+10</w:t>
            </w:r>
          </w:p>
        </w:tc>
      </w:tr>
      <w:tr w:rsidR="00A4431E" w14:paraId="523270B2" w14:textId="77777777" w:rsidTr="00A4431E">
        <w:trPr>
          <w:trHeight w:val="225"/>
        </w:trPr>
        <w:tc>
          <w:tcPr>
            <w:tcW w:w="2017" w:type="dxa"/>
            <w:tcBorders>
              <w:top w:val="nil"/>
              <w:left w:val="nil"/>
              <w:bottom w:val="nil"/>
              <w:right w:val="nil"/>
            </w:tcBorders>
            <w:vAlign w:val="bottom"/>
          </w:tcPr>
          <w:p w14:paraId="228C49DC"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7AFA4EAA"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0.725943</w:t>
            </w:r>
          </w:p>
        </w:tc>
        <w:tc>
          <w:tcPr>
            <w:tcW w:w="2415" w:type="dxa"/>
            <w:gridSpan w:val="2"/>
            <w:tcBorders>
              <w:top w:val="nil"/>
              <w:left w:val="nil"/>
              <w:bottom w:val="nil"/>
              <w:right w:val="nil"/>
            </w:tcBorders>
            <w:vAlign w:val="bottom"/>
          </w:tcPr>
          <w:p w14:paraId="6FA8D67A" w14:textId="77777777" w:rsidR="00A4431E" w:rsidRDefault="00A4431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Log likelihood</w:t>
            </w:r>
          </w:p>
        </w:tc>
        <w:tc>
          <w:tcPr>
            <w:tcW w:w="997" w:type="dxa"/>
            <w:tcBorders>
              <w:top w:val="nil"/>
              <w:left w:val="nil"/>
              <w:bottom w:val="nil"/>
              <w:right w:val="nil"/>
            </w:tcBorders>
            <w:vAlign w:val="bottom"/>
          </w:tcPr>
          <w:p w14:paraId="13662F54"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-1348.225</w:t>
            </w:r>
          </w:p>
        </w:tc>
      </w:tr>
      <w:tr w:rsidR="00A4431E" w14:paraId="4893E5AC" w14:textId="77777777" w:rsidTr="00A4431E">
        <w:trPr>
          <w:trHeight w:val="225"/>
        </w:trPr>
        <w:tc>
          <w:tcPr>
            <w:tcW w:w="2017" w:type="dxa"/>
            <w:tcBorders>
              <w:top w:val="nil"/>
              <w:left w:val="nil"/>
              <w:bottom w:val="nil"/>
              <w:right w:val="nil"/>
            </w:tcBorders>
            <w:vAlign w:val="bottom"/>
          </w:tcPr>
          <w:p w14:paraId="741A4BEE"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103" w:type="dxa"/>
            <w:tcBorders>
              <w:top w:val="nil"/>
              <w:left w:val="nil"/>
              <w:bottom w:val="nil"/>
              <w:right w:val="nil"/>
            </w:tcBorders>
            <w:vAlign w:val="bottom"/>
          </w:tcPr>
          <w:p w14:paraId="2FDFDF8D"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22.08496</w:t>
            </w:r>
          </w:p>
        </w:tc>
        <w:tc>
          <w:tcPr>
            <w:tcW w:w="2415" w:type="dxa"/>
            <w:gridSpan w:val="2"/>
            <w:tcBorders>
              <w:top w:val="nil"/>
              <w:left w:val="nil"/>
              <w:bottom w:val="nil"/>
              <w:right w:val="nil"/>
            </w:tcBorders>
            <w:vAlign w:val="bottom"/>
          </w:tcPr>
          <w:p w14:paraId="3A8FE1E4" w14:textId="77777777" w:rsidR="00A4431E" w:rsidRDefault="00A4431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05F9508D"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22.31359</w:t>
            </w:r>
          </w:p>
        </w:tc>
      </w:tr>
      <w:tr w:rsidR="00A4431E" w14:paraId="27BB3037" w14:textId="77777777">
        <w:trPr>
          <w:trHeight w:val="225"/>
        </w:trPr>
        <w:tc>
          <w:tcPr>
            <w:tcW w:w="2017" w:type="dxa"/>
            <w:tcBorders>
              <w:top w:val="nil"/>
              <w:left w:val="nil"/>
              <w:bottom w:val="nil"/>
              <w:right w:val="nil"/>
            </w:tcBorders>
            <w:vAlign w:val="bottom"/>
          </w:tcPr>
          <w:p w14:paraId="6CDED704" w14:textId="77777777" w:rsidR="00A4431E" w:rsidRDefault="00A4431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Hannan-Quinn criter.</w:t>
            </w:r>
          </w:p>
        </w:tc>
        <w:tc>
          <w:tcPr>
            <w:tcW w:w="1103" w:type="dxa"/>
            <w:tcBorders>
              <w:top w:val="nil"/>
              <w:left w:val="nil"/>
              <w:bottom w:val="nil"/>
              <w:right w:val="nil"/>
            </w:tcBorders>
            <w:vAlign w:val="bottom"/>
          </w:tcPr>
          <w:p w14:paraId="3BEBA4FF" w14:textId="77777777" w:rsidR="00A4431E" w:rsidRDefault="00A4431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22.17783</w:t>
            </w:r>
          </w:p>
        </w:tc>
        <w:tc>
          <w:tcPr>
            <w:tcW w:w="1207" w:type="dxa"/>
            <w:tcBorders>
              <w:top w:val="nil"/>
              <w:left w:val="nil"/>
              <w:bottom w:val="nil"/>
              <w:right w:val="nil"/>
            </w:tcBorders>
            <w:vAlign w:val="bottom"/>
          </w:tcPr>
          <w:p w14:paraId="5A259DE1" w14:textId="77777777" w:rsidR="00A4431E" w:rsidRDefault="00A4431E">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026B95F" w14:textId="77777777" w:rsidR="00A4431E" w:rsidRDefault="00A4431E">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8A25C4A" w14:textId="77777777" w:rsidR="00A4431E" w:rsidRDefault="00A4431E">
            <w:pPr>
              <w:autoSpaceDE w:val="0"/>
              <w:autoSpaceDN w:val="0"/>
              <w:adjustRightInd w:val="0"/>
              <w:ind w:right="10"/>
              <w:jc w:val="center"/>
              <w:rPr>
                <w:rFonts w:ascii="Arial" w:hAnsi="Arial" w:cs="Arial"/>
                <w:color w:val="000000"/>
                <w:sz w:val="18"/>
                <w:szCs w:val="18"/>
                <w:lang w:val="es-MX"/>
              </w:rPr>
            </w:pPr>
          </w:p>
        </w:tc>
      </w:tr>
      <w:tr w:rsidR="00A4431E" w14:paraId="4A6F6A6F" w14:textId="77777777">
        <w:trPr>
          <w:trHeight w:hRule="exact" w:val="90"/>
        </w:trPr>
        <w:tc>
          <w:tcPr>
            <w:tcW w:w="2017" w:type="dxa"/>
            <w:tcBorders>
              <w:top w:val="nil"/>
              <w:left w:val="nil"/>
              <w:bottom w:val="double" w:sz="6" w:space="0" w:color="auto"/>
              <w:right w:val="nil"/>
            </w:tcBorders>
            <w:vAlign w:val="bottom"/>
          </w:tcPr>
          <w:p w14:paraId="533583B3"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470A3C13"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6EAF7AC5"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5D05B78C"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3F5F69EC" w14:textId="77777777" w:rsidR="00A4431E" w:rsidRDefault="00A4431E">
            <w:pPr>
              <w:autoSpaceDE w:val="0"/>
              <w:autoSpaceDN w:val="0"/>
              <w:adjustRightInd w:val="0"/>
              <w:jc w:val="center"/>
              <w:rPr>
                <w:rFonts w:ascii="Arial" w:hAnsi="Arial" w:cs="Arial"/>
                <w:color w:val="000000"/>
                <w:sz w:val="18"/>
                <w:szCs w:val="18"/>
                <w:lang w:val="es-MX"/>
              </w:rPr>
            </w:pPr>
          </w:p>
        </w:tc>
      </w:tr>
      <w:tr w:rsidR="00A4431E" w14:paraId="1A485F2E" w14:textId="77777777">
        <w:trPr>
          <w:trHeight w:hRule="exact" w:val="135"/>
        </w:trPr>
        <w:tc>
          <w:tcPr>
            <w:tcW w:w="2017" w:type="dxa"/>
            <w:tcBorders>
              <w:top w:val="nil"/>
              <w:left w:val="nil"/>
              <w:bottom w:val="nil"/>
              <w:right w:val="nil"/>
            </w:tcBorders>
            <w:vAlign w:val="bottom"/>
          </w:tcPr>
          <w:p w14:paraId="2F530D26" w14:textId="77777777" w:rsidR="00A4431E" w:rsidRDefault="00A4431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02C4911" w14:textId="77777777" w:rsidR="00A4431E" w:rsidRDefault="00A4431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DFBD7FB" w14:textId="77777777" w:rsidR="00A4431E" w:rsidRDefault="00A4431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199AAFA" w14:textId="77777777" w:rsidR="00A4431E" w:rsidRDefault="00A4431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F40F6CA" w14:textId="77777777" w:rsidR="00A4431E" w:rsidRDefault="00A4431E">
            <w:pPr>
              <w:autoSpaceDE w:val="0"/>
              <w:autoSpaceDN w:val="0"/>
              <w:adjustRightInd w:val="0"/>
              <w:jc w:val="center"/>
              <w:rPr>
                <w:rFonts w:ascii="Arial" w:hAnsi="Arial" w:cs="Arial"/>
                <w:color w:val="000000"/>
                <w:sz w:val="18"/>
                <w:szCs w:val="18"/>
                <w:lang w:val="es-MX"/>
              </w:rPr>
            </w:pPr>
          </w:p>
        </w:tc>
      </w:tr>
    </w:tbl>
    <w:p w14:paraId="69E7E826" w14:textId="77777777" w:rsidR="00A4431E" w:rsidRDefault="00A443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7DFB11B" w14:textId="6BE00087" w:rsidR="0050309E" w:rsidRPr="00A3042C" w:rsidRDefault="006343DD"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Figura 3.</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Probabilidad</w:t>
      </w:r>
      <w:r w:rsidR="001A48D0" w:rsidRPr="00A3042C">
        <w:rPr>
          <w:rFonts w:ascii="Times New Roman" w:eastAsiaTheme="minorEastAsia" w:hAnsi="Times New Roman" w:cs="Times New Roman"/>
          <w:i/>
          <w:iCs/>
          <w:sz w:val="24"/>
          <w:szCs w:val="24"/>
        </w:rPr>
        <w:t>es</w:t>
      </w:r>
      <w:r w:rsidRPr="00A3042C">
        <w:rPr>
          <w:rFonts w:ascii="Times New Roman" w:eastAsiaTheme="minorEastAsia" w:hAnsi="Times New Roman" w:cs="Times New Roman"/>
          <w:i/>
          <w:iCs/>
          <w:sz w:val="24"/>
          <w:szCs w:val="24"/>
        </w:rPr>
        <w:t xml:space="preserve"> predicha</w:t>
      </w:r>
      <w:r w:rsidR="001A48D0" w:rsidRPr="00A3042C">
        <w:rPr>
          <w:rFonts w:ascii="Times New Roman" w:eastAsiaTheme="minorEastAsia" w:hAnsi="Times New Roman" w:cs="Times New Roman"/>
          <w:i/>
          <w:iCs/>
          <w:sz w:val="24"/>
          <w:szCs w:val="24"/>
        </w:rPr>
        <w:t>s</w:t>
      </w:r>
      <w:r w:rsidRPr="00A3042C">
        <w:rPr>
          <w:rFonts w:ascii="Times New Roman" w:eastAsiaTheme="minorEastAsia" w:hAnsi="Times New Roman" w:cs="Times New Roman"/>
          <w:i/>
          <w:iCs/>
          <w:sz w:val="24"/>
          <w:szCs w:val="24"/>
        </w:rPr>
        <w:t xml:space="preserve"> de los regímenes del modelo </w:t>
      </w:r>
      <w:r w:rsidR="00D4588F" w:rsidRPr="00A3042C">
        <w:rPr>
          <w:rFonts w:ascii="Times New Roman" w:eastAsiaTheme="minorEastAsia" w:hAnsi="Times New Roman" w:cs="Times New Roman"/>
          <w:i/>
          <w:iCs/>
          <w:sz w:val="24"/>
          <w:szCs w:val="24"/>
        </w:rPr>
        <w:t>para</w:t>
      </w:r>
      <w:r w:rsidRPr="00A3042C">
        <w:rPr>
          <w:rFonts w:ascii="Times New Roman" w:eastAsiaTheme="minorEastAsia" w:hAnsi="Times New Roman" w:cs="Times New Roman"/>
          <w:i/>
          <w:iCs/>
          <w:sz w:val="24"/>
          <w:szCs w:val="24"/>
        </w:rPr>
        <w:t xml:space="preserve"> pbi_real_sa.</w:t>
      </w:r>
    </w:p>
    <w:p w14:paraId="4217AA59" w14:textId="77777777" w:rsidR="006343DD" w:rsidRPr="00A3042C" w:rsidRDefault="006343DD" w:rsidP="003E6815">
      <w:pPr>
        <w:rPr>
          <w:rFonts w:ascii="Times New Roman" w:eastAsiaTheme="minorEastAsia" w:hAnsi="Times New Roman" w:cs="Times New Roman"/>
          <w:sz w:val="24"/>
          <w:szCs w:val="24"/>
        </w:rPr>
      </w:pPr>
    </w:p>
    <w:p w14:paraId="41A2841A" w14:textId="4A609CD9" w:rsidR="00161141" w:rsidRPr="00A3042C" w:rsidRDefault="00757E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9AAED7" wp14:editId="0A250C96">
            <wp:extent cx="5314315" cy="2656840"/>
            <wp:effectExtent l="0" t="0" r="635" b="0"/>
            <wp:docPr id="951297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315" cy="2656840"/>
                    </a:xfrm>
                    <a:prstGeom prst="rect">
                      <a:avLst/>
                    </a:prstGeom>
                    <a:noFill/>
                  </pic:spPr>
                </pic:pic>
              </a:graphicData>
            </a:graphic>
          </wp:inline>
        </w:drawing>
      </w:r>
    </w:p>
    <w:p w14:paraId="69A0CB34" w14:textId="77777777" w:rsidR="00161141" w:rsidRPr="00A3042C" w:rsidRDefault="00161141">
      <w:pPr>
        <w:rPr>
          <w:rFonts w:ascii="Times New Roman" w:hAnsi="Times New Roman" w:cs="Times New Roman"/>
          <w:sz w:val="24"/>
          <w:szCs w:val="24"/>
        </w:rPr>
      </w:pPr>
    </w:p>
    <w:p w14:paraId="58A06CF2" w14:textId="6E011319" w:rsidR="00161141" w:rsidRPr="00A3042C" w:rsidRDefault="00161141" w:rsidP="00161141">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Figura 4.</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Probabilidad</w:t>
      </w:r>
      <w:r w:rsidR="001A48D0" w:rsidRPr="00A3042C">
        <w:rPr>
          <w:rFonts w:ascii="Times New Roman" w:eastAsiaTheme="minorEastAsia" w:hAnsi="Times New Roman" w:cs="Times New Roman"/>
          <w:i/>
          <w:iCs/>
          <w:sz w:val="24"/>
          <w:szCs w:val="24"/>
        </w:rPr>
        <w:t>es</w:t>
      </w:r>
      <w:r w:rsidRPr="00A3042C">
        <w:rPr>
          <w:rFonts w:ascii="Times New Roman" w:eastAsiaTheme="minorEastAsia" w:hAnsi="Times New Roman" w:cs="Times New Roman"/>
          <w:i/>
          <w:iCs/>
          <w:sz w:val="24"/>
          <w:szCs w:val="24"/>
        </w:rPr>
        <w:t xml:space="preserve"> predicha</w:t>
      </w:r>
      <w:r w:rsidR="001A48D0" w:rsidRPr="00A3042C">
        <w:rPr>
          <w:rFonts w:ascii="Times New Roman" w:eastAsiaTheme="minorEastAsia" w:hAnsi="Times New Roman" w:cs="Times New Roman"/>
          <w:i/>
          <w:iCs/>
          <w:sz w:val="24"/>
          <w:szCs w:val="24"/>
        </w:rPr>
        <w:t>s</w:t>
      </w:r>
      <w:r w:rsidRPr="00A3042C">
        <w:rPr>
          <w:rFonts w:ascii="Times New Roman" w:eastAsiaTheme="minorEastAsia" w:hAnsi="Times New Roman" w:cs="Times New Roman"/>
          <w:i/>
          <w:iCs/>
          <w:sz w:val="24"/>
          <w:szCs w:val="24"/>
        </w:rPr>
        <w:t xml:space="preserve"> de los regímenes del modelo </w:t>
      </w:r>
      <w:r w:rsidR="00D4588F" w:rsidRPr="00A3042C">
        <w:rPr>
          <w:rFonts w:ascii="Times New Roman" w:eastAsiaTheme="minorEastAsia" w:hAnsi="Times New Roman" w:cs="Times New Roman"/>
          <w:i/>
          <w:iCs/>
          <w:sz w:val="24"/>
          <w:szCs w:val="24"/>
        </w:rPr>
        <w:t>para</w:t>
      </w:r>
      <w:r w:rsidRPr="00A3042C">
        <w:rPr>
          <w:rFonts w:ascii="Times New Roman" w:eastAsiaTheme="minorEastAsia" w:hAnsi="Times New Roman" w:cs="Times New Roman"/>
          <w:i/>
          <w:iCs/>
          <w:sz w:val="24"/>
          <w:szCs w:val="24"/>
        </w:rPr>
        <w:t xml:space="preserve"> pbi_privado_sa.</w:t>
      </w:r>
    </w:p>
    <w:p w14:paraId="3FF3B500" w14:textId="77777777" w:rsidR="00E16820" w:rsidRPr="00A3042C" w:rsidRDefault="00E16820">
      <w:pPr>
        <w:rPr>
          <w:rFonts w:ascii="Times New Roman" w:eastAsiaTheme="minorEastAsia" w:hAnsi="Times New Roman" w:cs="Times New Roman"/>
          <w:sz w:val="24"/>
          <w:szCs w:val="24"/>
        </w:rPr>
      </w:pPr>
    </w:p>
    <w:p w14:paraId="7801A79A" w14:textId="1F47CDA2" w:rsidR="0041493A" w:rsidRPr="00A3042C" w:rsidRDefault="00757E9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DB096E7" wp14:editId="6E5A7502">
            <wp:extent cx="5352415" cy="2666365"/>
            <wp:effectExtent l="0" t="0" r="635" b="635"/>
            <wp:docPr id="18313109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415" cy="2666365"/>
                    </a:xfrm>
                    <a:prstGeom prst="rect">
                      <a:avLst/>
                    </a:prstGeom>
                    <a:noFill/>
                  </pic:spPr>
                </pic:pic>
              </a:graphicData>
            </a:graphic>
          </wp:inline>
        </w:drawing>
      </w:r>
      <w:r w:rsidR="0041493A" w:rsidRPr="00A3042C">
        <w:rPr>
          <w:rFonts w:ascii="Times New Roman" w:eastAsiaTheme="minorEastAsia" w:hAnsi="Times New Roman" w:cs="Times New Roman"/>
          <w:sz w:val="24"/>
          <w:szCs w:val="24"/>
        </w:rPr>
        <w:br w:type="page"/>
      </w:r>
    </w:p>
    <w:p w14:paraId="2F8066AC" w14:textId="72375474" w:rsidR="003E6815" w:rsidRPr="00A3042C" w:rsidRDefault="003E6815"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(b)</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A STAR Model. Discuss which variable (of those included in the data</w:t>
      </w:r>
      <w:r w:rsidR="00E664D9"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set) should be used as a threshold, and why?</w:t>
      </w:r>
    </w:p>
    <w:p w14:paraId="77DA2445" w14:textId="77777777" w:rsidR="00E664D9" w:rsidRPr="00A3042C" w:rsidRDefault="00E664D9" w:rsidP="003E6815">
      <w:pPr>
        <w:rPr>
          <w:rFonts w:ascii="Times New Roman" w:eastAsiaTheme="minorEastAsia" w:hAnsi="Times New Roman" w:cs="Times New Roman"/>
          <w:sz w:val="24"/>
          <w:szCs w:val="24"/>
        </w:rPr>
      </w:pPr>
    </w:p>
    <w:p w14:paraId="0857527C" w14:textId="77777777" w:rsidR="00FC1812" w:rsidRPr="00A3042C" w:rsidRDefault="00FC1812" w:rsidP="003E6815">
      <w:pPr>
        <w:rPr>
          <w:rFonts w:ascii="Times New Roman" w:eastAsiaTheme="minorEastAsia" w:hAnsi="Times New Roman" w:cs="Times New Roman"/>
          <w:sz w:val="24"/>
          <w:szCs w:val="24"/>
        </w:rPr>
      </w:pPr>
    </w:p>
    <w:p w14:paraId="4BB69FFC" w14:textId="46A4C998" w:rsidR="00E57B7D" w:rsidRPr="00A3042C" w:rsidRDefault="00075DD4" w:rsidP="002D32AF">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En las tablas 14 y 15, se presentan las estimaciones de un modelo STAR usando el pbi_real_sa y el pbi_privado_sa, respectivamente.</w:t>
      </w:r>
      <w:r w:rsidR="00BC40D8" w:rsidRPr="00A3042C">
        <w:rPr>
          <w:rFonts w:ascii="Times New Roman" w:eastAsiaTheme="minorEastAsia" w:hAnsi="Times New Roman" w:cs="Times New Roman"/>
          <w:sz w:val="24"/>
          <w:szCs w:val="24"/>
        </w:rPr>
        <w:t xml:space="preserve"> </w:t>
      </w:r>
      <w:r w:rsidR="00E57B7D" w:rsidRPr="00A3042C">
        <w:rPr>
          <w:rFonts w:ascii="Times New Roman" w:eastAsiaTheme="minorEastAsia" w:hAnsi="Times New Roman" w:cs="Times New Roman"/>
          <w:sz w:val="24"/>
          <w:szCs w:val="24"/>
        </w:rPr>
        <w:t xml:space="preserve">En las figuras 5 y 6, se presentan </w:t>
      </w:r>
      <w:r w:rsidR="009F140B" w:rsidRPr="00A3042C">
        <w:rPr>
          <w:rFonts w:ascii="Times New Roman" w:eastAsiaTheme="minorEastAsia" w:hAnsi="Times New Roman" w:cs="Times New Roman"/>
          <w:sz w:val="24"/>
          <w:szCs w:val="24"/>
        </w:rPr>
        <w:t xml:space="preserve">los </w:t>
      </w:r>
      <w:r w:rsidR="009F140B" w:rsidRPr="00A3042C">
        <w:rPr>
          <w:rFonts w:ascii="Times New Roman" w:eastAsiaTheme="minorEastAsia" w:hAnsi="Times New Roman" w:cs="Times New Roman"/>
          <w:i/>
          <w:iCs/>
          <w:sz w:val="24"/>
          <w:szCs w:val="24"/>
        </w:rPr>
        <w:t>Threshold Smoothing Weights</w:t>
      </w:r>
      <w:r w:rsidR="009F140B" w:rsidRPr="00A3042C">
        <w:rPr>
          <w:rFonts w:ascii="Times New Roman" w:eastAsiaTheme="minorEastAsia" w:hAnsi="Times New Roman" w:cs="Times New Roman"/>
          <w:sz w:val="24"/>
          <w:szCs w:val="24"/>
        </w:rPr>
        <w:t xml:space="preserve"> para cada uno de estos modelos</w:t>
      </w:r>
      <w:r w:rsidR="00E57B7D" w:rsidRPr="00A3042C">
        <w:rPr>
          <w:rFonts w:ascii="Times New Roman" w:eastAsiaTheme="minorEastAsia" w:hAnsi="Times New Roman" w:cs="Times New Roman"/>
          <w:sz w:val="24"/>
          <w:szCs w:val="24"/>
        </w:rPr>
        <w:t>.</w:t>
      </w:r>
    </w:p>
    <w:p w14:paraId="2C9459CD" w14:textId="77777777" w:rsidR="00E57B7D" w:rsidRPr="00A3042C" w:rsidRDefault="00E57B7D" w:rsidP="00E57B7D">
      <w:pPr>
        <w:rPr>
          <w:rFonts w:ascii="Times New Roman" w:eastAsiaTheme="minorEastAsia" w:hAnsi="Times New Roman" w:cs="Times New Roman"/>
          <w:sz w:val="24"/>
          <w:szCs w:val="24"/>
        </w:rPr>
      </w:pPr>
    </w:p>
    <w:p w14:paraId="5F2C0AE3" w14:textId="5B099038" w:rsidR="002D32AF" w:rsidRPr="00A3042C" w:rsidRDefault="00075DD4" w:rsidP="002D32AF">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La tasa de interés </w:t>
      </w:r>
      <w:r w:rsidR="00FF6387">
        <w:rPr>
          <w:rFonts w:ascii="Times New Roman" w:eastAsiaTheme="minorEastAsia" w:hAnsi="Times New Roman" w:cs="Times New Roman"/>
          <w:sz w:val="24"/>
          <w:szCs w:val="24"/>
        </w:rPr>
        <w:t xml:space="preserve">(rezagada un período) </w:t>
      </w:r>
      <w:r w:rsidRPr="00A3042C">
        <w:rPr>
          <w:rFonts w:ascii="Times New Roman" w:eastAsiaTheme="minorEastAsia" w:hAnsi="Times New Roman" w:cs="Times New Roman"/>
          <w:sz w:val="24"/>
          <w:szCs w:val="24"/>
        </w:rPr>
        <w:t>puede ser una buena elección como variable umbral</w:t>
      </w:r>
      <w:r w:rsidR="0012704F" w:rsidRPr="00A3042C">
        <w:rPr>
          <w:rFonts w:ascii="Times New Roman" w:eastAsiaTheme="minorEastAsia" w:hAnsi="Times New Roman" w:cs="Times New Roman"/>
          <w:sz w:val="24"/>
          <w:szCs w:val="24"/>
        </w:rPr>
        <w:t>. La tasa de interés e</w:t>
      </w:r>
      <w:r w:rsidRPr="00A3042C">
        <w:rPr>
          <w:rFonts w:ascii="Times New Roman" w:eastAsiaTheme="minorEastAsia" w:hAnsi="Times New Roman" w:cs="Times New Roman"/>
          <w:sz w:val="24"/>
          <w:szCs w:val="24"/>
        </w:rPr>
        <w:t xml:space="preserve">s una herramienta clave de la política monetaria, que </w:t>
      </w:r>
      <w:r w:rsidR="00727E21" w:rsidRPr="00A3042C">
        <w:rPr>
          <w:rFonts w:ascii="Times New Roman" w:eastAsiaTheme="minorEastAsia" w:hAnsi="Times New Roman" w:cs="Times New Roman"/>
          <w:sz w:val="24"/>
          <w:szCs w:val="24"/>
        </w:rPr>
        <w:t xml:space="preserve">refleja </w:t>
      </w:r>
      <w:r w:rsidRPr="00A3042C">
        <w:rPr>
          <w:rFonts w:ascii="Times New Roman" w:eastAsiaTheme="minorEastAsia" w:hAnsi="Times New Roman" w:cs="Times New Roman"/>
          <w:sz w:val="24"/>
          <w:szCs w:val="24"/>
        </w:rPr>
        <w:t>las decisiones del Banco Central e impacta en la economía real</w:t>
      </w:r>
      <w:r w:rsidR="00727E21" w:rsidRPr="00A3042C">
        <w:rPr>
          <w:rFonts w:ascii="Times New Roman" w:eastAsiaTheme="minorEastAsia" w:hAnsi="Times New Roman" w:cs="Times New Roman"/>
          <w:sz w:val="24"/>
          <w:szCs w:val="24"/>
        </w:rPr>
        <w:t>, es decir</w:t>
      </w:r>
      <w:r w:rsidR="006B763F" w:rsidRPr="00A3042C">
        <w:rPr>
          <w:rFonts w:ascii="Times New Roman" w:eastAsiaTheme="minorEastAsia" w:hAnsi="Times New Roman" w:cs="Times New Roman"/>
          <w:sz w:val="24"/>
          <w:szCs w:val="24"/>
        </w:rPr>
        <w:t xml:space="preserve">, </w:t>
      </w:r>
      <w:r w:rsidR="00727E21" w:rsidRPr="00A3042C">
        <w:rPr>
          <w:rFonts w:ascii="Times New Roman" w:eastAsiaTheme="minorEastAsia" w:hAnsi="Times New Roman" w:cs="Times New Roman"/>
          <w:sz w:val="24"/>
          <w:szCs w:val="24"/>
        </w:rPr>
        <w:t>en el consumo, la inversión y el ahorro, afectando, directamente, al PBI</w:t>
      </w:r>
      <w:r w:rsidRPr="00A3042C">
        <w:rPr>
          <w:rFonts w:ascii="Times New Roman" w:eastAsiaTheme="minorEastAsia" w:hAnsi="Times New Roman" w:cs="Times New Roman"/>
          <w:sz w:val="24"/>
          <w:szCs w:val="24"/>
        </w:rPr>
        <w:t>.</w:t>
      </w:r>
      <w:r w:rsidR="00A5722B" w:rsidRPr="00A3042C">
        <w:rPr>
          <w:rFonts w:ascii="Times New Roman" w:eastAsiaTheme="minorEastAsia" w:hAnsi="Times New Roman" w:cs="Times New Roman"/>
          <w:sz w:val="24"/>
          <w:szCs w:val="24"/>
        </w:rPr>
        <w:t xml:space="preserve"> A su vez, l</w:t>
      </w:r>
      <w:r w:rsidRPr="00A3042C">
        <w:rPr>
          <w:rFonts w:ascii="Times New Roman" w:eastAsiaTheme="minorEastAsia" w:hAnsi="Times New Roman" w:cs="Times New Roman"/>
          <w:sz w:val="24"/>
          <w:szCs w:val="24"/>
        </w:rPr>
        <w:t>a tasa de interé</w:t>
      </w:r>
      <w:r w:rsidR="006B763F" w:rsidRPr="00A3042C">
        <w:rPr>
          <w:rFonts w:ascii="Times New Roman" w:eastAsiaTheme="minorEastAsia" w:hAnsi="Times New Roman" w:cs="Times New Roman"/>
          <w:sz w:val="24"/>
          <w:szCs w:val="24"/>
        </w:rPr>
        <w:t>s</w:t>
      </w:r>
      <w:r w:rsidRPr="00A3042C">
        <w:rPr>
          <w:rFonts w:ascii="Times New Roman" w:eastAsiaTheme="minorEastAsia" w:hAnsi="Times New Roman" w:cs="Times New Roman"/>
          <w:sz w:val="24"/>
          <w:szCs w:val="24"/>
        </w:rPr>
        <w:t xml:space="preserve"> puede reaccionar</w:t>
      </w:r>
      <w:r w:rsidR="006B763F" w:rsidRPr="00A3042C">
        <w:rPr>
          <w:rFonts w:ascii="Times New Roman" w:eastAsiaTheme="minorEastAsia" w:hAnsi="Times New Roman" w:cs="Times New Roman"/>
          <w:sz w:val="24"/>
          <w:szCs w:val="24"/>
        </w:rPr>
        <w:t>,</w:t>
      </w:r>
      <w:r w:rsidRPr="00A3042C">
        <w:rPr>
          <w:rFonts w:ascii="Times New Roman" w:eastAsiaTheme="minorEastAsia" w:hAnsi="Times New Roman" w:cs="Times New Roman"/>
          <w:sz w:val="24"/>
          <w:szCs w:val="24"/>
        </w:rPr>
        <w:t xml:space="preserve"> rápidamente</w:t>
      </w:r>
      <w:r w:rsidR="006B763F" w:rsidRPr="00A3042C">
        <w:rPr>
          <w:rFonts w:ascii="Times New Roman" w:eastAsiaTheme="minorEastAsia" w:hAnsi="Times New Roman" w:cs="Times New Roman"/>
          <w:sz w:val="24"/>
          <w:szCs w:val="24"/>
        </w:rPr>
        <w:t>,</w:t>
      </w:r>
      <w:r w:rsidRPr="00A3042C">
        <w:rPr>
          <w:rFonts w:ascii="Times New Roman" w:eastAsiaTheme="minorEastAsia" w:hAnsi="Times New Roman" w:cs="Times New Roman"/>
          <w:sz w:val="24"/>
          <w:szCs w:val="24"/>
        </w:rPr>
        <w:t xml:space="preserve"> a cambios en las expectativas económicas, capturando</w:t>
      </w:r>
      <w:r w:rsidR="00945FA5" w:rsidRPr="00A3042C">
        <w:rPr>
          <w:rFonts w:ascii="Times New Roman" w:eastAsiaTheme="minorEastAsia" w:hAnsi="Times New Roman" w:cs="Times New Roman"/>
          <w:sz w:val="24"/>
          <w:szCs w:val="24"/>
        </w:rPr>
        <w:t>,</w:t>
      </w:r>
      <w:r w:rsidRPr="00A3042C">
        <w:rPr>
          <w:rFonts w:ascii="Times New Roman" w:eastAsiaTheme="minorEastAsia" w:hAnsi="Times New Roman" w:cs="Times New Roman"/>
          <w:sz w:val="24"/>
          <w:szCs w:val="24"/>
        </w:rPr>
        <w:t xml:space="preserve"> de manera efectiva</w:t>
      </w:r>
      <w:r w:rsidR="00945FA5" w:rsidRPr="00A3042C">
        <w:rPr>
          <w:rFonts w:ascii="Times New Roman" w:eastAsiaTheme="minorEastAsia" w:hAnsi="Times New Roman" w:cs="Times New Roman"/>
          <w:sz w:val="24"/>
          <w:szCs w:val="24"/>
        </w:rPr>
        <w:t>,</w:t>
      </w:r>
      <w:r w:rsidRPr="00A3042C">
        <w:rPr>
          <w:rFonts w:ascii="Times New Roman" w:eastAsiaTheme="minorEastAsia" w:hAnsi="Times New Roman" w:cs="Times New Roman"/>
          <w:sz w:val="24"/>
          <w:szCs w:val="24"/>
        </w:rPr>
        <w:t xml:space="preserve"> los puntos de inflexión entre </w:t>
      </w:r>
      <w:r w:rsidR="00A810E1" w:rsidRPr="00A3042C">
        <w:rPr>
          <w:rFonts w:ascii="Times New Roman" w:eastAsiaTheme="minorEastAsia" w:hAnsi="Times New Roman" w:cs="Times New Roman"/>
          <w:sz w:val="24"/>
          <w:szCs w:val="24"/>
        </w:rPr>
        <w:t>auges</w:t>
      </w:r>
      <w:r w:rsidRPr="00A3042C">
        <w:rPr>
          <w:rFonts w:ascii="Times New Roman" w:eastAsiaTheme="minorEastAsia" w:hAnsi="Times New Roman" w:cs="Times New Roman"/>
          <w:sz w:val="24"/>
          <w:szCs w:val="24"/>
        </w:rPr>
        <w:t xml:space="preserve"> y recesiones.</w:t>
      </w:r>
      <w:r w:rsidR="002D32AF" w:rsidRPr="00A3042C">
        <w:rPr>
          <w:rFonts w:ascii="Times New Roman" w:eastAsiaTheme="minorEastAsia" w:hAnsi="Times New Roman" w:cs="Times New Roman"/>
          <w:sz w:val="24"/>
          <w:szCs w:val="24"/>
        </w:rPr>
        <w:br w:type="page"/>
      </w:r>
    </w:p>
    <w:p w14:paraId="1AAF0E08" w14:textId="3691FACA" w:rsidR="00F0734F" w:rsidRDefault="000A6986" w:rsidP="00F0734F">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Tabla 14.</w:t>
      </w:r>
      <w:r w:rsidRPr="00A3042C">
        <w:rPr>
          <w:rFonts w:ascii="Times New Roman" w:eastAsiaTheme="minorEastAsia" w:hAnsi="Times New Roman" w:cs="Times New Roman"/>
          <w:sz w:val="24"/>
          <w:szCs w:val="24"/>
        </w:rPr>
        <w:t xml:space="preserve"> </w:t>
      </w:r>
      <w:r w:rsidR="00EA21C1" w:rsidRPr="00A3042C">
        <w:rPr>
          <w:rFonts w:ascii="Times New Roman" w:eastAsiaTheme="minorEastAsia" w:hAnsi="Times New Roman" w:cs="Times New Roman"/>
          <w:i/>
          <w:iCs/>
          <w:sz w:val="24"/>
          <w:szCs w:val="24"/>
        </w:rPr>
        <w:t xml:space="preserve">Modelo STAR </w:t>
      </w:r>
      <w:r w:rsidR="003A6D0B" w:rsidRPr="00A3042C">
        <w:rPr>
          <w:rFonts w:ascii="Times New Roman" w:eastAsiaTheme="minorEastAsia" w:hAnsi="Times New Roman" w:cs="Times New Roman"/>
          <w:i/>
          <w:iCs/>
          <w:sz w:val="24"/>
          <w:szCs w:val="24"/>
        </w:rPr>
        <w:t>-</w:t>
      </w:r>
      <w:r w:rsidR="00EA21C1" w:rsidRPr="00A3042C">
        <w:rPr>
          <w:rFonts w:ascii="Times New Roman" w:eastAsiaTheme="minorEastAsia" w:hAnsi="Times New Roman" w:cs="Times New Roman"/>
          <w:i/>
          <w:iCs/>
          <w:sz w:val="24"/>
          <w:szCs w:val="24"/>
        </w:rPr>
        <w:t xml:space="preserve"> pbi_</w:t>
      </w:r>
      <w:r w:rsidR="00B63DF1" w:rsidRPr="00A3042C">
        <w:rPr>
          <w:rFonts w:ascii="Times New Roman" w:eastAsiaTheme="minorEastAsia" w:hAnsi="Times New Roman" w:cs="Times New Roman"/>
          <w:i/>
          <w:iCs/>
          <w:sz w:val="24"/>
          <w:szCs w:val="24"/>
        </w:rPr>
        <w:t>real</w:t>
      </w:r>
      <w:r w:rsidR="00EA21C1" w:rsidRPr="00A3042C">
        <w:rPr>
          <w:rFonts w:ascii="Times New Roman" w:eastAsiaTheme="minorEastAsia" w:hAnsi="Times New Roman" w:cs="Times New Roman"/>
          <w:i/>
          <w:iCs/>
          <w:sz w:val="24"/>
          <w:szCs w:val="24"/>
        </w:rPr>
        <w:t>_sa</w:t>
      </w:r>
      <w:r w:rsidRPr="00A3042C">
        <w:rPr>
          <w:rFonts w:ascii="Times New Roman" w:eastAsiaTheme="minorEastAsia" w:hAnsi="Times New Roman" w:cs="Times New Roman"/>
          <w:i/>
          <w:iCs/>
          <w:sz w:val="24"/>
          <w:szCs w:val="24"/>
        </w:rPr>
        <w:t>.</w:t>
      </w:r>
    </w:p>
    <w:p w14:paraId="039A541E" w14:textId="77777777" w:rsidR="00F0734F" w:rsidRPr="00231951" w:rsidRDefault="00F0734F" w:rsidP="00F0734F">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227"/>
        <w:gridCol w:w="1103"/>
        <w:gridCol w:w="1207"/>
        <w:gridCol w:w="1208"/>
        <w:gridCol w:w="997"/>
      </w:tblGrid>
      <w:tr w:rsidR="00F0734F" w14:paraId="61DFFC5C" w14:textId="77777777" w:rsidTr="00F0734F">
        <w:trPr>
          <w:trHeight w:val="225"/>
        </w:trPr>
        <w:tc>
          <w:tcPr>
            <w:tcW w:w="5745" w:type="dxa"/>
            <w:gridSpan w:val="4"/>
            <w:tcBorders>
              <w:top w:val="nil"/>
              <w:left w:val="nil"/>
              <w:bottom w:val="nil"/>
              <w:right w:val="nil"/>
            </w:tcBorders>
            <w:vAlign w:val="bottom"/>
          </w:tcPr>
          <w:p w14:paraId="48B9FF14"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PBI_REAL_SA_NORM</w:t>
            </w:r>
          </w:p>
        </w:tc>
        <w:tc>
          <w:tcPr>
            <w:tcW w:w="997" w:type="dxa"/>
            <w:tcBorders>
              <w:top w:val="nil"/>
              <w:left w:val="nil"/>
              <w:bottom w:val="nil"/>
              <w:right w:val="nil"/>
            </w:tcBorders>
            <w:vAlign w:val="bottom"/>
          </w:tcPr>
          <w:p w14:paraId="309511FE"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479DE2F0" w14:textId="77777777" w:rsidTr="00F0734F">
        <w:trPr>
          <w:trHeight w:val="225"/>
        </w:trPr>
        <w:tc>
          <w:tcPr>
            <w:tcW w:w="5745" w:type="dxa"/>
            <w:gridSpan w:val="4"/>
            <w:tcBorders>
              <w:top w:val="nil"/>
              <w:left w:val="nil"/>
              <w:bottom w:val="nil"/>
              <w:right w:val="nil"/>
            </w:tcBorders>
            <w:vAlign w:val="bottom"/>
          </w:tcPr>
          <w:p w14:paraId="68E15360"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Smooth Threshold Regression</w:t>
            </w:r>
          </w:p>
        </w:tc>
        <w:tc>
          <w:tcPr>
            <w:tcW w:w="997" w:type="dxa"/>
            <w:tcBorders>
              <w:top w:val="nil"/>
              <w:left w:val="nil"/>
              <w:bottom w:val="nil"/>
              <w:right w:val="nil"/>
            </w:tcBorders>
            <w:vAlign w:val="bottom"/>
          </w:tcPr>
          <w:p w14:paraId="26E55941"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33560BF6" w14:textId="77777777" w:rsidTr="00F0734F">
        <w:trPr>
          <w:trHeight w:val="225"/>
        </w:trPr>
        <w:tc>
          <w:tcPr>
            <w:tcW w:w="4537" w:type="dxa"/>
            <w:gridSpan w:val="3"/>
            <w:tcBorders>
              <w:top w:val="nil"/>
              <w:left w:val="nil"/>
              <w:bottom w:val="nil"/>
              <w:right w:val="nil"/>
            </w:tcBorders>
            <w:vAlign w:val="bottom"/>
          </w:tcPr>
          <w:p w14:paraId="0F17E03D"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Transition function: Logistic</w:t>
            </w:r>
          </w:p>
        </w:tc>
        <w:tc>
          <w:tcPr>
            <w:tcW w:w="1208" w:type="dxa"/>
            <w:tcBorders>
              <w:top w:val="nil"/>
              <w:left w:val="nil"/>
              <w:bottom w:val="nil"/>
              <w:right w:val="nil"/>
            </w:tcBorders>
            <w:vAlign w:val="bottom"/>
          </w:tcPr>
          <w:p w14:paraId="011A2D8B"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451DB47"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330B1F83" w14:textId="77777777" w:rsidTr="00F0734F">
        <w:trPr>
          <w:trHeight w:val="225"/>
        </w:trPr>
        <w:tc>
          <w:tcPr>
            <w:tcW w:w="4537" w:type="dxa"/>
            <w:gridSpan w:val="3"/>
            <w:tcBorders>
              <w:top w:val="nil"/>
              <w:left w:val="nil"/>
              <w:bottom w:val="nil"/>
              <w:right w:val="nil"/>
            </w:tcBorders>
            <w:vAlign w:val="bottom"/>
          </w:tcPr>
          <w:p w14:paraId="0715A128"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17:22</w:t>
            </w:r>
          </w:p>
        </w:tc>
        <w:tc>
          <w:tcPr>
            <w:tcW w:w="1208" w:type="dxa"/>
            <w:tcBorders>
              <w:top w:val="nil"/>
              <w:left w:val="nil"/>
              <w:bottom w:val="nil"/>
              <w:right w:val="nil"/>
            </w:tcBorders>
            <w:vAlign w:val="bottom"/>
          </w:tcPr>
          <w:p w14:paraId="7ADE29A8"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7F0FC48"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1C8FC62C" w14:textId="77777777" w:rsidTr="00F0734F">
        <w:trPr>
          <w:trHeight w:val="225"/>
        </w:trPr>
        <w:tc>
          <w:tcPr>
            <w:tcW w:w="5745" w:type="dxa"/>
            <w:gridSpan w:val="4"/>
            <w:tcBorders>
              <w:top w:val="nil"/>
              <w:left w:val="nil"/>
              <w:bottom w:val="nil"/>
              <w:right w:val="nil"/>
            </w:tcBorders>
            <w:vAlign w:val="bottom"/>
          </w:tcPr>
          <w:p w14:paraId="4CC4B7C3"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1980Q4 2010Q4</w:t>
            </w:r>
          </w:p>
        </w:tc>
        <w:tc>
          <w:tcPr>
            <w:tcW w:w="997" w:type="dxa"/>
            <w:tcBorders>
              <w:top w:val="nil"/>
              <w:left w:val="nil"/>
              <w:bottom w:val="nil"/>
              <w:right w:val="nil"/>
            </w:tcBorders>
            <w:vAlign w:val="bottom"/>
          </w:tcPr>
          <w:p w14:paraId="7C6728A9"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2C3C714B" w14:textId="77777777" w:rsidTr="00F0734F">
        <w:trPr>
          <w:trHeight w:val="225"/>
        </w:trPr>
        <w:tc>
          <w:tcPr>
            <w:tcW w:w="5745" w:type="dxa"/>
            <w:gridSpan w:val="4"/>
            <w:tcBorders>
              <w:top w:val="nil"/>
              <w:left w:val="nil"/>
              <w:bottom w:val="nil"/>
              <w:right w:val="nil"/>
            </w:tcBorders>
            <w:vAlign w:val="bottom"/>
          </w:tcPr>
          <w:p w14:paraId="52B24A3E"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121 after adjustments</w:t>
            </w:r>
          </w:p>
        </w:tc>
        <w:tc>
          <w:tcPr>
            <w:tcW w:w="997" w:type="dxa"/>
            <w:tcBorders>
              <w:top w:val="nil"/>
              <w:left w:val="nil"/>
              <w:bottom w:val="nil"/>
              <w:right w:val="nil"/>
            </w:tcBorders>
            <w:vAlign w:val="bottom"/>
          </w:tcPr>
          <w:p w14:paraId="1F7024B2"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5DB719E4" w14:textId="77777777" w:rsidTr="00F0734F">
        <w:trPr>
          <w:trHeight w:val="225"/>
        </w:trPr>
        <w:tc>
          <w:tcPr>
            <w:tcW w:w="5745" w:type="dxa"/>
            <w:gridSpan w:val="4"/>
            <w:tcBorders>
              <w:top w:val="nil"/>
              <w:left w:val="nil"/>
              <w:bottom w:val="nil"/>
              <w:right w:val="nil"/>
            </w:tcBorders>
            <w:vAlign w:val="bottom"/>
          </w:tcPr>
          <w:p w14:paraId="25D31FAB"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Threshold variable: TASA_DE_INTERES_NORM(-1)</w:t>
            </w:r>
          </w:p>
        </w:tc>
        <w:tc>
          <w:tcPr>
            <w:tcW w:w="997" w:type="dxa"/>
            <w:tcBorders>
              <w:top w:val="nil"/>
              <w:left w:val="nil"/>
              <w:bottom w:val="nil"/>
              <w:right w:val="nil"/>
            </w:tcBorders>
            <w:vAlign w:val="bottom"/>
          </w:tcPr>
          <w:p w14:paraId="0BE7FBE4"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64A9AEAE" w14:textId="77777777" w:rsidTr="00F0734F">
        <w:trPr>
          <w:trHeight w:val="225"/>
        </w:trPr>
        <w:tc>
          <w:tcPr>
            <w:tcW w:w="6742" w:type="dxa"/>
            <w:gridSpan w:val="5"/>
            <w:tcBorders>
              <w:top w:val="nil"/>
              <w:left w:val="nil"/>
              <w:bottom w:val="nil"/>
              <w:right w:val="nil"/>
            </w:tcBorders>
            <w:vAlign w:val="bottom"/>
          </w:tcPr>
          <w:p w14:paraId="54692548"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Starting values: Grid search with concentrated regression coefficients</w:t>
            </w:r>
          </w:p>
        </w:tc>
      </w:tr>
      <w:tr w:rsidR="00F0734F" w14:paraId="6E15332A" w14:textId="77777777" w:rsidTr="00F0734F">
        <w:trPr>
          <w:trHeight w:val="225"/>
        </w:trPr>
        <w:tc>
          <w:tcPr>
            <w:tcW w:w="6742" w:type="dxa"/>
            <w:gridSpan w:val="5"/>
            <w:tcBorders>
              <w:top w:val="nil"/>
              <w:left w:val="nil"/>
              <w:bottom w:val="nil"/>
              <w:right w:val="nil"/>
            </w:tcBorders>
            <w:vAlign w:val="bottom"/>
          </w:tcPr>
          <w:p w14:paraId="5C9F3BC6"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Ordinary standard errors &amp; covariance using outer product of gradients</w:t>
            </w:r>
          </w:p>
        </w:tc>
      </w:tr>
      <w:tr w:rsidR="00F0734F" w14:paraId="65B90914" w14:textId="77777777" w:rsidTr="00F0734F">
        <w:trPr>
          <w:trHeight w:val="225"/>
        </w:trPr>
        <w:tc>
          <w:tcPr>
            <w:tcW w:w="5745" w:type="dxa"/>
            <w:gridSpan w:val="4"/>
            <w:tcBorders>
              <w:top w:val="nil"/>
              <w:left w:val="nil"/>
              <w:bottom w:val="nil"/>
              <w:right w:val="nil"/>
            </w:tcBorders>
            <w:vAlign w:val="bottom"/>
          </w:tcPr>
          <w:p w14:paraId="3E58B77D"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9 iterations</w:t>
            </w:r>
          </w:p>
        </w:tc>
        <w:tc>
          <w:tcPr>
            <w:tcW w:w="997" w:type="dxa"/>
            <w:tcBorders>
              <w:top w:val="nil"/>
              <w:left w:val="nil"/>
              <w:bottom w:val="nil"/>
              <w:right w:val="nil"/>
            </w:tcBorders>
            <w:vAlign w:val="bottom"/>
          </w:tcPr>
          <w:p w14:paraId="0E68CE25"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03BA3E93" w14:textId="77777777">
        <w:trPr>
          <w:trHeight w:hRule="exact" w:val="90"/>
        </w:trPr>
        <w:tc>
          <w:tcPr>
            <w:tcW w:w="2227" w:type="dxa"/>
            <w:tcBorders>
              <w:top w:val="nil"/>
              <w:left w:val="nil"/>
              <w:bottom w:val="double" w:sz="6" w:space="2" w:color="auto"/>
              <w:right w:val="nil"/>
            </w:tcBorders>
            <w:vAlign w:val="bottom"/>
          </w:tcPr>
          <w:p w14:paraId="069E217B"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B771DA8"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3B9BC28"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7740367"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8B35B17"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0321D521" w14:textId="77777777">
        <w:trPr>
          <w:trHeight w:hRule="exact" w:val="135"/>
        </w:trPr>
        <w:tc>
          <w:tcPr>
            <w:tcW w:w="2227" w:type="dxa"/>
            <w:tcBorders>
              <w:top w:val="nil"/>
              <w:left w:val="nil"/>
              <w:bottom w:val="nil"/>
              <w:right w:val="nil"/>
            </w:tcBorders>
            <w:vAlign w:val="bottom"/>
          </w:tcPr>
          <w:p w14:paraId="1AFF503E"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FB60EE6"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666661F"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168818F"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13F4408"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66CBCD0C" w14:textId="77777777">
        <w:trPr>
          <w:trHeight w:val="225"/>
        </w:trPr>
        <w:tc>
          <w:tcPr>
            <w:tcW w:w="2227" w:type="dxa"/>
            <w:tcBorders>
              <w:top w:val="nil"/>
              <w:left w:val="nil"/>
              <w:bottom w:val="nil"/>
              <w:right w:val="nil"/>
            </w:tcBorders>
            <w:vAlign w:val="bottom"/>
          </w:tcPr>
          <w:p w14:paraId="43FA0DE2"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6AF36819"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16ED857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3126D05F"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t-Statistic</w:t>
            </w:r>
          </w:p>
        </w:tc>
        <w:tc>
          <w:tcPr>
            <w:tcW w:w="997" w:type="dxa"/>
            <w:tcBorders>
              <w:top w:val="nil"/>
              <w:left w:val="nil"/>
              <w:bottom w:val="nil"/>
              <w:right w:val="nil"/>
            </w:tcBorders>
            <w:vAlign w:val="bottom"/>
          </w:tcPr>
          <w:p w14:paraId="39149CB0"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F0734F" w14:paraId="2C1175B6" w14:textId="77777777">
        <w:trPr>
          <w:trHeight w:hRule="exact" w:val="90"/>
        </w:trPr>
        <w:tc>
          <w:tcPr>
            <w:tcW w:w="2227" w:type="dxa"/>
            <w:tcBorders>
              <w:top w:val="nil"/>
              <w:left w:val="nil"/>
              <w:bottom w:val="double" w:sz="6" w:space="2" w:color="auto"/>
              <w:right w:val="nil"/>
            </w:tcBorders>
            <w:vAlign w:val="bottom"/>
          </w:tcPr>
          <w:p w14:paraId="33863FA5"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0446134"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A51CD94"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F485765"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54D931D"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1A73B91A" w14:textId="77777777">
        <w:trPr>
          <w:trHeight w:hRule="exact" w:val="135"/>
        </w:trPr>
        <w:tc>
          <w:tcPr>
            <w:tcW w:w="2227" w:type="dxa"/>
            <w:tcBorders>
              <w:top w:val="nil"/>
              <w:left w:val="nil"/>
              <w:bottom w:val="nil"/>
              <w:right w:val="nil"/>
            </w:tcBorders>
            <w:vAlign w:val="bottom"/>
          </w:tcPr>
          <w:p w14:paraId="34DD871B"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194F54B"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A9319F5"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857B26F"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7650B6B"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1E29FF40" w14:textId="77777777" w:rsidTr="00F0734F">
        <w:trPr>
          <w:trHeight w:val="225"/>
        </w:trPr>
        <w:tc>
          <w:tcPr>
            <w:tcW w:w="6742" w:type="dxa"/>
            <w:gridSpan w:val="5"/>
            <w:tcBorders>
              <w:top w:val="nil"/>
              <w:left w:val="nil"/>
              <w:bottom w:val="nil"/>
              <w:right w:val="nil"/>
            </w:tcBorders>
            <w:vAlign w:val="bottom"/>
          </w:tcPr>
          <w:p w14:paraId="6490DAE2"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 Variables (linear part)</w:t>
            </w:r>
          </w:p>
        </w:tc>
      </w:tr>
      <w:tr w:rsidR="00F0734F" w14:paraId="78C9FB6C" w14:textId="77777777">
        <w:trPr>
          <w:trHeight w:hRule="exact" w:val="90"/>
        </w:trPr>
        <w:tc>
          <w:tcPr>
            <w:tcW w:w="2227" w:type="dxa"/>
            <w:tcBorders>
              <w:top w:val="nil"/>
              <w:left w:val="nil"/>
              <w:bottom w:val="double" w:sz="6" w:space="2" w:color="auto"/>
              <w:right w:val="nil"/>
            </w:tcBorders>
            <w:vAlign w:val="bottom"/>
          </w:tcPr>
          <w:p w14:paraId="4C3208C6"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6877B8E"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69BD872"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3CB496F"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8CCEDC2"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0841868A" w14:textId="77777777">
        <w:trPr>
          <w:trHeight w:hRule="exact" w:val="135"/>
        </w:trPr>
        <w:tc>
          <w:tcPr>
            <w:tcW w:w="2227" w:type="dxa"/>
            <w:tcBorders>
              <w:top w:val="nil"/>
              <w:left w:val="nil"/>
              <w:bottom w:val="nil"/>
              <w:right w:val="nil"/>
            </w:tcBorders>
            <w:vAlign w:val="bottom"/>
          </w:tcPr>
          <w:p w14:paraId="77BF572A"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27FED0F"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0B6033D"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1A6E3C6"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7CFEA3"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590DECCA" w14:textId="77777777">
        <w:trPr>
          <w:trHeight w:val="225"/>
        </w:trPr>
        <w:tc>
          <w:tcPr>
            <w:tcW w:w="2227" w:type="dxa"/>
            <w:tcBorders>
              <w:top w:val="nil"/>
              <w:left w:val="nil"/>
              <w:bottom w:val="nil"/>
              <w:right w:val="nil"/>
            </w:tcBorders>
            <w:vAlign w:val="bottom"/>
          </w:tcPr>
          <w:p w14:paraId="54D30F02"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3FF3A661"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0.216578</w:t>
            </w:r>
          </w:p>
        </w:tc>
        <w:tc>
          <w:tcPr>
            <w:tcW w:w="1207" w:type="dxa"/>
            <w:tcBorders>
              <w:top w:val="nil"/>
              <w:left w:val="nil"/>
              <w:bottom w:val="nil"/>
              <w:right w:val="nil"/>
            </w:tcBorders>
            <w:vAlign w:val="bottom"/>
          </w:tcPr>
          <w:p w14:paraId="0142AB3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0.618577</w:t>
            </w:r>
          </w:p>
        </w:tc>
        <w:tc>
          <w:tcPr>
            <w:tcW w:w="1208" w:type="dxa"/>
            <w:tcBorders>
              <w:top w:val="nil"/>
              <w:left w:val="nil"/>
              <w:bottom w:val="nil"/>
              <w:right w:val="nil"/>
            </w:tcBorders>
            <w:vAlign w:val="bottom"/>
          </w:tcPr>
          <w:p w14:paraId="75AFE806"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0.350123</w:t>
            </w:r>
          </w:p>
        </w:tc>
        <w:tc>
          <w:tcPr>
            <w:tcW w:w="997" w:type="dxa"/>
            <w:tcBorders>
              <w:top w:val="nil"/>
              <w:left w:val="nil"/>
              <w:bottom w:val="nil"/>
              <w:right w:val="nil"/>
            </w:tcBorders>
            <w:vAlign w:val="bottom"/>
          </w:tcPr>
          <w:p w14:paraId="7865161A"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0.7269</w:t>
            </w:r>
          </w:p>
        </w:tc>
      </w:tr>
      <w:tr w:rsidR="00F0734F" w14:paraId="24ACF949" w14:textId="77777777">
        <w:trPr>
          <w:trHeight w:val="225"/>
        </w:trPr>
        <w:tc>
          <w:tcPr>
            <w:tcW w:w="2227" w:type="dxa"/>
            <w:tcBorders>
              <w:top w:val="nil"/>
              <w:left w:val="nil"/>
              <w:bottom w:val="nil"/>
              <w:right w:val="nil"/>
            </w:tcBorders>
            <w:vAlign w:val="bottom"/>
          </w:tcPr>
          <w:p w14:paraId="0641D947"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PBI_REAL_SA_NORM(-1)</w:t>
            </w:r>
          </w:p>
        </w:tc>
        <w:tc>
          <w:tcPr>
            <w:tcW w:w="1103" w:type="dxa"/>
            <w:tcBorders>
              <w:top w:val="nil"/>
              <w:left w:val="nil"/>
              <w:bottom w:val="nil"/>
              <w:right w:val="nil"/>
            </w:tcBorders>
            <w:vAlign w:val="bottom"/>
          </w:tcPr>
          <w:p w14:paraId="27392EBE"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1.722439</w:t>
            </w:r>
          </w:p>
        </w:tc>
        <w:tc>
          <w:tcPr>
            <w:tcW w:w="1207" w:type="dxa"/>
            <w:tcBorders>
              <w:top w:val="nil"/>
              <w:left w:val="nil"/>
              <w:bottom w:val="nil"/>
              <w:right w:val="nil"/>
            </w:tcBorders>
            <w:vAlign w:val="bottom"/>
          </w:tcPr>
          <w:p w14:paraId="57C30078"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1.185703</w:t>
            </w:r>
          </w:p>
        </w:tc>
        <w:tc>
          <w:tcPr>
            <w:tcW w:w="1208" w:type="dxa"/>
            <w:tcBorders>
              <w:top w:val="nil"/>
              <w:left w:val="nil"/>
              <w:bottom w:val="nil"/>
              <w:right w:val="nil"/>
            </w:tcBorders>
            <w:vAlign w:val="bottom"/>
          </w:tcPr>
          <w:p w14:paraId="6EF5E670"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1.452673</w:t>
            </w:r>
          </w:p>
        </w:tc>
        <w:tc>
          <w:tcPr>
            <w:tcW w:w="997" w:type="dxa"/>
            <w:tcBorders>
              <w:top w:val="nil"/>
              <w:left w:val="nil"/>
              <w:bottom w:val="nil"/>
              <w:right w:val="nil"/>
            </w:tcBorders>
            <w:vAlign w:val="bottom"/>
          </w:tcPr>
          <w:p w14:paraId="6A9657A3"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0.1491</w:t>
            </w:r>
          </w:p>
        </w:tc>
      </w:tr>
      <w:tr w:rsidR="00F0734F" w14:paraId="5CC72B7E" w14:textId="77777777">
        <w:trPr>
          <w:trHeight w:val="225"/>
        </w:trPr>
        <w:tc>
          <w:tcPr>
            <w:tcW w:w="2227" w:type="dxa"/>
            <w:tcBorders>
              <w:top w:val="nil"/>
              <w:left w:val="nil"/>
              <w:bottom w:val="nil"/>
              <w:right w:val="nil"/>
            </w:tcBorders>
            <w:vAlign w:val="bottom"/>
          </w:tcPr>
          <w:p w14:paraId="1AE41CAB"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PBI_REAL_SA_NORM(-2)</w:t>
            </w:r>
          </w:p>
        </w:tc>
        <w:tc>
          <w:tcPr>
            <w:tcW w:w="1103" w:type="dxa"/>
            <w:tcBorders>
              <w:top w:val="nil"/>
              <w:left w:val="nil"/>
              <w:bottom w:val="nil"/>
              <w:right w:val="nil"/>
            </w:tcBorders>
            <w:vAlign w:val="bottom"/>
          </w:tcPr>
          <w:p w14:paraId="3C2C99F9"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-0.497010</w:t>
            </w:r>
          </w:p>
        </w:tc>
        <w:tc>
          <w:tcPr>
            <w:tcW w:w="1207" w:type="dxa"/>
            <w:tcBorders>
              <w:top w:val="nil"/>
              <w:left w:val="nil"/>
              <w:bottom w:val="nil"/>
              <w:right w:val="nil"/>
            </w:tcBorders>
            <w:vAlign w:val="bottom"/>
          </w:tcPr>
          <w:p w14:paraId="161BB4BC"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0.649614</w:t>
            </w:r>
          </w:p>
        </w:tc>
        <w:tc>
          <w:tcPr>
            <w:tcW w:w="1208" w:type="dxa"/>
            <w:tcBorders>
              <w:top w:val="nil"/>
              <w:left w:val="nil"/>
              <w:bottom w:val="nil"/>
              <w:right w:val="nil"/>
            </w:tcBorders>
            <w:vAlign w:val="bottom"/>
          </w:tcPr>
          <w:p w14:paraId="3FF14A84"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-0.765085</w:t>
            </w:r>
          </w:p>
        </w:tc>
        <w:tc>
          <w:tcPr>
            <w:tcW w:w="997" w:type="dxa"/>
            <w:tcBorders>
              <w:top w:val="nil"/>
              <w:left w:val="nil"/>
              <w:bottom w:val="nil"/>
              <w:right w:val="nil"/>
            </w:tcBorders>
            <w:vAlign w:val="bottom"/>
          </w:tcPr>
          <w:p w14:paraId="26C488F7"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0.4458</w:t>
            </w:r>
          </w:p>
        </w:tc>
      </w:tr>
      <w:tr w:rsidR="00F0734F" w14:paraId="50743DC0" w14:textId="77777777">
        <w:trPr>
          <w:trHeight w:val="225"/>
        </w:trPr>
        <w:tc>
          <w:tcPr>
            <w:tcW w:w="2227" w:type="dxa"/>
            <w:tcBorders>
              <w:top w:val="nil"/>
              <w:left w:val="nil"/>
              <w:bottom w:val="nil"/>
              <w:right w:val="nil"/>
            </w:tcBorders>
            <w:vAlign w:val="bottom"/>
          </w:tcPr>
          <w:p w14:paraId="5FDC70B7"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PBI_REAL_SA_NORM(-3)</w:t>
            </w:r>
          </w:p>
        </w:tc>
        <w:tc>
          <w:tcPr>
            <w:tcW w:w="1103" w:type="dxa"/>
            <w:tcBorders>
              <w:top w:val="nil"/>
              <w:left w:val="nil"/>
              <w:bottom w:val="nil"/>
              <w:right w:val="nil"/>
            </w:tcBorders>
            <w:vAlign w:val="bottom"/>
          </w:tcPr>
          <w:p w14:paraId="26DD048F"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-0.041362</w:t>
            </w:r>
          </w:p>
        </w:tc>
        <w:tc>
          <w:tcPr>
            <w:tcW w:w="1207" w:type="dxa"/>
            <w:tcBorders>
              <w:top w:val="nil"/>
              <w:left w:val="nil"/>
              <w:bottom w:val="nil"/>
              <w:right w:val="nil"/>
            </w:tcBorders>
            <w:vAlign w:val="bottom"/>
          </w:tcPr>
          <w:p w14:paraId="0804A0E5"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0.262400</w:t>
            </w:r>
          </w:p>
        </w:tc>
        <w:tc>
          <w:tcPr>
            <w:tcW w:w="1208" w:type="dxa"/>
            <w:tcBorders>
              <w:top w:val="nil"/>
              <w:left w:val="nil"/>
              <w:bottom w:val="nil"/>
              <w:right w:val="nil"/>
            </w:tcBorders>
            <w:vAlign w:val="bottom"/>
          </w:tcPr>
          <w:p w14:paraId="349D147C"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-0.157630</w:t>
            </w:r>
          </w:p>
        </w:tc>
        <w:tc>
          <w:tcPr>
            <w:tcW w:w="997" w:type="dxa"/>
            <w:tcBorders>
              <w:top w:val="nil"/>
              <w:left w:val="nil"/>
              <w:bottom w:val="nil"/>
              <w:right w:val="nil"/>
            </w:tcBorders>
            <w:vAlign w:val="bottom"/>
          </w:tcPr>
          <w:p w14:paraId="0927A1BB"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0.8750</w:t>
            </w:r>
          </w:p>
        </w:tc>
      </w:tr>
      <w:tr w:rsidR="00F0734F" w14:paraId="01E037A4" w14:textId="77777777">
        <w:trPr>
          <w:trHeight w:hRule="exact" w:val="90"/>
        </w:trPr>
        <w:tc>
          <w:tcPr>
            <w:tcW w:w="2227" w:type="dxa"/>
            <w:tcBorders>
              <w:top w:val="nil"/>
              <w:left w:val="nil"/>
              <w:bottom w:val="double" w:sz="6" w:space="2" w:color="auto"/>
              <w:right w:val="nil"/>
            </w:tcBorders>
            <w:vAlign w:val="bottom"/>
          </w:tcPr>
          <w:p w14:paraId="1671DF25"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98A539A"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AB60786"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44B6B94"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C6B0D0C"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5B4CA0EC" w14:textId="77777777">
        <w:trPr>
          <w:trHeight w:hRule="exact" w:val="135"/>
        </w:trPr>
        <w:tc>
          <w:tcPr>
            <w:tcW w:w="2227" w:type="dxa"/>
            <w:tcBorders>
              <w:top w:val="nil"/>
              <w:left w:val="nil"/>
              <w:bottom w:val="nil"/>
              <w:right w:val="nil"/>
            </w:tcBorders>
            <w:vAlign w:val="bottom"/>
          </w:tcPr>
          <w:p w14:paraId="11C33D7D"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A1A8CA7"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7929B8A"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E65D1CE"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32E890D"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3C001EF9" w14:textId="77777777" w:rsidTr="00F0734F">
        <w:trPr>
          <w:trHeight w:val="225"/>
        </w:trPr>
        <w:tc>
          <w:tcPr>
            <w:tcW w:w="6742" w:type="dxa"/>
            <w:gridSpan w:val="5"/>
            <w:tcBorders>
              <w:top w:val="nil"/>
              <w:left w:val="nil"/>
              <w:bottom w:val="nil"/>
              <w:right w:val="nil"/>
            </w:tcBorders>
            <w:vAlign w:val="bottom"/>
          </w:tcPr>
          <w:p w14:paraId="25C65879"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 Variables (nonlinear part)</w:t>
            </w:r>
          </w:p>
        </w:tc>
      </w:tr>
      <w:tr w:rsidR="00F0734F" w14:paraId="1A7FB07E" w14:textId="77777777">
        <w:trPr>
          <w:trHeight w:hRule="exact" w:val="90"/>
        </w:trPr>
        <w:tc>
          <w:tcPr>
            <w:tcW w:w="2227" w:type="dxa"/>
            <w:tcBorders>
              <w:top w:val="nil"/>
              <w:left w:val="nil"/>
              <w:bottom w:val="double" w:sz="6" w:space="2" w:color="auto"/>
              <w:right w:val="nil"/>
            </w:tcBorders>
            <w:vAlign w:val="bottom"/>
          </w:tcPr>
          <w:p w14:paraId="6BB10774"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177D48C"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D21A572"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ED4F529"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ACDF6BF"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19681D0F" w14:textId="77777777">
        <w:trPr>
          <w:trHeight w:hRule="exact" w:val="135"/>
        </w:trPr>
        <w:tc>
          <w:tcPr>
            <w:tcW w:w="2227" w:type="dxa"/>
            <w:tcBorders>
              <w:top w:val="nil"/>
              <w:left w:val="nil"/>
              <w:bottom w:val="nil"/>
              <w:right w:val="nil"/>
            </w:tcBorders>
            <w:vAlign w:val="bottom"/>
          </w:tcPr>
          <w:p w14:paraId="2FA2809B"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82C81F2"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E81C6E7"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3B86947"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4ABAF13"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725EA3ED" w14:textId="77777777">
        <w:trPr>
          <w:trHeight w:val="225"/>
        </w:trPr>
        <w:tc>
          <w:tcPr>
            <w:tcW w:w="2227" w:type="dxa"/>
            <w:tcBorders>
              <w:top w:val="nil"/>
              <w:left w:val="nil"/>
              <w:bottom w:val="nil"/>
              <w:right w:val="nil"/>
            </w:tcBorders>
            <w:vAlign w:val="bottom"/>
          </w:tcPr>
          <w:p w14:paraId="4A2F81EB"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1B97FA6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-0.566514</w:t>
            </w:r>
          </w:p>
        </w:tc>
        <w:tc>
          <w:tcPr>
            <w:tcW w:w="1207" w:type="dxa"/>
            <w:tcBorders>
              <w:top w:val="nil"/>
              <w:left w:val="nil"/>
              <w:bottom w:val="nil"/>
              <w:right w:val="nil"/>
            </w:tcBorders>
            <w:vAlign w:val="bottom"/>
          </w:tcPr>
          <w:p w14:paraId="306EEA36"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0.733759</w:t>
            </w:r>
          </w:p>
        </w:tc>
        <w:tc>
          <w:tcPr>
            <w:tcW w:w="1208" w:type="dxa"/>
            <w:tcBorders>
              <w:top w:val="nil"/>
              <w:left w:val="nil"/>
              <w:bottom w:val="nil"/>
              <w:right w:val="nil"/>
            </w:tcBorders>
            <w:vAlign w:val="bottom"/>
          </w:tcPr>
          <w:p w14:paraId="2A1BDF74"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-0.772071</w:t>
            </w:r>
          </w:p>
        </w:tc>
        <w:tc>
          <w:tcPr>
            <w:tcW w:w="997" w:type="dxa"/>
            <w:tcBorders>
              <w:top w:val="nil"/>
              <w:left w:val="nil"/>
              <w:bottom w:val="nil"/>
              <w:right w:val="nil"/>
            </w:tcBorders>
            <w:vAlign w:val="bottom"/>
          </w:tcPr>
          <w:p w14:paraId="0A5823B6"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0.4417</w:t>
            </w:r>
          </w:p>
        </w:tc>
      </w:tr>
      <w:tr w:rsidR="00F0734F" w14:paraId="6B73C45A" w14:textId="77777777">
        <w:trPr>
          <w:trHeight w:val="225"/>
        </w:trPr>
        <w:tc>
          <w:tcPr>
            <w:tcW w:w="2227" w:type="dxa"/>
            <w:tcBorders>
              <w:top w:val="nil"/>
              <w:left w:val="nil"/>
              <w:bottom w:val="nil"/>
              <w:right w:val="nil"/>
            </w:tcBorders>
            <w:vAlign w:val="bottom"/>
          </w:tcPr>
          <w:p w14:paraId="33C3BEBF"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PBI_REAL_SA_NORM(-1)</w:t>
            </w:r>
          </w:p>
        </w:tc>
        <w:tc>
          <w:tcPr>
            <w:tcW w:w="1103" w:type="dxa"/>
            <w:tcBorders>
              <w:top w:val="nil"/>
              <w:left w:val="nil"/>
              <w:bottom w:val="nil"/>
              <w:right w:val="nil"/>
            </w:tcBorders>
            <w:vAlign w:val="bottom"/>
          </w:tcPr>
          <w:p w14:paraId="777984C4"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-1.119675</w:t>
            </w:r>
          </w:p>
        </w:tc>
        <w:tc>
          <w:tcPr>
            <w:tcW w:w="1207" w:type="dxa"/>
            <w:tcBorders>
              <w:top w:val="nil"/>
              <w:left w:val="nil"/>
              <w:bottom w:val="nil"/>
              <w:right w:val="nil"/>
            </w:tcBorders>
            <w:vAlign w:val="bottom"/>
          </w:tcPr>
          <w:p w14:paraId="0BE75C2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1.396491</w:t>
            </w:r>
          </w:p>
        </w:tc>
        <w:tc>
          <w:tcPr>
            <w:tcW w:w="1208" w:type="dxa"/>
            <w:tcBorders>
              <w:top w:val="nil"/>
              <w:left w:val="nil"/>
              <w:bottom w:val="nil"/>
              <w:right w:val="nil"/>
            </w:tcBorders>
            <w:vAlign w:val="bottom"/>
          </w:tcPr>
          <w:p w14:paraId="45C7DF52"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-0.801778</w:t>
            </w:r>
          </w:p>
        </w:tc>
        <w:tc>
          <w:tcPr>
            <w:tcW w:w="997" w:type="dxa"/>
            <w:tcBorders>
              <w:top w:val="nil"/>
              <w:left w:val="nil"/>
              <w:bottom w:val="nil"/>
              <w:right w:val="nil"/>
            </w:tcBorders>
            <w:vAlign w:val="bottom"/>
          </w:tcPr>
          <w:p w14:paraId="1FCF36B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0.4244</w:t>
            </w:r>
          </w:p>
        </w:tc>
      </w:tr>
      <w:tr w:rsidR="00F0734F" w14:paraId="631115DC" w14:textId="77777777">
        <w:trPr>
          <w:trHeight w:val="225"/>
        </w:trPr>
        <w:tc>
          <w:tcPr>
            <w:tcW w:w="2227" w:type="dxa"/>
            <w:tcBorders>
              <w:top w:val="nil"/>
              <w:left w:val="nil"/>
              <w:bottom w:val="nil"/>
              <w:right w:val="nil"/>
            </w:tcBorders>
            <w:vAlign w:val="bottom"/>
          </w:tcPr>
          <w:p w14:paraId="5340ACC7"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PBI_REAL_SA_NORM(-2)</w:t>
            </w:r>
          </w:p>
        </w:tc>
        <w:tc>
          <w:tcPr>
            <w:tcW w:w="1103" w:type="dxa"/>
            <w:tcBorders>
              <w:top w:val="nil"/>
              <w:left w:val="nil"/>
              <w:bottom w:val="nil"/>
              <w:right w:val="nil"/>
            </w:tcBorders>
            <w:vAlign w:val="bottom"/>
          </w:tcPr>
          <w:p w14:paraId="73312056"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0.540136</w:t>
            </w:r>
          </w:p>
        </w:tc>
        <w:tc>
          <w:tcPr>
            <w:tcW w:w="1207" w:type="dxa"/>
            <w:tcBorders>
              <w:top w:val="nil"/>
              <w:left w:val="nil"/>
              <w:bottom w:val="nil"/>
              <w:right w:val="nil"/>
            </w:tcBorders>
            <w:vAlign w:val="bottom"/>
          </w:tcPr>
          <w:p w14:paraId="3EB27F79"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0.786290</w:t>
            </w:r>
          </w:p>
        </w:tc>
        <w:tc>
          <w:tcPr>
            <w:tcW w:w="1208" w:type="dxa"/>
            <w:tcBorders>
              <w:top w:val="nil"/>
              <w:left w:val="nil"/>
              <w:bottom w:val="nil"/>
              <w:right w:val="nil"/>
            </w:tcBorders>
            <w:vAlign w:val="bottom"/>
          </w:tcPr>
          <w:p w14:paraId="60D12517"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0.686943</w:t>
            </w:r>
          </w:p>
        </w:tc>
        <w:tc>
          <w:tcPr>
            <w:tcW w:w="997" w:type="dxa"/>
            <w:tcBorders>
              <w:top w:val="nil"/>
              <w:left w:val="nil"/>
              <w:bottom w:val="nil"/>
              <w:right w:val="nil"/>
            </w:tcBorders>
            <w:vAlign w:val="bottom"/>
          </w:tcPr>
          <w:p w14:paraId="5288BEEB"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0.4936</w:t>
            </w:r>
          </w:p>
        </w:tc>
      </w:tr>
      <w:tr w:rsidR="00F0734F" w14:paraId="2AF2A9BE" w14:textId="77777777">
        <w:trPr>
          <w:trHeight w:val="225"/>
        </w:trPr>
        <w:tc>
          <w:tcPr>
            <w:tcW w:w="2227" w:type="dxa"/>
            <w:tcBorders>
              <w:top w:val="nil"/>
              <w:left w:val="nil"/>
              <w:bottom w:val="nil"/>
              <w:right w:val="nil"/>
            </w:tcBorders>
            <w:vAlign w:val="bottom"/>
          </w:tcPr>
          <w:p w14:paraId="2180869E"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PBI_REAL_SA_NORM(-3)</w:t>
            </w:r>
          </w:p>
        </w:tc>
        <w:tc>
          <w:tcPr>
            <w:tcW w:w="1103" w:type="dxa"/>
            <w:tcBorders>
              <w:top w:val="nil"/>
              <w:left w:val="nil"/>
              <w:bottom w:val="nil"/>
              <w:right w:val="nil"/>
            </w:tcBorders>
            <w:vAlign w:val="bottom"/>
          </w:tcPr>
          <w:p w14:paraId="5AB9323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0.034840</w:t>
            </w:r>
          </w:p>
        </w:tc>
        <w:tc>
          <w:tcPr>
            <w:tcW w:w="1207" w:type="dxa"/>
            <w:tcBorders>
              <w:top w:val="nil"/>
              <w:left w:val="nil"/>
              <w:bottom w:val="nil"/>
              <w:right w:val="nil"/>
            </w:tcBorders>
            <w:vAlign w:val="bottom"/>
          </w:tcPr>
          <w:p w14:paraId="0DC93C02"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0.415207</w:t>
            </w:r>
          </w:p>
        </w:tc>
        <w:tc>
          <w:tcPr>
            <w:tcW w:w="1208" w:type="dxa"/>
            <w:tcBorders>
              <w:top w:val="nil"/>
              <w:left w:val="nil"/>
              <w:bottom w:val="nil"/>
              <w:right w:val="nil"/>
            </w:tcBorders>
            <w:vAlign w:val="bottom"/>
          </w:tcPr>
          <w:p w14:paraId="7C0FD723"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0.083910</w:t>
            </w:r>
          </w:p>
        </w:tc>
        <w:tc>
          <w:tcPr>
            <w:tcW w:w="997" w:type="dxa"/>
            <w:tcBorders>
              <w:top w:val="nil"/>
              <w:left w:val="nil"/>
              <w:bottom w:val="nil"/>
              <w:right w:val="nil"/>
            </w:tcBorders>
            <w:vAlign w:val="bottom"/>
          </w:tcPr>
          <w:p w14:paraId="06BD65AF"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0.9333</w:t>
            </w:r>
          </w:p>
        </w:tc>
      </w:tr>
      <w:tr w:rsidR="00F0734F" w14:paraId="77551F9B" w14:textId="77777777">
        <w:trPr>
          <w:trHeight w:hRule="exact" w:val="90"/>
        </w:trPr>
        <w:tc>
          <w:tcPr>
            <w:tcW w:w="2227" w:type="dxa"/>
            <w:tcBorders>
              <w:top w:val="nil"/>
              <w:left w:val="nil"/>
              <w:bottom w:val="double" w:sz="6" w:space="2" w:color="auto"/>
              <w:right w:val="nil"/>
            </w:tcBorders>
            <w:vAlign w:val="bottom"/>
          </w:tcPr>
          <w:p w14:paraId="3A669638"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C9DC507"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B9C597D"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821CFE0"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4309872"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29891DD7" w14:textId="77777777">
        <w:trPr>
          <w:trHeight w:hRule="exact" w:val="135"/>
        </w:trPr>
        <w:tc>
          <w:tcPr>
            <w:tcW w:w="2227" w:type="dxa"/>
            <w:tcBorders>
              <w:top w:val="nil"/>
              <w:left w:val="nil"/>
              <w:bottom w:val="nil"/>
              <w:right w:val="nil"/>
            </w:tcBorders>
            <w:vAlign w:val="bottom"/>
          </w:tcPr>
          <w:p w14:paraId="17AA877B"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41C2B11"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7ACD330"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C2EB220"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6745FB9"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20C9FF7C" w14:textId="77777777" w:rsidTr="00F0734F">
        <w:trPr>
          <w:trHeight w:val="225"/>
        </w:trPr>
        <w:tc>
          <w:tcPr>
            <w:tcW w:w="6742" w:type="dxa"/>
            <w:gridSpan w:val="5"/>
            <w:tcBorders>
              <w:top w:val="nil"/>
              <w:left w:val="nil"/>
              <w:bottom w:val="nil"/>
              <w:right w:val="nil"/>
            </w:tcBorders>
            <w:vAlign w:val="bottom"/>
          </w:tcPr>
          <w:p w14:paraId="0C4A8E96"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Slopes</w:t>
            </w:r>
          </w:p>
        </w:tc>
      </w:tr>
      <w:tr w:rsidR="00F0734F" w14:paraId="70BF29E4" w14:textId="77777777">
        <w:trPr>
          <w:trHeight w:hRule="exact" w:val="90"/>
        </w:trPr>
        <w:tc>
          <w:tcPr>
            <w:tcW w:w="2227" w:type="dxa"/>
            <w:tcBorders>
              <w:top w:val="nil"/>
              <w:left w:val="nil"/>
              <w:bottom w:val="double" w:sz="6" w:space="2" w:color="auto"/>
              <w:right w:val="nil"/>
            </w:tcBorders>
            <w:vAlign w:val="bottom"/>
          </w:tcPr>
          <w:p w14:paraId="005AF079"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BC7FCD1"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23AB3E0"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11340FD"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AB0EE9E"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6794D97A" w14:textId="77777777">
        <w:trPr>
          <w:trHeight w:hRule="exact" w:val="135"/>
        </w:trPr>
        <w:tc>
          <w:tcPr>
            <w:tcW w:w="2227" w:type="dxa"/>
            <w:tcBorders>
              <w:top w:val="nil"/>
              <w:left w:val="nil"/>
              <w:bottom w:val="nil"/>
              <w:right w:val="nil"/>
            </w:tcBorders>
            <w:vAlign w:val="bottom"/>
          </w:tcPr>
          <w:p w14:paraId="70B711D3"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A33D18D"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0FAD879"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24F9A62"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2E28855"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5AAA1B30" w14:textId="77777777">
        <w:trPr>
          <w:trHeight w:val="225"/>
        </w:trPr>
        <w:tc>
          <w:tcPr>
            <w:tcW w:w="2227" w:type="dxa"/>
            <w:tcBorders>
              <w:top w:val="nil"/>
              <w:left w:val="nil"/>
              <w:bottom w:val="nil"/>
              <w:right w:val="nil"/>
            </w:tcBorders>
            <w:vAlign w:val="bottom"/>
          </w:tcPr>
          <w:p w14:paraId="54680ACA"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SLOPE</w:t>
            </w:r>
          </w:p>
        </w:tc>
        <w:tc>
          <w:tcPr>
            <w:tcW w:w="1103" w:type="dxa"/>
            <w:tcBorders>
              <w:top w:val="nil"/>
              <w:left w:val="nil"/>
              <w:bottom w:val="nil"/>
              <w:right w:val="nil"/>
            </w:tcBorders>
            <w:vAlign w:val="bottom"/>
          </w:tcPr>
          <w:p w14:paraId="3672CFAF"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2.510975</w:t>
            </w:r>
          </w:p>
        </w:tc>
        <w:tc>
          <w:tcPr>
            <w:tcW w:w="1207" w:type="dxa"/>
            <w:tcBorders>
              <w:top w:val="nil"/>
              <w:left w:val="nil"/>
              <w:bottom w:val="nil"/>
              <w:right w:val="nil"/>
            </w:tcBorders>
            <w:vAlign w:val="bottom"/>
          </w:tcPr>
          <w:p w14:paraId="6D96406B"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4.086124</w:t>
            </w:r>
          </w:p>
        </w:tc>
        <w:tc>
          <w:tcPr>
            <w:tcW w:w="1208" w:type="dxa"/>
            <w:tcBorders>
              <w:top w:val="nil"/>
              <w:left w:val="nil"/>
              <w:bottom w:val="nil"/>
              <w:right w:val="nil"/>
            </w:tcBorders>
            <w:vAlign w:val="bottom"/>
          </w:tcPr>
          <w:p w14:paraId="38322C87"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0.614513</w:t>
            </w:r>
          </w:p>
        </w:tc>
        <w:tc>
          <w:tcPr>
            <w:tcW w:w="997" w:type="dxa"/>
            <w:tcBorders>
              <w:top w:val="nil"/>
              <w:left w:val="nil"/>
              <w:bottom w:val="nil"/>
              <w:right w:val="nil"/>
            </w:tcBorders>
            <w:vAlign w:val="bottom"/>
          </w:tcPr>
          <w:p w14:paraId="77E300FE"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0.5401</w:t>
            </w:r>
          </w:p>
        </w:tc>
      </w:tr>
      <w:tr w:rsidR="00F0734F" w14:paraId="4C97A00F" w14:textId="77777777">
        <w:trPr>
          <w:trHeight w:hRule="exact" w:val="90"/>
        </w:trPr>
        <w:tc>
          <w:tcPr>
            <w:tcW w:w="2227" w:type="dxa"/>
            <w:tcBorders>
              <w:top w:val="nil"/>
              <w:left w:val="nil"/>
              <w:bottom w:val="double" w:sz="6" w:space="2" w:color="auto"/>
              <w:right w:val="nil"/>
            </w:tcBorders>
            <w:vAlign w:val="bottom"/>
          </w:tcPr>
          <w:p w14:paraId="4AE1F7A6"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9E674C5"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91A7EC2"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87DC67A"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C33DC4F"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3A52B8FB" w14:textId="77777777">
        <w:trPr>
          <w:trHeight w:hRule="exact" w:val="135"/>
        </w:trPr>
        <w:tc>
          <w:tcPr>
            <w:tcW w:w="2227" w:type="dxa"/>
            <w:tcBorders>
              <w:top w:val="nil"/>
              <w:left w:val="nil"/>
              <w:bottom w:val="nil"/>
              <w:right w:val="nil"/>
            </w:tcBorders>
            <w:vAlign w:val="bottom"/>
          </w:tcPr>
          <w:p w14:paraId="6FE445B9"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353C817"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02FD3D3"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5DE2BB5"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73F815D"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614333C9" w14:textId="77777777" w:rsidTr="00F0734F">
        <w:trPr>
          <w:trHeight w:val="225"/>
        </w:trPr>
        <w:tc>
          <w:tcPr>
            <w:tcW w:w="6742" w:type="dxa"/>
            <w:gridSpan w:val="5"/>
            <w:tcBorders>
              <w:top w:val="nil"/>
              <w:left w:val="nil"/>
              <w:bottom w:val="nil"/>
              <w:right w:val="nil"/>
            </w:tcBorders>
            <w:vAlign w:val="bottom"/>
          </w:tcPr>
          <w:p w14:paraId="128F5A1D"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Thresholds</w:t>
            </w:r>
          </w:p>
        </w:tc>
      </w:tr>
      <w:tr w:rsidR="00F0734F" w14:paraId="5D771454" w14:textId="77777777">
        <w:trPr>
          <w:trHeight w:hRule="exact" w:val="90"/>
        </w:trPr>
        <w:tc>
          <w:tcPr>
            <w:tcW w:w="2227" w:type="dxa"/>
            <w:tcBorders>
              <w:top w:val="nil"/>
              <w:left w:val="nil"/>
              <w:bottom w:val="double" w:sz="6" w:space="2" w:color="auto"/>
              <w:right w:val="nil"/>
            </w:tcBorders>
            <w:vAlign w:val="bottom"/>
          </w:tcPr>
          <w:p w14:paraId="6A26968F"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56AE568"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0EFB17A"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6788857"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9131E1D"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204EB510" w14:textId="77777777">
        <w:trPr>
          <w:trHeight w:hRule="exact" w:val="135"/>
        </w:trPr>
        <w:tc>
          <w:tcPr>
            <w:tcW w:w="2227" w:type="dxa"/>
            <w:tcBorders>
              <w:top w:val="nil"/>
              <w:left w:val="nil"/>
              <w:bottom w:val="nil"/>
              <w:right w:val="nil"/>
            </w:tcBorders>
            <w:vAlign w:val="bottom"/>
          </w:tcPr>
          <w:p w14:paraId="3C53B388"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21B3A26"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992CA87"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F70674C"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637A8AD"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0F2B829D" w14:textId="77777777">
        <w:trPr>
          <w:trHeight w:val="225"/>
        </w:trPr>
        <w:tc>
          <w:tcPr>
            <w:tcW w:w="2227" w:type="dxa"/>
            <w:tcBorders>
              <w:top w:val="nil"/>
              <w:left w:val="nil"/>
              <w:bottom w:val="nil"/>
              <w:right w:val="nil"/>
            </w:tcBorders>
            <w:vAlign w:val="bottom"/>
          </w:tcPr>
          <w:p w14:paraId="0684F3D8" w14:textId="77777777" w:rsidR="00F0734F" w:rsidRDefault="00F0734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w:t>
            </w:r>
          </w:p>
        </w:tc>
        <w:tc>
          <w:tcPr>
            <w:tcW w:w="1103" w:type="dxa"/>
            <w:tcBorders>
              <w:top w:val="nil"/>
              <w:left w:val="nil"/>
              <w:bottom w:val="nil"/>
              <w:right w:val="nil"/>
            </w:tcBorders>
            <w:vAlign w:val="bottom"/>
          </w:tcPr>
          <w:p w14:paraId="358B4E75"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-0.178339</w:t>
            </w:r>
          </w:p>
        </w:tc>
        <w:tc>
          <w:tcPr>
            <w:tcW w:w="1207" w:type="dxa"/>
            <w:tcBorders>
              <w:top w:val="nil"/>
              <w:left w:val="nil"/>
              <w:bottom w:val="nil"/>
              <w:right w:val="nil"/>
            </w:tcBorders>
            <w:vAlign w:val="bottom"/>
          </w:tcPr>
          <w:p w14:paraId="3C4D9FB1"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0.825599</w:t>
            </w:r>
          </w:p>
        </w:tc>
        <w:tc>
          <w:tcPr>
            <w:tcW w:w="1208" w:type="dxa"/>
            <w:tcBorders>
              <w:top w:val="nil"/>
              <w:left w:val="nil"/>
              <w:bottom w:val="nil"/>
              <w:right w:val="nil"/>
            </w:tcBorders>
            <w:vAlign w:val="bottom"/>
          </w:tcPr>
          <w:p w14:paraId="08F42431"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-0.216011</w:t>
            </w:r>
          </w:p>
        </w:tc>
        <w:tc>
          <w:tcPr>
            <w:tcW w:w="997" w:type="dxa"/>
            <w:tcBorders>
              <w:top w:val="nil"/>
              <w:left w:val="nil"/>
              <w:bottom w:val="nil"/>
              <w:right w:val="nil"/>
            </w:tcBorders>
            <w:vAlign w:val="bottom"/>
          </w:tcPr>
          <w:p w14:paraId="191D2BF1"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0.8294</w:t>
            </w:r>
          </w:p>
        </w:tc>
      </w:tr>
      <w:tr w:rsidR="00F0734F" w14:paraId="75D6AF1A" w14:textId="77777777">
        <w:trPr>
          <w:trHeight w:hRule="exact" w:val="90"/>
        </w:trPr>
        <w:tc>
          <w:tcPr>
            <w:tcW w:w="2227" w:type="dxa"/>
            <w:tcBorders>
              <w:top w:val="nil"/>
              <w:left w:val="nil"/>
              <w:bottom w:val="double" w:sz="6" w:space="2" w:color="auto"/>
              <w:right w:val="nil"/>
            </w:tcBorders>
            <w:vAlign w:val="bottom"/>
          </w:tcPr>
          <w:p w14:paraId="133E6E25"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D144241"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D3E9605"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50E38ED"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DAAA05B"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3414779C" w14:textId="77777777">
        <w:trPr>
          <w:trHeight w:hRule="exact" w:val="135"/>
        </w:trPr>
        <w:tc>
          <w:tcPr>
            <w:tcW w:w="2227" w:type="dxa"/>
            <w:tcBorders>
              <w:top w:val="nil"/>
              <w:left w:val="nil"/>
              <w:bottom w:val="nil"/>
              <w:right w:val="nil"/>
            </w:tcBorders>
            <w:vAlign w:val="bottom"/>
          </w:tcPr>
          <w:p w14:paraId="480875CD"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79C0EF8"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8F6FD3D"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65DC908"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6F5F067"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67D9FC4A" w14:textId="77777777" w:rsidTr="00F0734F">
        <w:trPr>
          <w:trHeight w:val="225"/>
        </w:trPr>
        <w:tc>
          <w:tcPr>
            <w:tcW w:w="2227" w:type="dxa"/>
            <w:tcBorders>
              <w:top w:val="nil"/>
              <w:left w:val="nil"/>
              <w:bottom w:val="nil"/>
              <w:right w:val="nil"/>
            </w:tcBorders>
            <w:vAlign w:val="bottom"/>
          </w:tcPr>
          <w:p w14:paraId="103D6D7F"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1F9E621A"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0.993567</w:t>
            </w:r>
          </w:p>
        </w:tc>
        <w:tc>
          <w:tcPr>
            <w:tcW w:w="2415" w:type="dxa"/>
            <w:gridSpan w:val="2"/>
            <w:tcBorders>
              <w:top w:val="nil"/>
              <w:left w:val="nil"/>
              <w:bottom w:val="nil"/>
              <w:right w:val="nil"/>
            </w:tcBorders>
            <w:vAlign w:val="bottom"/>
          </w:tcPr>
          <w:p w14:paraId="1A26456E"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116EEF2B"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0.020862</w:t>
            </w:r>
          </w:p>
        </w:tc>
      </w:tr>
      <w:tr w:rsidR="00F0734F" w14:paraId="2AA9B7B3" w14:textId="77777777" w:rsidTr="00F0734F">
        <w:trPr>
          <w:trHeight w:val="225"/>
        </w:trPr>
        <w:tc>
          <w:tcPr>
            <w:tcW w:w="2227" w:type="dxa"/>
            <w:tcBorders>
              <w:top w:val="nil"/>
              <w:left w:val="nil"/>
              <w:bottom w:val="nil"/>
              <w:right w:val="nil"/>
            </w:tcBorders>
            <w:vAlign w:val="bottom"/>
          </w:tcPr>
          <w:p w14:paraId="30B0A183"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0330F762"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0.993045</w:t>
            </w:r>
          </w:p>
        </w:tc>
        <w:tc>
          <w:tcPr>
            <w:tcW w:w="2415" w:type="dxa"/>
            <w:gridSpan w:val="2"/>
            <w:tcBorders>
              <w:top w:val="nil"/>
              <w:left w:val="nil"/>
              <w:bottom w:val="nil"/>
              <w:right w:val="nil"/>
            </w:tcBorders>
            <w:vAlign w:val="bottom"/>
          </w:tcPr>
          <w:p w14:paraId="088F2772"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64B5B9E7"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1.003416</w:t>
            </w:r>
          </w:p>
        </w:tc>
      </w:tr>
      <w:tr w:rsidR="00F0734F" w14:paraId="3D621DBE" w14:textId="77777777" w:rsidTr="00F0734F">
        <w:trPr>
          <w:trHeight w:val="225"/>
        </w:trPr>
        <w:tc>
          <w:tcPr>
            <w:tcW w:w="2227" w:type="dxa"/>
            <w:tcBorders>
              <w:top w:val="nil"/>
              <w:left w:val="nil"/>
              <w:bottom w:val="nil"/>
              <w:right w:val="nil"/>
            </w:tcBorders>
            <w:vAlign w:val="bottom"/>
          </w:tcPr>
          <w:p w14:paraId="4BF90D44"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2C7ECF3C"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0.083679</w:t>
            </w:r>
          </w:p>
        </w:tc>
        <w:tc>
          <w:tcPr>
            <w:tcW w:w="2415" w:type="dxa"/>
            <w:gridSpan w:val="2"/>
            <w:tcBorders>
              <w:top w:val="nil"/>
              <w:left w:val="nil"/>
              <w:bottom w:val="nil"/>
              <w:right w:val="nil"/>
            </w:tcBorders>
            <w:vAlign w:val="bottom"/>
          </w:tcPr>
          <w:p w14:paraId="17E0E8FF"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6F7D84F2"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-2.044624</w:t>
            </w:r>
          </w:p>
        </w:tc>
      </w:tr>
      <w:tr w:rsidR="00F0734F" w14:paraId="1A0F901F" w14:textId="77777777" w:rsidTr="00F0734F">
        <w:trPr>
          <w:trHeight w:val="225"/>
        </w:trPr>
        <w:tc>
          <w:tcPr>
            <w:tcW w:w="2227" w:type="dxa"/>
            <w:tcBorders>
              <w:top w:val="nil"/>
              <w:left w:val="nil"/>
              <w:bottom w:val="nil"/>
              <w:right w:val="nil"/>
            </w:tcBorders>
            <w:vAlign w:val="bottom"/>
          </w:tcPr>
          <w:p w14:paraId="781BD62A"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5EF408C9"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0.777245</w:t>
            </w:r>
          </w:p>
        </w:tc>
        <w:tc>
          <w:tcPr>
            <w:tcW w:w="2415" w:type="dxa"/>
            <w:gridSpan w:val="2"/>
            <w:tcBorders>
              <w:top w:val="nil"/>
              <w:left w:val="nil"/>
              <w:bottom w:val="nil"/>
              <w:right w:val="nil"/>
            </w:tcBorders>
            <w:vAlign w:val="bottom"/>
          </w:tcPr>
          <w:p w14:paraId="5301E6DA"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6B759CDC"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-1.813567</w:t>
            </w:r>
          </w:p>
        </w:tc>
      </w:tr>
      <w:tr w:rsidR="00F0734F" w14:paraId="52AFA621" w14:textId="77777777" w:rsidTr="00F0734F">
        <w:trPr>
          <w:trHeight w:val="225"/>
        </w:trPr>
        <w:tc>
          <w:tcPr>
            <w:tcW w:w="2227" w:type="dxa"/>
            <w:tcBorders>
              <w:top w:val="nil"/>
              <w:left w:val="nil"/>
              <w:bottom w:val="nil"/>
              <w:right w:val="nil"/>
            </w:tcBorders>
            <w:vAlign w:val="bottom"/>
          </w:tcPr>
          <w:p w14:paraId="6218B3D3"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68B79931"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133.6998</w:t>
            </w:r>
          </w:p>
        </w:tc>
        <w:tc>
          <w:tcPr>
            <w:tcW w:w="2415" w:type="dxa"/>
            <w:gridSpan w:val="2"/>
            <w:tcBorders>
              <w:top w:val="nil"/>
              <w:left w:val="nil"/>
              <w:bottom w:val="nil"/>
              <w:right w:val="nil"/>
            </w:tcBorders>
            <w:vAlign w:val="bottom"/>
          </w:tcPr>
          <w:p w14:paraId="667CCA16"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25769E9D"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-1.950783</w:t>
            </w:r>
          </w:p>
        </w:tc>
      </w:tr>
      <w:tr w:rsidR="00F0734F" w14:paraId="4887709F" w14:textId="77777777" w:rsidTr="00F0734F">
        <w:trPr>
          <w:trHeight w:val="225"/>
        </w:trPr>
        <w:tc>
          <w:tcPr>
            <w:tcW w:w="2227" w:type="dxa"/>
            <w:tcBorders>
              <w:top w:val="nil"/>
              <w:left w:val="nil"/>
              <w:bottom w:val="nil"/>
              <w:right w:val="nil"/>
            </w:tcBorders>
            <w:vAlign w:val="bottom"/>
          </w:tcPr>
          <w:p w14:paraId="37852990"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F-statistic</w:t>
            </w:r>
          </w:p>
        </w:tc>
        <w:tc>
          <w:tcPr>
            <w:tcW w:w="1103" w:type="dxa"/>
            <w:tcBorders>
              <w:top w:val="nil"/>
              <w:left w:val="nil"/>
              <w:bottom w:val="nil"/>
              <w:right w:val="nil"/>
            </w:tcBorders>
            <w:vAlign w:val="bottom"/>
          </w:tcPr>
          <w:p w14:paraId="0A985088"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1904.858</w:t>
            </w:r>
          </w:p>
        </w:tc>
        <w:tc>
          <w:tcPr>
            <w:tcW w:w="2415" w:type="dxa"/>
            <w:gridSpan w:val="2"/>
            <w:tcBorders>
              <w:top w:val="nil"/>
              <w:left w:val="nil"/>
              <w:bottom w:val="nil"/>
              <w:right w:val="nil"/>
            </w:tcBorders>
            <w:vAlign w:val="bottom"/>
          </w:tcPr>
          <w:p w14:paraId="1056355F" w14:textId="77777777" w:rsidR="00F0734F" w:rsidRDefault="00F0734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Durbin-Watson stat</w:t>
            </w:r>
          </w:p>
        </w:tc>
        <w:tc>
          <w:tcPr>
            <w:tcW w:w="997" w:type="dxa"/>
            <w:tcBorders>
              <w:top w:val="nil"/>
              <w:left w:val="nil"/>
              <w:bottom w:val="nil"/>
              <w:right w:val="nil"/>
            </w:tcBorders>
            <w:vAlign w:val="bottom"/>
          </w:tcPr>
          <w:p w14:paraId="75D35C43"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1.881384</w:t>
            </w:r>
          </w:p>
        </w:tc>
      </w:tr>
      <w:tr w:rsidR="00F0734F" w14:paraId="1E74A983" w14:textId="77777777">
        <w:trPr>
          <w:trHeight w:val="225"/>
        </w:trPr>
        <w:tc>
          <w:tcPr>
            <w:tcW w:w="2227" w:type="dxa"/>
            <w:tcBorders>
              <w:top w:val="nil"/>
              <w:left w:val="nil"/>
              <w:bottom w:val="nil"/>
              <w:right w:val="nil"/>
            </w:tcBorders>
            <w:vAlign w:val="bottom"/>
          </w:tcPr>
          <w:p w14:paraId="0EF86E63" w14:textId="77777777" w:rsidR="00F0734F" w:rsidRDefault="00F0734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Prob(F-statistic)</w:t>
            </w:r>
          </w:p>
        </w:tc>
        <w:tc>
          <w:tcPr>
            <w:tcW w:w="1103" w:type="dxa"/>
            <w:tcBorders>
              <w:top w:val="nil"/>
              <w:left w:val="nil"/>
              <w:bottom w:val="nil"/>
              <w:right w:val="nil"/>
            </w:tcBorders>
            <w:vAlign w:val="bottom"/>
          </w:tcPr>
          <w:p w14:paraId="6BAF91A5" w14:textId="77777777" w:rsidR="00F0734F" w:rsidRDefault="00F0734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0.000000</w:t>
            </w:r>
          </w:p>
        </w:tc>
        <w:tc>
          <w:tcPr>
            <w:tcW w:w="1207" w:type="dxa"/>
            <w:tcBorders>
              <w:top w:val="nil"/>
              <w:left w:val="nil"/>
              <w:bottom w:val="nil"/>
              <w:right w:val="nil"/>
            </w:tcBorders>
            <w:vAlign w:val="bottom"/>
          </w:tcPr>
          <w:p w14:paraId="4973644C" w14:textId="77777777" w:rsidR="00F0734F" w:rsidRDefault="00F0734F">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ADB8D1A" w14:textId="77777777" w:rsidR="00F0734F" w:rsidRDefault="00F0734F">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3C101F4" w14:textId="77777777" w:rsidR="00F0734F" w:rsidRDefault="00F0734F">
            <w:pPr>
              <w:autoSpaceDE w:val="0"/>
              <w:autoSpaceDN w:val="0"/>
              <w:adjustRightInd w:val="0"/>
              <w:ind w:right="10"/>
              <w:jc w:val="center"/>
              <w:rPr>
                <w:rFonts w:ascii="Arial" w:hAnsi="Arial" w:cs="Arial"/>
                <w:color w:val="000000"/>
                <w:sz w:val="18"/>
                <w:szCs w:val="18"/>
                <w:lang w:val="es-MX"/>
              </w:rPr>
            </w:pPr>
          </w:p>
        </w:tc>
      </w:tr>
      <w:tr w:rsidR="00F0734F" w14:paraId="611585AD" w14:textId="77777777">
        <w:trPr>
          <w:trHeight w:hRule="exact" w:val="90"/>
        </w:trPr>
        <w:tc>
          <w:tcPr>
            <w:tcW w:w="2227" w:type="dxa"/>
            <w:tcBorders>
              <w:top w:val="nil"/>
              <w:left w:val="nil"/>
              <w:bottom w:val="double" w:sz="6" w:space="0" w:color="auto"/>
              <w:right w:val="nil"/>
            </w:tcBorders>
            <w:vAlign w:val="bottom"/>
          </w:tcPr>
          <w:p w14:paraId="7C97BF15"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648A872E"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3170E7F9"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53800363"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710ED530" w14:textId="77777777" w:rsidR="00F0734F" w:rsidRDefault="00F0734F">
            <w:pPr>
              <w:autoSpaceDE w:val="0"/>
              <w:autoSpaceDN w:val="0"/>
              <w:adjustRightInd w:val="0"/>
              <w:jc w:val="center"/>
              <w:rPr>
                <w:rFonts w:ascii="Arial" w:hAnsi="Arial" w:cs="Arial"/>
                <w:color w:val="000000"/>
                <w:sz w:val="18"/>
                <w:szCs w:val="18"/>
                <w:lang w:val="es-MX"/>
              </w:rPr>
            </w:pPr>
          </w:p>
        </w:tc>
      </w:tr>
      <w:tr w:rsidR="00F0734F" w14:paraId="710E455A" w14:textId="77777777">
        <w:trPr>
          <w:trHeight w:hRule="exact" w:val="135"/>
        </w:trPr>
        <w:tc>
          <w:tcPr>
            <w:tcW w:w="2227" w:type="dxa"/>
            <w:tcBorders>
              <w:top w:val="nil"/>
              <w:left w:val="nil"/>
              <w:bottom w:val="nil"/>
              <w:right w:val="nil"/>
            </w:tcBorders>
            <w:vAlign w:val="bottom"/>
          </w:tcPr>
          <w:p w14:paraId="11B625C7" w14:textId="77777777" w:rsidR="00F0734F" w:rsidRDefault="00F0734F">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3D3F44D" w14:textId="77777777" w:rsidR="00F0734F" w:rsidRDefault="00F0734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54FD982" w14:textId="77777777" w:rsidR="00F0734F" w:rsidRDefault="00F0734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3581829" w14:textId="77777777" w:rsidR="00F0734F" w:rsidRDefault="00F0734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5A39EC3" w14:textId="77777777" w:rsidR="00F0734F" w:rsidRDefault="00F0734F">
            <w:pPr>
              <w:autoSpaceDE w:val="0"/>
              <w:autoSpaceDN w:val="0"/>
              <w:adjustRightInd w:val="0"/>
              <w:jc w:val="center"/>
              <w:rPr>
                <w:rFonts w:ascii="Arial" w:hAnsi="Arial" w:cs="Arial"/>
                <w:color w:val="000000"/>
                <w:sz w:val="18"/>
                <w:szCs w:val="18"/>
                <w:lang w:val="es-MX"/>
              </w:rPr>
            </w:pPr>
          </w:p>
        </w:tc>
      </w:tr>
    </w:tbl>
    <w:p w14:paraId="7990FF5A" w14:textId="14AFC7D5" w:rsidR="00CC1247" w:rsidRPr="00A3042C" w:rsidRDefault="00CC1247">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7716574D" w14:textId="72435759" w:rsidR="008558C9" w:rsidRDefault="000A6986" w:rsidP="008558C9">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Tabla 1</w:t>
      </w:r>
      <w:r w:rsidR="00563748" w:rsidRPr="00A3042C">
        <w:rPr>
          <w:rFonts w:ascii="Times New Roman" w:eastAsiaTheme="minorEastAsia" w:hAnsi="Times New Roman" w:cs="Times New Roman"/>
          <w:b/>
          <w:bCs/>
          <w:sz w:val="24"/>
          <w:szCs w:val="24"/>
        </w:rPr>
        <w:t>5</w:t>
      </w:r>
      <w:r w:rsidRPr="00A3042C">
        <w:rPr>
          <w:rFonts w:ascii="Times New Roman" w:eastAsiaTheme="minorEastAsia" w:hAnsi="Times New Roman" w:cs="Times New Roman"/>
          <w:b/>
          <w:bCs/>
          <w:sz w:val="24"/>
          <w:szCs w:val="24"/>
        </w:rPr>
        <w:t>.</w:t>
      </w:r>
      <w:r w:rsidRPr="00A3042C">
        <w:rPr>
          <w:rFonts w:ascii="Times New Roman" w:eastAsiaTheme="minorEastAsia" w:hAnsi="Times New Roman" w:cs="Times New Roman"/>
          <w:sz w:val="24"/>
          <w:szCs w:val="24"/>
        </w:rPr>
        <w:t xml:space="preserve"> </w:t>
      </w:r>
      <w:r w:rsidR="00B63DF1" w:rsidRPr="00A3042C">
        <w:rPr>
          <w:rFonts w:ascii="Times New Roman" w:eastAsiaTheme="minorEastAsia" w:hAnsi="Times New Roman" w:cs="Times New Roman"/>
          <w:i/>
          <w:sz w:val="24"/>
          <w:szCs w:val="24"/>
        </w:rPr>
        <w:t xml:space="preserve">Modelo STAR </w:t>
      </w:r>
      <w:r w:rsidR="003A6D0B" w:rsidRPr="00A3042C">
        <w:rPr>
          <w:rFonts w:ascii="Times New Roman" w:eastAsiaTheme="minorEastAsia" w:hAnsi="Times New Roman" w:cs="Times New Roman"/>
          <w:i/>
          <w:sz w:val="24"/>
          <w:szCs w:val="24"/>
        </w:rPr>
        <w:t>-</w:t>
      </w:r>
      <w:r w:rsidR="00B63DF1" w:rsidRPr="00A3042C">
        <w:rPr>
          <w:rFonts w:ascii="Times New Roman" w:eastAsiaTheme="minorEastAsia" w:hAnsi="Times New Roman" w:cs="Times New Roman"/>
          <w:i/>
          <w:sz w:val="24"/>
          <w:szCs w:val="24"/>
        </w:rPr>
        <w:t xml:space="preserve"> pbi_privado_sa</w:t>
      </w:r>
      <w:r w:rsidRPr="00A3042C">
        <w:rPr>
          <w:rFonts w:ascii="Times New Roman" w:eastAsiaTheme="minorEastAsia" w:hAnsi="Times New Roman" w:cs="Times New Roman"/>
          <w:i/>
          <w:iCs/>
          <w:sz w:val="24"/>
          <w:szCs w:val="24"/>
        </w:rPr>
        <w:t>.</w:t>
      </w:r>
    </w:p>
    <w:p w14:paraId="3288726A" w14:textId="77777777" w:rsidR="008558C9" w:rsidRPr="008558C9" w:rsidRDefault="008558C9" w:rsidP="008558C9">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542"/>
        <w:gridCol w:w="1103"/>
        <w:gridCol w:w="1207"/>
        <w:gridCol w:w="1208"/>
        <w:gridCol w:w="997"/>
      </w:tblGrid>
      <w:tr w:rsidR="008558C9" w14:paraId="0E3A2E4E" w14:textId="77777777" w:rsidTr="008558C9">
        <w:trPr>
          <w:trHeight w:val="225"/>
        </w:trPr>
        <w:tc>
          <w:tcPr>
            <w:tcW w:w="6060" w:type="dxa"/>
            <w:gridSpan w:val="4"/>
            <w:tcBorders>
              <w:top w:val="nil"/>
              <w:left w:val="nil"/>
              <w:bottom w:val="nil"/>
              <w:right w:val="nil"/>
            </w:tcBorders>
            <w:vAlign w:val="bottom"/>
          </w:tcPr>
          <w:p w14:paraId="2F201F2F"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PBI_PRIVADO_SA_NORM</w:t>
            </w:r>
          </w:p>
        </w:tc>
        <w:tc>
          <w:tcPr>
            <w:tcW w:w="997" w:type="dxa"/>
            <w:tcBorders>
              <w:top w:val="nil"/>
              <w:left w:val="nil"/>
              <w:bottom w:val="nil"/>
              <w:right w:val="nil"/>
            </w:tcBorders>
            <w:vAlign w:val="bottom"/>
          </w:tcPr>
          <w:p w14:paraId="6DB685DC"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15623048" w14:textId="77777777" w:rsidTr="008558C9">
        <w:trPr>
          <w:trHeight w:val="225"/>
        </w:trPr>
        <w:tc>
          <w:tcPr>
            <w:tcW w:w="6060" w:type="dxa"/>
            <w:gridSpan w:val="4"/>
            <w:tcBorders>
              <w:top w:val="nil"/>
              <w:left w:val="nil"/>
              <w:bottom w:val="nil"/>
              <w:right w:val="nil"/>
            </w:tcBorders>
            <w:vAlign w:val="bottom"/>
          </w:tcPr>
          <w:p w14:paraId="690F10AB"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Smooth Threshold Regression</w:t>
            </w:r>
          </w:p>
        </w:tc>
        <w:tc>
          <w:tcPr>
            <w:tcW w:w="997" w:type="dxa"/>
            <w:tcBorders>
              <w:top w:val="nil"/>
              <w:left w:val="nil"/>
              <w:bottom w:val="nil"/>
              <w:right w:val="nil"/>
            </w:tcBorders>
            <w:vAlign w:val="bottom"/>
          </w:tcPr>
          <w:p w14:paraId="7264857E"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3FCB007D" w14:textId="77777777" w:rsidTr="008558C9">
        <w:trPr>
          <w:trHeight w:val="225"/>
        </w:trPr>
        <w:tc>
          <w:tcPr>
            <w:tcW w:w="4852" w:type="dxa"/>
            <w:gridSpan w:val="3"/>
            <w:tcBorders>
              <w:top w:val="nil"/>
              <w:left w:val="nil"/>
              <w:bottom w:val="nil"/>
              <w:right w:val="nil"/>
            </w:tcBorders>
            <w:vAlign w:val="bottom"/>
          </w:tcPr>
          <w:p w14:paraId="72E2F738"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Transition function: Logistic</w:t>
            </w:r>
          </w:p>
        </w:tc>
        <w:tc>
          <w:tcPr>
            <w:tcW w:w="1208" w:type="dxa"/>
            <w:tcBorders>
              <w:top w:val="nil"/>
              <w:left w:val="nil"/>
              <w:bottom w:val="nil"/>
              <w:right w:val="nil"/>
            </w:tcBorders>
            <w:vAlign w:val="bottom"/>
          </w:tcPr>
          <w:p w14:paraId="78F64975"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B6D00F9"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3B49137B" w14:textId="77777777" w:rsidTr="008558C9">
        <w:trPr>
          <w:trHeight w:val="225"/>
        </w:trPr>
        <w:tc>
          <w:tcPr>
            <w:tcW w:w="4852" w:type="dxa"/>
            <w:gridSpan w:val="3"/>
            <w:tcBorders>
              <w:top w:val="nil"/>
              <w:left w:val="nil"/>
              <w:bottom w:val="nil"/>
              <w:right w:val="nil"/>
            </w:tcBorders>
            <w:vAlign w:val="bottom"/>
          </w:tcPr>
          <w:p w14:paraId="69DE7F71"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17:23</w:t>
            </w:r>
          </w:p>
        </w:tc>
        <w:tc>
          <w:tcPr>
            <w:tcW w:w="1208" w:type="dxa"/>
            <w:tcBorders>
              <w:top w:val="nil"/>
              <w:left w:val="nil"/>
              <w:bottom w:val="nil"/>
              <w:right w:val="nil"/>
            </w:tcBorders>
            <w:vAlign w:val="bottom"/>
          </w:tcPr>
          <w:p w14:paraId="1020FAD9"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C441792"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2256467B" w14:textId="77777777" w:rsidTr="008558C9">
        <w:trPr>
          <w:trHeight w:val="225"/>
        </w:trPr>
        <w:tc>
          <w:tcPr>
            <w:tcW w:w="6060" w:type="dxa"/>
            <w:gridSpan w:val="4"/>
            <w:tcBorders>
              <w:top w:val="nil"/>
              <w:left w:val="nil"/>
              <w:bottom w:val="nil"/>
              <w:right w:val="nil"/>
            </w:tcBorders>
            <w:vAlign w:val="bottom"/>
          </w:tcPr>
          <w:p w14:paraId="7D7D2E8C"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1981Q1 2010Q4</w:t>
            </w:r>
          </w:p>
        </w:tc>
        <w:tc>
          <w:tcPr>
            <w:tcW w:w="997" w:type="dxa"/>
            <w:tcBorders>
              <w:top w:val="nil"/>
              <w:left w:val="nil"/>
              <w:bottom w:val="nil"/>
              <w:right w:val="nil"/>
            </w:tcBorders>
            <w:vAlign w:val="bottom"/>
          </w:tcPr>
          <w:p w14:paraId="4D827F31"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6431F8D4" w14:textId="77777777" w:rsidTr="008558C9">
        <w:trPr>
          <w:trHeight w:val="225"/>
        </w:trPr>
        <w:tc>
          <w:tcPr>
            <w:tcW w:w="6060" w:type="dxa"/>
            <w:gridSpan w:val="4"/>
            <w:tcBorders>
              <w:top w:val="nil"/>
              <w:left w:val="nil"/>
              <w:bottom w:val="nil"/>
              <w:right w:val="nil"/>
            </w:tcBorders>
            <w:vAlign w:val="bottom"/>
          </w:tcPr>
          <w:p w14:paraId="62DAA1B1"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120 after adjustments</w:t>
            </w:r>
          </w:p>
        </w:tc>
        <w:tc>
          <w:tcPr>
            <w:tcW w:w="997" w:type="dxa"/>
            <w:tcBorders>
              <w:top w:val="nil"/>
              <w:left w:val="nil"/>
              <w:bottom w:val="nil"/>
              <w:right w:val="nil"/>
            </w:tcBorders>
            <w:vAlign w:val="bottom"/>
          </w:tcPr>
          <w:p w14:paraId="456C3B76"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31378B3D" w14:textId="77777777" w:rsidTr="008558C9">
        <w:trPr>
          <w:trHeight w:val="225"/>
        </w:trPr>
        <w:tc>
          <w:tcPr>
            <w:tcW w:w="6060" w:type="dxa"/>
            <w:gridSpan w:val="4"/>
            <w:tcBorders>
              <w:top w:val="nil"/>
              <w:left w:val="nil"/>
              <w:bottom w:val="nil"/>
              <w:right w:val="nil"/>
            </w:tcBorders>
            <w:vAlign w:val="bottom"/>
          </w:tcPr>
          <w:p w14:paraId="6C23CA7C"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Threshold variable: TASA_DE_INTERES_NORM(-1)</w:t>
            </w:r>
          </w:p>
        </w:tc>
        <w:tc>
          <w:tcPr>
            <w:tcW w:w="997" w:type="dxa"/>
            <w:tcBorders>
              <w:top w:val="nil"/>
              <w:left w:val="nil"/>
              <w:bottom w:val="nil"/>
              <w:right w:val="nil"/>
            </w:tcBorders>
            <w:vAlign w:val="bottom"/>
          </w:tcPr>
          <w:p w14:paraId="618B1F2A"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CD18B20" w14:textId="77777777" w:rsidTr="008558C9">
        <w:trPr>
          <w:trHeight w:val="225"/>
        </w:trPr>
        <w:tc>
          <w:tcPr>
            <w:tcW w:w="7057" w:type="dxa"/>
            <w:gridSpan w:val="5"/>
            <w:tcBorders>
              <w:top w:val="nil"/>
              <w:left w:val="nil"/>
              <w:bottom w:val="nil"/>
              <w:right w:val="nil"/>
            </w:tcBorders>
            <w:vAlign w:val="bottom"/>
          </w:tcPr>
          <w:p w14:paraId="3AE57C1A"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Starting values: Grid search with concentrated regression coefficients</w:t>
            </w:r>
          </w:p>
        </w:tc>
      </w:tr>
      <w:tr w:rsidR="008558C9" w14:paraId="495AEBEA" w14:textId="77777777" w:rsidTr="008558C9">
        <w:trPr>
          <w:trHeight w:val="225"/>
        </w:trPr>
        <w:tc>
          <w:tcPr>
            <w:tcW w:w="7057" w:type="dxa"/>
            <w:gridSpan w:val="5"/>
            <w:tcBorders>
              <w:top w:val="nil"/>
              <w:left w:val="nil"/>
              <w:bottom w:val="nil"/>
              <w:right w:val="nil"/>
            </w:tcBorders>
            <w:vAlign w:val="bottom"/>
          </w:tcPr>
          <w:p w14:paraId="0DD33B65"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Ordinary standard errors &amp; covariance using outer product of gradients</w:t>
            </w:r>
          </w:p>
        </w:tc>
      </w:tr>
      <w:tr w:rsidR="008558C9" w14:paraId="653589A3" w14:textId="77777777" w:rsidTr="008558C9">
        <w:trPr>
          <w:trHeight w:val="225"/>
        </w:trPr>
        <w:tc>
          <w:tcPr>
            <w:tcW w:w="6060" w:type="dxa"/>
            <w:gridSpan w:val="4"/>
            <w:tcBorders>
              <w:top w:val="nil"/>
              <w:left w:val="nil"/>
              <w:bottom w:val="nil"/>
              <w:right w:val="nil"/>
            </w:tcBorders>
            <w:vAlign w:val="bottom"/>
          </w:tcPr>
          <w:p w14:paraId="40193A0A"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33 iterations</w:t>
            </w:r>
          </w:p>
        </w:tc>
        <w:tc>
          <w:tcPr>
            <w:tcW w:w="997" w:type="dxa"/>
            <w:tcBorders>
              <w:top w:val="nil"/>
              <w:left w:val="nil"/>
              <w:bottom w:val="nil"/>
              <w:right w:val="nil"/>
            </w:tcBorders>
            <w:vAlign w:val="bottom"/>
          </w:tcPr>
          <w:p w14:paraId="2ABE6500"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34624A4" w14:textId="77777777">
        <w:trPr>
          <w:trHeight w:hRule="exact" w:val="90"/>
        </w:trPr>
        <w:tc>
          <w:tcPr>
            <w:tcW w:w="2542" w:type="dxa"/>
            <w:tcBorders>
              <w:top w:val="nil"/>
              <w:left w:val="nil"/>
              <w:bottom w:val="double" w:sz="6" w:space="2" w:color="auto"/>
              <w:right w:val="nil"/>
            </w:tcBorders>
            <w:vAlign w:val="bottom"/>
          </w:tcPr>
          <w:p w14:paraId="51EE2DD9"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961AC6F"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320E68D"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039B352"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0A1339E"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C296A62" w14:textId="77777777">
        <w:trPr>
          <w:trHeight w:hRule="exact" w:val="135"/>
        </w:trPr>
        <w:tc>
          <w:tcPr>
            <w:tcW w:w="2542" w:type="dxa"/>
            <w:tcBorders>
              <w:top w:val="nil"/>
              <w:left w:val="nil"/>
              <w:bottom w:val="nil"/>
              <w:right w:val="nil"/>
            </w:tcBorders>
            <w:vAlign w:val="bottom"/>
          </w:tcPr>
          <w:p w14:paraId="44F8852A"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D197114"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413D76C"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83C04D5"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1921481"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2937020D" w14:textId="77777777">
        <w:trPr>
          <w:trHeight w:val="225"/>
        </w:trPr>
        <w:tc>
          <w:tcPr>
            <w:tcW w:w="2542" w:type="dxa"/>
            <w:tcBorders>
              <w:top w:val="nil"/>
              <w:left w:val="nil"/>
              <w:bottom w:val="nil"/>
              <w:right w:val="nil"/>
            </w:tcBorders>
            <w:vAlign w:val="bottom"/>
          </w:tcPr>
          <w:p w14:paraId="5BE3236B"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33D2966A"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30E1327B"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4A5A6795"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t-Statistic</w:t>
            </w:r>
          </w:p>
        </w:tc>
        <w:tc>
          <w:tcPr>
            <w:tcW w:w="997" w:type="dxa"/>
            <w:tcBorders>
              <w:top w:val="nil"/>
              <w:left w:val="nil"/>
              <w:bottom w:val="nil"/>
              <w:right w:val="nil"/>
            </w:tcBorders>
            <w:vAlign w:val="bottom"/>
          </w:tcPr>
          <w:p w14:paraId="0944A33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8558C9" w14:paraId="2728CC38" w14:textId="77777777">
        <w:trPr>
          <w:trHeight w:hRule="exact" w:val="90"/>
        </w:trPr>
        <w:tc>
          <w:tcPr>
            <w:tcW w:w="2542" w:type="dxa"/>
            <w:tcBorders>
              <w:top w:val="nil"/>
              <w:left w:val="nil"/>
              <w:bottom w:val="double" w:sz="6" w:space="2" w:color="auto"/>
              <w:right w:val="nil"/>
            </w:tcBorders>
            <w:vAlign w:val="bottom"/>
          </w:tcPr>
          <w:p w14:paraId="3E566A9D"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444E43A"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1F43AB8"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17D80C9"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6C24DA0"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6BF93795" w14:textId="77777777">
        <w:trPr>
          <w:trHeight w:hRule="exact" w:val="135"/>
        </w:trPr>
        <w:tc>
          <w:tcPr>
            <w:tcW w:w="2542" w:type="dxa"/>
            <w:tcBorders>
              <w:top w:val="nil"/>
              <w:left w:val="nil"/>
              <w:bottom w:val="nil"/>
              <w:right w:val="nil"/>
            </w:tcBorders>
            <w:vAlign w:val="bottom"/>
          </w:tcPr>
          <w:p w14:paraId="632F3E28"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6707F1E"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4C95BAB"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BCE8AAE"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DAB3411"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DFEB06B" w14:textId="77777777" w:rsidTr="008558C9">
        <w:trPr>
          <w:trHeight w:val="225"/>
        </w:trPr>
        <w:tc>
          <w:tcPr>
            <w:tcW w:w="7057" w:type="dxa"/>
            <w:gridSpan w:val="5"/>
            <w:tcBorders>
              <w:top w:val="nil"/>
              <w:left w:val="nil"/>
              <w:bottom w:val="nil"/>
              <w:right w:val="nil"/>
            </w:tcBorders>
            <w:vAlign w:val="bottom"/>
          </w:tcPr>
          <w:p w14:paraId="52D62CF0"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 Variables (linear part)</w:t>
            </w:r>
          </w:p>
        </w:tc>
      </w:tr>
      <w:tr w:rsidR="008558C9" w14:paraId="31F2889B" w14:textId="77777777">
        <w:trPr>
          <w:trHeight w:hRule="exact" w:val="90"/>
        </w:trPr>
        <w:tc>
          <w:tcPr>
            <w:tcW w:w="2542" w:type="dxa"/>
            <w:tcBorders>
              <w:top w:val="nil"/>
              <w:left w:val="nil"/>
              <w:bottom w:val="double" w:sz="6" w:space="2" w:color="auto"/>
              <w:right w:val="nil"/>
            </w:tcBorders>
            <w:vAlign w:val="bottom"/>
          </w:tcPr>
          <w:p w14:paraId="2EC2F10F"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7A68D6A"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B8BE17E"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0566B46"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E5E47B9"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4394920E" w14:textId="77777777">
        <w:trPr>
          <w:trHeight w:hRule="exact" w:val="135"/>
        </w:trPr>
        <w:tc>
          <w:tcPr>
            <w:tcW w:w="2542" w:type="dxa"/>
            <w:tcBorders>
              <w:top w:val="nil"/>
              <w:left w:val="nil"/>
              <w:bottom w:val="nil"/>
              <w:right w:val="nil"/>
            </w:tcBorders>
            <w:vAlign w:val="bottom"/>
          </w:tcPr>
          <w:p w14:paraId="406F7AA6"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FC11211"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CDECEE5"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AB4144A"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97B2058"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328DC92" w14:textId="77777777">
        <w:trPr>
          <w:trHeight w:val="225"/>
        </w:trPr>
        <w:tc>
          <w:tcPr>
            <w:tcW w:w="2542" w:type="dxa"/>
            <w:tcBorders>
              <w:top w:val="nil"/>
              <w:left w:val="nil"/>
              <w:bottom w:val="nil"/>
              <w:right w:val="nil"/>
            </w:tcBorders>
            <w:vAlign w:val="bottom"/>
          </w:tcPr>
          <w:p w14:paraId="35B404DE"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562B940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2639.333</w:t>
            </w:r>
          </w:p>
        </w:tc>
        <w:tc>
          <w:tcPr>
            <w:tcW w:w="1207" w:type="dxa"/>
            <w:tcBorders>
              <w:top w:val="nil"/>
              <w:left w:val="nil"/>
              <w:bottom w:val="nil"/>
              <w:right w:val="nil"/>
            </w:tcBorders>
            <w:vAlign w:val="bottom"/>
          </w:tcPr>
          <w:p w14:paraId="60DBF45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384288.7</w:t>
            </w:r>
          </w:p>
        </w:tc>
        <w:tc>
          <w:tcPr>
            <w:tcW w:w="1208" w:type="dxa"/>
            <w:tcBorders>
              <w:top w:val="nil"/>
              <w:left w:val="nil"/>
              <w:bottom w:val="nil"/>
              <w:right w:val="nil"/>
            </w:tcBorders>
            <w:vAlign w:val="bottom"/>
          </w:tcPr>
          <w:p w14:paraId="713A89B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0.006868</w:t>
            </w:r>
          </w:p>
        </w:tc>
        <w:tc>
          <w:tcPr>
            <w:tcW w:w="997" w:type="dxa"/>
            <w:tcBorders>
              <w:top w:val="nil"/>
              <w:left w:val="nil"/>
              <w:bottom w:val="nil"/>
              <w:right w:val="nil"/>
            </w:tcBorders>
            <w:vAlign w:val="bottom"/>
          </w:tcPr>
          <w:p w14:paraId="6DC2544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6078575F" w14:textId="77777777">
        <w:trPr>
          <w:trHeight w:val="225"/>
        </w:trPr>
        <w:tc>
          <w:tcPr>
            <w:tcW w:w="2542" w:type="dxa"/>
            <w:tcBorders>
              <w:top w:val="nil"/>
              <w:left w:val="nil"/>
              <w:bottom w:val="nil"/>
              <w:right w:val="nil"/>
            </w:tcBorders>
            <w:vAlign w:val="bottom"/>
          </w:tcPr>
          <w:p w14:paraId="61A2BBB5"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PBI_PRIVADO_SA_NORM(-1)</w:t>
            </w:r>
          </w:p>
        </w:tc>
        <w:tc>
          <w:tcPr>
            <w:tcW w:w="1103" w:type="dxa"/>
            <w:tcBorders>
              <w:top w:val="nil"/>
              <w:left w:val="nil"/>
              <w:bottom w:val="nil"/>
              <w:right w:val="nil"/>
            </w:tcBorders>
            <w:vAlign w:val="bottom"/>
          </w:tcPr>
          <w:p w14:paraId="3B07F375"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5366.553</w:t>
            </w:r>
          </w:p>
        </w:tc>
        <w:tc>
          <w:tcPr>
            <w:tcW w:w="1207" w:type="dxa"/>
            <w:tcBorders>
              <w:top w:val="nil"/>
              <w:left w:val="nil"/>
              <w:bottom w:val="nil"/>
              <w:right w:val="nil"/>
            </w:tcBorders>
            <w:vAlign w:val="bottom"/>
          </w:tcPr>
          <w:p w14:paraId="3B13AE24"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781172.4</w:t>
            </w:r>
          </w:p>
        </w:tc>
        <w:tc>
          <w:tcPr>
            <w:tcW w:w="1208" w:type="dxa"/>
            <w:tcBorders>
              <w:top w:val="nil"/>
              <w:left w:val="nil"/>
              <w:bottom w:val="nil"/>
              <w:right w:val="nil"/>
            </w:tcBorders>
            <w:vAlign w:val="bottom"/>
          </w:tcPr>
          <w:p w14:paraId="7D0C5E5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0.006870</w:t>
            </w:r>
          </w:p>
        </w:tc>
        <w:tc>
          <w:tcPr>
            <w:tcW w:w="997" w:type="dxa"/>
            <w:tcBorders>
              <w:top w:val="nil"/>
              <w:left w:val="nil"/>
              <w:bottom w:val="nil"/>
              <w:right w:val="nil"/>
            </w:tcBorders>
            <w:vAlign w:val="bottom"/>
          </w:tcPr>
          <w:p w14:paraId="5E8CF3F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62A0F701" w14:textId="77777777">
        <w:trPr>
          <w:trHeight w:val="225"/>
        </w:trPr>
        <w:tc>
          <w:tcPr>
            <w:tcW w:w="2542" w:type="dxa"/>
            <w:tcBorders>
              <w:top w:val="nil"/>
              <w:left w:val="nil"/>
              <w:bottom w:val="nil"/>
              <w:right w:val="nil"/>
            </w:tcBorders>
            <w:vAlign w:val="bottom"/>
          </w:tcPr>
          <w:p w14:paraId="03BCAF08"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PBI_PRIVADO_SA_NORM(-2)</w:t>
            </w:r>
          </w:p>
        </w:tc>
        <w:tc>
          <w:tcPr>
            <w:tcW w:w="1103" w:type="dxa"/>
            <w:tcBorders>
              <w:top w:val="nil"/>
              <w:left w:val="nil"/>
              <w:bottom w:val="nil"/>
              <w:right w:val="nil"/>
            </w:tcBorders>
            <w:vAlign w:val="bottom"/>
          </w:tcPr>
          <w:p w14:paraId="78937F60"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-3439.490</w:t>
            </w:r>
          </w:p>
        </w:tc>
        <w:tc>
          <w:tcPr>
            <w:tcW w:w="1207" w:type="dxa"/>
            <w:tcBorders>
              <w:top w:val="nil"/>
              <w:left w:val="nil"/>
              <w:bottom w:val="nil"/>
              <w:right w:val="nil"/>
            </w:tcBorders>
            <w:vAlign w:val="bottom"/>
          </w:tcPr>
          <w:p w14:paraId="4D8A6BE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500728.0</w:t>
            </w:r>
          </w:p>
        </w:tc>
        <w:tc>
          <w:tcPr>
            <w:tcW w:w="1208" w:type="dxa"/>
            <w:tcBorders>
              <w:top w:val="nil"/>
              <w:left w:val="nil"/>
              <w:bottom w:val="nil"/>
              <w:right w:val="nil"/>
            </w:tcBorders>
            <w:vAlign w:val="bottom"/>
          </w:tcPr>
          <w:p w14:paraId="525B4C39"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-0.006869</w:t>
            </w:r>
          </w:p>
        </w:tc>
        <w:tc>
          <w:tcPr>
            <w:tcW w:w="997" w:type="dxa"/>
            <w:tcBorders>
              <w:top w:val="nil"/>
              <w:left w:val="nil"/>
              <w:bottom w:val="nil"/>
              <w:right w:val="nil"/>
            </w:tcBorders>
            <w:vAlign w:val="bottom"/>
          </w:tcPr>
          <w:p w14:paraId="1387FA7B"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3ADA89E7" w14:textId="77777777">
        <w:trPr>
          <w:trHeight w:val="225"/>
        </w:trPr>
        <w:tc>
          <w:tcPr>
            <w:tcW w:w="2542" w:type="dxa"/>
            <w:tcBorders>
              <w:top w:val="nil"/>
              <w:left w:val="nil"/>
              <w:bottom w:val="nil"/>
              <w:right w:val="nil"/>
            </w:tcBorders>
            <w:vAlign w:val="bottom"/>
          </w:tcPr>
          <w:p w14:paraId="5430D5A7"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PBI_PRIVADO_SA_NORM(-3)</w:t>
            </w:r>
          </w:p>
        </w:tc>
        <w:tc>
          <w:tcPr>
            <w:tcW w:w="1103" w:type="dxa"/>
            <w:tcBorders>
              <w:top w:val="nil"/>
              <w:left w:val="nil"/>
              <w:bottom w:val="nil"/>
              <w:right w:val="nil"/>
            </w:tcBorders>
            <w:vAlign w:val="bottom"/>
          </w:tcPr>
          <w:p w14:paraId="70813DE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-335.5373</w:t>
            </w:r>
          </w:p>
        </w:tc>
        <w:tc>
          <w:tcPr>
            <w:tcW w:w="1207" w:type="dxa"/>
            <w:tcBorders>
              <w:top w:val="nil"/>
              <w:left w:val="nil"/>
              <w:bottom w:val="nil"/>
              <w:right w:val="nil"/>
            </w:tcBorders>
            <w:vAlign w:val="bottom"/>
          </w:tcPr>
          <w:p w14:paraId="2930F01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48875.62</w:t>
            </w:r>
          </w:p>
        </w:tc>
        <w:tc>
          <w:tcPr>
            <w:tcW w:w="1208" w:type="dxa"/>
            <w:tcBorders>
              <w:top w:val="nil"/>
              <w:left w:val="nil"/>
              <w:bottom w:val="nil"/>
              <w:right w:val="nil"/>
            </w:tcBorders>
            <w:vAlign w:val="bottom"/>
          </w:tcPr>
          <w:p w14:paraId="55781B57"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-0.006865</w:t>
            </w:r>
          </w:p>
        </w:tc>
        <w:tc>
          <w:tcPr>
            <w:tcW w:w="997" w:type="dxa"/>
            <w:tcBorders>
              <w:top w:val="nil"/>
              <w:left w:val="nil"/>
              <w:bottom w:val="nil"/>
              <w:right w:val="nil"/>
            </w:tcBorders>
            <w:vAlign w:val="bottom"/>
          </w:tcPr>
          <w:p w14:paraId="7BBDC925"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258AAD1C" w14:textId="77777777">
        <w:trPr>
          <w:trHeight w:hRule="exact" w:val="90"/>
        </w:trPr>
        <w:tc>
          <w:tcPr>
            <w:tcW w:w="2542" w:type="dxa"/>
            <w:tcBorders>
              <w:top w:val="nil"/>
              <w:left w:val="nil"/>
              <w:bottom w:val="double" w:sz="6" w:space="2" w:color="auto"/>
              <w:right w:val="nil"/>
            </w:tcBorders>
            <w:vAlign w:val="bottom"/>
          </w:tcPr>
          <w:p w14:paraId="6CE92753"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7969523"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6E42E76"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2AD76166"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3C05BB3"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A61E27F" w14:textId="77777777">
        <w:trPr>
          <w:trHeight w:hRule="exact" w:val="135"/>
        </w:trPr>
        <w:tc>
          <w:tcPr>
            <w:tcW w:w="2542" w:type="dxa"/>
            <w:tcBorders>
              <w:top w:val="nil"/>
              <w:left w:val="nil"/>
              <w:bottom w:val="nil"/>
              <w:right w:val="nil"/>
            </w:tcBorders>
            <w:vAlign w:val="bottom"/>
          </w:tcPr>
          <w:p w14:paraId="541FBECC"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0E777B7"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AE89EFE"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9284540"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8F56CF5"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B0D1661" w14:textId="77777777" w:rsidTr="008558C9">
        <w:trPr>
          <w:trHeight w:val="225"/>
        </w:trPr>
        <w:tc>
          <w:tcPr>
            <w:tcW w:w="7057" w:type="dxa"/>
            <w:gridSpan w:val="5"/>
            <w:tcBorders>
              <w:top w:val="nil"/>
              <w:left w:val="nil"/>
              <w:bottom w:val="nil"/>
              <w:right w:val="nil"/>
            </w:tcBorders>
            <w:vAlign w:val="bottom"/>
          </w:tcPr>
          <w:p w14:paraId="783B06C3"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 Variables (nonlinear part)</w:t>
            </w:r>
          </w:p>
        </w:tc>
      </w:tr>
      <w:tr w:rsidR="008558C9" w14:paraId="6BC35A7D" w14:textId="77777777">
        <w:trPr>
          <w:trHeight w:hRule="exact" w:val="90"/>
        </w:trPr>
        <w:tc>
          <w:tcPr>
            <w:tcW w:w="2542" w:type="dxa"/>
            <w:tcBorders>
              <w:top w:val="nil"/>
              <w:left w:val="nil"/>
              <w:bottom w:val="double" w:sz="6" w:space="2" w:color="auto"/>
              <w:right w:val="nil"/>
            </w:tcBorders>
            <w:vAlign w:val="bottom"/>
          </w:tcPr>
          <w:p w14:paraId="402088A4"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B26C9BB"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A15CFB7"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1CE95F2"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D5B1F0F"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AA4D680" w14:textId="77777777">
        <w:trPr>
          <w:trHeight w:hRule="exact" w:val="135"/>
        </w:trPr>
        <w:tc>
          <w:tcPr>
            <w:tcW w:w="2542" w:type="dxa"/>
            <w:tcBorders>
              <w:top w:val="nil"/>
              <w:left w:val="nil"/>
              <w:bottom w:val="nil"/>
              <w:right w:val="nil"/>
            </w:tcBorders>
            <w:vAlign w:val="bottom"/>
          </w:tcPr>
          <w:p w14:paraId="407357A9"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3F6B7C0"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AF413EC"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0AD100A"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4D182A"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C812B5D" w14:textId="77777777">
        <w:trPr>
          <w:trHeight w:val="225"/>
        </w:trPr>
        <w:tc>
          <w:tcPr>
            <w:tcW w:w="2542" w:type="dxa"/>
            <w:tcBorders>
              <w:top w:val="nil"/>
              <w:left w:val="nil"/>
              <w:bottom w:val="nil"/>
              <w:right w:val="nil"/>
            </w:tcBorders>
            <w:vAlign w:val="bottom"/>
          </w:tcPr>
          <w:p w14:paraId="00C5E524"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42F43420"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-2639.773</w:t>
            </w:r>
          </w:p>
        </w:tc>
        <w:tc>
          <w:tcPr>
            <w:tcW w:w="1207" w:type="dxa"/>
            <w:tcBorders>
              <w:top w:val="nil"/>
              <w:left w:val="nil"/>
              <w:bottom w:val="nil"/>
              <w:right w:val="nil"/>
            </w:tcBorders>
            <w:vAlign w:val="bottom"/>
          </w:tcPr>
          <w:p w14:paraId="2D80833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384288.7</w:t>
            </w:r>
          </w:p>
        </w:tc>
        <w:tc>
          <w:tcPr>
            <w:tcW w:w="1208" w:type="dxa"/>
            <w:tcBorders>
              <w:top w:val="nil"/>
              <w:left w:val="nil"/>
              <w:bottom w:val="nil"/>
              <w:right w:val="nil"/>
            </w:tcBorders>
            <w:vAlign w:val="bottom"/>
          </w:tcPr>
          <w:p w14:paraId="3637E21A"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-0.006869</w:t>
            </w:r>
          </w:p>
        </w:tc>
        <w:tc>
          <w:tcPr>
            <w:tcW w:w="997" w:type="dxa"/>
            <w:tcBorders>
              <w:top w:val="nil"/>
              <w:left w:val="nil"/>
              <w:bottom w:val="nil"/>
              <w:right w:val="nil"/>
            </w:tcBorders>
            <w:vAlign w:val="bottom"/>
          </w:tcPr>
          <w:p w14:paraId="18E9CD99"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271F2764" w14:textId="77777777">
        <w:trPr>
          <w:trHeight w:val="225"/>
        </w:trPr>
        <w:tc>
          <w:tcPr>
            <w:tcW w:w="2542" w:type="dxa"/>
            <w:tcBorders>
              <w:top w:val="nil"/>
              <w:left w:val="nil"/>
              <w:bottom w:val="nil"/>
              <w:right w:val="nil"/>
            </w:tcBorders>
            <w:vAlign w:val="bottom"/>
          </w:tcPr>
          <w:p w14:paraId="6269853F"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PBI_PRIVADO_SA_NORM(-1)</w:t>
            </w:r>
          </w:p>
        </w:tc>
        <w:tc>
          <w:tcPr>
            <w:tcW w:w="1103" w:type="dxa"/>
            <w:tcBorders>
              <w:top w:val="nil"/>
              <w:left w:val="nil"/>
              <w:bottom w:val="nil"/>
              <w:right w:val="nil"/>
            </w:tcBorders>
            <w:vAlign w:val="bottom"/>
          </w:tcPr>
          <w:p w14:paraId="0529A266"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-5366.079</w:t>
            </w:r>
          </w:p>
        </w:tc>
        <w:tc>
          <w:tcPr>
            <w:tcW w:w="1207" w:type="dxa"/>
            <w:tcBorders>
              <w:top w:val="nil"/>
              <w:left w:val="nil"/>
              <w:bottom w:val="nil"/>
              <w:right w:val="nil"/>
            </w:tcBorders>
            <w:vAlign w:val="bottom"/>
          </w:tcPr>
          <w:p w14:paraId="2947D4B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781172.4</w:t>
            </w:r>
          </w:p>
        </w:tc>
        <w:tc>
          <w:tcPr>
            <w:tcW w:w="1208" w:type="dxa"/>
            <w:tcBorders>
              <w:top w:val="nil"/>
              <w:left w:val="nil"/>
              <w:bottom w:val="nil"/>
              <w:right w:val="nil"/>
            </w:tcBorders>
            <w:vAlign w:val="bottom"/>
          </w:tcPr>
          <w:p w14:paraId="43B8F42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-0.006869</w:t>
            </w:r>
          </w:p>
        </w:tc>
        <w:tc>
          <w:tcPr>
            <w:tcW w:w="997" w:type="dxa"/>
            <w:tcBorders>
              <w:top w:val="nil"/>
              <w:left w:val="nil"/>
              <w:bottom w:val="nil"/>
              <w:right w:val="nil"/>
            </w:tcBorders>
            <w:vAlign w:val="bottom"/>
          </w:tcPr>
          <w:p w14:paraId="297C784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0D684A15" w14:textId="77777777">
        <w:trPr>
          <w:trHeight w:val="225"/>
        </w:trPr>
        <w:tc>
          <w:tcPr>
            <w:tcW w:w="2542" w:type="dxa"/>
            <w:tcBorders>
              <w:top w:val="nil"/>
              <w:left w:val="nil"/>
              <w:bottom w:val="nil"/>
              <w:right w:val="nil"/>
            </w:tcBorders>
            <w:vAlign w:val="bottom"/>
          </w:tcPr>
          <w:p w14:paraId="7136FADF"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PBI_PRIVADO_SA_NORM(-2)</w:t>
            </w:r>
          </w:p>
        </w:tc>
        <w:tc>
          <w:tcPr>
            <w:tcW w:w="1103" w:type="dxa"/>
            <w:tcBorders>
              <w:top w:val="nil"/>
              <w:left w:val="nil"/>
              <w:bottom w:val="nil"/>
              <w:right w:val="nil"/>
            </w:tcBorders>
            <w:vAlign w:val="bottom"/>
          </w:tcPr>
          <w:p w14:paraId="65432B2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3439.621</w:t>
            </w:r>
          </w:p>
        </w:tc>
        <w:tc>
          <w:tcPr>
            <w:tcW w:w="1207" w:type="dxa"/>
            <w:tcBorders>
              <w:top w:val="nil"/>
              <w:left w:val="nil"/>
              <w:bottom w:val="nil"/>
              <w:right w:val="nil"/>
            </w:tcBorders>
            <w:vAlign w:val="bottom"/>
          </w:tcPr>
          <w:p w14:paraId="5CDB77F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500728.0</w:t>
            </w:r>
          </w:p>
        </w:tc>
        <w:tc>
          <w:tcPr>
            <w:tcW w:w="1208" w:type="dxa"/>
            <w:tcBorders>
              <w:top w:val="nil"/>
              <w:left w:val="nil"/>
              <w:bottom w:val="nil"/>
              <w:right w:val="nil"/>
            </w:tcBorders>
            <w:vAlign w:val="bottom"/>
          </w:tcPr>
          <w:p w14:paraId="6A964826"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0.006869</w:t>
            </w:r>
          </w:p>
        </w:tc>
        <w:tc>
          <w:tcPr>
            <w:tcW w:w="997" w:type="dxa"/>
            <w:tcBorders>
              <w:top w:val="nil"/>
              <w:left w:val="nil"/>
              <w:bottom w:val="nil"/>
              <w:right w:val="nil"/>
            </w:tcBorders>
            <w:vAlign w:val="bottom"/>
          </w:tcPr>
          <w:p w14:paraId="225AB897"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48F40A59" w14:textId="77777777">
        <w:trPr>
          <w:trHeight w:val="225"/>
        </w:trPr>
        <w:tc>
          <w:tcPr>
            <w:tcW w:w="2542" w:type="dxa"/>
            <w:tcBorders>
              <w:top w:val="nil"/>
              <w:left w:val="nil"/>
              <w:bottom w:val="nil"/>
              <w:right w:val="nil"/>
            </w:tcBorders>
            <w:vAlign w:val="bottom"/>
          </w:tcPr>
          <w:p w14:paraId="74EEB735"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PBI_PRIVADO_SA_NORM(-3)</w:t>
            </w:r>
          </w:p>
        </w:tc>
        <w:tc>
          <w:tcPr>
            <w:tcW w:w="1103" w:type="dxa"/>
            <w:tcBorders>
              <w:top w:val="nil"/>
              <w:left w:val="nil"/>
              <w:bottom w:val="nil"/>
              <w:right w:val="nil"/>
            </w:tcBorders>
            <w:vAlign w:val="bottom"/>
          </w:tcPr>
          <w:p w14:paraId="04F75336"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335.5783</w:t>
            </w:r>
          </w:p>
        </w:tc>
        <w:tc>
          <w:tcPr>
            <w:tcW w:w="1207" w:type="dxa"/>
            <w:tcBorders>
              <w:top w:val="nil"/>
              <w:left w:val="nil"/>
              <w:bottom w:val="nil"/>
              <w:right w:val="nil"/>
            </w:tcBorders>
            <w:vAlign w:val="bottom"/>
          </w:tcPr>
          <w:p w14:paraId="1F3FE1E9"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48875.63</w:t>
            </w:r>
          </w:p>
        </w:tc>
        <w:tc>
          <w:tcPr>
            <w:tcW w:w="1208" w:type="dxa"/>
            <w:tcBorders>
              <w:top w:val="nil"/>
              <w:left w:val="nil"/>
              <w:bottom w:val="nil"/>
              <w:right w:val="nil"/>
            </w:tcBorders>
            <w:vAlign w:val="bottom"/>
          </w:tcPr>
          <w:p w14:paraId="70CA7053"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0.006866</w:t>
            </w:r>
          </w:p>
        </w:tc>
        <w:tc>
          <w:tcPr>
            <w:tcW w:w="997" w:type="dxa"/>
            <w:tcBorders>
              <w:top w:val="nil"/>
              <w:left w:val="nil"/>
              <w:bottom w:val="nil"/>
              <w:right w:val="nil"/>
            </w:tcBorders>
            <w:vAlign w:val="bottom"/>
          </w:tcPr>
          <w:p w14:paraId="21440156"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0.9945</w:t>
            </w:r>
          </w:p>
        </w:tc>
      </w:tr>
      <w:tr w:rsidR="008558C9" w14:paraId="72BE03DC" w14:textId="77777777">
        <w:trPr>
          <w:trHeight w:hRule="exact" w:val="90"/>
        </w:trPr>
        <w:tc>
          <w:tcPr>
            <w:tcW w:w="2542" w:type="dxa"/>
            <w:tcBorders>
              <w:top w:val="nil"/>
              <w:left w:val="nil"/>
              <w:bottom w:val="double" w:sz="6" w:space="2" w:color="auto"/>
              <w:right w:val="nil"/>
            </w:tcBorders>
            <w:vAlign w:val="bottom"/>
          </w:tcPr>
          <w:p w14:paraId="553DC475"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DA6AB53"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E075B6E"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B4B615B"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5E2A418"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63A3D597" w14:textId="77777777">
        <w:trPr>
          <w:trHeight w:hRule="exact" w:val="135"/>
        </w:trPr>
        <w:tc>
          <w:tcPr>
            <w:tcW w:w="2542" w:type="dxa"/>
            <w:tcBorders>
              <w:top w:val="nil"/>
              <w:left w:val="nil"/>
              <w:bottom w:val="nil"/>
              <w:right w:val="nil"/>
            </w:tcBorders>
            <w:vAlign w:val="bottom"/>
          </w:tcPr>
          <w:p w14:paraId="7EA6F246"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5A9623C"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E2A8CE9"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16C9CD0"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EC8AD0F"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0185650" w14:textId="77777777" w:rsidTr="008558C9">
        <w:trPr>
          <w:trHeight w:val="225"/>
        </w:trPr>
        <w:tc>
          <w:tcPr>
            <w:tcW w:w="7057" w:type="dxa"/>
            <w:gridSpan w:val="5"/>
            <w:tcBorders>
              <w:top w:val="nil"/>
              <w:left w:val="nil"/>
              <w:bottom w:val="nil"/>
              <w:right w:val="nil"/>
            </w:tcBorders>
            <w:vAlign w:val="bottom"/>
          </w:tcPr>
          <w:p w14:paraId="1F45E417"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Slopes</w:t>
            </w:r>
          </w:p>
        </w:tc>
      </w:tr>
      <w:tr w:rsidR="008558C9" w14:paraId="24DA3DB0" w14:textId="77777777">
        <w:trPr>
          <w:trHeight w:hRule="exact" w:val="90"/>
        </w:trPr>
        <w:tc>
          <w:tcPr>
            <w:tcW w:w="2542" w:type="dxa"/>
            <w:tcBorders>
              <w:top w:val="nil"/>
              <w:left w:val="nil"/>
              <w:bottom w:val="double" w:sz="6" w:space="2" w:color="auto"/>
              <w:right w:val="nil"/>
            </w:tcBorders>
            <w:vAlign w:val="bottom"/>
          </w:tcPr>
          <w:p w14:paraId="50B42DED"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B52C866"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1DEA8BB"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5FBBFD5"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5FB4D88"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C86E5DB" w14:textId="77777777">
        <w:trPr>
          <w:trHeight w:hRule="exact" w:val="135"/>
        </w:trPr>
        <w:tc>
          <w:tcPr>
            <w:tcW w:w="2542" w:type="dxa"/>
            <w:tcBorders>
              <w:top w:val="nil"/>
              <w:left w:val="nil"/>
              <w:bottom w:val="nil"/>
              <w:right w:val="nil"/>
            </w:tcBorders>
            <w:vAlign w:val="bottom"/>
          </w:tcPr>
          <w:p w14:paraId="637D5643"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A633390"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ABDF261"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4084FA0"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DE3858A"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266525A6" w14:textId="77777777">
        <w:trPr>
          <w:trHeight w:val="225"/>
        </w:trPr>
        <w:tc>
          <w:tcPr>
            <w:tcW w:w="2542" w:type="dxa"/>
            <w:tcBorders>
              <w:top w:val="nil"/>
              <w:left w:val="nil"/>
              <w:bottom w:val="nil"/>
              <w:right w:val="nil"/>
            </w:tcBorders>
            <w:vAlign w:val="bottom"/>
          </w:tcPr>
          <w:p w14:paraId="5E2D03E2"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SLOPE</w:t>
            </w:r>
          </w:p>
        </w:tc>
        <w:tc>
          <w:tcPr>
            <w:tcW w:w="1103" w:type="dxa"/>
            <w:tcBorders>
              <w:top w:val="nil"/>
              <w:left w:val="nil"/>
              <w:bottom w:val="nil"/>
              <w:right w:val="nil"/>
            </w:tcBorders>
            <w:vAlign w:val="bottom"/>
          </w:tcPr>
          <w:p w14:paraId="7FFAE2B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1.251289</w:t>
            </w:r>
          </w:p>
        </w:tc>
        <w:tc>
          <w:tcPr>
            <w:tcW w:w="1207" w:type="dxa"/>
            <w:tcBorders>
              <w:top w:val="nil"/>
              <w:left w:val="nil"/>
              <w:bottom w:val="nil"/>
              <w:right w:val="nil"/>
            </w:tcBorders>
            <w:vAlign w:val="bottom"/>
          </w:tcPr>
          <w:p w14:paraId="56D8A314"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0.809643</w:t>
            </w:r>
          </w:p>
        </w:tc>
        <w:tc>
          <w:tcPr>
            <w:tcW w:w="1208" w:type="dxa"/>
            <w:tcBorders>
              <w:top w:val="nil"/>
              <w:left w:val="nil"/>
              <w:bottom w:val="nil"/>
              <w:right w:val="nil"/>
            </w:tcBorders>
            <w:vAlign w:val="bottom"/>
          </w:tcPr>
          <w:p w14:paraId="4FF52861"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1.545482</w:t>
            </w:r>
          </w:p>
        </w:tc>
        <w:tc>
          <w:tcPr>
            <w:tcW w:w="997" w:type="dxa"/>
            <w:tcBorders>
              <w:top w:val="nil"/>
              <w:left w:val="nil"/>
              <w:bottom w:val="nil"/>
              <w:right w:val="nil"/>
            </w:tcBorders>
            <w:vAlign w:val="bottom"/>
          </w:tcPr>
          <w:p w14:paraId="0B1B0395"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0.1251</w:t>
            </w:r>
          </w:p>
        </w:tc>
      </w:tr>
      <w:tr w:rsidR="008558C9" w14:paraId="0D4357B0" w14:textId="77777777">
        <w:trPr>
          <w:trHeight w:hRule="exact" w:val="90"/>
        </w:trPr>
        <w:tc>
          <w:tcPr>
            <w:tcW w:w="2542" w:type="dxa"/>
            <w:tcBorders>
              <w:top w:val="nil"/>
              <w:left w:val="nil"/>
              <w:bottom w:val="double" w:sz="6" w:space="2" w:color="auto"/>
              <w:right w:val="nil"/>
            </w:tcBorders>
            <w:vAlign w:val="bottom"/>
          </w:tcPr>
          <w:p w14:paraId="116225D4"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D51E54B"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9D65FB0"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021BD14"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95F6F72"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597F0CC9" w14:textId="77777777">
        <w:trPr>
          <w:trHeight w:hRule="exact" w:val="135"/>
        </w:trPr>
        <w:tc>
          <w:tcPr>
            <w:tcW w:w="2542" w:type="dxa"/>
            <w:tcBorders>
              <w:top w:val="nil"/>
              <w:left w:val="nil"/>
              <w:bottom w:val="nil"/>
              <w:right w:val="nil"/>
            </w:tcBorders>
            <w:vAlign w:val="bottom"/>
          </w:tcPr>
          <w:p w14:paraId="6B87A44C"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DB6DBA3"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B14E8EF"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C39082A"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2FB3076"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625ADB84" w14:textId="77777777" w:rsidTr="008558C9">
        <w:trPr>
          <w:trHeight w:val="225"/>
        </w:trPr>
        <w:tc>
          <w:tcPr>
            <w:tcW w:w="7057" w:type="dxa"/>
            <w:gridSpan w:val="5"/>
            <w:tcBorders>
              <w:top w:val="nil"/>
              <w:left w:val="nil"/>
              <w:bottom w:val="nil"/>
              <w:right w:val="nil"/>
            </w:tcBorders>
            <w:vAlign w:val="bottom"/>
          </w:tcPr>
          <w:p w14:paraId="7A1A66C3"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Thresholds</w:t>
            </w:r>
          </w:p>
        </w:tc>
      </w:tr>
      <w:tr w:rsidR="008558C9" w14:paraId="73F62286" w14:textId="77777777">
        <w:trPr>
          <w:trHeight w:hRule="exact" w:val="90"/>
        </w:trPr>
        <w:tc>
          <w:tcPr>
            <w:tcW w:w="2542" w:type="dxa"/>
            <w:tcBorders>
              <w:top w:val="nil"/>
              <w:left w:val="nil"/>
              <w:bottom w:val="double" w:sz="6" w:space="2" w:color="auto"/>
              <w:right w:val="nil"/>
            </w:tcBorders>
            <w:vAlign w:val="bottom"/>
          </w:tcPr>
          <w:p w14:paraId="52A44E03"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451BAFC"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E7F0C9E"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B13F6A4"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7E9EB56"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E1B375C" w14:textId="77777777">
        <w:trPr>
          <w:trHeight w:hRule="exact" w:val="135"/>
        </w:trPr>
        <w:tc>
          <w:tcPr>
            <w:tcW w:w="2542" w:type="dxa"/>
            <w:tcBorders>
              <w:top w:val="nil"/>
              <w:left w:val="nil"/>
              <w:bottom w:val="nil"/>
              <w:right w:val="nil"/>
            </w:tcBorders>
            <w:vAlign w:val="bottom"/>
          </w:tcPr>
          <w:p w14:paraId="4497582E"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D1EACF5"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CDE2173"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0B608BB"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2799A24"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1E9B5C6D" w14:textId="77777777">
        <w:trPr>
          <w:trHeight w:val="225"/>
        </w:trPr>
        <w:tc>
          <w:tcPr>
            <w:tcW w:w="2542" w:type="dxa"/>
            <w:tcBorders>
              <w:top w:val="nil"/>
              <w:left w:val="nil"/>
              <w:bottom w:val="nil"/>
              <w:right w:val="nil"/>
            </w:tcBorders>
            <w:vAlign w:val="bottom"/>
          </w:tcPr>
          <w:p w14:paraId="7527ADEB" w14:textId="77777777" w:rsidR="008558C9" w:rsidRDefault="008558C9">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THRESHOLD</w:t>
            </w:r>
          </w:p>
        </w:tc>
        <w:tc>
          <w:tcPr>
            <w:tcW w:w="1103" w:type="dxa"/>
            <w:tcBorders>
              <w:top w:val="nil"/>
              <w:left w:val="nil"/>
              <w:bottom w:val="nil"/>
              <w:right w:val="nil"/>
            </w:tcBorders>
            <w:vAlign w:val="bottom"/>
          </w:tcPr>
          <w:p w14:paraId="0E4806F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-7.336807</w:t>
            </w:r>
          </w:p>
        </w:tc>
        <w:tc>
          <w:tcPr>
            <w:tcW w:w="1207" w:type="dxa"/>
            <w:tcBorders>
              <w:top w:val="nil"/>
              <w:left w:val="nil"/>
              <w:bottom w:val="nil"/>
              <w:right w:val="nil"/>
            </w:tcBorders>
            <w:vAlign w:val="bottom"/>
          </w:tcPr>
          <w:p w14:paraId="7C40B9B3"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116.6151</w:t>
            </w:r>
          </w:p>
        </w:tc>
        <w:tc>
          <w:tcPr>
            <w:tcW w:w="1208" w:type="dxa"/>
            <w:tcBorders>
              <w:top w:val="nil"/>
              <w:left w:val="nil"/>
              <w:bottom w:val="nil"/>
              <w:right w:val="nil"/>
            </w:tcBorders>
            <w:vAlign w:val="bottom"/>
          </w:tcPr>
          <w:p w14:paraId="5A210528"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-0.062915</w:t>
            </w:r>
          </w:p>
        </w:tc>
        <w:tc>
          <w:tcPr>
            <w:tcW w:w="997" w:type="dxa"/>
            <w:tcBorders>
              <w:top w:val="nil"/>
              <w:left w:val="nil"/>
              <w:bottom w:val="nil"/>
              <w:right w:val="nil"/>
            </w:tcBorders>
            <w:vAlign w:val="bottom"/>
          </w:tcPr>
          <w:p w14:paraId="3FCFB68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0.9499</w:t>
            </w:r>
          </w:p>
        </w:tc>
      </w:tr>
      <w:tr w:rsidR="008558C9" w14:paraId="2C8445BE" w14:textId="77777777">
        <w:trPr>
          <w:trHeight w:hRule="exact" w:val="90"/>
        </w:trPr>
        <w:tc>
          <w:tcPr>
            <w:tcW w:w="2542" w:type="dxa"/>
            <w:tcBorders>
              <w:top w:val="nil"/>
              <w:left w:val="nil"/>
              <w:bottom w:val="double" w:sz="6" w:space="2" w:color="auto"/>
              <w:right w:val="nil"/>
            </w:tcBorders>
            <w:vAlign w:val="bottom"/>
          </w:tcPr>
          <w:p w14:paraId="49357838"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351E625"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7F6DF34"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4DD857C"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156DDB4"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2D9ED27C" w14:textId="77777777">
        <w:trPr>
          <w:trHeight w:hRule="exact" w:val="135"/>
        </w:trPr>
        <w:tc>
          <w:tcPr>
            <w:tcW w:w="2542" w:type="dxa"/>
            <w:tcBorders>
              <w:top w:val="nil"/>
              <w:left w:val="nil"/>
              <w:bottom w:val="nil"/>
              <w:right w:val="nil"/>
            </w:tcBorders>
            <w:vAlign w:val="bottom"/>
          </w:tcPr>
          <w:p w14:paraId="69744D88"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DCF4D7F"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4DCDAFB"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7C97A7E"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76D0D29"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7E37B0D1" w14:textId="77777777" w:rsidTr="008558C9">
        <w:trPr>
          <w:trHeight w:val="225"/>
        </w:trPr>
        <w:tc>
          <w:tcPr>
            <w:tcW w:w="2542" w:type="dxa"/>
            <w:tcBorders>
              <w:top w:val="nil"/>
              <w:left w:val="nil"/>
              <w:bottom w:val="nil"/>
              <w:right w:val="nil"/>
            </w:tcBorders>
            <w:vAlign w:val="bottom"/>
          </w:tcPr>
          <w:p w14:paraId="40FDAACD"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5E8E4673"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0.988366</w:t>
            </w:r>
          </w:p>
        </w:tc>
        <w:tc>
          <w:tcPr>
            <w:tcW w:w="2415" w:type="dxa"/>
            <w:gridSpan w:val="2"/>
            <w:tcBorders>
              <w:top w:val="nil"/>
              <w:left w:val="nil"/>
              <w:bottom w:val="nil"/>
              <w:right w:val="nil"/>
            </w:tcBorders>
            <w:vAlign w:val="bottom"/>
          </w:tcPr>
          <w:p w14:paraId="13318AAA"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3C9D6BA7"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0.023609</w:t>
            </w:r>
          </w:p>
        </w:tc>
      </w:tr>
      <w:tr w:rsidR="008558C9" w14:paraId="32C6EC68" w14:textId="77777777" w:rsidTr="008558C9">
        <w:trPr>
          <w:trHeight w:val="225"/>
        </w:trPr>
        <w:tc>
          <w:tcPr>
            <w:tcW w:w="2542" w:type="dxa"/>
            <w:tcBorders>
              <w:top w:val="nil"/>
              <w:left w:val="nil"/>
              <w:bottom w:val="nil"/>
              <w:right w:val="nil"/>
            </w:tcBorders>
            <w:vAlign w:val="bottom"/>
          </w:tcPr>
          <w:p w14:paraId="3987493F"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1611D187"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0.987414</w:t>
            </w:r>
          </w:p>
        </w:tc>
        <w:tc>
          <w:tcPr>
            <w:tcW w:w="2415" w:type="dxa"/>
            <w:gridSpan w:val="2"/>
            <w:tcBorders>
              <w:top w:val="nil"/>
              <w:left w:val="nil"/>
              <w:bottom w:val="nil"/>
              <w:right w:val="nil"/>
            </w:tcBorders>
            <w:vAlign w:val="bottom"/>
          </w:tcPr>
          <w:p w14:paraId="449FE123"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6C451F19"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1.001063</w:t>
            </w:r>
          </w:p>
        </w:tc>
      </w:tr>
      <w:tr w:rsidR="008558C9" w14:paraId="020C1113" w14:textId="77777777" w:rsidTr="008558C9">
        <w:trPr>
          <w:trHeight w:val="225"/>
        </w:trPr>
        <w:tc>
          <w:tcPr>
            <w:tcW w:w="2542" w:type="dxa"/>
            <w:tcBorders>
              <w:top w:val="nil"/>
              <w:left w:val="nil"/>
              <w:bottom w:val="nil"/>
              <w:right w:val="nil"/>
            </w:tcBorders>
            <w:vAlign w:val="bottom"/>
          </w:tcPr>
          <w:p w14:paraId="14682208"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79EE54FC"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0.112306</w:t>
            </w:r>
          </w:p>
        </w:tc>
        <w:tc>
          <w:tcPr>
            <w:tcW w:w="2415" w:type="dxa"/>
            <w:gridSpan w:val="2"/>
            <w:tcBorders>
              <w:top w:val="nil"/>
              <w:left w:val="nil"/>
              <w:bottom w:val="nil"/>
              <w:right w:val="nil"/>
            </w:tcBorders>
            <w:vAlign w:val="bottom"/>
          </w:tcPr>
          <w:p w14:paraId="473F3DB5"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0DE41526"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-1.455521</w:t>
            </w:r>
          </w:p>
        </w:tc>
      </w:tr>
      <w:tr w:rsidR="008558C9" w14:paraId="65F8D3A8" w14:textId="77777777" w:rsidTr="008558C9">
        <w:trPr>
          <w:trHeight w:val="225"/>
        </w:trPr>
        <w:tc>
          <w:tcPr>
            <w:tcW w:w="2542" w:type="dxa"/>
            <w:tcBorders>
              <w:top w:val="nil"/>
              <w:left w:val="nil"/>
              <w:bottom w:val="nil"/>
              <w:right w:val="nil"/>
            </w:tcBorders>
            <w:vAlign w:val="bottom"/>
          </w:tcPr>
          <w:p w14:paraId="23F7B735"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713C33A9"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1.387393</w:t>
            </w:r>
          </w:p>
        </w:tc>
        <w:tc>
          <w:tcPr>
            <w:tcW w:w="2415" w:type="dxa"/>
            <w:gridSpan w:val="2"/>
            <w:tcBorders>
              <w:top w:val="nil"/>
              <w:left w:val="nil"/>
              <w:bottom w:val="nil"/>
              <w:right w:val="nil"/>
            </w:tcBorders>
            <w:vAlign w:val="bottom"/>
          </w:tcPr>
          <w:p w14:paraId="2D96CF36"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1C04247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-1.223230</w:t>
            </w:r>
          </w:p>
        </w:tc>
      </w:tr>
      <w:tr w:rsidR="008558C9" w14:paraId="38C066EB" w14:textId="77777777" w:rsidTr="008558C9">
        <w:trPr>
          <w:trHeight w:val="225"/>
        </w:trPr>
        <w:tc>
          <w:tcPr>
            <w:tcW w:w="2542" w:type="dxa"/>
            <w:tcBorders>
              <w:top w:val="nil"/>
              <w:left w:val="nil"/>
              <w:bottom w:val="nil"/>
              <w:right w:val="nil"/>
            </w:tcBorders>
            <w:vAlign w:val="bottom"/>
          </w:tcPr>
          <w:p w14:paraId="15DCC4BA"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5173CE3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97.33127</w:t>
            </w:r>
          </w:p>
        </w:tc>
        <w:tc>
          <w:tcPr>
            <w:tcW w:w="2415" w:type="dxa"/>
            <w:gridSpan w:val="2"/>
            <w:tcBorders>
              <w:top w:val="nil"/>
              <w:left w:val="nil"/>
              <w:bottom w:val="nil"/>
              <w:right w:val="nil"/>
            </w:tcBorders>
            <w:vAlign w:val="bottom"/>
          </w:tcPr>
          <w:p w14:paraId="62BBDC9D"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3C73924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-1.361187</w:t>
            </w:r>
          </w:p>
        </w:tc>
      </w:tr>
      <w:tr w:rsidR="008558C9" w14:paraId="2171B35A" w14:textId="77777777" w:rsidTr="008558C9">
        <w:trPr>
          <w:trHeight w:val="225"/>
        </w:trPr>
        <w:tc>
          <w:tcPr>
            <w:tcW w:w="2542" w:type="dxa"/>
            <w:tcBorders>
              <w:top w:val="nil"/>
              <w:left w:val="nil"/>
              <w:bottom w:val="nil"/>
              <w:right w:val="nil"/>
            </w:tcBorders>
            <w:vAlign w:val="bottom"/>
          </w:tcPr>
          <w:p w14:paraId="48392222"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F-statistic</w:t>
            </w:r>
          </w:p>
        </w:tc>
        <w:tc>
          <w:tcPr>
            <w:tcW w:w="1103" w:type="dxa"/>
            <w:tcBorders>
              <w:top w:val="nil"/>
              <w:left w:val="nil"/>
              <w:bottom w:val="nil"/>
              <w:right w:val="nil"/>
            </w:tcBorders>
            <w:vAlign w:val="bottom"/>
          </w:tcPr>
          <w:p w14:paraId="52DF473F"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1038.336</w:t>
            </w:r>
          </w:p>
        </w:tc>
        <w:tc>
          <w:tcPr>
            <w:tcW w:w="2415" w:type="dxa"/>
            <w:gridSpan w:val="2"/>
            <w:tcBorders>
              <w:top w:val="nil"/>
              <w:left w:val="nil"/>
              <w:bottom w:val="nil"/>
              <w:right w:val="nil"/>
            </w:tcBorders>
            <w:vAlign w:val="bottom"/>
          </w:tcPr>
          <w:p w14:paraId="5ABD0E02" w14:textId="77777777" w:rsidR="008558C9" w:rsidRDefault="008558C9">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Durbin-Watson stat</w:t>
            </w:r>
          </w:p>
        </w:tc>
        <w:tc>
          <w:tcPr>
            <w:tcW w:w="997" w:type="dxa"/>
            <w:tcBorders>
              <w:top w:val="nil"/>
              <w:left w:val="nil"/>
              <w:bottom w:val="nil"/>
              <w:right w:val="nil"/>
            </w:tcBorders>
            <w:vAlign w:val="bottom"/>
          </w:tcPr>
          <w:p w14:paraId="26C6532D"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1.920621</w:t>
            </w:r>
          </w:p>
        </w:tc>
      </w:tr>
      <w:tr w:rsidR="008558C9" w14:paraId="78671B87" w14:textId="77777777">
        <w:trPr>
          <w:trHeight w:val="225"/>
        </w:trPr>
        <w:tc>
          <w:tcPr>
            <w:tcW w:w="2542" w:type="dxa"/>
            <w:tcBorders>
              <w:top w:val="nil"/>
              <w:left w:val="nil"/>
              <w:bottom w:val="nil"/>
              <w:right w:val="nil"/>
            </w:tcBorders>
            <w:vAlign w:val="bottom"/>
          </w:tcPr>
          <w:p w14:paraId="21FA3A8C" w14:textId="77777777" w:rsidR="008558C9" w:rsidRDefault="008558C9">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Prob(F-statistic)</w:t>
            </w:r>
          </w:p>
        </w:tc>
        <w:tc>
          <w:tcPr>
            <w:tcW w:w="1103" w:type="dxa"/>
            <w:tcBorders>
              <w:top w:val="nil"/>
              <w:left w:val="nil"/>
              <w:bottom w:val="nil"/>
              <w:right w:val="nil"/>
            </w:tcBorders>
            <w:vAlign w:val="bottom"/>
          </w:tcPr>
          <w:p w14:paraId="17A4BED7" w14:textId="77777777" w:rsidR="008558C9" w:rsidRDefault="008558C9">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0.000000</w:t>
            </w:r>
          </w:p>
        </w:tc>
        <w:tc>
          <w:tcPr>
            <w:tcW w:w="1207" w:type="dxa"/>
            <w:tcBorders>
              <w:top w:val="nil"/>
              <w:left w:val="nil"/>
              <w:bottom w:val="nil"/>
              <w:right w:val="nil"/>
            </w:tcBorders>
            <w:vAlign w:val="bottom"/>
          </w:tcPr>
          <w:p w14:paraId="2639F781" w14:textId="77777777" w:rsidR="008558C9" w:rsidRDefault="008558C9">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8D8C896" w14:textId="77777777" w:rsidR="008558C9" w:rsidRDefault="008558C9">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F93E939" w14:textId="77777777" w:rsidR="008558C9" w:rsidRDefault="008558C9">
            <w:pPr>
              <w:autoSpaceDE w:val="0"/>
              <w:autoSpaceDN w:val="0"/>
              <w:adjustRightInd w:val="0"/>
              <w:ind w:right="10"/>
              <w:jc w:val="center"/>
              <w:rPr>
                <w:rFonts w:ascii="Arial" w:hAnsi="Arial" w:cs="Arial"/>
                <w:color w:val="000000"/>
                <w:sz w:val="18"/>
                <w:szCs w:val="18"/>
                <w:lang w:val="es-MX"/>
              </w:rPr>
            </w:pPr>
          </w:p>
        </w:tc>
      </w:tr>
      <w:tr w:rsidR="008558C9" w14:paraId="1C168ABA" w14:textId="77777777">
        <w:trPr>
          <w:trHeight w:hRule="exact" w:val="90"/>
        </w:trPr>
        <w:tc>
          <w:tcPr>
            <w:tcW w:w="2542" w:type="dxa"/>
            <w:tcBorders>
              <w:top w:val="nil"/>
              <w:left w:val="nil"/>
              <w:bottom w:val="double" w:sz="6" w:space="0" w:color="auto"/>
              <w:right w:val="nil"/>
            </w:tcBorders>
            <w:vAlign w:val="bottom"/>
          </w:tcPr>
          <w:p w14:paraId="2697F27F"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2E3EADB5"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359ABBBE"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0C212A57"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6F61F590" w14:textId="77777777" w:rsidR="008558C9" w:rsidRDefault="008558C9">
            <w:pPr>
              <w:autoSpaceDE w:val="0"/>
              <w:autoSpaceDN w:val="0"/>
              <w:adjustRightInd w:val="0"/>
              <w:jc w:val="center"/>
              <w:rPr>
                <w:rFonts w:ascii="Arial" w:hAnsi="Arial" w:cs="Arial"/>
                <w:color w:val="000000"/>
                <w:sz w:val="18"/>
                <w:szCs w:val="18"/>
                <w:lang w:val="es-MX"/>
              </w:rPr>
            </w:pPr>
          </w:p>
        </w:tc>
      </w:tr>
      <w:tr w:rsidR="008558C9" w14:paraId="2DD10ECD" w14:textId="77777777">
        <w:trPr>
          <w:trHeight w:hRule="exact" w:val="135"/>
        </w:trPr>
        <w:tc>
          <w:tcPr>
            <w:tcW w:w="2542" w:type="dxa"/>
            <w:tcBorders>
              <w:top w:val="nil"/>
              <w:left w:val="nil"/>
              <w:bottom w:val="nil"/>
              <w:right w:val="nil"/>
            </w:tcBorders>
            <w:vAlign w:val="bottom"/>
          </w:tcPr>
          <w:p w14:paraId="27D4CD53" w14:textId="77777777" w:rsidR="008558C9" w:rsidRDefault="008558C9">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9D5B522" w14:textId="77777777" w:rsidR="008558C9" w:rsidRDefault="008558C9">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69293E0" w14:textId="77777777" w:rsidR="008558C9" w:rsidRDefault="008558C9">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03FA688" w14:textId="77777777" w:rsidR="008558C9" w:rsidRDefault="008558C9">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4E4850C" w14:textId="77777777" w:rsidR="008558C9" w:rsidRDefault="008558C9">
            <w:pPr>
              <w:autoSpaceDE w:val="0"/>
              <w:autoSpaceDN w:val="0"/>
              <w:adjustRightInd w:val="0"/>
              <w:jc w:val="center"/>
              <w:rPr>
                <w:rFonts w:ascii="Arial" w:hAnsi="Arial" w:cs="Arial"/>
                <w:color w:val="000000"/>
                <w:sz w:val="18"/>
                <w:szCs w:val="18"/>
                <w:lang w:val="es-MX"/>
              </w:rPr>
            </w:pPr>
          </w:p>
        </w:tc>
      </w:tr>
    </w:tbl>
    <w:p w14:paraId="3AF7C46A" w14:textId="7D42444E" w:rsidR="00057115" w:rsidRPr="00A3042C" w:rsidRDefault="00057115">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2E6FC3D5" w14:textId="5E399BB7" w:rsidR="00057115" w:rsidRPr="00A3042C" w:rsidRDefault="00C12C0C">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Figura 5.</w:t>
      </w:r>
      <w:r w:rsidRPr="00A3042C">
        <w:rPr>
          <w:rFonts w:ascii="Times New Roman" w:eastAsiaTheme="minorEastAsia" w:hAnsi="Times New Roman" w:cs="Times New Roman"/>
          <w:i/>
          <w:iCs/>
          <w:sz w:val="24"/>
          <w:szCs w:val="24"/>
        </w:rPr>
        <w:t xml:space="preserve"> Threshold Smoothing Weights - pbi_real_sa.</w:t>
      </w:r>
    </w:p>
    <w:p w14:paraId="7057B0B2" w14:textId="77777777" w:rsidR="00C12C0C" w:rsidRPr="00A3042C" w:rsidRDefault="00C12C0C">
      <w:pPr>
        <w:rPr>
          <w:rFonts w:ascii="Times New Roman" w:eastAsiaTheme="minorEastAsia" w:hAnsi="Times New Roman" w:cs="Times New Roman"/>
          <w:sz w:val="24"/>
          <w:szCs w:val="24"/>
        </w:rPr>
      </w:pPr>
    </w:p>
    <w:p w14:paraId="7FBB128D" w14:textId="3B478A01" w:rsidR="00F244A4" w:rsidRPr="00A3042C" w:rsidRDefault="00974291">
      <w:pPr>
        <w:rPr>
          <w:rFonts w:ascii="Times New Roman" w:hAnsi="Times New Roman" w:cs="Times New Roman"/>
          <w:sz w:val="24"/>
          <w:szCs w:val="24"/>
        </w:rPr>
      </w:pPr>
      <w:r w:rsidRPr="00974291">
        <w:rPr>
          <w:rFonts w:ascii="Times New Roman" w:hAnsi="Times New Roman" w:cs="Times New Roman"/>
          <w:sz w:val="24"/>
          <w:szCs w:val="24"/>
        </w:rPr>
        <w:object w:dxaOrig="8806" w:dyaOrig="4725" w14:anchorId="0F259A76">
          <v:shape id="_x0000_i1027" type="#_x0000_t75" style="width:425.25pt;height:228pt" o:ole="">
            <v:imagedata r:id="rId14" o:title=""/>
          </v:shape>
          <o:OLEObject Type="Embed" ProgID="EViews.Workfile.2" ShapeID="_x0000_i1027" DrawAspect="Content" ObjectID="_1781948709" r:id="rId15"/>
        </w:object>
      </w:r>
    </w:p>
    <w:p w14:paraId="58D9C5B2" w14:textId="77777777" w:rsidR="00F244A4" w:rsidRPr="00A3042C" w:rsidRDefault="00F244A4">
      <w:pPr>
        <w:rPr>
          <w:rFonts w:ascii="Times New Roman" w:hAnsi="Times New Roman" w:cs="Times New Roman"/>
          <w:sz w:val="24"/>
          <w:szCs w:val="24"/>
        </w:rPr>
      </w:pPr>
    </w:p>
    <w:p w14:paraId="15306F48" w14:textId="3612F1E0" w:rsidR="00E7446C" w:rsidRPr="00A3042C" w:rsidRDefault="00E7446C" w:rsidP="00E7446C">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 xml:space="preserve">Figura </w:t>
      </w:r>
      <w:r w:rsidR="004E20CE" w:rsidRPr="00A3042C">
        <w:rPr>
          <w:rFonts w:ascii="Times New Roman" w:eastAsiaTheme="minorEastAsia" w:hAnsi="Times New Roman" w:cs="Times New Roman"/>
          <w:b/>
          <w:bCs/>
          <w:sz w:val="24"/>
          <w:szCs w:val="24"/>
        </w:rPr>
        <w:t>6</w:t>
      </w:r>
      <w:r w:rsidRPr="00A3042C">
        <w:rPr>
          <w:rFonts w:ascii="Times New Roman" w:eastAsiaTheme="minorEastAsia" w:hAnsi="Times New Roman" w:cs="Times New Roman"/>
          <w:b/>
          <w:bCs/>
          <w:sz w:val="24"/>
          <w:szCs w:val="24"/>
        </w:rPr>
        <w:t>.</w:t>
      </w:r>
      <w:r w:rsidRPr="00A3042C">
        <w:rPr>
          <w:rFonts w:ascii="Times New Roman" w:eastAsiaTheme="minorEastAsia" w:hAnsi="Times New Roman" w:cs="Times New Roman"/>
          <w:i/>
          <w:iCs/>
          <w:sz w:val="24"/>
          <w:szCs w:val="24"/>
        </w:rPr>
        <w:t xml:space="preserve"> Threshold Smoothing Weights - pbi_</w:t>
      </w:r>
      <w:r w:rsidR="004E20CE" w:rsidRPr="00A3042C">
        <w:rPr>
          <w:rFonts w:ascii="Times New Roman" w:eastAsiaTheme="minorEastAsia" w:hAnsi="Times New Roman" w:cs="Times New Roman"/>
          <w:i/>
          <w:iCs/>
          <w:sz w:val="24"/>
          <w:szCs w:val="24"/>
        </w:rPr>
        <w:t>privado</w:t>
      </w:r>
      <w:r w:rsidRPr="00A3042C">
        <w:rPr>
          <w:rFonts w:ascii="Times New Roman" w:eastAsiaTheme="minorEastAsia" w:hAnsi="Times New Roman" w:cs="Times New Roman"/>
          <w:i/>
          <w:iCs/>
          <w:sz w:val="24"/>
          <w:szCs w:val="24"/>
        </w:rPr>
        <w:t>_sa.</w:t>
      </w:r>
    </w:p>
    <w:p w14:paraId="1D2AFCC9" w14:textId="77777777" w:rsidR="00E7446C" w:rsidRPr="00A3042C" w:rsidRDefault="00E7446C">
      <w:pPr>
        <w:rPr>
          <w:rFonts w:ascii="Times New Roman" w:hAnsi="Times New Roman" w:cs="Times New Roman"/>
          <w:sz w:val="24"/>
          <w:szCs w:val="24"/>
        </w:rPr>
      </w:pPr>
    </w:p>
    <w:p w14:paraId="0D8C1050" w14:textId="580F7824" w:rsidR="000A6986" w:rsidRPr="00A3042C" w:rsidRDefault="00974291">
      <w:pPr>
        <w:rPr>
          <w:rFonts w:ascii="Times New Roman" w:eastAsiaTheme="minorEastAsia" w:hAnsi="Times New Roman" w:cs="Times New Roman"/>
          <w:sz w:val="24"/>
          <w:szCs w:val="24"/>
        </w:rPr>
      </w:pPr>
      <w:r w:rsidRPr="00974291">
        <w:rPr>
          <w:rFonts w:ascii="Times New Roman" w:hAnsi="Times New Roman" w:cs="Times New Roman"/>
          <w:sz w:val="24"/>
          <w:szCs w:val="24"/>
        </w:rPr>
        <w:object w:dxaOrig="9046" w:dyaOrig="4590" w14:anchorId="413384FB">
          <v:shape id="_x0000_i1028" type="#_x0000_t75" style="width:425.25pt;height:3in" o:ole="">
            <v:imagedata r:id="rId16" o:title=""/>
          </v:shape>
          <o:OLEObject Type="Embed" ProgID="EViews.Workfile.2" ShapeID="_x0000_i1028" DrawAspect="Content" ObjectID="_1781948710" r:id="rId17"/>
        </w:object>
      </w:r>
      <w:r w:rsidR="000A6986" w:rsidRPr="00A3042C">
        <w:rPr>
          <w:rFonts w:ascii="Times New Roman" w:eastAsiaTheme="minorEastAsia" w:hAnsi="Times New Roman" w:cs="Times New Roman"/>
          <w:sz w:val="24"/>
          <w:szCs w:val="24"/>
        </w:rPr>
        <w:br w:type="page"/>
      </w:r>
    </w:p>
    <w:p w14:paraId="24FE1330" w14:textId="044C46C0" w:rsidR="00FC1812" w:rsidRPr="00A3042C" w:rsidRDefault="003E6815"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(c)</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The HP filter.</w:t>
      </w:r>
    </w:p>
    <w:p w14:paraId="34AB4051" w14:textId="77777777" w:rsidR="00FC1812" w:rsidRPr="00A3042C" w:rsidRDefault="00FC1812" w:rsidP="003E6815">
      <w:pPr>
        <w:rPr>
          <w:rFonts w:ascii="Times New Roman" w:eastAsiaTheme="minorEastAsia" w:hAnsi="Times New Roman" w:cs="Times New Roman"/>
          <w:sz w:val="24"/>
          <w:szCs w:val="24"/>
        </w:rPr>
      </w:pPr>
    </w:p>
    <w:p w14:paraId="2D40DB7C" w14:textId="77777777" w:rsidR="00FC1812" w:rsidRPr="00A3042C" w:rsidRDefault="00FC1812" w:rsidP="003E6815">
      <w:pPr>
        <w:rPr>
          <w:rFonts w:ascii="Times New Roman" w:eastAsiaTheme="minorEastAsia" w:hAnsi="Times New Roman" w:cs="Times New Roman"/>
          <w:sz w:val="24"/>
          <w:szCs w:val="24"/>
        </w:rPr>
      </w:pPr>
    </w:p>
    <w:p w14:paraId="639C88A0" w14:textId="742FA19F" w:rsidR="00BD0C07" w:rsidRPr="00A3042C" w:rsidRDefault="007050BF" w:rsidP="007050BF">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las figuras </w:t>
      </w:r>
      <w:r w:rsidR="008930B5" w:rsidRPr="00A3042C">
        <w:rPr>
          <w:rFonts w:ascii="Times New Roman" w:eastAsiaTheme="minorEastAsia" w:hAnsi="Times New Roman" w:cs="Times New Roman"/>
          <w:sz w:val="24"/>
          <w:szCs w:val="24"/>
        </w:rPr>
        <w:t xml:space="preserve">7 </w:t>
      </w:r>
      <w:r w:rsidRPr="00A3042C">
        <w:rPr>
          <w:rFonts w:ascii="Times New Roman" w:eastAsiaTheme="minorEastAsia" w:hAnsi="Times New Roman" w:cs="Times New Roman"/>
          <w:sz w:val="24"/>
          <w:szCs w:val="24"/>
        </w:rPr>
        <w:t>y</w:t>
      </w:r>
      <w:r w:rsidR="008930B5" w:rsidRPr="00A3042C">
        <w:rPr>
          <w:rFonts w:ascii="Times New Roman" w:eastAsiaTheme="minorEastAsia" w:hAnsi="Times New Roman" w:cs="Times New Roman"/>
          <w:sz w:val="24"/>
          <w:szCs w:val="24"/>
        </w:rPr>
        <w:t xml:space="preserve"> 8</w:t>
      </w:r>
      <w:r w:rsidRPr="00A3042C">
        <w:rPr>
          <w:rFonts w:ascii="Times New Roman" w:eastAsiaTheme="minorEastAsia" w:hAnsi="Times New Roman" w:cs="Times New Roman"/>
          <w:sz w:val="24"/>
          <w:szCs w:val="24"/>
        </w:rPr>
        <w:t xml:space="preserve">, se presentan </w:t>
      </w:r>
      <w:r w:rsidR="00104D8C" w:rsidRPr="00A3042C">
        <w:rPr>
          <w:rFonts w:ascii="Times New Roman" w:eastAsiaTheme="minorEastAsia" w:hAnsi="Times New Roman" w:cs="Times New Roman"/>
          <w:sz w:val="24"/>
          <w:szCs w:val="24"/>
        </w:rPr>
        <w:t>los ciclos</w:t>
      </w:r>
      <w:r w:rsidRPr="00A3042C">
        <w:rPr>
          <w:rFonts w:ascii="Times New Roman" w:eastAsiaTheme="minorEastAsia" w:hAnsi="Times New Roman" w:cs="Times New Roman"/>
          <w:sz w:val="24"/>
          <w:szCs w:val="24"/>
        </w:rPr>
        <w:t xml:space="preserve"> resultantes de aplicar el filtro HP a pbi_real_sa y </w:t>
      </w:r>
      <w:r w:rsidR="00005BBB" w:rsidRPr="00A3042C">
        <w:rPr>
          <w:rFonts w:ascii="Times New Roman" w:eastAsiaTheme="minorEastAsia" w:hAnsi="Times New Roman" w:cs="Times New Roman"/>
          <w:sz w:val="24"/>
          <w:szCs w:val="24"/>
        </w:rPr>
        <w:t xml:space="preserve">a </w:t>
      </w:r>
      <w:r w:rsidRPr="00A3042C">
        <w:rPr>
          <w:rFonts w:ascii="Times New Roman" w:eastAsiaTheme="minorEastAsia" w:hAnsi="Times New Roman" w:cs="Times New Roman"/>
          <w:sz w:val="24"/>
          <w:szCs w:val="24"/>
        </w:rPr>
        <w:t>pbi_privado_sa</w:t>
      </w:r>
      <w:r w:rsidR="00A45BC2" w:rsidRPr="00A3042C">
        <w:rPr>
          <w:rFonts w:ascii="Times New Roman" w:eastAsiaTheme="minorEastAsia" w:hAnsi="Times New Roman" w:cs="Times New Roman"/>
          <w:sz w:val="24"/>
          <w:szCs w:val="24"/>
        </w:rPr>
        <w:t>, respectivamente</w:t>
      </w:r>
      <w:r w:rsidRPr="00A3042C">
        <w:rPr>
          <w:rFonts w:ascii="Times New Roman" w:eastAsiaTheme="minorEastAsia" w:hAnsi="Times New Roman" w:cs="Times New Roman"/>
          <w:sz w:val="24"/>
          <w:szCs w:val="24"/>
        </w:rPr>
        <w:t>.</w:t>
      </w:r>
    </w:p>
    <w:p w14:paraId="4A118E6F" w14:textId="77777777" w:rsidR="006E3EEF" w:rsidRPr="00A3042C" w:rsidRDefault="006E3EEF" w:rsidP="003E6815">
      <w:pPr>
        <w:rPr>
          <w:rFonts w:ascii="Times New Roman" w:eastAsiaTheme="minorEastAsia" w:hAnsi="Times New Roman" w:cs="Times New Roman"/>
          <w:sz w:val="24"/>
          <w:szCs w:val="24"/>
        </w:rPr>
      </w:pPr>
    </w:p>
    <w:p w14:paraId="140516FB" w14:textId="6A8311DE" w:rsidR="00F827B6" w:rsidRPr="00A3042C" w:rsidRDefault="00F827B6"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 xml:space="preserve">Figura </w:t>
      </w:r>
      <w:r w:rsidR="008930B5" w:rsidRPr="00A3042C">
        <w:rPr>
          <w:rFonts w:ascii="Times New Roman" w:eastAsiaTheme="minorEastAsia" w:hAnsi="Times New Roman" w:cs="Times New Roman"/>
          <w:b/>
          <w:bCs/>
          <w:sz w:val="24"/>
          <w:szCs w:val="24"/>
        </w:rPr>
        <w:t>7</w:t>
      </w:r>
      <w:r w:rsidRPr="00A3042C">
        <w:rPr>
          <w:rFonts w:ascii="Times New Roman" w:eastAsiaTheme="minorEastAsia" w:hAnsi="Times New Roman" w:cs="Times New Roman"/>
          <w:b/>
          <w:bCs/>
          <w:sz w:val="24"/>
          <w:szCs w:val="24"/>
        </w:rPr>
        <w:t>.</w:t>
      </w:r>
      <w:r w:rsidRPr="00A3042C">
        <w:rPr>
          <w:rFonts w:ascii="Times New Roman" w:eastAsiaTheme="minorEastAsia" w:hAnsi="Times New Roman" w:cs="Times New Roman"/>
          <w:sz w:val="24"/>
          <w:szCs w:val="24"/>
        </w:rPr>
        <w:t xml:space="preserve"> </w:t>
      </w:r>
      <w:r w:rsidR="008930B5" w:rsidRPr="00A3042C">
        <w:rPr>
          <w:rFonts w:ascii="Times New Roman" w:eastAsiaTheme="minorEastAsia" w:hAnsi="Times New Roman" w:cs="Times New Roman"/>
          <w:i/>
          <w:iCs/>
          <w:sz w:val="24"/>
          <w:szCs w:val="24"/>
        </w:rPr>
        <w:t>Ciclo</w:t>
      </w:r>
      <w:r w:rsidR="00253C13" w:rsidRPr="00A3042C">
        <w:rPr>
          <w:rFonts w:ascii="Times New Roman" w:eastAsiaTheme="minorEastAsia" w:hAnsi="Times New Roman" w:cs="Times New Roman"/>
          <w:i/>
          <w:iCs/>
          <w:sz w:val="24"/>
          <w:szCs w:val="24"/>
        </w:rPr>
        <w:t xml:space="preserve"> </w:t>
      </w:r>
      <w:r w:rsidR="008930B5" w:rsidRPr="00A3042C">
        <w:rPr>
          <w:rFonts w:ascii="Times New Roman" w:eastAsiaTheme="minorEastAsia" w:hAnsi="Times New Roman" w:cs="Times New Roman"/>
          <w:i/>
          <w:iCs/>
          <w:sz w:val="24"/>
          <w:szCs w:val="24"/>
        </w:rPr>
        <w:t xml:space="preserve">filtro HP (lambda=1600) </w:t>
      </w:r>
      <w:r w:rsidR="003A6D0B" w:rsidRPr="00A3042C">
        <w:rPr>
          <w:rFonts w:ascii="Times New Roman" w:eastAsiaTheme="minorEastAsia" w:hAnsi="Times New Roman" w:cs="Times New Roman"/>
          <w:i/>
          <w:iCs/>
          <w:sz w:val="24"/>
          <w:szCs w:val="24"/>
        </w:rPr>
        <w:t>-</w:t>
      </w:r>
      <w:r w:rsidR="008930B5" w:rsidRPr="00A3042C">
        <w:rPr>
          <w:rFonts w:ascii="Times New Roman" w:eastAsiaTheme="minorEastAsia" w:hAnsi="Times New Roman" w:cs="Times New Roman"/>
          <w:i/>
          <w:iCs/>
          <w:sz w:val="24"/>
          <w:szCs w:val="24"/>
        </w:rPr>
        <w:t xml:space="preserve"> pbi_real_sa</w:t>
      </w:r>
      <w:r w:rsidRPr="00A3042C">
        <w:rPr>
          <w:rFonts w:ascii="Times New Roman" w:eastAsiaTheme="minorEastAsia" w:hAnsi="Times New Roman" w:cs="Times New Roman"/>
          <w:i/>
          <w:iCs/>
          <w:sz w:val="24"/>
          <w:szCs w:val="24"/>
        </w:rPr>
        <w:t>.</w:t>
      </w:r>
    </w:p>
    <w:p w14:paraId="065585F7" w14:textId="77777777" w:rsidR="00F827B6" w:rsidRPr="00A3042C" w:rsidRDefault="00F827B6" w:rsidP="003E6815">
      <w:pPr>
        <w:rPr>
          <w:rFonts w:ascii="Times New Roman" w:eastAsiaTheme="minorEastAsia" w:hAnsi="Times New Roman" w:cs="Times New Roman"/>
          <w:sz w:val="24"/>
          <w:szCs w:val="24"/>
        </w:rPr>
      </w:pPr>
    </w:p>
    <w:p w14:paraId="4806E3A4" w14:textId="60D22BA4" w:rsidR="00F827B6" w:rsidRPr="00A3042C" w:rsidRDefault="00AC3A77" w:rsidP="003E6815">
      <w:pPr>
        <w:rPr>
          <w:rFonts w:ascii="Times New Roman" w:hAnsi="Times New Roman" w:cs="Times New Roman"/>
          <w:sz w:val="24"/>
          <w:szCs w:val="24"/>
        </w:rPr>
      </w:pPr>
      <w:r w:rsidRPr="00AC3A77">
        <w:rPr>
          <w:rFonts w:ascii="Times New Roman" w:hAnsi="Times New Roman" w:cs="Times New Roman"/>
          <w:sz w:val="24"/>
          <w:szCs w:val="24"/>
        </w:rPr>
        <w:object w:dxaOrig="8986" w:dyaOrig="4590" w14:anchorId="65E04062">
          <v:shape id="_x0000_i1029" type="#_x0000_t75" style="width:425.25pt;height:216.75pt" o:ole="">
            <v:imagedata r:id="rId18" o:title=""/>
          </v:shape>
          <o:OLEObject Type="Embed" ProgID="EViews.Workfile.2" ShapeID="_x0000_i1029" DrawAspect="Content" ObjectID="_1781948711" r:id="rId19"/>
        </w:object>
      </w:r>
    </w:p>
    <w:p w14:paraId="05BD503A" w14:textId="77777777" w:rsidR="00F827B6" w:rsidRPr="00A3042C" w:rsidRDefault="00F827B6" w:rsidP="003E6815">
      <w:pPr>
        <w:rPr>
          <w:rFonts w:ascii="Times New Roman" w:hAnsi="Times New Roman" w:cs="Times New Roman"/>
          <w:sz w:val="24"/>
          <w:szCs w:val="24"/>
        </w:rPr>
      </w:pPr>
    </w:p>
    <w:p w14:paraId="74B1E741" w14:textId="0F4A6149" w:rsidR="00F827B6" w:rsidRPr="00A3042C" w:rsidRDefault="00F827B6" w:rsidP="003E6815">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 xml:space="preserve">Figura </w:t>
      </w:r>
      <w:r w:rsidR="008930B5" w:rsidRPr="00A3042C">
        <w:rPr>
          <w:rFonts w:ascii="Times New Roman" w:eastAsiaTheme="minorEastAsia" w:hAnsi="Times New Roman" w:cs="Times New Roman"/>
          <w:b/>
          <w:bCs/>
          <w:sz w:val="24"/>
          <w:szCs w:val="24"/>
        </w:rPr>
        <w:t>8</w:t>
      </w:r>
      <w:r w:rsidRPr="00A3042C">
        <w:rPr>
          <w:rFonts w:ascii="Times New Roman" w:eastAsiaTheme="minorEastAsia" w:hAnsi="Times New Roman" w:cs="Times New Roman"/>
          <w:b/>
          <w:bCs/>
          <w:sz w:val="24"/>
          <w:szCs w:val="24"/>
        </w:rPr>
        <w:t>.</w:t>
      </w:r>
      <w:r w:rsidRPr="00A3042C">
        <w:rPr>
          <w:rFonts w:ascii="Times New Roman" w:eastAsiaTheme="minorEastAsia" w:hAnsi="Times New Roman" w:cs="Times New Roman"/>
          <w:sz w:val="24"/>
          <w:szCs w:val="24"/>
        </w:rPr>
        <w:t xml:space="preserve"> </w:t>
      </w:r>
      <w:r w:rsidR="008930B5" w:rsidRPr="00A3042C">
        <w:rPr>
          <w:rFonts w:ascii="Times New Roman" w:eastAsiaTheme="minorEastAsia" w:hAnsi="Times New Roman" w:cs="Times New Roman"/>
          <w:i/>
          <w:iCs/>
          <w:sz w:val="24"/>
          <w:szCs w:val="24"/>
        </w:rPr>
        <w:t>Ciclo</w:t>
      </w:r>
      <w:r w:rsidR="00253C13" w:rsidRPr="00A3042C">
        <w:rPr>
          <w:rFonts w:ascii="Times New Roman" w:eastAsiaTheme="minorEastAsia" w:hAnsi="Times New Roman" w:cs="Times New Roman"/>
          <w:i/>
          <w:iCs/>
          <w:sz w:val="24"/>
          <w:szCs w:val="24"/>
        </w:rPr>
        <w:t xml:space="preserve"> </w:t>
      </w:r>
      <w:r w:rsidR="008930B5" w:rsidRPr="00A3042C">
        <w:rPr>
          <w:rFonts w:ascii="Times New Roman" w:eastAsiaTheme="minorEastAsia" w:hAnsi="Times New Roman" w:cs="Times New Roman"/>
          <w:i/>
          <w:iCs/>
          <w:sz w:val="24"/>
          <w:szCs w:val="24"/>
        </w:rPr>
        <w:t xml:space="preserve">filtro HP (lambda=1600) </w:t>
      </w:r>
      <w:r w:rsidR="003A6D0B" w:rsidRPr="00A3042C">
        <w:rPr>
          <w:rFonts w:ascii="Times New Roman" w:eastAsiaTheme="minorEastAsia" w:hAnsi="Times New Roman" w:cs="Times New Roman"/>
          <w:i/>
          <w:iCs/>
          <w:sz w:val="24"/>
          <w:szCs w:val="24"/>
        </w:rPr>
        <w:t>-</w:t>
      </w:r>
      <w:r w:rsidR="008930B5" w:rsidRPr="00A3042C">
        <w:rPr>
          <w:rFonts w:ascii="Times New Roman" w:eastAsiaTheme="minorEastAsia" w:hAnsi="Times New Roman" w:cs="Times New Roman"/>
          <w:i/>
          <w:iCs/>
          <w:sz w:val="24"/>
          <w:szCs w:val="24"/>
        </w:rPr>
        <w:t xml:space="preserve"> pbi_privado_sa.</w:t>
      </w:r>
    </w:p>
    <w:p w14:paraId="03A16FE1" w14:textId="77777777" w:rsidR="008930B5" w:rsidRPr="00A3042C" w:rsidRDefault="008930B5" w:rsidP="003E6815">
      <w:pPr>
        <w:rPr>
          <w:rFonts w:ascii="Times New Roman" w:eastAsiaTheme="minorEastAsia" w:hAnsi="Times New Roman" w:cs="Times New Roman"/>
          <w:sz w:val="24"/>
          <w:szCs w:val="24"/>
        </w:rPr>
      </w:pPr>
    </w:p>
    <w:p w14:paraId="1D56BC03" w14:textId="54009562" w:rsidR="005F7232" w:rsidRPr="00A3042C" w:rsidRDefault="008A0DCE">
      <w:pPr>
        <w:rPr>
          <w:rFonts w:ascii="Times New Roman" w:hAnsi="Times New Roman" w:cs="Times New Roman"/>
          <w:sz w:val="24"/>
          <w:szCs w:val="24"/>
        </w:rPr>
      </w:pPr>
      <w:r>
        <w:object w:dxaOrig="8986" w:dyaOrig="4590" w14:anchorId="57B49B2B">
          <v:shape id="_x0000_i1030" type="#_x0000_t75" style="width:425.25pt;height:216.75pt" o:ole="">
            <v:imagedata r:id="rId20" o:title=""/>
          </v:shape>
          <o:OLEObject Type="Embed" ProgID="EViews.Workfile.2" ShapeID="_x0000_i1030" DrawAspect="Content" ObjectID="_1781948712" r:id="rId21"/>
        </w:object>
      </w:r>
      <w:r w:rsidR="005F7232" w:rsidRPr="00A3042C">
        <w:rPr>
          <w:rFonts w:ascii="Times New Roman" w:hAnsi="Times New Roman" w:cs="Times New Roman"/>
          <w:sz w:val="24"/>
          <w:szCs w:val="24"/>
        </w:rPr>
        <w:br w:type="page"/>
      </w:r>
    </w:p>
    <w:p w14:paraId="23777B69" w14:textId="7FEB12ED" w:rsidR="005F7232" w:rsidRPr="00A3042C" w:rsidRDefault="005F7232" w:rsidP="005F7232">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(d)</w:t>
      </w:r>
      <w:r w:rsidRPr="00A3042C">
        <w:rPr>
          <w:rFonts w:ascii="Times New Roman" w:eastAsiaTheme="minorEastAsia" w:hAnsi="Times New Roman" w:cs="Times New Roman"/>
          <w:i/>
          <w:iCs/>
          <w:sz w:val="24"/>
          <w:szCs w:val="24"/>
        </w:rPr>
        <w:t xml:space="preserve"> Interpret and compare the results obtained in (a), (b) and (c).</w:t>
      </w:r>
    </w:p>
    <w:p w14:paraId="62ECC417" w14:textId="076A0A40" w:rsidR="008E4F09" w:rsidRPr="00A3042C" w:rsidRDefault="008E4F09" w:rsidP="008E4F09">
      <w:pPr>
        <w:rPr>
          <w:rFonts w:ascii="Times New Roman" w:eastAsiaTheme="minorEastAsia" w:hAnsi="Times New Roman" w:cs="Times New Roman"/>
          <w:sz w:val="24"/>
          <w:szCs w:val="24"/>
          <w:u w:val="single"/>
        </w:rPr>
      </w:pPr>
    </w:p>
    <w:p w14:paraId="2A4D3841" w14:textId="77777777" w:rsidR="00302FA0" w:rsidRPr="00A3042C" w:rsidRDefault="00302FA0" w:rsidP="008E4F09">
      <w:pPr>
        <w:rPr>
          <w:rFonts w:ascii="Times New Roman" w:eastAsiaTheme="minorEastAsia" w:hAnsi="Times New Roman" w:cs="Times New Roman"/>
          <w:sz w:val="24"/>
          <w:szCs w:val="24"/>
        </w:rPr>
      </w:pPr>
    </w:p>
    <w:p w14:paraId="14769B13" w14:textId="04A2247B" w:rsidR="008E4F09" w:rsidRPr="00A3042C" w:rsidRDefault="008E4F09" w:rsidP="00302FA0">
      <w:pPr>
        <w:pStyle w:val="Prrafodelista"/>
        <w:numPr>
          <w:ilvl w:val="0"/>
          <w:numId w:val="18"/>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El </w:t>
      </w:r>
      <w:r w:rsidR="00302FA0" w:rsidRPr="00A3042C">
        <w:rPr>
          <w:rFonts w:ascii="Times New Roman" w:eastAsiaTheme="minorEastAsia" w:hAnsi="Times New Roman" w:cs="Times New Roman"/>
          <w:sz w:val="24"/>
          <w:szCs w:val="24"/>
        </w:rPr>
        <w:t>m</w:t>
      </w:r>
      <w:r w:rsidRPr="00A3042C">
        <w:rPr>
          <w:rFonts w:ascii="Times New Roman" w:eastAsiaTheme="minorEastAsia" w:hAnsi="Times New Roman" w:cs="Times New Roman"/>
          <w:sz w:val="24"/>
          <w:szCs w:val="24"/>
        </w:rPr>
        <w:t xml:space="preserve">odelo </w:t>
      </w:r>
      <w:r w:rsidRPr="000C62A5">
        <w:rPr>
          <w:rFonts w:ascii="Times New Roman" w:eastAsiaTheme="minorEastAsia" w:hAnsi="Times New Roman" w:cs="Times New Roman"/>
          <w:i/>
          <w:iCs/>
          <w:sz w:val="24"/>
          <w:szCs w:val="24"/>
        </w:rPr>
        <w:t>Markov Swit</w:t>
      </w:r>
      <w:r w:rsidRPr="00A3042C">
        <w:rPr>
          <w:rFonts w:ascii="Times New Roman" w:eastAsiaTheme="minorEastAsia" w:hAnsi="Times New Roman" w:cs="Times New Roman"/>
          <w:i/>
          <w:iCs/>
          <w:sz w:val="24"/>
          <w:szCs w:val="24"/>
        </w:rPr>
        <w:t>ching</w:t>
      </w:r>
      <w:r w:rsidRPr="00A3042C">
        <w:rPr>
          <w:rFonts w:ascii="Times New Roman" w:eastAsiaTheme="minorEastAsia" w:hAnsi="Times New Roman" w:cs="Times New Roman"/>
          <w:sz w:val="24"/>
          <w:szCs w:val="24"/>
        </w:rPr>
        <w:t xml:space="preserve"> identifica los períodos de auge y recesión basándose en los regímenes identificados.</w:t>
      </w:r>
    </w:p>
    <w:p w14:paraId="2527E186" w14:textId="0F118FFA" w:rsidR="008E4F09" w:rsidRPr="00A3042C" w:rsidRDefault="008E4F09" w:rsidP="00302FA0">
      <w:pPr>
        <w:pStyle w:val="Prrafodelista"/>
        <w:numPr>
          <w:ilvl w:val="0"/>
          <w:numId w:val="18"/>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El </w:t>
      </w:r>
      <w:r w:rsidR="00302FA0" w:rsidRPr="00A3042C">
        <w:rPr>
          <w:rFonts w:ascii="Times New Roman" w:eastAsiaTheme="minorEastAsia" w:hAnsi="Times New Roman" w:cs="Times New Roman"/>
          <w:sz w:val="24"/>
          <w:szCs w:val="24"/>
        </w:rPr>
        <w:t>m</w:t>
      </w:r>
      <w:r w:rsidRPr="00A3042C">
        <w:rPr>
          <w:rFonts w:ascii="Times New Roman" w:eastAsiaTheme="minorEastAsia" w:hAnsi="Times New Roman" w:cs="Times New Roman"/>
          <w:sz w:val="24"/>
          <w:szCs w:val="24"/>
        </w:rPr>
        <w:t xml:space="preserve">odelo STAR </w:t>
      </w:r>
      <w:r w:rsidR="00104535" w:rsidRPr="00A3042C">
        <w:rPr>
          <w:rFonts w:ascii="Times New Roman" w:eastAsiaTheme="minorEastAsia" w:hAnsi="Times New Roman" w:cs="Times New Roman"/>
          <w:sz w:val="24"/>
          <w:szCs w:val="24"/>
        </w:rPr>
        <w:t xml:space="preserve">captura la no linealidad en las relaciones entre variables, lo que puede ser crucial para entender los puntos de inflexión. En este caso, </w:t>
      </w:r>
      <w:r w:rsidRPr="00A3042C">
        <w:rPr>
          <w:rFonts w:ascii="Times New Roman" w:eastAsiaTheme="minorEastAsia" w:hAnsi="Times New Roman" w:cs="Times New Roman"/>
          <w:sz w:val="24"/>
          <w:szCs w:val="24"/>
        </w:rPr>
        <w:t xml:space="preserve">utiliza la </w:t>
      </w:r>
      <w:r w:rsidR="00302FA0" w:rsidRPr="00A3042C">
        <w:rPr>
          <w:rFonts w:ascii="Times New Roman" w:eastAsiaTheme="minorEastAsia" w:hAnsi="Times New Roman" w:cs="Times New Roman"/>
          <w:sz w:val="24"/>
          <w:szCs w:val="24"/>
        </w:rPr>
        <w:t>t</w:t>
      </w:r>
      <w:r w:rsidRPr="00A3042C">
        <w:rPr>
          <w:rFonts w:ascii="Times New Roman" w:eastAsiaTheme="minorEastAsia" w:hAnsi="Times New Roman" w:cs="Times New Roman"/>
          <w:sz w:val="24"/>
          <w:szCs w:val="24"/>
        </w:rPr>
        <w:t xml:space="preserve">asa de </w:t>
      </w:r>
      <w:r w:rsidR="00302FA0" w:rsidRPr="00A3042C">
        <w:rPr>
          <w:rFonts w:ascii="Times New Roman" w:eastAsiaTheme="minorEastAsia" w:hAnsi="Times New Roman" w:cs="Times New Roman"/>
          <w:sz w:val="24"/>
          <w:szCs w:val="24"/>
        </w:rPr>
        <w:t>i</w:t>
      </w:r>
      <w:r w:rsidRPr="00A3042C">
        <w:rPr>
          <w:rFonts w:ascii="Times New Roman" w:eastAsiaTheme="minorEastAsia" w:hAnsi="Times New Roman" w:cs="Times New Roman"/>
          <w:sz w:val="24"/>
          <w:szCs w:val="24"/>
        </w:rPr>
        <w:t xml:space="preserve">nterés como umbral para suavizar la transición entre estos estados, proporcionando una perspectiva sobre cómo </w:t>
      </w:r>
      <w:r w:rsidR="00A2514B" w:rsidRPr="00A3042C">
        <w:rPr>
          <w:rFonts w:ascii="Times New Roman" w:eastAsiaTheme="minorEastAsia" w:hAnsi="Times New Roman" w:cs="Times New Roman"/>
          <w:sz w:val="24"/>
          <w:szCs w:val="24"/>
        </w:rPr>
        <w:t>el PBI</w:t>
      </w:r>
      <w:r w:rsidRPr="00A3042C">
        <w:rPr>
          <w:rFonts w:ascii="Times New Roman" w:eastAsiaTheme="minorEastAsia" w:hAnsi="Times New Roman" w:cs="Times New Roman"/>
          <w:sz w:val="24"/>
          <w:szCs w:val="24"/>
        </w:rPr>
        <w:t xml:space="preserve"> reacciona en diferentes fases del ciclo.</w:t>
      </w:r>
    </w:p>
    <w:p w14:paraId="5BBD104C" w14:textId="49A759AA" w:rsidR="00C755BC" w:rsidRPr="00A3042C" w:rsidRDefault="002062E4" w:rsidP="002062E4">
      <w:pPr>
        <w:pStyle w:val="Prrafodelista"/>
        <w:numPr>
          <w:ilvl w:val="0"/>
          <w:numId w:val="18"/>
        </w:num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El filtro HP proporciona una descomposición clara entre el componente de tendencia y el ciclo económico, pero asume una estructura lineal en los movimientos cíclicos. M</w:t>
      </w:r>
      <w:r w:rsidR="00C755BC" w:rsidRPr="00A3042C">
        <w:rPr>
          <w:rFonts w:ascii="Times New Roman" w:eastAsiaTheme="minorEastAsia" w:hAnsi="Times New Roman" w:cs="Times New Roman"/>
          <w:sz w:val="24"/>
          <w:szCs w:val="24"/>
        </w:rPr>
        <w:t>ediante el componente de ciclo</w:t>
      </w:r>
      <w:r w:rsidRPr="00A3042C">
        <w:rPr>
          <w:rFonts w:ascii="Times New Roman" w:eastAsiaTheme="minorEastAsia" w:hAnsi="Times New Roman" w:cs="Times New Roman"/>
          <w:sz w:val="24"/>
          <w:szCs w:val="24"/>
        </w:rPr>
        <w:t xml:space="preserve"> económico</w:t>
      </w:r>
      <w:r w:rsidR="00C755BC" w:rsidRPr="00A3042C">
        <w:rPr>
          <w:rFonts w:ascii="Times New Roman" w:eastAsiaTheme="minorEastAsia" w:hAnsi="Times New Roman" w:cs="Times New Roman"/>
          <w:sz w:val="24"/>
          <w:szCs w:val="24"/>
        </w:rPr>
        <w:t>, identifica</w:t>
      </w:r>
      <w:r w:rsidR="00DB68CC" w:rsidRPr="00A3042C">
        <w:rPr>
          <w:rFonts w:ascii="Times New Roman" w:eastAsiaTheme="minorEastAsia" w:hAnsi="Times New Roman" w:cs="Times New Roman"/>
          <w:sz w:val="24"/>
          <w:szCs w:val="24"/>
        </w:rPr>
        <w:t>,</w:t>
      </w:r>
      <w:r w:rsidR="00C755BC" w:rsidRPr="00A3042C">
        <w:rPr>
          <w:rFonts w:ascii="Times New Roman" w:eastAsiaTheme="minorEastAsia" w:hAnsi="Times New Roman" w:cs="Times New Roman"/>
          <w:sz w:val="24"/>
          <w:szCs w:val="24"/>
        </w:rPr>
        <w:t xml:space="preserve"> con “picos”</w:t>
      </w:r>
      <w:r w:rsidR="00DB68CC" w:rsidRPr="00A3042C">
        <w:rPr>
          <w:rFonts w:ascii="Times New Roman" w:eastAsiaTheme="minorEastAsia" w:hAnsi="Times New Roman" w:cs="Times New Roman"/>
          <w:sz w:val="24"/>
          <w:szCs w:val="24"/>
        </w:rPr>
        <w:t>,</w:t>
      </w:r>
      <w:r w:rsidR="00C755BC" w:rsidRPr="00A3042C">
        <w:rPr>
          <w:rFonts w:ascii="Times New Roman" w:eastAsiaTheme="minorEastAsia" w:hAnsi="Times New Roman" w:cs="Times New Roman"/>
          <w:sz w:val="24"/>
          <w:szCs w:val="24"/>
        </w:rPr>
        <w:t xml:space="preserve"> los auges y</w:t>
      </w:r>
      <w:r w:rsidR="00DB68CC" w:rsidRPr="00A3042C">
        <w:rPr>
          <w:rFonts w:ascii="Times New Roman" w:eastAsiaTheme="minorEastAsia" w:hAnsi="Times New Roman" w:cs="Times New Roman"/>
          <w:sz w:val="24"/>
          <w:szCs w:val="24"/>
        </w:rPr>
        <w:t>,</w:t>
      </w:r>
      <w:r w:rsidR="00C755BC" w:rsidRPr="00A3042C">
        <w:rPr>
          <w:rFonts w:ascii="Times New Roman" w:eastAsiaTheme="minorEastAsia" w:hAnsi="Times New Roman" w:cs="Times New Roman"/>
          <w:sz w:val="24"/>
          <w:szCs w:val="24"/>
        </w:rPr>
        <w:t xml:space="preserve"> con “valles”</w:t>
      </w:r>
      <w:r w:rsidR="00DB68CC" w:rsidRPr="00A3042C">
        <w:rPr>
          <w:rFonts w:ascii="Times New Roman" w:eastAsiaTheme="minorEastAsia" w:hAnsi="Times New Roman" w:cs="Times New Roman"/>
          <w:sz w:val="24"/>
          <w:szCs w:val="24"/>
        </w:rPr>
        <w:t>,</w:t>
      </w:r>
      <w:r w:rsidR="00C755BC" w:rsidRPr="00A3042C">
        <w:rPr>
          <w:rFonts w:ascii="Times New Roman" w:eastAsiaTheme="minorEastAsia" w:hAnsi="Times New Roman" w:cs="Times New Roman"/>
          <w:sz w:val="24"/>
          <w:szCs w:val="24"/>
        </w:rPr>
        <w:t xml:space="preserve"> las recesiones.</w:t>
      </w:r>
    </w:p>
    <w:p w14:paraId="67C981F6" w14:textId="77777777" w:rsidR="00302FA0" w:rsidRPr="00A3042C" w:rsidRDefault="00302FA0" w:rsidP="008E4F09">
      <w:pPr>
        <w:rPr>
          <w:rFonts w:ascii="Times New Roman" w:eastAsiaTheme="minorEastAsia" w:hAnsi="Times New Roman" w:cs="Times New Roman"/>
          <w:sz w:val="24"/>
          <w:szCs w:val="24"/>
        </w:rPr>
      </w:pPr>
    </w:p>
    <w:p w14:paraId="0AFD3AE9" w14:textId="702BBFFA" w:rsidR="00B16FD0" w:rsidRPr="00A3042C" w:rsidRDefault="00E91ACB" w:rsidP="000571C5">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8E4F09" w:rsidRPr="00A3042C">
        <w:rPr>
          <w:rFonts w:ascii="Times New Roman" w:eastAsiaTheme="minorEastAsia" w:hAnsi="Times New Roman" w:cs="Times New Roman"/>
          <w:sz w:val="24"/>
          <w:szCs w:val="24"/>
        </w:rPr>
        <w:t xml:space="preserve">ada método tiene su propia utilidad dependiendo del tipo de análisis requerido. Por ejemplo, el </w:t>
      </w:r>
      <w:r w:rsidR="002044FE" w:rsidRPr="00A3042C">
        <w:rPr>
          <w:rFonts w:ascii="Times New Roman" w:eastAsiaTheme="minorEastAsia" w:hAnsi="Times New Roman" w:cs="Times New Roman"/>
          <w:sz w:val="24"/>
          <w:szCs w:val="24"/>
        </w:rPr>
        <w:t>m</w:t>
      </w:r>
      <w:r w:rsidR="008E4F09" w:rsidRPr="00A3042C">
        <w:rPr>
          <w:rFonts w:ascii="Times New Roman" w:eastAsiaTheme="minorEastAsia" w:hAnsi="Times New Roman" w:cs="Times New Roman"/>
          <w:sz w:val="24"/>
          <w:szCs w:val="24"/>
        </w:rPr>
        <w:t xml:space="preserve">odelo </w:t>
      </w:r>
      <w:r w:rsidR="008E4F09" w:rsidRPr="00E476CA">
        <w:rPr>
          <w:rFonts w:ascii="Times New Roman" w:eastAsiaTheme="minorEastAsia" w:hAnsi="Times New Roman" w:cs="Times New Roman"/>
          <w:i/>
          <w:iCs/>
          <w:sz w:val="24"/>
          <w:szCs w:val="24"/>
        </w:rPr>
        <w:t>Markov S</w:t>
      </w:r>
      <w:r w:rsidR="008E4F09" w:rsidRPr="00A3042C">
        <w:rPr>
          <w:rFonts w:ascii="Times New Roman" w:eastAsiaTheme="minorEastAsia" w:hAnsi="Times New Roman" w:cs="Times New Roman"/>
          <w:i/>
          <w:iCs/>
          <w:sz w:val="24"/>
          <w:szCs w:val="24"/>
        </w:rPr>
        <w:t>witching</w:t>
      </w:r>
      <w:r w:rsidR="008E4F09" w:rsidRPr="00A3042C">
        <w:rPr>
          <w:rFonts w:ascii="Times New Roman" w:eastAsiaTheme="minorEastAsia" w:hAnsi="Times New Roman" w:cs="Times New Roman"/>
          <w:sz w:val="24"/>
          <w:szCs w:val="24"/>
        </w:rPr>
        <w:t xml:space="preserve"> es útil para identificar períodos económicos distintos, mientras que el </w:t>
      </w:r>
      <w:r w:rsidR="002044FE" w:rsidRPr="00A3042C">
        <w:rPr>
          <w:rFonts w:ascii="Times New Roman" w:eastAsiaTheme="minorEastAsia" w:hAnsi="Times New Roman" w:cs="Times New Roman"/>
          <w:sz w:val="24"/>
          <w:szCs w:val="24"/>
        </w:rPr>
        <w:t>m</w:t>
      </w:r>
      <w:r w:rsidR="008E4F09" w:rsidRPr="00A3042C">
        <w:rPr>
          <w:rFonts w:ascii="Times New Roman" w:eastAsiaTheme="minorEastAsia" w:hAnsi="Times New Roman" w:cs="Times New Roman"/>
          <w:sz w:val="24"/>
          <w:szCs w:val="24"/>
        </w:rPr>
        <w:t>odelo STAR permite modelar transiciones suaves entre estos períodos.</w:t>
      </w:r>
      <w:r w:rsidR="00B16FD0" w:rsidRPr="00A3042C">
        <w:rPr>
          <w:rFonts w:ascii="Times New Roman" w:eastAsiaTheme="minorEastAsia" w:hAnsi="Times New Roman" w:cs="Times New Roman"/>
          <w:sz w:val="24"/>
          <w:szCs w:val="24"/>
        </w:rPr>
        <w:br w:type="page"/>
      </w:r>
    </w:p>
    <w:p w14:paraId="1DB46158" w14:textId="573F5B1A" w:rsidR="00B16FD0" w:rsidRPr="00A3042C" w:rsidRDefault="00B16FD0" w:rsidP="00B16FD0">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lastRenderedPageBreak/>
        <w:t>Ejercicio 3</w:t>
      </w:r>
      <w:r w:rsidR="001A70FB" w:rsidRPr="00A3042C">
        <w:rPr>
          <w:rFonts w:ascii="Times New Roman" w:eastAsiaTheme="minorEastAsia" w:hAnsi="Times New Roman" w:cs="Times New Roman"/>
          <w:b/>
          <w:bCs/>
          <w:sz w:val="28"/>
          <w:szCs w:val="28"/>
          <w:u w:val="single"/>
        </w:rPr>
        <w:t xml:space="preserve"> (file named a money.wf1)</w:t>
      </w:r>
      <w:r w:rsidRPr="00A3042C">
        <w:rPr>
          <w:rFonts w:ascii="Times New Roman" w:eastAsiaTheme="minorEastAsia" w:hAnsi="Times New Roman" w:cs="Times New Roman"/>
          <w:b/>
          <w:bCs/>
          <w:sz w:val="28"/>
          <w:szCs w:val="28"/>
          <w:u w:val="single"/>
        </w:rPr>
        <w:t>.</w:t>
      </w:r>
    </w:p>
    <w:p w14:paraId="2C073A99" w14:textId="77777777" w:rsidR="00B16FD0" w:rsidRPr="00A3042C" w:rsidRDefault="00B16FD0" w:rsidP="00B16FD0">
      <w:pPr>
        <w:rPr>
          <w:rFonts w:ascii="Times New Roman" w:eastAsiaTheme="minorEastAsia" w:hAnsi="Times New Roman" w:cs="Times New Roman"/>
          <w:sz w:val="24"/>
          <w:szCs w:val="24"/>
        </w:rPr>
      </w:pPr>
    </w:p>
    <w:p w14:paraId="526B2BDA" w14:textId="77777777" w:rsidR="00667886" w:rsidRPr="00A3042C" w:rsidRDefault="001A70FB" w:rsidP="001A70FB">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Estimate a Bivariate STAR model for in</w:t>
      </w:r>
      <w:r w:rsidR="00B46F35" w:rsidRPr="00A3042C">
        <w:rPr>
          <w:rFonts w:ascii="Times New Roman" w:eastAsiaTheme="minorEastAsia" w:hAnsi="Times New Roman" w:cs="Times New Roman"/>
          <w:i/>
          <w:iCs/>
          <w:sz w:val="24"/>
          <w:szCs w:val="24"/>
        </w:rPr>
        <w:t xml:space="preserve"> infl</w:t>
      </w:r>
      <w:r w:rsidRPr="00A3042C">
        <w:rPr>
          <w:rFonts w:ascii="Times New Roman" w:eastAsiaTheme="minorEastAsia" w:hAnsi="Times New Roman" w:cs="Times New Roman"/>
          <w:i/>
          <w:iCs/>
          <w:sz w:val="24"/>
          <w:szCs w:val="24"/>
        </w:rPr>
        <w:t>ation and deseasonalized output</w:t>
      </w:r>
      <w:r w:rsidR="00B46F3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growth (use private ones). NB: You can estimate a two-state VAR where</w:t>
      </w:r>
      <w:r w:rsidR="00B46F3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the separation is either dictated by the in</w:t>
      </w:r>
      <w:r w:rsidR="00B46F35" w:rsidRPr="00A3042C">
        <w:rPr>
          <w:rFonts w:ascii="Times New Roman" w:eastAsiaTheme="minorEastAsia" w:hAnsi="Times New Roman" w:cs="Times New Roman"/>
          <w:i/>
          <w:iCs/>
          <w:sz w:val="24"/>
          <w:szCs w:val="24"/>
        </w:rPr>
        <w:t xml:space="preserve"> infl</w:t>
      </w:r>
      <w:r w:rsidRPr="00A3042C">
        <w:rPr>
          <w:rFonts w:ascii="Times New Roman" w:eastAsiaTheme="minorEastAsia" w:hAnsi="Times New Roman" w:cs="Times New Roman"/>
          <w:i/>
          <w:iCs/>
          <w:sz w:val="24"/>
          <w:szCs w:val="24"/>
        </w:rPr>
        <w:t>ation or the growth equation.</w:t>
      </w:r>
    </w:p>
    <w:p w14:paraId="25F16DA4" w14:textId="77777777" w:rsidR="00667886" w:rsidRPr="00A3042C" w:rsidRDefault="00667886" w:rsidP="001A70FB">
      <w:pPr>
        <w:rPr>
          <w:rFonts w:ascii="Times New Roman" w:eastAsiaTheme="minorEastAsia" w:hAnsi="Times New Roman" w:cs="Times New Roman"/>
          <w:sz w:val="24"/>
          <w:szCs w:val="24"/>
        </w:rPr>
      </w:pPr>
    </w:p>
    <w:p w14:paraId="5DDD2BB8" w14:textId="77777777" w:rsidR="00667886" w:rsidRPr="00A3042C" w:rsidRDefault="00667886" w:rsidP="001A70FB">
      <w:pPr>
        <w:rPr>
          <w:rFonts w:ascii="Times New Roman" w:eastAsiaTheme="minorEastAsia" w:hAnsi="Times New Roman" w:cs="Times New Roman"/>
          <w:sz w:val="24"/>
          <w:szCs w:val="24"/>
        </w:rPr>
      </w:pPr>
    </w:p>
    <w:p w14:paraId="732CFBCE" w14:textId="6090E7FC" w:rsidR="004F7B2B" w:rsidRDefault="004F7B2B" w:rsidP="004F7B2B">
      <w:pPr>
        <w:ind w:firstLine="708"/>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t xml:space="preserve">En la tabla 16, se presenta </w:t>
      </w:r>
      <w:r w:rsidR="009406C3" w:rsidRPr="00A3042C">
        <w:rPr>
          <w:rFonts w:ascii="Times New Roman" w:eastAsiaTheme="minorEastAsia" w:hAnsi="Times New Roman" w:cs="Times New Roman"/>
          <w:sz w:val="24"/>
          <w:szCs w:val="24"/>
        </w:rPr>
        <w:t xml:space="preserve">la estimación </w:t>
      </w:r>
      <w:r w:rsidR="00E17CA5" w:rsidRPr="00A3042C">
        <w:rPr>
          <w:rFonts w:ascii="Times New Roman" w:eastAsiaTheme="minorEastAsia" w:hAnsi="Times New Roman" w:cs="Times New Roman"/>
          <w:sz w:val="24"/>
          <w:szCs w:val="24"/>
        </w:rPr>
        <w:t>VAR</w:t>
      </w:r>
      <w:r w:rsidR="009406C3" w:rsidRPr="00A3042C">
        <w:rPr>
          <w:rFonts w:ascii="Times New Roman" w:eastAsiaTheme="minorEastAsia" w:hAnsi="Times New Roman" w:cs="Times New Roman"/>
          <w:sz w:val="24"/>
          <w:szCs w:val="24"/>
        </w:rPr>
        <w:t xml:space="preserve"> </w:t>
      </w:r>
      <w:r w:rsidR="00E17CA5" w:rsidRPr="00A3042C">
        <w:rPr>
          <w:rFonts w:ascii="Times New Roman" w:eastAsiaTheme="minorEastAsia" w:hAnsi="Times New Roman" w:cs="Times New Roman"/>
          <w:sz w:val="24"/>
          <w:szCs w:val="24"/>
        </w:rPr>
        <w:t>de dos estados</w:t>
      </w:r>
      <w:r w:rsidR="009406C3" w:rsidRPr="00A3042C">
        <w:rPr>
          <w:rFonts w:ascii="Times New Roman" w:eastAsiaTheme="minorEastAsia" w:hAnsi="Times New Roman" w:cs="Times New Roman"/>
          <w:sz w:val="24"/>
          <w:szCs w:val="24"/>
        </w:rPr>
        <w:t xml:space="preserve"> para el crecimiento desestacionalizado de la producción</w:t>
      </w:r>
      <w:r w:rsidR="00AE1A8C" w:rsidRPr="00A3042C">
        <w:rPr>
          <w:rFonts w:ascii="Times New Roman" w:eastAsiaTheme="minorEastAsia" w:hAnsi="Times New Roman" w:cs="Times New Roman"/>
          <w:sz w:val="24"/>
          <w:szCs w:val="24"/>
        </w:rPr>
        <w:t xml:space="preserve"> y la inflación</w:t>
      </w:r>
      <w:r w:rsidRPr="00A3042C">
        <w:rPr>
          <w:rFonts w:ascii="Times New Roman" w:eastAsiaTheme="minorEastAsia" w:hAnsi="Times New Roman" w:cs="Times New Roman"/>
          <w:sz w:val="24"/>
          <w:szCs w:val="24"/>
        </w:rPr>
        <w:t>.</w:t>
      </w:r>
      <w:r w:rsidR="00D65410">
        <w:rPr>
          <w:rFonts w:ascii="Times New Roman" w:eastAsiaTheme="minorEastAsia" w:hAnsi="Times New Roman" w:cs="Times New Roman"/>
          <w:sz w:val="24"/>
          <w:szCs w:val="24"/>
        </w:rPr>
        <w:t xml:space="preserve"> Se puede observar que:</w:t>
      </w:r>
    </w:p>
    <w:p w14:paraId="29A72254" w14:textId="77777777" w:rsidR="00915123" w:rsidRDefault="00915123" w:rsidP="00915123">
      <w:pPr>
        <w:rPr>
          <w:rFonts w:ascii="Times New Roman" w:eastAsiaTheme="minorEastAsia" w:hAnsi="Times New Roman" w:cs="Times New Roman"/>
          <w:sz w:val="24"/>
          <w:szCs w:val="24"/>
        </w:rPr>
      </w:pPr>
    </w:p>
    <w:p w14:paraId="42D3843C" w14:textId="7FFD46EA" w:rsidR="00915123" w:rsidRPr="005D6EFD" w:rsidRDefault="00D65410" w:rsidP="005D6EFD">
      <w:pPr>
        <w:pStyle w:val="Prrafodelista"/>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el régimen 1</w:t>
      </w:r>
      <w:r w:rsidR="00915123" w:rsidRPr="00915123">
        <w:rPr>
          <w:rFonts w:ascii="Times New Roman" w:eastAsiaTheme="minorEastAsia" w:hAnsi="Times New Roman" w:cs="Times New Roman"/>
          <w:sz w:val="24"/>
          <w:szCs w:val="24"/>
        </w:rPr>
        <w:t>, la tasa de interés tiene un efecto negativo y significativo en el crecimiento del PBI privado</w:t>
      </w:r>
      <w:r w:rsidR="0070324D">
        <w:rPr>
          <w:rFonts w:ascii="Times New Roman" w:eastAsiaTheme="minorEastAsia" w:hAnsi="Times New Roman" w:cs="Times New Roman"/>
          <w:sz w:val="24"/>
          <w:szCs w:val="24"/>
        </w:rPr>
        <w:t>,</w:t>
      </w:r>
      <w:r w:rsidR="00915123" w:rsidRPr="00915123">
        <w:rPr>
          <w:rFonts w:ascii="Times New Roman" w:eastAsiaTheme="minorEastAsia" w:hAnsi="Times New Roman" w:cs="Times New Roman"/>
          <w:sz w:val="24"/>
          <w:szCs w:val="24"/>
        </w:rPr>
        <w:t xml:space="preserve"> y un efecto positivo y significativo en la inflación.</w:t>
      </w:r>
      <w:r w:rsidR="005D6EFD">
        <w:rPr>
          <w:rFonts w:ascii="Times New Roman" w:eastAsiaTheme="minorEastAsia" w:hAnsi="Times New Roman" w:cs="Times New Roman"/>
          <w:sz w:val="24"/>
          <w:szCs w:val="24"/>
        </w:rPr>
        <w:t xml:space="preserve"> </w:t>
      </w:r>
      <w:r w:rsidRPr="005D6EFD">
        <w:rPr>
          <w:rFonts w:ascii="Times New Roman" w:eastAsiaTheme="minorEastAsia" w:hAnsi="Times New Roman" w:cs="Times New Roman"/>
          <w:sz w:val="24"/>
          <w:szCs w:val="24"/>
        </w:rPr>
        <w:t>En el régimen 2</w:t>
      </w:r>
      <w:r w:rsidR="00915123" w:rsidRPr="005D6EFD">
        <w:rPr>
          <w:rFonts w:ascii="Times New Roman" w:eastAsiaTheme="minorEastAsia" w:hAnsi="Times New Roman" w:cs="Times New Roman"/>
          <w:sz w:val="24"/>
          <w:szCs w:val="24"/>
        </w:rPr>
        <w:t xml:space="preserve">, la tasa de interés, nuevamente, tiene un efecto negativo significativo en el crecimiento del PBI privado, pero su efecto positivo sobre la inflación es mucho más pronunciado que en el </w:t>
      </w:r>
      <w:r w:rsidRPr="005D6EFD">
        <w:rPr>
          <w:rFonts w:ascii="Times New Roman" w:eastAsiaTheme="minorEastAsia" w:hAnsi="Times New Roman" w:cs="Times New Roman"/>
          <w:sz w:val="24"/>
          <w:szCs w:val="24"/>
        </w:rPr>
        <w:t>r</w:t>
      </w:r>
      <w:r w:rsidR="00915123" w:rsidRPr="005D6EFD">
        <w:rPr>
          <w:rFonts w:ascii="Times New Roman" w:eastAsiaTheme="minorEastAsia" w:hAnsi="Times New Roman" w:cs="Times New Roman"/>
          <w:sz w:val="24"/>
          <w:szCs w:val="24"/>
        </w:rPr>
        <w:t>égimen 1.</w:t>
      </w:r>
    </w:p>
    <w:p w14:paraId="6CDE7D98" w14:textId="345F6C8B" w:rsidR="00915123" w:rsidRPr="00D65410" w:rsidRDefault="0067095F" w:rsidP="00915123">
      <w:pPr>
        <w:pStyle w:val="Prrafodelista"/>
        <w:numPr>
          <w:ilvl w:val="0"/>
          <w:numId w:val="20"/>
        </w:numPr>
        <w:rPr>
          <w:rFonts w:ascii="Times New Roman" w:eastAsiaTheme="minorEastAsia" w:hAnsi="Times New Roman" w:cs="Times New Roman"/>
          <w:sz w:val="24"/>
          <w:szCs w:val="24"/>
        </w:rPr>
      </w:pPr>
      <w:r w:rsidRPr="0067095F">
        <w:rPr>
          <w:rFonts w:ascii="Times New Roman" w:eastAsiaTheme="minorEastAsia" w:hAnsi="Times New Roman" w:cs="Times New Roman"/>
          <w:sz w:val="24"/>
          <w:szCs w:val="24"/>
        </w:rPr>
        <w:t xml:space="preserve">La significancia de la tasa de interés en ambos regímenes sugiere su importancia como herramienta de política económica para influir tanto en el crecimiento </w:t>
      </w:r>
      <w:r>
        <w:rPr>
          <w:rFonts w:ascii="Times New Roman" w:eastAsiaTheme="minorEastAsia" w:hAnsi="Times New Roman" w:cs="Times New Roman"/>
          <w:sz w:val="24"/>
          <w:szCs w:val="24"/>
        </w:rPr>
        <w:t xml:space="preserve">económico </w:t>
      </w:r>
      <w:r w:rsidRPr="0067095F">
        <w:rPr>
          <w:rFonts w:ascii="Times New Roman" w:eastAsiaTheme="minorEastAsia" w:hAnsi="Times New Roman" w:cs="Times New Roman"/>
          <w:sz w:val="24"/>
          <w:szCs w:val="24"/>
        </w:rPr>
        <w:t>como en la inflación.</w:t>
      </w:r>
    </w:p>
    <w:p w14:paraId="439EB7D5" w14:textId="71DA45A2" w:rsidR="00915123" w:rsidRPr="005D6EFD" w:rsidRDefault="00915123" w:rsidP="005D6EFD">
      <w:pPr>
        <w:pStyle w:val="Prrafodelista"/>
        <w:numPr>
          <w:ilvl w:val="0"/>
          <w:numId w:val="21"/>
        </w:numPr>
        <w:rPr>
          <w:rFonts w:ascii="Times New Roman" w:eastAsiaTheme="minorEastAsia" w:hAnsi="Times New Roman" w:cs="Times New Roman"/>
          <w:sz w:val="24"/>
          <w:szCs w:val="24"/>
        </w:rPr>
      </w:pPr>
      <w:r w:rsidRPr="00915123">
        <w:rPr>
          <w:rFonts w:ascii="Times New Roman" w:eastAsiaTheme="minorEastAsia" w:hAnsi="Times New Roman" w:cs="Times New Roman"/>
          <w:sz w:val="24"/>
          <w:szCs w:val="24"/>
        </w:rPr>
        <w:t xml:space="preserve">La probabilidad de permanecer en el </w:t>
      </w:r>
      <w:r w:rsidR="00D65410">
        <w:rPr>
          <w:rFonts w:ascii="Times New Roman" w:eastAsiaTheme="minorEastAsia" w:hAnsi="Times New Roman" w:cs="Times New Roman"/>
          <w:sz w:val="24"/>
          <w:szCs w:val="24"/>
        </w:rPr>
        <w:t>r</w:t>
      </w:r>
      <w:r w:rsidRPr="00915123">
        <w:rPr>
          <w:rFonts w:ascii="Times New Roman" w:eastAsiaTheme="minorEastAsia" w:hAnsi="Times New Roman" w:cs="Times New Roman"/>
          <w:sz w:val="24"/>
          <w:szCs w:val="24"/>
        </w:rPr>
        <w:t>égimen 1 (P11-C) es alta y significativa.</w:t>
      </w:r>
      <w:r w:rsidR="005D6EFD">
        <w:rPr>
          <w:rFonts w:ascii="Times New Roman" w:eastAsiaTheme="minorEastAsia" w:hAnsi="Times New Roman" w:cs="Times New Roman"/>
          <w:sz w:val="24"/>
          <w:szCs w:val="24"/>
        </w:rPr>
        <w:t xml:space="preserve"> </w:t>
      </w:r>
      <w:r w:rsidRPr="005D6EFD">
        <w:rPr>
          <w:rFonts w:ascii="Times New Roman" w:eastAsiaTheme="minorEastAsia" w:hAnsi="Times New Roman" w:cs="Times New Roman"/>
          <w:sz w:val="24"/>
          <w:szCs w:val="24"/>
        </w:rPr>
        <w:t xml:space="preserve">La probabilidad de transición del </w:t>
      </w:r>
      <w:r w:rsidR="00D65410" w:rsidRPr="005D6EFD">
        <w:rPr>
          <w:rFonts w:ascii="Times New Roman" w:eastAsiaTheme="minorEastAsia" w:hAnsi="Times New Roman" w:cs="Times New Roman"/>
          <w:sz w:val="24"/>
          <w:szCs w:val="24"/>
        </w:rPr>
        <w:t>r</w:t>
      </w:r>
      <w:r w:rsidRPr="005D6EFD">
        <w:rPr>
          <w:rFonts w:ascii="Times New Roman" w:eastAsiaTheme="minorEastAsia" w:hAnsi="Times New Roman" w:cs="Times New Roman"/>
          <w:sz w:val="24"/>
          <w:szCs w:val="24"/>
        </w:rPr>
        <w:t xml:space="preserve">égimen 2 al </w:t>
      </w:r>
      <w:r w:rsidR="00D65410" w:rsidRPr="005D6EFD">
        <w:rPr>
          <w:rFonts w:ascii="Times New Roman" w:eastAsiaTheme="minorEastAsia" w:hAnsi="Times New Roman" w:cs="Times New Roman"/>
          <w:sz w:val="24"/>
          <w:szCs w:val="24"/>
        </w:rPr>
        <w:t>r</w:t>
      </w:r>
      <w:r w:rsidRPr="005D6EFD">
        <w:rPr>
          <w:rFonts w:ascii="Times New Roman" w:eastAsiaTheme="minorEastAsia" w:hAnsi="Times New Roman" w:cs="Times New Roman"/>
          <w:sz w:val="24"/>
          <w:szCs w:val="24"/>
        </w:rPr>
        <w:t>égimen 1 (P21-C) no es significativa, lo que sugiere que las transiciones a este régimen son raras o que el modelo tiene dificultades para estimar esta transición con precisión.</w:t>
      </w:r>
    </w:p>
    <w:p w14:paraId="417B1CA2" w14:textId="77777777" w:rsidR="00915123" w:rsidRDefault="00915123" w:rsidP="00915123">
      <w:pPr>
        <w:rPr>
          <w:rFonts w:ascii="Times New Roman" w:eastAsiaTheme="minorEastAsia" w:hAnsi="Times New Roman" w:cs="Times New Roman"/>
          <w:sz w:val="24"/>
          <w:szCs w:val="24"/>
        </w:rPr>
      </w:pPr>
    </w:p>
    <w:p w14:paraId="632EC49B" w14:textId="10D252B5" w:rsidR="002831B6" w:rsidRDefault="00915123" w:rsidP="000717F2">
      <w:pPr>
        <w:ind w:firstLine="708"/>
        <w:rPr>
          <w:rFonts w:ascii="Times New Roman" w:eastAsiaTheme="minorEastAsia" w:hAnsi="Times New Roman" w:cs="Times New Roman"/>
          <w:sz w:val="24"/>
          <w:szCs w:val="24"/>
        </w:rPr>
      </w:pPr>
      <w:r w:rsidRPr="00915123">
        <w:rPr>
          <w:rFonts w:ascii="Times New Roman" w:eastAsiaTheme="minorEastAsia" w:hAnsi="Times New Roman" w:cs="Times New Roman"/>
          <w:sz w:val="24"/>
          <w:szCs w:val="24"/>
        </w:rPr>
        <w:t>En resumen, el modelo VAR de dos estados captura diferentes dinámicas del crecimiento económico y la inflación bajo diferentes condiciones económicas. La tasa de interés emerge como una variable clave que influye tanto en el crecimiento económico como en la inflación, con efectos cuantitativamente significativos en ambos regímenes. La estructura de la matriz de transición y los criterios de evaluación del modelo también sugieren que el modelo es robusto, aunque hay algunas dificultades en la estimación de transiciones entre regímenes.</w:t>
      </w:r>
      <w:r w:rsidR="002831B6">
        <w:rPr>
          <w:rFonts w:ascii="Times New Roman" w:eastAsiaTheme="minorEastAsia" w:hAnsi="Times New Roman" w:cs="Times New Roman"/>
          <w:sz w:val="24"/>
          <w:szCs w:val="24"/>
        </w:rPr>
        <w:br w:type="page"/>
      </w:r>
    </w:p>
    <w:p w14:paraId="5853305D" w14:textId="44EF8EC6" w:rsidR="004B3290" w:rsidRDefault="0050499F" w:rsidP="000A7546">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Tabla 16.</w:t>
      </w:r>
      <w:r w:rsidRPr="00A3042C">
        <w:rPr>
          <w:rFonts w:ascii="Times New Roman" w:eastAsiaTheme="minorEastAsia" w:hAnsi="Times New Roman" w:cs="Times New Roman"/>
          <w:sz w:val="24"/>
          <w:szCs w:val="24"/>
        </w:rPr>
        <w:t xml:space="preserve"> </w:t>
      </w:r>
      <w:r w:rsidR="00AE1A8C" w:rsidRPr="00A3042C">
        <w:rPr>
          <w:rFonts w:ascii="Times New Roman" w:eastAsiaTheme="minorEastAsia" w:hAnsi="Times New Roman" w:cs="Times New Roman"/>
          <w:i/>
          <w:iCs/>
          <w:sz w:val="24"/>
          <w:szCs w:val="24"/>
        </w:rPr>
        <w:t xml:space="preserve">Estimación VAR de dos estados para crecimiento desestacionalizado de la producción </w:t>
      </w:r>
      <w:r w:rsidR="00F309B6" w:rsidRPr="00A3042C">
        <w:rPr>
          <w:rFonts w:ascii="Times New Roman" w:eastAsiaTheme="minorEastAsia" w:hAnsi="Times New Roman" w:cs="Times New Roman"/>
          <w:i/>
          <w:iCs/>
          <w:sz w:val="24"/>
          <w:szCs w:val="24"/>
        </w:rPr>
        <w:t xml:space="preserve">e </w:t>
      </w:r>
      <w:r w:rsidR="00AE1A8C" w:rsidRPr="00A3042C">
        <w:rPr>
          <w:rFonts w:ascii="Times New Roman" w:eastAsiaTheme="minorEastAsia" w:hAnsi="Times New Roman" w:cs="Times New Roman"/>
          <w:i/>
          <w:iCs/>
          <w:sz w:val="24"/>
          <w:szCs w:val="24"/>
        </w:rPr>
        <w:t>inflación</w:t>
      </w:r>
      <w:r w:rsidRPr="00A3042C">
        <w:rPr>
          <w:rFonts w:ascii="Times New Roman" w:eastAsiaTheme="minorEastAsia" w:hAnsi="Times New Roman" w:cs="Times New Roman"/>
          <w:i/>
          <w:iCs/>
          <w:sz w:val="24"/>
          <w:szCs w:val="24"/>
        </w:rPr>
        <w:t>.</w:t>
      </w:r>
    </w:p>
    <w:p w14:paraId="352ABE8D" w14:textId="77777777" w:rsidR="000A7546" w:rsidRPr="000A7546" w:rsidRDefault="000A7546" w:rsidP="000A7546">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227"/>
        <w:gridCol w:w="1313"/>
        <w:gridCol w:w="1312"/>
        <w:gridCol w:w="1313"/>
        <w:gridCol w:w="1312"/>
      </w:tblGrid>
      <w:tr w:rsidR="004B3290" w14:paraId="4BBAE66A" w14:textId="77777777" w:rsidTr="004B3290">
        <w:trPr>
          <w:trHeight w:val="225"/>
        </w:trPr>
        <w:tc>
          <w:tcPr>
            <w:tcW w:w="7477" w:type="dxa"/>
            <w:gridSpan w:val="5"/>
            <w:tcBorders>
              <w:top w:val="nil"/>
              <w:left w:val="nil"/>
              <w:bottom w:val="nil"/>
              <w:right w:val="nil"/>
            </w:tcBorders>
            <w:vAlign w:val="bottom"/>
          </w:tcPr>
          <w:p w14:paraId="0A733C1A"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Markov Switching Means VAR Estimates (BFGS / Marquardt steps)</w:t>
            </w:r>
          </w:p>
        </w:tc>
      </w:tr>
      <w:tr w:rsidR="004B3290" w14:paraId="247FE2A5" w14:textId="77777777" w:rsidTr="004B3290">
        <w:trPr>
          <w:trHeight w:val="225"/>
        </w:trPr>
        <w:tc>
          <w:tcPr>
            <w:tcW w:w="4852" w:type="dxa"/>
            <w:gridSpan w:val="3"/>
            <w:tcBorders>
              <w:top w:val="nil"/>
              <w:left w:val="nil"/>
              <w:bottom w:val="nil"/>
              <w:right w:val="nil"/>
            </w:tcBorders>
            <w:vAlign w:val="bottom"/>
          </w:tcPr>
          <w:p w14:paraId="5C264A45"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17:41</w:t>
            </w:r>
          </w:p>
        </w:tc>
        <w:tc>
          <w:tcPr>
            <w:tcW w:w="1313" w:type="dxa"/>
            <w:tcBorders>
              <w:top w:val="nil"/>
              <w:left w:val="nil"/>
              <w:bottom w:val="nil"/>
              <w:right w:val="nil"/>
            </w:tcBorders>
            <w:vAlign w:val="bottom"/>
          </w:tcPr>
          <w:p w14:paraId="7D10E72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C7FF8F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5108C36" w14:textId="77777777" w:rsidTr="004B3290">
        <w:trPr>
          <w:trHeight w:val="225"/>
        </w:trPr>
        <w:tc>
          <w:tcPr>
            <w:tcW w:w="4852" w:type="dxa"/>
            <w:gridSpan w:val="3"/>
            <w:tcBorders>
              <w:top w:val="nil"/>
              <w:left w:val="nil"/>
              <w:bottom w:val="nil"/>
              <w:right w:val="nil"/>
            </w:tcBorders>
            <w:vAlign w:val="bottom"/>
          </w:tcPr>
          <w:p w14:paraId="59269A86"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1981Q1 2010Q4</w:t>
            </w:r>
          </w:p>
        </w:tc>
        <w:tc>
          <w:tcPr>
            <w:tcW w:w="1313" w:type="dxa"/>
            <w:tcBorders>
              <w:top w:val="nil"/>
              <w:left w:val="nil"/>
              <w:bottom w:val="nil"/>
              <w:right w:val="nil"/>
            </w:tcBorders>
            <w:vAlign w:val="bottom"/>
          </w:tcPr>
          <w:p w14:paraId="17EE5C6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E5B7126"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0BC66B9" w14:textId="77777777" w:rsidTr="004B3290">
        <w:trPr>
          <w:trHeight w:val="225"/>
        </w:trPr>
        <w:tc>
          <w:tcPr>
            <w:tcW w:w="6165" w:type="dxa"/>
            <w:gridSpan w:val="4"/>
            <w:tcBorders>
              <w:top w:val="nil"/>
              <w:left w:val="nil"/>
              <w:bottom w:val="nil"/>
              <w:right w:val="nil"/>
            </w:tcBorders>
            <w:vAlign w:val="bottom"/>
          </w:tcPr>
          <w:p w14:paraId="66DF9914"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120 after adjustments</w:t>
            </w:r>
          </w:p>
        </w:tc>
        <w:tc>
          <w:tcPr>
            <w:tcW w:w="1312" w:type="dxa"/>
            <w:tcBorders>
              <w:top w:val="nil"/>
              <w:left w:val="nil"/>
              <w:bottom w:val="nil"/>
              <w:right w:val="nil"/>
            </w:tcBorders>
            <w:vAlign w:val="bottom"/>
          </w:tcPr>
          <w:p w14:paraId="70A90F49"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83C57C5" w14:textId="77777777" w:rsidTr="004B3290">
        <w:trPr>
          <w:trHeight w:val="225"/>
        </w:trPr>
        <w:tc>
          <w:tcPr>
            <w:tcW w:w="4852" w:type="dxa"/>
            <w:gridSpan w:val="3"/>
            <w:tcBorders>
              <w:top w:val="nil"/>
              <w:left w:val="nil"/>
              <w:bottom w:val="nil"/>
              <w:right w:val="nil"/>
            </w:tcBorders>
            <w:vAlign w:val="bottom"/>
          </w:tcPr>
          <w:p w14:paraId="76BD93B5"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states: 2</w:t>
            </w:r>
          </w:p>
        </w:tc>
        <w:tc>
          <w:tcPr>
            <w:tcW w:w="1313" w:type="dxa"/>
            <w:tcBorders>
              <w:top w:val="nil"/>
              <w:left w:val="nil"/>
              <w:bottom w:val="nil"/>
              <w:right w:val="nil"/>
            </w:tcBorders>
            <w:vAlign w:val="bottom"/>
          </w:tcPr>
          <w:p w14:paraId="4F86FCB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89ADDD1"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8A7D405" w14:textId="77777777" w:rsidTr="004B3290">
        <w:trPr>
          <w:trHeight w:val="225"/>
        </w:trPr>
        <w:tc>
          <w:tcPr>
            <w:tcW w:w="7477" w:type="dxa"/>
            <w:gridSpan w:val="5"/>
            <w:tcBorders>
              <w:top w:val="nil"/>
              <w:left w:val="nil"/>
              <w:bottom w:val="nil"/>
              <w:right w:val="nil"/>
            </w:tcBorders>
            <w:vAlign w:val="bottom"/>
          </w:tcPr>
          <w:p w14:paraId="7DFFE6EC"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Initial probabilities obtained from ergodic solution</w:t>
            </w:r>
          </w:p>
        </w:tc>
      </w:tr>
      <w:tr w:rsidR="004B3290" w14:paraId="3F01DF40" w14:textId="77777777" w:rsidTr="004B3290">
        <w:trPr>
          <w:trHeight w:val="225"/>
        </w:trPr>
        <w:tc>
          <w:tcPr>
            <w:tcW w:w="7477" w:type="dxa"/>
            <w:gridSpan w:val="5"/>
            <w:tcBorders>
              <w:top w:val="nil"/>
              <w:left w:val="nil"/>
              <w:bottom w:val="nil"/>
              <w:right w:val="nil"/>
            </w:tcBorders>
            <w:vAlign w:val="bottom"/>
          </w:tcPr>
          <w:p w14:paraId="797D82FA"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&amp; covariance computed using observed Hessian</w:t>
            </w:r>
          </w:p>
        </w:tc>
      </w:tr>
      <w:tr w:rsidR="004B3290" w14:paraId="282B8287" w14:textId="77777777" w:rsidTr="004B3290">
        <w:trPr>
          <w:trHeight w:val="225"/>
        </w:trPr>
        <w:tc>
          <w:tcPr>
            <w:tcW w:w="7477" w:type="dxa"/>
            <w:gridSpan w:val="5"/>
            <w:tcBorders>
              <w:top w:val="nil"/>
              <w:left w:val="nil"/>
              <w:bottom w:val="nil"/>
              <w:right w:val="nil"/>
            </w:tcBorders>
            <w:vAlign w:val="bottom"/>
          </w:tcPr>
          <w:p w14:paraId="45DE6567"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Random search: 25 starting values with 10 iterations using 1 standard deviation</w:t>
            </w:r>
          </w:p>
        </w:tc>
      </w:tr>
      <w:tr w:rsidR="004B3290" w14:paraId="14B5834B" w14:textId="77777777" w:rsidTr="004B3290">
        <w:trPr>
          <w:trHeight w:val="225"/>
        </w:trPr>
        <w:tc>
          <w:tcPr>
            <w:tcW w:w="4852" w:type="dxa"/>
            <w:gridSpan w:val="3"/>
            <w:tcBorders>
              <w:top w:val="nil"/>
              <w:left w:val="nil"/>
              <w:bottom w:val="nil"/>
              <w:right w:val="nil"/>
            </w:tcBorders>
            <w:vAlign w:val="bottom"/>
          </w:tcPr>
          <w:p w14:paraId="283B406C"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(rng=kn, seed=12345)</w:t>
            </w:r>
          </w:p>
        </w:tc>
        <w:tc>
          <w:tcPr>
            <w:tcW w:w="1313" w:type="dxa"/>
            <w:tcBorders>
              <w:top w:val="nil"/>
              <w:left w:val="nil"/>
              <w:bottom w:val="nil"/>
              <w:right w:val="nil"/>
            </w:tcBorders>
            <w:vAlign w:val="bottom"/>
          </w:tcPr>
          <w:p w14:paraId="14B3DEE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37A44F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63B38F3" w14:textId="77777777" w:rsidTr="004B3290">
        <w:trPr>
          <w:trHeight w:val="225"/>
        </w:trPr>
        <w:tc>
          <w:tcPr>
            <w:tcW w:w="6165" w:type="dxa"/>
            <w:gridSpan w:val="4"/>
            <w:tcBorders>
              <w:top w:val="nil"/>
              <w:left w:val="nil"/>
              <w:bottom w:val="nil"/>
              <w:right w:val="nil"/>
            </w:tcBorders>
            <w:vAlign w:val="bottom"/>
          </w:tcPr>
          <w:p w14:paraId="127A7E82"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62 iterations</w:t>
            </w:r>
          </w:p>
        </w:tc>
        <w:tc>
          <w:tcPr>
            <w:tcW w:w="1312" w:type="dxa"/>
            <w:tcBorders>
              <w:top w:val="nil"/>
              <w:left w:val="nil"/>
              <w:bottom w:val="nil"/>
              <w:right w:val="nil"/>
            </w:tcBorders>
            <w:vAlign w:val="bottom"/>
          </w:tcPr>
          <w:p w14:paraId="7F511FBB"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51CBE36" w14:textId="77777777" w:rsidTr="004B3290">
        <w:trPr>
          <w:trHeight w:val="225"/>
        </w:trPr>
        <w:tc>
          <w:tcPr>
            <w:tcW w:w="6165" w:type="dxa"/>
            <w:gridSpan w:val="4"/>
            <w:tcBorders>
              <w:top w:val="nil"/>
              <w:left w:val="nil"/>
              <w:bottom w:val="nil"/>
              <w:right w:val="nil"/>
            </w:tcBorders>
            <w:vAlign w:val="bottom"/>
          </w:tcPr>
          <w:p w14:paraId="0904B166"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in ( ) &amp; z-statistics in [ ]</w:t>
            </w:r>
          </w:p>
        </w:tc>
        <w:tc>
          <w:tcPr>
            <w:tcW w:w="1312" w:type="dxa"/>
            <w:tcBorders>
              <w:top w:val="nil"/>
              <w:left w:val="nil"/>
              <w:bottom w:val="nil"/>
              <w:right w:val="nil"/>
            </w:tcBorders>
            <w:vAlign w:val="bottom"/>
          </w:tcPr>
          <w:p w14:paraId="1516C1F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1A8B388" w14:textId="77777777">
        <w:trPr>
          <w:trHeight w:hRule="exact" w:val="90"/>
        </w:trPr>
        <w:tc>
          <w:tcPr>
            <w:tcW w:w="2227" w:type="dxa"/>
            <w:tcBorders>
              <w:top w:val="nil"/>
              <w:left w:val="nil"/>
              <w:bottom w:val="double" w:sz="6" w:space="2" w:color="auto"/>
              <w:right w:val="nil"/>
            </w:tcBorders>
            <w:vAlign w:val="bottom"/>
          </w:tcPr>
          <w:p w14:paraId="5AB9D30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25E2140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6D2731D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13B1365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107E8B0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1196FEA" w14:textId="77777777">
        <w:trPr>
          <w:trHeight w:hRule="exact" w:val="135"/>
        </w:trPr>
        <w:tc>
          <w:tcPr>
            <w:tcW w:w="2227" w:type="dxa"/>
            <w:tcBorders>
              <w:top w:val="nil"/>
              <w:left w:val="nil"/>
              <w:bottom w:val="nil"/>
              <w:right w:val="nil"/>
            </w:tcBorders>
            <w:vAlign w:val="bottom"/>
          </w:tcPr>
          <w:p w14:paraId="1FFC4B6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CE4ECC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55C89F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A26F79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3F46026"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F1C6429" w14:textId="77777777">
        <w:trPr>
          <w:trHeight w:val="225"/>
        </w:trPr>
        <w:tc>
          <w:tcPr>
            <w:tcW w:w="2227" w:type="dxa"/>
            <w:tcBorders>
              <w:top w:val="nil"/>
              <w:left w:val="nil"/>
              <w:bottom w:val="nil"/>
              <w:right w:val="nil"/>
            </w:tcBorders>
            <w:vAlign w:val="bottom"/>
          </w:tcPr>
          <w:p w14:paraId="07E7433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E0B763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PBI_PRIVADO_GROWTH</w:t>
            </w:r>
          </w:p>
        </w:tc>
        <w:tc>
          <w:tcPr>
            <w:tcW w:w="1312" w:type="dxa"/>
            <w:tcBorders>
              <w:top w:val="nil"/>
              <w:left w:val="nil"/>
              <w:bottom w:val="nil"/>
              <w:right w:val="nil"/>
            </w:tcBorders>
            <w:vAlign w:val="bottom"/>
          </w:tcPr>
          <w:p w14:paraId="28C2196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INFLACION_PRIVADO</w:t>
            </w:r>
          </w:p>
        </w:tc>
        <w:tc>
          <w:tcPr>
            <w:tcW w:w="1313" w:type="dxa"/>
            <w:tcBorders>
              <w:top w:val="nil"/>
              <w:left w:val="nil"/>
              <w:bottom w:val="nil"/>
              <w:right w:val="nil"/>
            </w:tcBorders>
            <w:vAlign w:val="bottom"/>
          </w:tcPr>
          <w:p w14:paraId="3954877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ADCAE6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98CE669" w14:textId="77777777">
        <w:trPr>
          <w:trHeight w:hRule="exact" w:val="90"/>
        </w:trPr>
        <w:tc>
          <w:tcPr>
            <w:tcW w:w="2227" w:type="dxa"/>
            <w:tcBorders>
              <w:top w:val="nil"/>
              <w:left w:val="nil"/>
              <w:bottom w:val="double" w:sz="6" w:space="2" w:color="auto"/>
              <w:right w:val="nil"/>
            </w:tcBorders>
            <w:vAlign w:val="bottom"/>
          </w:tcPr>
          <w:p w14:paraId="7F3B6DB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25EC997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00C9171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D86CC0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774E151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E345680" w14:textId="77777777">
        <w:trPr>
          <w:trHeight w:hRule="exact" w:val="135"/>
        </w:trPr>
        <w:tc>
          <w:tcPr>
            <w:tcW w:w="2227" w:type="dxa"/>
            <w:tcBorders>
              <w:top w:val="nil"/>
              <w:left w:val="nil"/>
              <w:bottom w:val="nil"/>
              <w:right w:val="nil"/>
            </w:tcBorders>
            <w:vAlign w:val="bottom"/>
          </w:tcPr>
          <w:p w14:paraId="7D6FFAC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BF4535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72E59DE"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83A800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74D5EA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06D201E" w14:textId="77777777" w:rsidTr="004B3290">
        <w:trPr>
          <w:trHeight w:val="225"/>
        </w:trPr>
        <w:tc>
          <w:tcPr>
            <w:tcW w:w="2227" w:type="dxa"/>
            <w:tcBorders>
              <w:top w:val="nil"/>
              <w:left w:val="nil"/>
              <w:bottom w:val="nil"/>
              <w:right w:val="nil"/>
            </w:tcBorders>
            <w:vAlign w:val="bottom"/>
          </w:tcPr>
          <w:p w14:paraId="78E74AAF" w14:textId="77777777" w:rsidR="004B3290" w:rsidRDefault="004B3290">
            <w:pPr>
              <w:autoSpaceDE w:val="0"/>
              <w:autoSpaceDN w:val="0"/>
              <w:adjustRightInd w:val="0"/>
              <w:jc w:val="center"/>
              <w:rPr>
                <w:rFonts w:ascii="Arial" w:hAnsi="Arial" w:cs="Arial"/>
                <w:color w:val="000000"/>
                <w:sz w:val="18"/>
                <w:szCs w:val="18"/>
                <w:lang w:val="es-MX"/>
              </w:rPr>
            </w:pPr>
          </w:p>
        </w:tc>
        <w:tc>
          <w:tcPr>
            <w:tcW w:w="2625" w:type="dxa"/>
            <w:gridSpan w:val="2"/>
            <w:tcBorders>
              <w:top w:val="nil"/>
              <w:left w:val="nil"/>
              <w:bottom w:val="nil"/>
              <w:right w:val="nil"/>
            </w:tcBorders>
            <w:vAlign w:val="bottom"/>
          </w:tcPr>
          <w:p w14:paraId="5C2901C6"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1</w:t>
            </w:r>
          </w:p>
        </w:tc>
        <w:tc>
          <w:tcPr>
            <w:tcW w:w="1313" w:type="dxa"/>
            <w:tcBorders>
              <w:top w:val="nil"/>
              <w:left w:val="nil"/>
              <w:bottom w:val="nil"/>
              <w:right w:val="nil"/>
            </w:tcBorders>
            <w:vAlign w:val="bottom"/>
          </w:tcPr>
          <w:p w14:paraId="2EA4BF1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1428822"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ECE5585" w14:textId="77777777">
        <w:trPr>
          <w:trHeight w:hRule="exact" w:val="90"/>
        </w:trPr>
        <w:tc>
          <w:tcPr>
            <w:tcW w:w="2227" w:type="dxa"/>
            <w:tcBorders>
              <w:top w:val="nil"/>
              <w:left w:val="nil"/>
              <w:bottom w:val="double" w:sz="6" w:space="2" w:color="auto"/>
              <w:right w:val="nil"/>
            </w:tcBorders>
            <w:vAlign w:val="bottom"/>
          </w:tcPr>
          <w:p w14:paraId="25761FB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FAB04B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1EE0055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133AC5C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50C2734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78EE288" w14:textId="77777777">
        <w:trPr>
          <w:trHeight w:hRule="exact" w:val="135"/>
        </w:trPr>
        <w:tc>
          <w:tcPr>
            <w:tcW w:w="2227" w:type="dxa"/>
            <w:tcBorders>
              <w:top w:val="nil"/>
              <w:left w:val="nil"/>
              <w:bottom w:val="nil"/>
              <w:right w:val="nil"/>
            </w:tcBorders>
            <w:vAlign w:val="bottom"/>
          </w:tcPr>
          <w:p w14:paraId="5CB3B58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75477FD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301253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DFE7AFC"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6C10FFB"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FEFB364" w14:textId="77777777">
        <w:trPr>
          <w:trHeight w:val="225"/>
        </w:trPr>
        <w:tc>
          <w:tcPr>
            <w:tcW w:w="2227" w:type="dxa"/>
            <w:tcBorders>
              <w:top w:val="nil"/>
              <w:left w:val="nil"/>
              <w:bottom w:val="nil"/>
              <w:right w:val="nil"/>
            </w:tcBorders>
            <w:vAlign w:val="bottom"/>
          </w:tcPr>
          <w:p w14:paraId="4F9546C9"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313" w:type="dxa"/>
            <w:tcBorders>
              <w:top w:val="nil"/>
              <w:left w:val="nil"/>
              <w:bottom w:val="nil"/>
              <w:right w:val="nil"/>
            </w:tcBorders>
            <w:vAlign w:val="bottom"/>
          </w:tcPr>
          <w:p w14:paraId="2CC95C8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1.005857</w:t>
            </w:r>
          </w:p>
        </w:tc>
        <w:tc>
          <w:tcPr>
            <w:tcW w:w="1312" w:type="dxa"/>
            <w:tcBorders>
              <w:top w:val="nil"/>
              <w:left w:val="nil"/>
              <w:bottom w:val="nil"/>
              <w:right w:val="nil"/>
            </w:tcBorders>
            <w:vAlign w:val="bottom"/>
          </w:tcPr>
          <w:p w14:paraId="43EF297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5.266878</w:t>
            </w:r>
          </w:p>
        </w:tc>
        <w:tc>
          <w:tcPr>
            <w:tcW w:w="1313" w:type="dxa"/>
            <w:tcBorders>
              <w:top w:val="nil"/>
              <w:left w:val="nil"/>
              <w:bottom w:val="nil"/>
              <w:right w:val="nil"/>
            </w:tcBorders>
            <w:vAlign w:val="bottom"/>
          </w:tcPr>
          <w:p w14:paraId="4915A6B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EA8E1E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01FA46E" w14:textId="77777777">
        <w:trPr>
          <w:trHeight w:val="225"/>
        </w:trPr>
        <w:tc>
          <w:tcPr>
            <w:tcW w:w="2227" w:type="dxa"/>
            <w:tcBorders>
              <w:top w:val="nil"/>
              <w:left w:val="nil"/>
              <w:bottom w:val="nil"/>
              <w:right w:val="nil"/>
            </w:tcBorders>
            <w:vAlign w:val="bottom"/>
          </w:tcPr>
          <w:p w14:paraId="79C1AD96"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62D3E6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(0.56005)</w:t>
            </w:r>
          </w:p>
        </w:tc>
        <w:tc>
          <w:tcPr>
            <w:tcW w:w="1312" w:type="dxa"/>
            <w:tcBorders>
              <w:top w:val="nil"/>
              <w:left w:val="nil"/>
              <w:bottom w:val="nil"/>
              <w:right w:val="nil"/>
            </w:tcBorders>
            <w:vAlign w:val="bottom"/>
          </w:tcPr>
          <w:p w14:paraId="60C04A2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(2.45665)</w:t>
            </w:r>
          </w:p>
        </w:tc>
        <w:tc>
          <w:tcPr>
            <w:tcW w:w="1313" w:type="dxa"/>
            <w:tcBorders>
              <w:top w:val="nil"/>
              <w:left w:val="nil"/>
              <w:bottom w:val="nil"/>
              <w:right w:val="nil"/>
            </w:tcBorders>
            <w:vAlign w:val="bottom"/>
          </w:tcPr>
          <w:p w14:paraId="4BE9148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7C65E62"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8DA43FC" w14:textId="77777777">
        <w:trPr>
          <w:trHeight w:val="225"/>
        </w:trPr>
        <w:tc>
          <w:tcPr>
            <w:tcW w:w="2227" w:type="dxa"/>
            <w:tcBorders>
              <w:top w:val="nil"/>
              <w:left w:val="nil"/>
              <w:bottom w:val="nil"/>
              <w:right w:val="nil"/>
            </w:tcBorders>
            <w:vAlign w:val="bottom"/>
          </w:tcPr>
          <w:p w14:paraId="78F3C6BB"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3B1BEBA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[ 1.79600]</w:t>
            </w:r>
          </w:p>
        </w:tc>
        <w:tc>
          <w:tcPr>
            <w:tcW w:w="1312" w:type="dxa"/>
            <w:tcBorders>
              <w:top w:val="nil"/>
              <w:left w:val="nil"/>
              <w:bottom w:val="nil"/>
              <w:right w:val="nil"/>
            </w:tcBorders>
            <w:vAlign w:val="bottom"/>
          </w:tcPr>
          <w:p w14:paraId="392CE327"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[ 2.14393]</w:t>
            </w:r>
          </w:p>
        </w:tc>
        <w:tc>
          <w:tcPr>
            <w:tcW w:w="1313" w:type="dxa"/>
            <w:tcBorders>
              <w:top w:val="nil"/>
              <w:left w:val="nil"/>
              <w:bottom w:val="nil"/>
              <w:right w:val="nil"/>
            </w:tcBorders>
            <w:vAlign w:val="bottom"/>
          </w:tcPr>
          <w:p w14:paraId="0A13157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92AC528"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7ACF574" w14:textId="77777777">
        <w:trPr>
          <w:trHeight w:val="225"/>
        </w:trPr>
        <w:tc>
          <w:tcPr>
            <w:tcW w:w="2227" w:type="dxa"/>
            <w:tcBorders>
              <w:top w:val="nil"/>
              <w:left w:val="nil"/>
              <w:bottom w:val="nil"/>
              <w:right w:val="nil"/>
            </w:tcBorders>
            <w:vAlign w:val="bottom"/>
          </w:tcPr>
          <w:p w14:paraId="086ED3B9"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EBD040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4502D46"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2E5C12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32EDBA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8223A5F" w14:textId="77777777">
        <w:trPr>
          <w:trHeight w:val="225"/>
        </w:trPr>
        <w:tc>
          <w:tcPr>
            <w:tcW w:w="2227" w:type="dxa"/>
            <w:tcBorders>
              <w:top w:val="nil"/>
              <w:left w:val="nil"/>
              <w:bottom w:val="nil"/>
              <w:right w:val="nil"/>
            </w:tcBorders>
            <w:vAlign w:val="bottom"/>
          </w:tcPr>
          <w:p w14:paraId="6151129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313" w:type="dxa"/>
            <w:tcBorders>
              <w:top w:val="nil"/>
              <w:left w:val="nil"/>
              <w:bottom w:val="nil"/>
              <w:right w:val="nil"/>
            </w:tcBorders>
            <w:vAlign w:val="bottom"/>
          </w:tcPr>
          <w:p w14:paraId="7E42440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-0.010205</w:t>
            </w:r>
          </w:p>
        </w:tc>
        <w:tc>
          <w:tcPr>
            <w:tcW w:w="1312" w:type="dxa"/>
            <w:tcBorders>
              <w:top w:val="nil"/>
              <w:left w:val="nil"/>
              <w:bottom w:val="nil"/>
              <w:right w:val="nil"/>
            </w:tcBorders>
            <w:vAlign w:val="bottom"/>
          </w:tcPr>
          <w:p w14:paraId="4F399ED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0.114467</w:t>
            </w:r>
          </w:p>
        </w:tc>
        <w:tc>
          <w:tcPr>
            <w:tcW w:w="1313" w:type="dxa"/>
            <w:tcBorders>
              <w:top w:val="nil"/>
              <w:left w:val="nil"/>
              <w:bottom w:val="nil"/>
              <w:right w:val="nil"/>
            </w:tcBorders>
            <w:vAlign w:val="bottom"/>
          </w:tcPr>
          <w:p w14:paraId="708F31CF"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076C9A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91CB150" w14:textId="77777777">
        <w:trPr>
          <w:trHeight w:val="225"/>
        </w:trPr>
        <w:tc>
          <w:tcPr>
            <w:tcW w:w="2227" w:type="dxa"/>
            <w:tcBorders>
              <w:top w:val="nil"/>
              <w:left w:val="nil"/>
              <w:bottom w:val="nil"/>
              <w:right w:val="nil"/>
            </w:tcBorders>
            <w:vAlign w:val="bottom"/>
          </w:tcPr>
          <w:p w14:paraId="44262547"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670FBAC"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(0.00213)</w:t>
            </w:r>
          </w:p>
        </w:tc>
        <w:tc>
          <w:tcPr>
            <w:tcW w:w="1312" w:type="dxa"/>
            <w:tcBorders>
              <w:top w:val="nil"/>
              <w:left w:val="nil"/>
              <w:bottom w:val="nil"/>
              <w:right w:val="nil"/>
            </w:tcBorders>
            <w:vAlign w:val="bottom"/>
          </w:tcPr>
          <w:p w14:paraId="3773B806"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(0.00593)</w:t>
            </w:r>
          </w:p>
        </w:tc>
        <w:tc>
          <w:tcPr>
            <w:tcW w:w="1313" w:type="dxa"/>
            <w:tcBorders>
              <w:top w:val="nil"/>
              <w:left w:val="nil"/>
              <w:bottom w:val="nil"/>
              <w:right w:val="nil"/>
            </w:tcBorders>
            <w:vAlign w:val="bottom"/>
          </w:tcPr>
          <w:p w14:paraId="6D677D0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634F80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CB8F0CF" w14:textId="77777777">
        <w:trPr>
          <w:trHeight w:val="225"/>
        </w:trPr>
        <w:tc>
          <w:tcPr>
            <w:tcW w:w="2227" w:type="dxa"/>
            <w:tcBorders>
              <w:top w:val="nil"/>
              <w:left w:val="nil"/>
              <w:bottom w:val="nil"/>
              <w:right w:val="nil"/>
            </w:tcBorders>
            <w:vAlign w:val="bottom"/>
          </w:tcPr>
          <w:p w14:paraId="4CCB127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58F64BA"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[-4.78265]</w:t>
            </w:r>
          </w:p>
        </w:tc>
        <w:tc>
          <w:tcPr>
            <w:tcW w:w="1312" w:type="dxa"/>
            <w:tcBorders>
              <w:top w:val="nil"/>
              <w:left w:val="nil"/>
              <w:bottom w:val="nil"/>
              <w:right w:val="nil"/>
            </w:tcBorders>
            <w:vAlign w:val="bottom"/>
          </w:tcPr>
          <w:p w14:paraId="0917E7B9"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[ 19.3190]</w:t>
            </w:r>
          </w:p>
        </w:tc>
        <w:tc>
          <w:tcPr>
            <w:tcW w:w="1313" w:type="dxa"/>
            <w:tcBorders>
              <w:top w:val="nil"/>
              <w:left w:val="nil"/>
              <w:bottom w:val="nil"/>
              <w:right w:val="nil"/>
            </w:tcBorders>
            <w:vAlign w:val="bottom"/>
          </w:tcPr>
          <w:p w14:paraId="752167D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D9A8A50"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EAD4653" w14:textId="77777777">
        <w:trPr>
          <w:trHeight w:hRule="exact" w:val="90"/>
        </w:trPr>
        <w:tc>
          <w:tcPr>
            <w:tcW w:w="2227" w:type="dxa"/>
            <w:tcBorders>
              <w:top w:val="nil"/>
              <w:left w:val="nil"/>
              <w:bottom w:val="double" w:sz="6" w:space="2" w:color="auto"/>
              <w:right w:val="nil"/>
            </w:tcBorders>
            <w:vAlign w:val="bottom"/>
          </w:tcPr>
          <w:p w14:paraId="6DFB158E"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5476D90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6E71BA49"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1C04784F"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728836D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17D89EE" w14:textId="77777777">
        <w:trPr>
          <w:trHeight w:hRule="exact" w:val="135"/>
        </w:trPr>
        <w:tc>
          <w:tcPr>
            <w:tcW w:w="2227" w:type="dxa"/>
            <w:tcBorders>
              <w:top w:val="nil"/>
              <w:left w:val="nil"/>
              <w:bottom w:val="nil"/>
              <w:right w:val="nil"/>
            </w:tcBorders>
            <w:vAlign w:val="bottom"/>
          </w:tcPr>
          <w:p w14:paraId="086FC52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2EC464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D5035E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931D12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7311849"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3FB52D4" w14:textId="77777777" w:rsidTr="004B3290">
        <w:trPr>
          <w:trHeight w:val="225"/>
        </w:trPr>
        <w:tc>
          <w:tcPr>
            <w:tcW w:w="2227" w:type="dxa"/>
            <w:tcBorders>
              <w:top w:val="nil"/>
              <w:left w:val="nil"/>
              <w:bottom w:val="nil"/>
              <w:right w:val="nil"/>
            </w:tcBorders>
            <w:vAlign w:val="bottom"/>
          </w:tcPr>
          <w:p w14:paraId="18212809" w14:textId="77777777" w:rsidR="004B3290" w:rsidRDefault="004B3290">
            <w:pPr>
              <w:autoSpaceDE w:val="0"/>
              <w:autoSpaceDN w:val="0"/>
              <w:adjustRightInd w:val="0"/>
              <w:jc w:val="center"/>
              <w:rPr>
                <w:rFonts w:ascii="Arial" w:hAnsi="Arial" w:cs="Arial"/>
                <w:color w:val="000000"/>
                <w:sz w:val="18"/>
                <w:szCs w:val="18"/>
                <w:lang w:val="es-MX"/>
              </w:rPr>
            </w:pPr>
          </w:p>
        </w:tc>
        <w:tc>
          <w:tcPr>
            <w:tcW w:w="2625" w:type="dxa"/>
            <w:gridSpan w:val="2"/>
            <w:tcBorders>
              <w:top w:val="nil"/>
              <w:left w:val="nil"/>
              <w:bottom w:val="nil"/>
              <w:right w:val="nil"/>
            </w:tcBorders>
            <w:vAlign w:val="bottom"/>
          </w:tcPr>
          <w:p w14:paraId="4B099A1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2</w:t>
            </w:r>
          </w:p>
        </w:tc>
        <w:tc>
          <w:tcPr>
            <w:tcW w:w="1313" w:type="dxa"/>
            <w:tcBorders>
              <w:top w:val="nil"/>
              <w:left w:val="nil"/>
              <w:bottom w:val="nil"/>
              <w:right w:val="nil"/>
            </w:tcBorders>
            <w:vAlign w:val="bottom"/>
          </w:tcPr>
          <w:p w14:paraId="1E33B81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12999B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C0920FA" w14:textId="77777777">
        <w:trPr>
          <w:trHeight w:hRule="exact" w:val="90"/>
        </w:trPr>
        <w:tc>
          <w:tcPr>
            <w:tcW w:w="2227" w:type="dxa"/>
            <w:tcBorders>
              <w:top w:val="nil"/>
              <w:left w:val="nil"/>
              <w:bottom w:val="double" w:sz="6" w:space="2" w:color="auto"/>
              <w:right w:val="nil"/>
            </w:tcBorders>
            <w:vAlign w:val="bottom"/>
          </w:tcPr>
          <w:p w14:paraId="0BA57C3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669A09F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3E7C277C"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C039E15"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71D463E4"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566A7324" w14:textId="77777777">
        <w:trPr>
          <w:trHeight w:hRule="exact" w:val="135"/>
        </w:trPr>
        <w:tc>
          <w:tcPr>
            <w:tcW w:w="2227" w:type="dxa"/>
            <w:tcBorders>
              <w:top w:val="nil"/>
              <w:left w:val="nil"/>
              <w:bottom w:val="nil"/>
              <w:right w:val="nil"/>
            </w:tcBorders>
            <w:vAlign w:val="bottom"/>
          </w:tcPr>
          <w:p w14:paraId="05432078"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7B4142A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1A60CA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A41422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493D54B"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DDF1833" w14:textId="77777777">
        <w:trPr>
          <w:trHeight w:val="225"/>
        </w:trPr>
        <w:tc>
          <w:tcPr>
            <w:tcW w:w="2227" w:type="dxa"/>
            <w:tcBorders>
              <w:top w:val="nil"/>
              <w:left w:val="nil"/>
              <w:bottom w:val="nil"/>
              <w:right w:val="nil"/>
            </w:tcBorders>
            <w:vAlign w:val="bottom"/>
          </w:tcPr>
          <w:p w14:paraId="4CCFFE3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313" w:type="dxa"/>
            <w:tcBorders>
              <w:top w:val="nil"/>
              <w:left w:val="nil"/>
              <w:bottom w:val="nil"/>
              <w:right w:val="nil"/>
            </w:tcBorders>
            <w:vAlign w:val="bottom"/>
          </w:tcPr>
          <w:p w14:paraId="6257C75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3.200109</w:t>
            </w:r>
          </w:p>
        </w:tc>
        <w:tc>
          <w:tcPr>
            <w:tcW w:w="1312" w:type="dxa"/>
            <w:tcBorders>
              <w:top w:val="nil"/>
              <w:left w:val="nil"/>
              <w:bottom w:val="nil"/>
              <w:right w:val="nil"/>
            </w:tcBorders>
            <w:vAlign w:val="bottom"/>
          </w:tcPr>
          <w:p w14:paraId="5C8816A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-2.051635</w:t>
            </w:r>
          </w:p>
        </w:tc>
        <w:tc>
          <w:tcPr>
            <w:tcW w:w="1313" w:type="dxa"/>
            <w:tcBorders>
              <w:top w:val="nil"/>
              <w:left w:val="nil"/>
              <w:bottom w:val="nil"/>
              <w:right w:val="nil"/>
            </w:tcBorders>
            <w:vAlign w:val="bottom"/>
          </w:tcPr>
          <w:p w14:paraId="6BD9AC4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8B4098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A54B3D0" w14:textId="77777777">
        <w:trPr>
          <w:trHeight w:val="225"/>
        </w:trPr>
        <w:tc>
          <w:tcPr>
            <w:tcW w:w="2227" w:type="dxa"/>
            <w:tcBorders>
              <w:top w:val="nil"/>
              <w:left w:val="nil"/>
              <w:bottom w:val="nil"/>
              <w:right w:val="nil"/>
            </w:tcBorders>
            <w:vAlign w:val="bottom"/>
          </w:tcPr>
          <w:p w14:paraId="02B03C4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3E059B9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(2.03587)</w:t>
            </w:r>
          </w:p>
        </w:tc>
        <w:tc>
          <w:tcPr>
            <w:tcW w:w="1312" w:type="dxa"/>
            <w:tcBorders>
              <w:top w:val="nil"/>
              <w:left w:val="nil"/>
              <w:bottom w:val="nil"/>
              <w:right w:val="nil"/>
            </w:tcBorders>
            <w:vAlign w:val="bottom"/>
          </w:tcPr>
          <w:p w14:paraId="782F500A"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(4.58291)</w:t>
            </w:r>
          </w:p>
        </w:tc>
        <w:tc>
          <w:tcPr>
            <w:tcW w:w="1313" w:type="dxa"/>
            <w:tcBorders>
              <w:top w:val="nil"/>
              <w:left w:val="nil"/>
              <w:bottom w:val="nil"/>
              <w:right w:val="nil"/>
            </w:tcBorders>
            <w:vAlign w:val="bottom"/>
          </w:tcPr>
          <w:p w14:paraId="4A1E9275"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1E5720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ADE4E86" w14:textId="77777777">
        <w:trPr>
          <w:trHeight w:val="225"/>
        </w:trPr>
        <w:tc>
          <w:tcPr>
            <w:tcW w:w="2227" w:type="dxa"/>
            <w:tcBorders>
              <w:top w:val="nil"/>
              <w:left w:val="nil"/>
              <w:bottom w:val="nil"/>
              <w:right w:val="nil"/>
            </w:tcBorders>
            <w:vAlign w:val="bottom"/>
          </w:tcPr>
          <w:p w14:paraId="0E8305A9"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537CE8BA"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[ 1.57186]</w:t>
            </w:r>
          </w:p>
        </w:tc>
        <w:tc>
          <w:tcPr>
            <w:tcW w:w="1312" w:type="dxa"/>
            <w:tcBorders>
              <w:top w:val="nil"/>
              <w:left w:val="nil"/>
              <w:bottom w:val="nil"/>
              <w:right w:val="nil"/>
            </w:tcBorders>
            <w:vAlign w:val="bottom"/>
          </w:tcPr>
          <w:p w14:paraId="79F91A9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[-0.44767]</w:t>
            </w:r>
          </w:p>
        </w:tc>
        <w:tc>
          <w:tcPr>
            <w:tcW w:w="1313" w:type="dxa"/>
            <w:tcBorders>
              <w:top w:val="nil"/>
              <w:left w:val="nil"/>
              <w:bottom w:val="nil"/>
              <w:right w:val="nil"/>
            </w:tcBorders>
            <w:vAlign w:val="bottom"/>
          </w:tcPr>
          <w:p w14:paraId="647DBF5C"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72328B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B691688" w14:textId="77777777">
        <w:trPr>
          <w:trHeight w:val="225"/>
        </w:trPr>
        <w:tc>
          <w:tcPr>
            <w:tcW w:w="2227" w:type="dxa"/>
            <w:tcBorders>
              <w:top w:val="nil"/>
              <w:left w:val="nil"/>
              <w:bottom w:val="nil"/>
              <w:right w:val="nil"/>
            </w:tcBorders>
            <w:vAlign w:val="bottom"/>
          </w:tcPr>
          <w:p w14:paraId="2D773430"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5119D02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6545E2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DAC2DFF"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16D5BD6"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5518A6A" w14:textId="77777777">
        <w:trPr>
          <w:trHeight w:val="225"/>
        </w:trPr>
        <w:tc>
          <w:tcPr>
            <w:tcW w:w="2227" w:type="dxa"/>
            <w:tcBorders>
              <w:top w:val="nil"/>
              <w:left w:val="nil"/>
              <w:bottom w:val="nil"/>
              <w:right w:val="nil"/>
            </w:tcBorders>
            <w:vAlign w:val="bottom"/>
          </w:tcPr>
          <w:p w14:paraId="49922790"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TASA_DE_INTERES</w:t>
            </w:r>
          </w:p>
        </w:tc>
        <w:tc>
          <w:tcPr>
            <w:tcW w:w="1313" w:type="dxa"/>
            <w:tcBorders>
              <w:top w:val="nil"/>
              <w:left w:val="nil"/>
              <w:bottom w:val="nil"/>
              <w:right w:val="nil"/>
            </w:tcBorders>
            <w:vAlign w:val="bottom"/>
          </w:tcPr>
          <w:p w14:paraId="0704961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-0.053424</w:t>
            </w:r>
          </w:p>
        </w:tc>
        <w:tc>
          <w:tcPr>
            <w:tcW w:w="1312" w:type="dxa"/>
            <w:tcBorders>
              <w:top w:val="nil"/>
              <w:left w:val="nil"/>
              <w:bottom w:val="nil"/>
              <w:right w:val="nil"/>
            </w:tcBorders>
            <w:vAlign w:val="bottom"/>
          </w:tcPr>
          <w:p w14:paraId="55FE6424"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0.973315</w:t>
            </w:r>
          </w:p>
        </w:tc>
        <w:tc>
          <w:tcPr>
            <w:tcW w:w="1313" w:type="dxa"/>
            <w:tcBorders>
              <w:top w:val="nil"/>
              <w:left w:val="nil"/>
              <w:bottom w:val="nil"/>
              <w:right w:val="nil"/>
            </w:tcBorders>
            <w:vAlign w:val="bottom"/>
          </w:tcPr>
          <w:p w14:paraId="1B54A1F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8D6D90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3D4DF95" w14:textId="77777777">
        <w:trPr>
          <w:trHeight w:val="225"/>
        </w:trPr>
        <w:tc>
          <w:tcPr>
            <w:tcW w:w="2227" w:type="dxa"/>
            <w:tcBorders>
              <w:top w:val="nil"/>
              <w:left w:val="nil"/>
              <w:bottom w:val="nil"/>
              <w:right w:val="nil"/>
            </w:tcBorders>
            <w:vAlign w:val="bottom"/>
          </w:tcPr>
          <w:p w14:paraId="2437AAF3"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6A5E6BA"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(0.01725)</w:t>
            </w:r>
          </w:p>
        </w:tc>
        <w:tc>
          <w:tcPr>
            <w:tcW w:w="1312" w:type="dxa"/>
            <w:tcBorders>
              <w:top w:val="nil"/>
              <w:left w:val="nil"/>
              <w:bottom w:val="nil"/>
              <w:right w:val="nil"/>
            </w:tcBorders>
            <w:vAlign w:val="bottom"/>
          </w:tcPr>
          <w:p w14:paraId="259114C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(0.04224)</w:t>
            </w:r>
          </w:p>
        </w:tc>
        <w:tc>
          <w:tcPr>
            <w:tcW w:w="1313" w:type="dxa"/>
            <w:tcBorders>
              <w:top w:val="nil"/>
              <w:left w:val="nil"/>
              <w:bottom w:val="nil"/>
              <w:right w:val="nil"/>
            </w:tcBorders>
            <w:vAlign w:val="bottom"/>
          </w:tcPr>
          <w:p w14:paraId="49D6303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905853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94F9992" w14:textId="77777777">
        <w:trPr>
          <w:trHeight w:val="225"/>
        </w:trPr>
        <w:tc>
          <w:tcPr>
            <w:tcW w:w="2227" w:type="dxa"/>
            <w:tcBorders>
              <w:top w:val="nil"/>
              <w:left w:val="nil"/>
              <w:bottom w:val="nil"/>
              <w:right w:val="nil"/>
            </w:tcBorders>
            <w:vAlign w:val="bottom"/>
          </w:tcPr>
          <w:p w14:paraId="389224FB"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59A1807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[-3.09676]</w:t>
            </w:r>
          </w:p>
        </w:tc>
        <w:tc>
          <w:tcPr>
            <w:tcW w:w="1312" w:type="dxa"/>
            <w:tcBorders>
              <w:top w:val="nil"/>
              <w:left w:val="nil"/>
              <w:bottom w:val="nil"/>
              <w:right w:val="nil"/>
            </w:tcBorders>
            <w:vAlign w:val="bottom"/>
          </w:tcPr>
          <w:p w14:paraId="23C9E917"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[ 23.0430]</w:t>
            </w:r>
          </w:p>
        </w:tc>
        <w:tc>
          <w:tcPr>
            <w:tcW w:w="1313" w:type="dxa"/>
            <w:tcBorders>
              <w:top w:val="nil"/>
              <w:left w:val="nil"/>
              <w:bottom w:val="nil"/>
              <w:right w:val="nil"/>
            </w:tcBorders>
            <w:vAlign w:val="bottom"/>
          </w:tcPr>
          <w:p w14:paraId="13FFD00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7DB7620"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523FC6F" w14:textId="77777777">
        <w:trPr>
          <w:trHeight w:hRule="exact" w:val="90"/>
        </w:trPr>
        <w:tc>
          <w:tcPr>
            <w:tcW w:w="2227" w:type="dxa"/>
            <w:tcBorders>
              <w:top w:val="nil"/>
              <w:left w:val="nil"/>
              <w:bottom w:val="double" w:sz="6" w:space="2" w:color="auto"/>
              <w:right w:val="nil"/>
            </w:tcBorders>
            <w:vAlign w:val="bottom"/>
          </w:tcPr>
          <w:p w14:paraId="1DC337C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653EA60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2F7530BE"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DDBB1B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303D279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86639B5" w14:textId="77777777">
        <w:trPr>
          <w:trHeight w:hRule="exact" w:val="135"/>
        </w:trPr>
        <w:tc>
          <w:tcPr>
            <w:tcW w:w="2227" w:type="dxa"/>
            <w:tcBorders>
              <w:top w:val="nil"/>
              <w:left w:val="nil"/>
              <w:bottom w:val="nil"/>
              <w:right w:val="nil"/>
            </w:tcBorders>
            <w:vAlign w:val="bottom"/>
          </w:tcPr>
          <w:p w14:paraId="4097F37C"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064A8A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0A5CE07"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3DDBC7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C93AD24"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5BDA04D1" w14:textId="77777777" w:rsidTr="004B3290">
        <w:trPr>
          <w:trHeight w:val="225"/>
        </w:trPr>
        <w:tc>
          <w:tcPr>
            <w:tcW w:w="2227" w:type="dxa"/>
            <w:tcBorders>
              <w:top w:val="nil"/>
              <w:left w:val="nil"/>
              <w:bottom w:val="nil"/>
              <w:right w:val="nil"/>
            </w:tcBorders>
            <w:vAlign w:val="bottom"/>
          </w:tcPr>
          <w:p w14:paraId="04C0C9DF" w14:textId="77777777" w:rsidR="004B3290" w:rsidRDefault="004B3290">
            <w:pPr>
              <w:autoSpaceDE w:val="0"/>
              <w:autoSpaceDN w:val="0"/>
              <w:adjustRightInd w:val="0"/>
              <w:jc w:val="center"/>
              <w:rPr>
                <w:rFonts w:ascii="Arial" w:hAnsi="Arial" w:cs="Arial"/>
                <w:color w:val="000000"/>
                <w:sz w:val="18"/>
                <w:szCs w:val="18"/>
                <w:lang w:val="es-MX"/>
              </w:rPr>
            </w:pPr>
          </w:p>
        </w:tc>
        <w:tc>
          <w:tcPr>
            <w:tcW w:w="2625" w:type="dxa"/>
            <w:gridSpan w:val="2"/>
            <w:tcBorders>
              <w:top w:val="nil"/>
              <w:left w:val="nil"/>
              <w:bottom w:val="nil"/>
              <w:right w:val="nil"/>
            </w:tcBorders>
            <w:vAlign w:val="bottom"/>
          </w:tcPr>
          <w:p w14:paraId="730D1FE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Common</w:t>
            </w:r>
          </w:p>
        </w:tc>
        <w:tc>
          <w:tcPr>
            <w:tcW w:w="1313" w:type="dxa"/>
            <w:tcBorders>
              <w:top w:val="nil"/>
              <w:left w:val="nil"/>
              <w:bottom w:val="nil"/>
              <w:right w:val="nil"/>
            </w:tcBorders>
            <w:vAlign w:val="bottom"/>
          </w:tcPr>
          <w:p w14:paraId="1C67D86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6E64B0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A079B68" w14:textId="77777777">
        <w:trPr>
          <w:trHeight w:hRule="exact" w:val="90"/>
        </w:trPr>
        <w:tc>
          <w:tcPr>
            <w:tcW w:w="2227" w:type="dxa"/>
            <w:tcBorders>
              <w:top w:val="nil"/>
              <w:left w:val="nil"/>
              <w:bottom w:val="double" w:sz="6" w:space="2" w:color="auto"/>
              <w:right w:val="nil"/>
            </w:tcBorders>
            <w:vAlign w:val="bottom"/>
          </w:tcPr>
          <w:p w14:paraId="55F7B09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1A3FB6C7"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1953C32B"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D72F80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7EA2E3B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88F31F8" w14:textId="77777777">
        <w:trPr>
          <w:trHeight w:hRule="exact" w:val="135"/>
        </w:trPr>
        <w:tc>
          <w:tcPr>
            <w:tcW w:w="2227" w:type="dxa"/>
            <w:tcBorders>
              <w:top w:val="nil"/>
              <w:left w:val="nil"/>
              <w:bottom w:val="nil"/>
              <w:right w:val="nil"/>
            </w:tcBorders>
            <w:vAlign w:val="bottom"/>
          </w:tcPr>
          <w:p w14:paraId="20E1C537"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057A00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CA40118"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ACABE8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EFCEFFB"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614F0FE" w14:textId="77777777">
        <w:trPr>
          <w:trHeight w:val="225"/>
        </w:trPr>
        <w:tc>
          <w:tcPr>
            <w:tcW w:w="2227" w:type="dxa"/>
            <w:tcBorders>
              <w:top w:val="nil"/>
              <w:left w:val="nil"/>
              <w:bottom w:val="nil"/>
              <w:right w:val="nil"/>
            </w:tcBorders>
            <w:vAlign w:val="bottom"/>
          </w:tcPr>
          <w:p w14:paraId="587CE35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PBI_PRIVADO_GROWTH(-1)</w:t>
            </w:r>
          </w:p>
        </w:tc>
        <w:tc>
          <w:tcPr>
            <w:tcW w:w="1313" w:type="dxa"/>
            <w:tcBorders>
              <w:top w:val="nil"/>
              <w:left w:val="nil"/>
              <w:bottom w:val="nil"/>
              <w:right w:val="nil"/>
            </w:tcBorders>
            <w:vAlign w:val="bottom"/>
          </w:tcPr>
          <w:p w14:paraId="4A2B52AE"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0.343123</w:t>
            </w:r>
          </w:p>
        </w:tc>
        <w:tc>
          <w:tcPr>
            <w:tcW w:w="1312" w:type="dxa"/>
            <w:tcBorders>
              <w:top w:val="nil"/>
              <w:left w:val="nil"/>
              <w:bottom w:val="nil"/>
              <w:right w:val="nil"/>
            </w:tcBorders>
            <w:vAlign w:val="bottom"/>
          </w:tcPr>
          <w:p w14:paraId="7B0FCCA0"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0.401356</w:t>
            </w:r>
          </w:p>
        </w:tc>
        <w:tc>
          <w:tcPr>
            <w:tcW w:w="1313" w:type="dxa"/>
            <w:tcBorders>
              <w:top w:val="nil"/>
              <w:left w:val="nil"/>
              <w:bottom w:val="nil"/>
              <w:right w:val="nil"/>
            </w:tcBorders>
            <w:vAlign w:val="bottom"/>
          </w:tcPr>
          <w:p w14:paraId="282A1A27"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239FFB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3FB56AD" w14:textId="77777777">
        <w:trPr>
          <w:trHeight w:val="225"/>
        </w:trPr>
        <w:tc>
          <w:tcPr>
            <w:tcW w:w="2227" w:type="dxa"/>
            <w:tcBorders>
              <w:top w:val="nil"/>
              <w:left w:val="nil"/>
              <w:bottom w:val="nil"/>
              <w:right w:val="nil"/>
            </w:tcBorders>
            <w:vAlign w:val="bottom"/>
          </w:tcPr>
          <w:p w14:paraId="5C6E1983"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6D59D3F"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(0.09376)</w:t>
            </w:r>
          </w:p>
        </w:tc>
        <w:tc>
          <w:tcPr>
            <w:tcW w:w="1312" w:type="dxa"/>
            <w:tcBorders>
              <w:top w:val="nil"/>
              <w:left w:val="nil"/>
              <w:bottom w:val="nil"/>
              <w:right w:val="nil"/>
            </w:tcBorders>
            <w:vAlign w:val="bottom"/>
          </w:tcPr>
          <w:p w14:paraId="4BFE278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(0.38044)</w:t>
            </w:r>
          </w:p>
        </w:tc>
        <w:tc>
          <w:tcPr>
            <w:tcW w:w="1313" w:type="dxa"/>
            <w:tcBorders>
              <w:top w:val="nil"/>
              <w:left w:val="nil"/>
              <w:bottom w:val="nil"/>
              <w:right w:val="nil"/>
            </w:tcBorders>
            <w:vAlign w:val="bottom"/>
          </w:tcPr>
          <w:p w14:paraId="703EE48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7D2906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351765C" w14:textId="77777777">
        <w:trPr>
          <w:trHeight w:val="225"/>
        </w:trPr>
        <w:tc>
          <w:tcPr>
            <w:tcW w:w="2227" w:type="dxa"/>
            <w:tcBorders>
              <w:top w:val="nil"/>
              <w:left w:val="nil"/>
              <w:bottom w:val="nil"/>
              <w:right w:val="nil"/>
            </w:tcBorders>
            <w:vAlign w:val="bottom"/>
          </w:tcPr>
          <w:p w14:paraId="7C3903B6"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3250474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[ 3.65940]</w:t>
            </w:r>
          </w:p>
        </w:tc>
        <w:tc>
          <w:tcPr>
            <w:tcW w:w="1312" w:type="dxa"/>
            <w:tcBorders>
              <w:top w:val="nil"/>
              <w:left w:val="nil"/>
              <w:bottom w:val="nil"/>
              <w:right w:val="nil"/>
            </w:tcBorders>
            <w:vAlign w:val="bottom"/>
          </w:tcPr>
          <w:p w14:paraId="4CCBCA8F"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[ 1.05497]</w:t>
            </w:r>
          </w:p>
        </w:tc>
        <w:tc>
          <w:tcPr>
            <w:tcW w:w="1313" w:type="dxa"/>
            <w:tcBorders>
              <w:top w:val="nil"/>
              <w:left w:val="nil"/>
              <w:bottom w:val="nil"/>
              <w:right w:val="nil"/>
            </w:tcBorders>
            <w:vAlign w:val="bottom"/>
          </w:tcPr>
          <w:p w14:paraId="4126A04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1DF6C7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0A4426B" w14:textId="77777777">
        <w:trPr>
          <w:trHeight w:val="225"/>
        </w:trPr>
        <w:tc>
          <w:tcPr>
            <w:tcW w:w="2227" w:type="dxa"/>
            <w:tcBorders>
              <w:top w:val="nil"/>
              <w:left w:val="nil"/>
              <w:bottom w:val="nil"/>
              <w:right w:val="nil"/>
            </w:tcBorders>
            <w:vAlign w:val="bottom"/>
          </w:tcPr>
          <w:p w14:paraId="173692C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3AA71C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CDAC43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FA565CA"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73ED5F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58FDC28" w14:textId="77777777">
        <w:trPr>
          <w:trHeight w:val="225"/>
        </w:trPr>
        <w:tc>
          <w:tcPr>
            <w:tcW w:w="2227" w:type="dxa"/>
            <w:tcBorders>
              <w:top w:val="nil"/>
              <w:left w:val="nil"/>
              <w:bottom w:val="nil"/>
              <w:right w:val="nil"/>
            </w:tcBorders>
            <w:vAlign w:val="bottom"/>
          </w:tcPr>
          <w:p w14:paraId="1894F836"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PBI_PRIVADO_GROWTH(-2)</w:t>
            </w:r>
          </w:p>
        </w:tc>
        <w:tc>
          <w:tcPr>
            <w:tcW w:w="1313" w:type="dxa"/>
            <w:tcBorders>
              <w:top w:val="nil"/>
              <w:left w:val="nil"/>
              <w:bottom w:val="nil"/>
              <w:right w:val="nil"/>
            </w:tcBorders>
            <w:vAlign w:val="bottom"/>
          </w:tcPr>
          <w:p w14:paraId="2602F454"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0.155324</w:t>
            </w:r>
          </w:p>
        </w:tc>
        <w:tc>
          <w:tcPr>
            <w:tcW w:w="1312" w:type="dxa"/>
            <w:tcBorders>
              <w:top w:val="nil"/>
              <w:left w:val="nil"/>
              <w:bottom w:val="nil"/>
              <w:right w:val="nil"/>
            </w:tcBorders>
            <w:vAlign w:val="bottom"/>
          </w:tcPr>
          <w:p w14:paraId="5A6403A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0.572761</w:t>
            </w:r>
          </w:p>
        </w:tc>
        <w:tc>
          <w:tcPr>
            <w:tcW w:w="1313" w:type="dxa"/>
            <w:tcBorders>
              <w:top w:val="nil"/>
              <w:left w:val="nil"/>
              <w:bottom w:val="nil"/>
              <w:right w:val="nil"/>
            </w:tcBorders>
            <w:vAlign w:val="bottom"/>
          </w:tcPr>
          <w:p w14:paraId="49ECB59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8FE79B5"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7C42F17" w14:textId="77777777">
        <w:trPr>
          <w:trHeight w:val="225"/>
        </w:trPr>
        <w:tc>
          <w:tcPr>
            <w:tcW w:w="2227" w:type="dxa"/>
            <w:tcBorders>
              <w:top w:val="nil"/>
              <w:left w:val="nil"/>
              <w:bottom w:val="nil"/>
              <w:right w:val="nil"/>
            </w:tcBorders>
            <w:vAlign w:val="bottom"/>
          </w:tcPr>
          <w:p w14:paraId="2AFDEEB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ABB591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(0.09543)</w:t>
            </w:r>
          </w:p>
        </w:tc>
        <w:tc>
          <w:tcPr>
            <w:tcW w:w="1312" w:type="dxa"/>
            <w:tcBorders>
              <w:top w:val="nil"/>
              <w:left w:val="nil"/>
              <w:bottom w:val="nil"/>
              <w:right w:val="nil"/>
            </w:tcBorders>
            <w:vAlign w:val="bottom"/>
          </w:tcPr>
          <w:p w14:paraId="305692B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(0.34882)</w:t>
            </w:r>
          </w:p>
        </w:tc>
        <w:tc>
          <w:tcPr>
            <w:tcW w:w="1313" w:type="dxa"/>
            <w:tcBorders>
              <w:top w:val="nil"/>
              <w:left w:val="nil"/>
              <w:bottom w:val="nil"/>
              <w:right w:val="nil"/>
            </w:tcBorders>
            <w:vAlign w:val="bottom"/>
          </w:tcPr>
          <w:p w14:paraId="04464C0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7DF2CB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BD15A8B" w14:textId="77777777">
        <w:trPr>
          <w:trHeight w:val="225"/>
        </w:trPr>
        <w:tc>
          <w:tcPr>
            <w:tcW w:w="2227" w:type="dxa"/>
            <w:tcBorders>
              <w:top w:val="nil"/>
              <w:left w:val="nil"/>
              <w:bottom w:val="nil"/>
              <w:right w:val="nil"/>
            </w:tcBorders>
            <w:vAlign w:val="bottom"/>
          </w:tcPr>
          <w:p w14:paraId="6C4F7CC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0733FC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[ 1.62765]</w:t>
            </w:r>
          </w:p>
        </w:tc>
        <w:tc>
          <w:tcPr>
            <w:tcW w:w="1312" w:type="dxa"/>
            <w:tcBorders>
              <w:top w:val="nil"/>
              <w:left w:val="nil"/>
              <w:bottom w:val="nil"/>
              <w:right w:val="nil"/>
            </w:tcBorders>
            <w:vAlign w:val="bottom"/>
          </w:tcPr>
          <w:p w14:paraId="2061980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[ 1.64200]</w:t>
            </w:r>
          </w:p>
        </w:tc>
        <w:tc>
          <w:tcPr>
            <w:tcW w:w="1313" w:type="dxa"/>
            <w:tcBorders>
              <w:top w:val="nil"/>
              <w:left w:val="nil"/>
              <w:bottom w:val="nil"/>
              <w:right w:val="nil"/>
            </w:tcBorders>
            <w:vAlign w:val="bottom"/>
          </w:tcPr>
          <w:p w14:paraId="5B11C78A"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420DD29"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DD69A6B" w14:textId="77777777">
        <w:trPr>
          <w:trHeight w:val="225"/>
        </w:trPr>
        <w:tc>
          <w:tcPr>
            <w:tcW w:w="2227" w:type="dxa"/>
            <w:tcBorders>
              <w:top w:val="nil"/>
              <w:left w:val="nil"/>
              <w:bottom w:val="nil"/>
              <w:right w:val="nil"/>
            </w:tcBorders>
            <w:vAlign w:val="bottom"/>
          </w:tcPr>
          <w:p w14:paraId="798B488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F697E0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D15252B"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F3FACDF"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8D7E770"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31DF232" w14:textId="77777777">
        <w:trPr>
          <w:trHeight w:val="225"/>
        </w:trPr>
        <w:tc>
          <w:tcPr>
            <w:tcW w:w="2227" w:type="dxa"/>
            <w:tcBorders>
              <w:top w:val="nil"/>
              <w:left w:val="nil"/>
              <w:bottom w:val="nil"/>
              <w:right w:val="nil"/>
            </w:tcBorders>
            <w:vAlign w:val="bottom"/>
          </w:tcPr>
          <w:p w14:paraId="7CEEAF8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INFLACION_PRIVADO(-1)</w:t>
            </w:r>
          </w:p>
        </w:tc>
        <w:tc>
          <w:tcPr>
            <w:tcW w:w="1313" w:type="dxa"/>
            <w:tcBorders>
              <w:top w:val="nil"/>
              <w:left w:val="nil"/>
              <w:bottom w:val="nil"/>
              <w:right w:val="nil"/>
            </w:tcBorders>
            <w:vAlign w:val="bottom"/>
          </w:tcPr>
          <w:p w14:paraId="6BD15BEF"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0.041956</w:t>
            </w:r>
          </w:p>
        </w:tc>
        <w:tc>
          <w:tcPr>
            <w:tcW w:w="1312" w:type="dxa"/>
            <w:tcBorders>
              <w:top w:val="nil"/>
              <w:left w:val="nil"/>
              <w:bottom w:val="nil"/>
              <w:right w:val="nil"/>
            </w:tcBorders>
            <w:vAlign w:val="bottom"/>
          </w:tcPr>
          <w:p w14:paraId="59C0C427"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0.698470</w:t>
            </w:r>
          </w:p>
        </w:tc>
        <w:tc>
          <w:tcPr>
            <w:tcW w:w="1313" w:type="dxa"/>
            <w:tcBorders>
              <w:top w:val="nil"/>
              <w:left w:val="nil"/>
              <w:bottom w:val="nil"/>
              <w:right w:val="nil"/>
            </w:tcBorders>
            <w:vAlign w:val="bottom"/>
          </w:tcPr>
          <w:p w14:paraId="5331EE6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D939DE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46178D3" w14:textId="77777777">
        <w:trPr>
          <w:trHeight w:val="225"/>
        </w:trPr>
        <w:tc>
          <w:tcPr>
            <w:tcW w:w="2227" w:type="dxa"/>
            <w:tcBorders>
              <w:top w:val="nil"/>
              <w:left w:val="nil"/>
              <w:bottom w:val="nil"/>
              <w:right w:val="nil"/>
            </w:tcBorders>
            <w:vAlign w:val="bottom"/>
          </w:tcPr>
          <w:p w14:paraId="0EE1605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773A1DA8"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(0.02906)</w:t>
            </w:r>
          </w:p>
        </w:tc>
        <w:tc>
          <w:tcPr>
            <w:tcW w:w="1312" w:type="dxa"/>
            <w:tcBorders>
              <w:top w:val="nil"/>
              <w:left w:val="nil"/>
              <w:bottom w:val="nil"/>
              <w:right w:val="nil"/>
            </w:tcBorders>
            <w:vAlign w:val="bottom"/>
          </w:tcPr>
          <w:p w14:paraId="0B90A26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(0.10120)</w:t>
            </w:r>
          </w:p>
        </w:tc>
        <w:tc>
          <w:tcPr>
            <w:tcW w:w="1313" w:type="dxa"/>
            <w:tcBorders>
              <w:top w:val="nil"/>
              <w:left w:val="nil"/>
              <w:bottom w:val="nil"/>
              <w:right w:val="nil"/>
            </w:tcBorders>
            <w:vAlign w:val="bottom"/>
          </w:tcPr>
          <w:p w14:paraId="46B22FE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CE410B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30E61DD" w14:textId="77777777">
        <w:trPr>
          <w:trHeight w:val="225"/>
        </w:trPr>
        <w:tc>
          <w:tcPr>
            <w:tcW w:w="2227" w:type="dxa"/>
            <w:tcBorders>
              <w:top w:val="nil"/>
              <w:left w:val="nil"/>
              <w:bottom w:val="nil"/>
              <w:right w:val="nil"/>
            </w:tcBorders>
            <w:vAlign w:val="bottom"/>
          </w:tcPr>
          <w:p w14:paraId="7A64E94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C572716"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[ 1.44392]</w:t>
            </w:r>
          </w:p>
        </w:tc>
        <w:tc>
          <w:tcPr>
            <w:tcW w:w="1312" w:type="dxa"/>
            <w:tcBorders>
              <w:top w:val="nil"/>
              <w:left w:val="nil"/>
              <w:bottom w:val="nil"/>
              <w:right w:val="nil"/>
            </w:tcBorders>
            <w:vAlign w:val="bottom"/>
          </w:tcPr>
          <w:p w14:paraId="0683311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[ 6.90156]</w:t>
            </w:r>
          </w:p>
        </w:tc>
        <w:tc>
          <w:tcPr>
            <w:tcW w:w="1313" w:type="dxa"/>
            <w:tcBorders>
              <w:top w:val="nil"/>
              <w:left w:val="nil"/>
              <w:bottom w:val="nil"/>
              <w:right w:val="nil"/>
            </w:tcBorders>
            <w:vAlign w:val="bottom"/>
          </w:tcPr>
          <w:p w14:paraId="71FE03E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8E7E379"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12C5B42" w14:textId="77777777">
        <w:trPr>
          <w:trHeight w:val="225"/>
        </w:trPr>
        <w:tc>
          <w:tcPr>
            <w:tcW w:w="2227" w:type="dxa"/>
            <w:tcBorders>
              <w:top w:val="nil"/>
              <w:left w:val="nil"/>
              <w:bottom w:val="nil"/>
              <w:right w:val="nil"/>
            </w:tcBorders>
            <w:vAlign w:val="bottom"/>
          </w:tcPr>
          <w:p w14:paraId="49CD2B0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5EF7CFC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3EA0BC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4D1F9D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66AFB0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566FCDC1" w14:textId="77777777">
        <w:trPr>
          <w:trHeight w:val="225"/>
        </w:trPr>
        <w:tc>
          <w:tcPr>
            <w:tcW w:w="2227" w:type="dxa"/>
            <w:tcBorders>
              <w:top w:val="nil"/>
              <w:left w:val="nil"/>
              <w:bottom w:val="nil"/>
              <w:right w:val="nil"/>
            </w:tcBorders>
            <w:vAlign w:val="bottom"/>
          </w:tcPr>
          <w:p w14:paraId="4DB5E38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INFLACION_PRIVADO(-2)</w:t>
            </w:r>
          </w:p>
        </w:tc>
        <w:tc>
          <w:tcPr>
            <w:tcW w:w="1313" w:type="dxa"/>
            <w:tcBorders>
              <w:top w:val="nil"/>
              <w:left w:val="nil"/>
              <w:bottom w:val="nil"/>
              <w:right w:val="nil"/>
            </w:tcBorders>
            <w:vAlign w:val="bottom"/>
          </w:tcPr>
          <w:p w14:paraId="55E63890"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0.002681</w:t>
            </w:r>
          </w:p>
        </w:tc>
        <w:tc>
          <w:tcPr>
            <w:tcW w:w="1312" w:type="dxa"/>
            <w:tcBorders>
              <w:top w:val="nil"/>
              <w:left w:val="nil"/>
              <w:bottom w:val="nil"/>
              <w:right w:val="nil"/>
            </w:tcBorders>
            <w:vAlign w:val="bottom"/>
          </w:tcPr>
          <w:p w14:paraId="7C14BE9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-0.096787</w:t>
            </w:r>
          </w:p>
        </w:tc>
        <w:tc>
          <w:tcPr>
            <w:tcW w:w="1313" w:type="dxa"/>
            <w:tcBorders>
              <w:top w:val="nil"/>
              <w:left w:val="nil"/>
              <w:bottom w:val="nil"/>
              <w:right w:val="nil"/>
            </w:tcBorders>
            <w:vAlign w:val="bottom"/>
          </w:tcPr>
          <w:p w14:paraId="42E044E7"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0C0259D"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F2F3EB4" w14:textId="77777777">
        <w:trPr>
          <w:trHeight w:val="225"/>
        </w:trPr>
        <w:tc>
          <w:tcPr>
            <w:tcW w:w="2227" w:type="dxa"/>
            <w:tcBorders>
              <w:top w:val="nil"/>
              <w:left w:val="nil"/>
              <w:bottom w:val="nil"/>
              <w:right w:val="nil"/>
            </w:tcBorders>
            <w:vAlign w:val="bottom"/>
          </w:tcPr>
          <w:p w14:paraId="1A35372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691F5C4"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(0.02956)</w:t>
            </w:r>
          </w:p>
        </w:tc>
        <w:tc>
          <w:tcPr>
            <w:tcW w:w="1312" w:type="dxa"/>
            <w:tcBorders>
              <w:top w:val="nil"/>
              <w:left w:val="nil"/>
              <w:bottom w:val="nil"/>
              <w:right w:val="nil"/>
            </w:tcBorders>
            <w:vAlign w:val="bottom"/>
          </w:tcPr>
          <w:p w14:paraId="288E19D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(0.09433)</w:t>
            </w:r>
          </w:p>
        </w:tc>
        <w:tc>
          <w:tcPr>
            <w:tcW w:w="1313" w:type="dxa"/>
            <w:tcBorders>
              <w:top w:val="nil"/>
              <w:left w:val="nil"/>
              <w:bottom w:val="nil"/>
              <w:right w:val="nil"/>
            </w:tcBorders>
            <w:vAlign w:val="bottom"/>
          </w:tcPr>
          <w:p w14:paraId="6E818147"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9496186"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5E502C92" w14:textId="77777777">
        <w:trPr>
          <w:trHeight w:val="225"/>
        </w:trPr>
        <w:tc>
          <w:tcPr>
            <w:tcW w:w="2227" w:type="dxa"/>
            <w:tcBorders>
              <w:top w:val="nil"/>
              <w:left w:val="nil"/>
              <w:bottom w:val="nil"/>
              <w:right w:val="nil"/>
            </w:tcBorders>
            <w:vAlign w:val="bottom"/>
          </w:tcPr>
          <w:p w14:paraId="22853DF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CA6AD2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[ 0.09068]</w:t>
            </w:r>
          </w:p>
        </w:tc>
        <w:tc>
          <w:tcPr>
            <w:tcW w:w="1312" w:type="dxa"/>
            <w:tcBorders>
              <w:top w:val="nil"/>
              <w:left w:val="nil"/>
              <w:bottom w:val="nil"/>
              <w:right w:val="nil"/>
            </w:tcBorders>
            <w:vAlign w:val="bottom"/>
          </w:tcPr>
          <w:p w14:paraId="514E9AFF"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[-1.02607]</w:t>
            </w:r>
          </w:p>
        </w:tc>
        <w:tc>
          <w:tcPr>
            <w:tcW w:w="1313" w:type="dxa"/>
            <w:tcBorders>
              <w:top w:val="nil"/>
              <w:left w:val="nil"/>
              <w:bottom w:val="nil"/>
              <w:right w:val="nil"/>
            </w:tcBorders>
            <w:vAlign w:val="bottom"/>
          </w:tcPr>
          <w:p w14:paraId="4F9D0805"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6498A6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7279010" w14:textId="77777777">
        <w:trPr>
          <w:trHeight w:val="225"/>
        </w:trPr>
        <w:tc>
          <w:tcPr>
            <w:tcW w:w="2227" w:type="dxa"/>
            <w:tcBorders>
              <w:top w:val="nil"/>
              <w:left w:val="nil"/>
              <w:bottom w:val="nil"/>
              <w:right w:val="nil"/>
            </w:tcBorders>
            <w:vAlign w:val="bottom"/>
          </w:tcPr>
          <w:p w14:paraId="44CAC6F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3240AB9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6042F06"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98CF19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F1D03CC"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8829D01" w14:textId="77777777">
        <w:trPr>
          <w:trHeight w:val="225"/>
        </w:trPr>
        <w:tc>
          <w:tcPr>
            <w:tcW w:w="2227" w:type="dxa"/>
            <w:tcBorders>
              <w:top w:val="nil"/>
              <w:left w:val="nil"/>
              <w:bottom w:val="nil"/>
              <w:right w:val="nil"/>
            </w:tcBorders>
            <w:vAlign w:val="bottom"/>
          </w:tcPr>
          <w:p w14:paraId="33CE7F51"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SIGMA-PBI_PRIVADO_GROWTH</w:t>
            </w:r>
          </w:p>
        </w:tc>
        <w:tc>
          <w:tcPr>
            <w:tcW w:w="1313" w:type="dxa"/>
            <w:tcBorders>
              <w:top w:val="nil"/>
              <w:left w:val="nil"/>
              <w:bottom w:val="nil"/>
              <w:right w:val="nil"/>
            </w:tcBorders>
            <w:vAlign w:val="bottom"/>
          </w:tcPr>
          <w:p w14:paraId="13F72789"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4.972098</w:t>
            </w:r>
          </w:p>
        </w:tc>
        <w:tc>
          <w:tcPr>
            <w:tcW w:w="1312" w:type="dxa"/>
            <w:tcBorders>
              <w:top w:val="nil"/>
              <w:left w:val="nil"/>
              <w:bottom w:val="nil"/>
              <w:right w:val="nil"/>
            </w:tcBorders>
            <w:vAlign w:val="bottom"/>
          </w:tcPr>
          <w:p w14:paraId="0BB475D5"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-1.898730</w:t>
            </w:r>
          </w:p>
        </w:tc>
        <w:tc>
          <w:tcPr>
            <w:tcW w:w="1313" w:type="dxa"/>
            <w:tcBorders>
              <w:top w:val="nil"/>
              <w:left w:val="nil"/>
              <w:bottom w:val="nil"/>
              <w:right w:val="nil"/>
            </w:tcBorders>
            <w:vAlign w:val="bottom"/>
          </w:tcPr>
          <w:p w14:paraId="251935A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32C6099"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453D69F" w14:textId="77777777">
        <w:trPr>
          <w:trHeight w:val="225"/>
        </w:trPr>
        <w:tc>
          <w:tcPr>
            <w:tcW w:w="2227" w:type="dxa"/>
            <w:tcBorders>
              <w:top w:val="nil"/>
              <w:left w:val="nil"/>
              <w:bottom w:val="nil"/>
              <w:right w:val="nil"/>
            </w:tcBorders>
            <w:vAlign w:val="bottom"/>
          </w:tcPr>
          <w:p w14:paraId="75CE1DE1"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7F5D3DD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(0.65074)</w:t>
            </w:r>
          </w:p>
        </w:tc>
        <w:tc>
          <w:tcPr>
            <w:tcW w:w="1312" w:type="dxa"/>
            <w:tcBorders>
              <w:top w:val="nil"/>
              <w:left w:val="nil"/>
              <w:bottom w:val="nil"/>
              <w:right w:val="nil"/>
            </w:tcBorders>
            <w:vAlign w:val="bottom"/>
          </w:tcPr>
          <w:p w14:paraId="371B54AD"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(1.58008)</w:t>
            </w:r>
          </w:p>
        </w:tc>
        <w:tc>
          <w:tcPr>
            <w:tcW w:w="1313" w:type="dxa"/>
            <w:tcBorders>
              <w:top w:val="nil"/>
              <w:left w:val="nil"/>
              <w:bottom w:val="nil"/>
              <w:right w:val="nil"/>
            </w:tcBorders>
            <w:vAlign w:val="bottom"/>
          </w:tcPr>
          <w:p w14:paraId="2E8C416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5B5A3A5"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D7AEE2F" w14:textId="77777777">
        <w:trPr>
          <w:trHeight w:val="225"/>
        </w:trPr>
        <w:tc>
          <w:tcPr>
            <w:tcW w:w="2227" w:type="dxa"/>
            <w:tcBorders>
              <w:top w:val="nil"/>
              <w:left w:val="nil"/>
              <w:bottom w:val="nil"/>
              <w:right w:val="nil"/>
            </w:tcBorders>
            <w:vAlign w:val="bottom"/>
          </w:tcPr>
          <w:p w14:paraId="0F5D57E6"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B01C6A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[ 7.64073]</w:t>
            </w:r>
          </w:p>
        </w:tc>
        <w:tc>
          <w:tcPr>
            <w:tcW w:w="1312" w:type="dxa"/>
            <w:tcBorders>
              <w:top w:val="nil"/>
              <w:left w:val="nil"/>
              <w:bottom w:val="nil"/>
              <w:right w:val="nil"/>
            </w:tcBorders>
            <w:vAlign w:val="bottom"/>
          </w:tcPr>
          <w:p w14:paraId="5E2DF18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[-1.20167]</w:t>
            </w:r>
          </w:p>
        </w:tc>
        <w:tc>
          <w:tcPr>
            <w:tcW w:w="1313" w:type="dxa"/>
            <w:tcBorders>
              <w:top w:val="nil"/>
              <w:left w:val="nil"/>
              <w:bottom w:val="nil"/>
              <w:right w:val="nil"/>
            </w:tcBorders>
            <w:vAlign w:val="bottom"/>
          </w:tcPr>
          <w:p w14:paraId="23984048"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2E6DB61"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5B4C41E" w14:textId="77777777">
        <w:trPr>
          <w:trHeight w:val="225"/>
        </w:trPr>
        <w:tc>
          <w:tcPr>
            <w:tcW w:w="2227" w:type="dxa"/>
            <w:tcBorders>
              <w:top w:val="nil"/>
              <w:left w:val="nil"/>
              <w:bottom w:val="nil"/>
              <w:right w:val="nil"/>
            </w:tcBorders>
            <w:vAlign w:val="bottom"/>
          </w:tcPr>
          <w:p w14:paraId="401041AA"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4AB3E043"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1AF4B7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6CEE3DD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AC72A77"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C17B646" w14:textId="77777777">
        <w:trPr>
          <w:trHeight w:val="225"/>
        </w:trPr>
        <w:tc>
          <w:tcPr>
            <w:tcW w:w="2227" w:type="dxa"/>
            <w:tcBorders>
              <w:top w:val="nil"/>
              <w:left w:val="nil"/>
              <w:bottom w:val="nil"/>
              <w:right w:val="nil"/>
            </w:tcBorders>
            <w:vAlign w:val="bottom"/>
          </w:tcPr>
          <w:p w14:paraId="52D45ECE"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SIGMA-INFLACION_PRIVADO</w:t>
            </w:r>
          </w:p>
        </w:tc>
        <w:tc>
          <w:tcPr>
            <w:tcW w:w="1313" w:type="dxa"/>
            <w:tcBorders>
              <w:top w:val="nil"/>
              <w:left w:val="nil"/>
              <w:bottom w:val="nil"/>
              <w:right w:val="nil"/>
            </w:tcBorders>
            <w:vAlign w:val="bottom"/>
          </w:tcPr>
          <w:p w14:paraId="3845EF9C"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-1.898730</w:t>
            </w:r>
          </w:p>
        </w:tc>
        <w:tc>
          <w:tcPr>
            <w:tcW w:w="1312" w:type="dxa"/>
            <w:tcBorders>
              <w:top w:val="nil"/>
              <w:left w:val="nil"/>
              <w:bottom w:val="nil"/>
              <w:right w:val="nil"/>
            </w:tcBorders>
            <w:vAlign w:val="bottom"/>
          </w:tcPr>
          <w:p w14:paraId="6E06074A"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55.97353</w:t>
            </w:r>
          </w:p>
        </w:tc>
        <w:tc>
          <w:tcPr>
            <w:tcW w:w="1313" w:type="dxa"/>
            <w:tcBorders>
              <w:top w:val="nil"/>
              <w:left w:val="nil"/>
              <w:bottom w:val="nil"/>
              <w:right w:val="nil"/>
            </w:tcBorders>
            <w:vAlign w:val="bottom"/>
          </w:tcPr>
          <w:p w14:paraId="785296FE"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3778AE2"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41C8600" w14:textId="77777777">
        <w:trPr>
          <w:trHeight w:val="225"/>
        </w:trPr>
        <w:tc>
          <w:tcPr>
            <w:tcW w:w="2227" w:type="dxa"/>
            <w:tcBorders>
              <w:top w:val="nil"/>
              <w:left w:val="nil"/>
              <w:bottom w:val="nil"/>
              <w:right w:val="nil"/>
            </w:tcBorders>
            <w:vAlign w:val="bottom"/>
          </w:tcPr>
          <w:p w14:paraId="64B881C8"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557B44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(1.58008)</w:t>
            </w:r>
          </w:p>
        </w:tc>
        <w:tc>
          <w:tcPr>
            <w:tcW w:w="1312" w:type="dxa"/>
            <w:tcBorders>
              <w:top w:val="nil"/>
              <w:left w:val="nil"/>
              <w:bottom w:val="nil"/>
              <w:right w:val="nil"/>
            </w:tcBorders>
            <w:vAlign w:val="bottom"/>
          </w:tcPr>
          <w:p w14:paraId="60AC6488"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(7.41212)</w:t>
            </w:r>
          </w:p>
        </w:tc>
        <w:tc>
          <w:tcPr>
            <w:tcW w:w="1313" w:type="dxa"/>
            <w:tcBorders>
              <w:top w:val="nil"/>
              <w:left w:val="nil"/>
              <w:bottom w:val="nil"/>
              <w:right w:val="nil"/>
            </w:tcBorders>
            <w:vAlign w:val="bottom"/>
          </w:tcPr>
          <w:p w14:paraId="50999397"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EBFEE0F"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26E1352" w14:textId="77777777">
        <w:trPr>
          <w:trHeight w:val="225"/>
        </w:trPr>
        <w:tc>
          <w:tcPr>
            <w:tcW w:w="2227" w:type="dxa"/>
            <w:tcBorders>
              <w:top w:val="nil"/>
              <w:left w:val="nil"/>
              <w:bottom w:val="nil"/>
              <w:right w:val="nil"/>
            </w:tcBorders>
            <w:vAlign w:val="bottom"/>
          </w:tcPr>
          <w:p w14:paraId="254D6B98"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6256589"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[-1.20167]</w:t>
            </w:r>
          </w:p>
        </w:tc>
        <w:tc>
          <w:tcPr>
            <w:tcW w:w="1312" w:type="dxa"/>
            <w:tcBorders>
              <w:top w:val="nil"/>
              <w:left w:val="nil"/>
              <w:bottom w:val="nil"/>
              <w:right w:val="nil"/>
            </w:tcBorders>
            <w:vAlign w:val="bottom"/>
          </w:tcPr>
          <w:p w14:paraId="03B4FEE8"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[ 7.55162]</w:t>
            </w:r>
          </w:p>
        </w:tc>
        <w:tc>
          <w:tcPr>
            <w:tcW w:w="1313" w:type="dxa"/>
            <w:tcBorders>
              <w:top w:val="nil"/>
              <w:left w:val="nil"/>
              <w:bottom w:val="nil"/>
              <w:right w:val="nil"/>
            </w:tcBorders>
            <w:vAlign w:val="bottom"/>
          </w:tcPr>
          <w:p w14:paraId="51A3BE5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11CA8C1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AC64A05" w14:textId="77777777">
        <w:trPr>
          <w:trHeight w:hRule="exact" w:val="90"/>
        </w:trPr>
        <w:tc>
          <w:tcPr>
            <w:tcW w:w="2227" w:type="dxa"/>
            <w:tcBorders>
              <w:top w:val="nil"/>
              <w:left w:val="nil"/>
              <w:bottom w:val="double" w:sz="6" w:space="2" w:color="auto"/>
              <w:right w:val="nil"/>
            </w:tcBorders>
            <w:vAlign w:val="bottom"/>
          </w:tcPr>
          <w:p w14:paraId="73E8020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26A2030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305B30E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3571114C"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4DB16D98"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E69C49C" w14:textId="77777777">
        <w:trPr>
          <w:trHeight w:hRule="exact" w:val="135"/>
        </w:trPr>
        <w:tc>
          <w:tcPr>
            <w:tcW w:w="2227" w:type="dxa"/>
            <w:tcBorders>
              <w:top w:val="nil"/>
              <w:left w:val="nil"/>
              <w:bottom w:val="nil"/>
              <w:right w:val="nil"/>
            </w:tcBorders>
            <w:vAlign w:val="bottom"/>
          </w:tcPr>
          <w:p w14:paraId="1412679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11C505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5643D11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02B8EF8B"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BCA63F7"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4D05B7E" w14:textId="77777777" w:rsidTr="004B3290">
        <w:trPr>
          <w:trHeight w:val="225"/>
        </w:trPr>
        <w:tc>
          <w:tcPr>
            <w:tcW w:w="7477" w:type="dxa"/>
            <w:gridSpan w:val="5"/>
            <w:tcBorders>
              <w:top w:val="nil"/>
              <w:left w:val="nil"/>
              <w:bottom w:val="nil"/>
              <w:right w:val="nil"/>
            </w:tcBorders>
            <w:vAlign w:val="bottom"/>
          </w:tcPr>
          <w:p w14:paraId="6AA88940"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Transition Matrix Parameters</w:t>
            </w:r>
          </w:p>
        </w:tc>
      </w:tr>
      <w:tr w:rsidR="004B3290" w14:paraId="3147BA05" w14:textId="77777777">
        <w:trPr>
          <w:trHeight w:val="225"/>
        </w:trPr>
        <w:tc>
          <w:tcPr>
            <w:tcW w:w="2227" w:type="dxa"/>
            <w:tcBorders>
              <w:top w:val="nil"/>
              <w:left w:val="nil"/>
              <w:bottom w:val="nil"/>
              <w:right w:val="nil"/>
            </w:tcBorders>
            <w:vAlign w:val="bottom"/>
          </w:tcPr>
          <w:p w14:paraId="2852CEE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313" w:type="dxa"/>
            <w:tcBorders>
              <w:top w:val="nil"/>
              <w:left w:val="nil"/>
              <w:bottom w:val="nil"/>
              <w:right w:val="nil"/>
            </w:tcBorders>
            <w:vAlign w:val="bottom"/>
          </w:tcPr>
          <w:p w14:paraId="0BD79357"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312" w:type="dxa"/>
            <w:tcBorders>
              <w:top w:val="nil"/>
              <w:left w:val="nil"/>
              <w:bottom w:val="nil"/>
              <w:right w:val="nil"/>
            </w:tcBorders>
            <w:vAlign w:val="bottom"/>
          </w:tcPr>
          <w:p w14:paraId="683C1EE9"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313" w:type="dxa"/>
            <w:tcBorders>
              <w:top w:val="nil"/>
              <w:left w:val="nil"/>
              <w:bottom w:val="nil"/>
              <w:right w:val="nil"/>
            </w:tcBorders>
            <w:vAlign w:val="bottom"/>
          </w:tcPr>
          <w:p w14:paraId="657AB439"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1312" w:type="dxa"/>
            <w:tcBorders>
              <w:top w:val="nil"/>
              <w:left w:val="nil"/>
              <w:bottom w:val="nil"/>
              <w:right w:val="nil"/>
            </w:tcBorders>
            <w:vAlign w:val="bottom"/>
          </w:tcPr>
          <w:p w14:paraId="2F60D7E8" w14:textId="77777777" w:rsidR="004B3290" w:rsidRDefault="004B3290">
            <w:pPr>
              <w:autoSpaceDE w:val="0"/>
              <w:autoSpaceDN w:val="0"/>
              <w:adjustRightInd w:val="0"/>
              <w:ind w:right="10"/>
              <w:jc w:val="center"/>
              <w:rPr>
                <w:rFonts w:ascii="Arial" w:hAnsi="Arial" w:cs="Arial"/>
                <w:color w:val="000000"/>
                <w:sz w:val="18"/>
                <w:szCs w:val="18"/>
                <w:lang w:val="es-MX"/>
              </w:rPr>
            </w:pPr>
            <w:r>
              <w:rPr>
                <w:rFonts w:ascii="Arial" w:hAnsi="Arial" w:cs="Arial"/>
                <w:color w:val="000000"/>
                <w:sz w:val="18"/>
                <w:szCs w:val="18"/>
                <w:lang w:val="es-MX"/>
              </w:rPr>
              <w:t>Prob.</w:t>
            </w:r>
          </w:p>
        </w:tc>
      </w:tr>
      <w:tr w:rsidR="004B3290" w14:paraId="68514E20" w14:textId="77777777">
        <w:trPr>
          <w:trHeight w:hRule="exact" w:val="90"/>
        </w:trPr>
        <w:tc>
          <w:tcPr>
            <w:tcW w:w="2227" w:type="dxa"/>
            <w:tcBorders>
              <w:top w:val="nil"/>
              <w:left w:val="nil"/>
              <w:bottom w:val="double" w:sz="6" w:space="2" w:color="auto"/>
              <w:right w:val="nil"/>
            </w:tcBorders>
            <w:vAlign w:val="bottom"/>
          </w:tcPr>
          <w:p w14:paraId="27B82A62"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5F3EBFE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0554D3A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22480270"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3F923D95"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05B5743E" w14:textId="77777777">
        <w:trPr>
          <w:trHeight w:hRule="exact" w:val="135"/>
        </w:trPr>
        <w:tc>
          <w:tcPr>
            <w:tcW w:w="2227" w:type="dxa"/>
            <w:tcBorders>
              <w:top w:val="nil"/>
              <w:left w:val="nil"/>
              <w:bottom w:val="nil"/>
              <w:right w:val="nil"/>
            </w:tcBorders>
            <w:vAlign w:val="bottom"/>
          </w:tcPr>
          <w:p w14:paraId="122F0907"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317A1E7F"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4F0B68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196D1A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1F4C1A3"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189D4EFA" w14:textId="77777777">
        <w:trPr>
          <w:trHeight w:val="225"/>
        </w:trPr>
        <w:tc>
          <w:tcPr>
            <w:tcW w:w="2227" w:type="dxa"/>
            <w:tcBorders>
              <w:top w:val="nil"/>
              <w:left w:val="nil"/>
              <w:bottom w:val="nil"/>
              <w:right w:val="nil"/>
            </w:tcBorders>
            <w:vAlign w:val="bottom"/>
          </w:tcPr>
          <w:p w14:paraId="1D3922D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P11-C</w:t>
            </w:r>
          </w:p>
        </w:tc>
        <w:tc>
          <w:tcPr>
            <w:tcW w:w="1313" w:type="dxa"/>
            <w:tcBorders>
              <w:top w:val="nil"/>
              <w:left w:val="nil"/>
              <w:bottom w:val="nil"/>
              <w:right w:val="nil"/>
            </w:tcBorders>
            <w:vAlign w:val="bottom"/>
          </w:tcPr>
          <w:p w14:paraId="33F9CA40"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3.116585</w:t>
            </w:r>
          </w:p>
        </w:tc>
        <w:tc>
          <w:tcPr>
            <w:tcW w:w="1312" w:type="dxa"/>
            <w:tcBorders>
              <w:top w:val="nil"/>
              <w:left w:val="nil"/>
              <w:bottom w:val="nil"/>
              <w:right w:val="nil"/>
            </w:tcBorders>
            <w:vAlign w:val="bottom"/>
          </w:tcPr>
          <w:p w14:paraId="10D0CBAD"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0.773338</w:t>
            </w:r>
          </w:p>
        </w:tc>
        <w:tc>
          <w:tcPr>
            <w:tcW w:w="1313" w:type="dxa"/>
            <w:tcBorders>
              <w:top w:val="nil"/>
              <w:left w:val="nil"/>
              <w:bottom w:val="nil"/>
              <w:right w:val="nil"/>
            </w:tcBorders>
            <w:vAlign w:val="bottom"/>
          </w:tcPr>
          <w:p w14:paraId="352257D5"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4.030043</w:t>
            </w:r>
          </w:p>
        </w:tc>
        <w:tc>
          <w:tcPr>
            <w:tcW w:w="1312" w:type="dxa"/>
            <w:tcBorders>
              <w:top w:val="nil"/>
              <w:left w:val="nil"/>
              <w:bottom w:val="nil"/>
              <w:right w:val="nil"/>
            </w:tcBorders>
            <w:vAlign w:val="bottom"/>
          </w:tcPr>
          <w:p w14:paraId="019051C3" w14:textId="77777777" w:rsidR="004B3290" w:rsidRDefault="004B3290">
            <w:pPr>
              <w:autoSpaceDE w:val="0"/>
              <w:autoSpaceDN w:val="0"/>
              <w:adjustRightInd w:val="0"/>
              <w:ind w:right="10"/>
              <w:jc w:val="center"/>
              <w:rPr>
                <w:rFonts w:ascii="Arial" w:hAnsi="Arial" w:cs="Arial"/>
                <w:color w:val="000000"/>
                <w:sz w:val="18"/>
                <w:szCs w:val="18"/>
                <w:lang w:val="es-MX"/>
              </w:rPr>
            </w:pPr>
            <w:r>
              <w:rPr>
                <w:rFonts w:ascii="Arial" w:hAnsi="Arial" w:cs="Arial"/>
                <w:color w:val="000000"/>
                <w:sz w:val="18"/>
                <w:szCs w:val="18"/>
                <w:lang w:val="es-MX"/>
              </w:rPr>
              <w:t> 0.0001</w:t>
            </w:r>
          </w:p>
        </w:tc>
      </w:tr>
      <w:tr w:rsidR="004B3290" w14:paraId="40BF4715" w14:textId="77777777">
        <w:trPr>
          <w:trHeight w:val="225"/>
        </w:trPr>
        <w:tc>
          <w:tcPr>
            <w:tcW w:w="2227" w:type="dxa"/>
            <w:tcBorders>
              <w:top w:val="nil"/>
              <w:left w:val="nil"/>
              <w:bottom w:val="nil"/>
              <w:right w:val="nil"/>
            </w:tcBorders>
            <w:vAlign w:val="bottom"/>
          </w:tcPr>
          <w:p w14:paraId="65EB9BF2"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P21-C</w:t>
            </w:r>
          </w:p>
        </w:tc>
        <w:tc>
          <w:tcPr>
            <w:tcW w:w="1313" w:type="dxa"/>
            <w:tcBorders>
              <w:top w:val="nil"/>
              <w:left w:val="nil"/>
              <w:bottom w:val="nil"/>
              <w:right w:val="nil"/>
            </w:tcBorders>
            <w:vAlign w:val="bottom"/>
          </w:tcPr>
          <w:p w14:paraId="1ACA7110"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22.61267</w:t>
            </w:r>
          </w:p>
        </w:tc>
        <w:tc>
          <w:tcPr>
            <w:tcW w:w="1312" w:type="dxa"/>
            <w:tcBorders>
              <w:top w:val="nil"/>
              <w:left w:val="nil"/>
              <w:bottom w:val="nil"/>
              <w:right w:val="nil"/>
            </w:tcBorders>
            <w:vAlign w:val="bottom"/>
          </w:tcPr>
          <w:p w14:paraId="63604262"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16380.85</w:t>
            </w:r>
          </w:p>
        </w:tc>
        <w:tc>
          <w:tcPr>
            <w:tcW w:w="1313" w:type="dxa"/>
            <w:tcBorders>
              <w:top w:val="nil"/>
              <w:left w:val="nil"/>
              <w:bottom w:val="nil"/>
              <w:right w:val="nil"/>
            </w:tcBorders>
            <w:vAlign w:val="bottom"/>
          </w:tcPr>
          <w:p w14:paraId="7EDFA60E" w14:textId="77777777" w:rsidR="004B3290" w:rsidRDefault="004B3290">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0.001380</w:t>
            </w:r>
          </w:p>
        </w:tc>
        <w:tc>
          <w:tcPr>
            <w:tcW w:w="1312" w:type="dxa"/>
            <w:tcBorders>
              <w:top w:val="nil"/>
              <w:left w:val="nil"/>
              <w:bottom w:val="nil"/>
              <w:right w:val="nil"/>
            </w:tcBorders>
            <w:vAlign w:val="bottom"/>
          </w:tcPr>
          <w:p w14:paraId="64F25BF9" w14:textId="77777777" w:rsidR="004B3290" w:rsidRDefault="004B3290">
            <w:pPr>
              <w:autoSpaceDE w:val="0"/>
              <w:autoSpaceDN w:val="0"/>
              <w:adjustRightInd w:val="0"/>
              <w:ind w:right="10"/>
              <w:jc w:val="center"/>
              <w:rPr>
                <w:rFonts w:ascii="Arial" w:hAnsi="Arial" w:cs="Arial"/>
                <w:color w:val="000000"/>
                <w:sz w:val="18"/>
                <w:szCs w:val="18"/>
                <w:lang w:val="es-MX"/>
              </w:rPr>
            </w:pPr>
            <w:r>
              <w:rPr>
                <w:rFonts w:ascii="Arial" w:hAnsi="Arial" w:cs="Arial"/>
                <w:color w:val="000000"/>
                <w:sz w:val="18"/>
                <w:szCs w:val="18"/>
                <w:lang w:val="es-MX"/>
              </w:rPr>
              <w:t> 0.9989</w:t>
            </w:r>
          </w:p>
        </w:tc>
      </w:tr>
      <w:tr w:rsidR="004B3290" w14:paraId="28737D17" w14:textId="77777777">
        <w:trPr>
          <w:trHeight w:hRule="exact" w:val="90"/>
        </w:trPr>
        <w:tc>
          <w:tcPr>
            <w:tcW w:w="2227" w:type="dxa"/>
            <w:tcBorders>
              <w:top w:val="nil"/>
              <w:left w:val="nil"/>
              <w:bottom w:val="double" w:sz="6" w:space="2" w:color="auto"/>
              <w:right w:val="nil"/>
            </w:tcBorders>
            <w:vAlign w:val="bottom"/>
          </w:tcPr>
          <w:p w14:paraId="0516D27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5795C16D"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272A5F6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2" w:color="auto"/>
              <w:right w:val="nil"/>
            </w:tcBorders>
            <w:vAlign w:val="bottom"/>
          </w:tcPr>
          <w:p w14:paraId="1F9A75A4"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2" w:color="auto"/>
              <w:right w:val="nil"/>
            </w:tcBorders>
            <w:vAlign w:val="bottom"/>
          </w:tcPr>
          <w:p w14:paraId="039FE727"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6B834BA9" w14:textId="77777777">
        <w:trPr>
          <w:trHeight w:hRule="exact" w:val="135"/>
        </w:trPr>
        <w:tc>
          <w:tcPr>
            <w:tcW w:w="2227" w:type="dxa"/>
            <w:tcBorders>
              <w:top w:val="nil"/>
              <w:left w:val="nil"/>
              <w:bottom w:val="nil"/>
              <w:right w:val="nil"/>
            </w:tcBorders>
            <w:vAlign w:val="bottom"/>
          </w:tcPr>
          <w:p w14:paraId="71929E7D"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0D71806"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6C16655"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747FC802"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6528DBC0"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3F320371" w14:textId="77777777" w:rsidTr="004B3290">
        <w:trPr>
          <w:trHeight w:val="225"/>
        </w:trPr>
        <w:tc>
          <w:tcPr>
            <w:tcW w:w="3540" w:type="dxa"/>
            <w:gridSpan w:val="2"/>
            <w:tcBorders>
              <w:top w:val="nil"/>
              <w:left w:val="nil"/>
              <w:bottom w:val="nil"/>
              <w:right w:val="nil"/>
            </w:tcBorders>
            <w:vAlign w:val="bottom"/>
          </w:tcPr>
          <w:p w14:paraId="26FA765A"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Determinant resid covariance</w:t>
            </w:r>
          </w:p>
        </w:tc>
        <w:tc>
          <w:tcPr>
            <w:tcW w:w="1312" w:type="dxa"/>
            <w:tcBorders>
              <w:top w:val="nil"/>
              <w:left w:val="nil"/>
              <w:bottom w:val="nil"/>
              <w:right w:val="nil"/>
            </w:tcBorders>
            <w:vAlign w:val="bottom"/>
          </w:tcPr>
          <w:p w14:paraId="66476AF6"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1392.328</w:t>
            </w:r>
          </w:p>
        </w:tc>
        <w:tc>
          <w:tcPr>
            <w:tcW w:w="1313" w:type="dxa"/>
            <w:tcBorders>
              <w:top w:val="nil"/>
              <w:left w:val="nil"/>
              <w:bottom w:val="nil"/>
              <w:right w:val="nil"/>
            </w:tcBorders>
            <w:vAlign w:val="bottom"/>
          </w:tcPr>
          <w:p w14:paraId="5CDF5813"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F42C2A4"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7B078E5D" w14:textId="77777777" w:rsidTr="004B3290">
        <w:trPr>
          <w:trHeight w:val="225"/>
        </w:trPr>
        <w:tc>
          <w:tcPr>
            <w:tcW w:w="3540" w:type="dxa"/>
            <w:gridSpan w:val="2"/>
            <w:tcBorders>
              <w:top w:val="nil"/>
              <w:left w:val="nil"/>
              <w:bottom w:val="nil"/>
              <w:right w:val="nil"/>
            </w:tcBorders>
            <w:vAlign w:val="bottom"/>
          </w:tcPr>
          <w:p w14:paraId="7CBAD53F"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312" w:type="dxa"/>
            <w:tcBorders>
              <w:top w:val="nil"/>
              <w:left w:val="nil"/>
              <w:bottom w:val="nil"/>
              <w:right w:val="nil"/>
            </w:tcBorders>
            <w:vAlign w:val="bottom"/>
          </w:tcPr>
          <w:p w14:paraId="0FE6EE6B"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-687.2002</w:t>
            </w:r>
          </w:p>
        </w:tc>
        <w:tc>
          <w:tcPr>
            <w:tcW w:w="1313" w:type="dxa"/>
            <w:tcBorders>
              <w:top w:val="nil"/>
              <w:left w:val="nil"/>
              <w:bottom w:val="nil"/>
              <w:right w:val="nil"/>
            </w:tcBorders>
            <w:vAlign w:val="bottom"/>
          </w:tcPr>
          <w:p w14:paraId="29553E43"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6425D71"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42B12791" w14:textId="77777777" w:rsidTr="004B3290">
        <w:trPr>
          <w:trHeight w:val="225"/>
        </w:trPr>
        <w:tc>
          <w:tcPr>
            <w:tcW w:w="3540" w:type="dxa"/>
            <w:gridSpan w:val="2"/>
            <w:tcBorders>
              <w:top w:val="nil"/>
              <w:left w:val="nil"/>
              <w:bottom w:val="nil"/>
              <w:right w:val="nil"/>
            </w:tcBorders>
            <w:vAlign w:val="bottom"/>
          </w:tcPr>
          <w:p w14:paraId="6BED8F93"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312" w:type="dxa"/>
            <w:tcBorders>
              <w:top w:val="nil"/>
              <w:left w:val="nil"/>
              <w:bottom w:val="nil"/>
              <w:right w:val="nil"/>
            </w:tcBorders>
            <w:vAlign w:val="bottom"/>
          </w:tcPr>
          <w:p w14:paraId="7B395B77"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11.80334</w:t>
            </w:r>
          </w:p>
        </w:tc>
        <w:tc>
          <w:tcPr>
            <w:tcW w:w="1313" w:type="dxa"/>
            <w:tcBorders>
              <w:top w:val="nil"/>
              <w:left w:val="nil"/>
              <w:bottom w:val="nil"/>
              <w:right w:val="nil"/>
            </w:tcBorders>
            <w:vAlign w:val="bottom"/>
          </w:tcPr>
          <w:p w14:paraId="6276E54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0645E6B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9480F99" w14:textId="77777777" w:rsidTr="004B3290">
        <w:trPr>
          <w:trHeight w:val="225"/>
        </w:trPr>
        <w:tc>
          <w:tcPr>
            <w:tcW w:w="3540" w:type="dxa"/>
            <w:gridSpan w:val="2"/>
            <w:tcBorders>
              <w:top w:val="nil"/>
              <w:left w:val="nil"/>
              <w:bottom w:val="nil"/>
              <w:right w:val="nil"/>
            </w:tcBorders>
            <w:vAlign w:val="bottom"/>
          </w:tcPr>
          <w:p w14:paraId="2147AFC8"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Schwarz criterion</w:t>
            </w:r>
          </w:p>
        </w:tc>
        <w:tc>
          <w:tcPr>
            <w:tcW w:w="1312" w:type="dxa"/>
            <w:tcBorders>
              <w:top w:val="nil"/>
              <w:left w:val="nil"/>
              <w:bottom w:val="nil"/>
              <w:right w:val="nil"/>
            </w:tcBorders>
            <w:vAlign w:val="bottom"/>
          </w:tcPr>
          <w:p w14:paraId="71478279"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12.29115</w:t>
            </w:r>
          </w:p>
        </w:tc>
        <w:tc>
          <w:tcPr>
            <w:tcW w:w="1313" w:type="dxa"/>
            <w:tcBorders>
              <w:top w:val="nil"/>
              <w:left w:val="nil"/>
              <w:bottom w:val="nil"/>
              <w:right w:val="nil"/>
            </w:tcBorders>
            <w:vAlign w:val="bottom"/>
          </w:tcPr>
          <w:p w14:paraId="5F654E99"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4C851A20"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503E32B9" w14:textId="77777777" w:rsidTr="004B3290">
        <w:trPr>
          <w:trHeight w:val="225"/>
        </w:trPr>
        <w:tc>
          <w:tcPr>
            <w:tcW w:w="3540" w:type="dxa"/>
            <w:gridSpan w:val="2"/>
            <w:tcBorders>
              <w:top w:val="nil"/>
              <w:left w:val="nil"/>
              <w:bottom w:val="nil"/>
              <w:right w:val="nil"/>
            </w:tcBorders>
            <w:vAlign w:val="bottom"/>
          </w:tcPr>
          <w:p w14:paraId="4C8B2F7B" w14:textId="77777777" w:rsidR="004B3290" w:rsidRDefault="004B3290">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coefficients</w:t>
            </w:r>
          </w:p>
        </w:tc>
        <w:tc>
          <w:tcPr>
            <w:tcW w:w="1312" w:type="dxa"/>
            <w:tcBorders>
              <w:top w:val="nil"/>
              <w:left w:val="nil"/>
              <w:bottom w:val="nil"/>
              <w:right w:val="nil"/>
            </w:tcBorders>
            <w:vAlign w:val="bottom"/>
          </w:tcPr>
          <w:p w14:paraId="07B2C3A3" w14:textId="77777777" w:rsidR="004B3290" w:rsidRDefault="004B3290">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 21</w:t>
            </w:r>
          </w:p>
        </w:tc>
        <w:tc>
          <w:tcPr>
            <w:tcW w:w="1313" w:type="dxa"/>
            <w:tcBorders>
              <w:top w:val="nil"/>
              <w:left w:val="nil"/>
              <w:bottom w:val="nil"/>
              <w:right w:val="nil"/>
            </w:tcBorders>
            <w:vAlign w:val="bottom"/>
          </w:tcPr>
          <w:p w14:paraId="7008021A"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7E45A0FE"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5856B71" w14:textId="77777777">
        <w:trPr>
          <w:trHeight w:hRule="exact" w:val="90"/>
        </w:trPr>
        <w:tc>
          <w:tcPr>
            <w:tcW w:w="2227" w:type="dxa"/>
            <w:tcBorders>
              <w:top w:val="nil"/>
              <w:left w:val="nil"/>
              <w:bottom w:val="double" w:sz="6" w:space="0" w:color="auto"/>
              <w:right w:val="nil"/>
            </w:tcBorders>
            <w:vAlign w:val="bottom"/>
          </w:tcPr>
          <w:p w14:paraId="7D2CC62F"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0" w:color="auto"/>
              <w:right w:val="nil"/>
            </w:tcBorders>
            <w:vAlign w:val="bottom"/>
          </w:tcPr>
          <w:p w14:paraId="39BBF741"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0" w:color="auto"/>
              <w:right w:val="nil"/>
            </w:tcBorders>
            <w:vAlign w:val="bottom"/>
          </w:tcPr>
          <w:p w14:paraId="7B094DF4"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double" w:sz="6" w:space="0" w:color="auto"/>
              <w:right w:val="nil"/>
            </w:tcBorders>
            <w:vAlign w:val="bottom"/>
          </w:tcPr>
          <w:p w14:paraId="2F008593"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double" w:sz="6" w:space="0" w:color="auto"/>
              <w:right w:val="nil"/>
            </w:tcBorders>
            <w:vAlign w:val="bottom"/>
          </w:tcPr>
          <w:p w14:paraId="42111CAA" w14:textId="77777777" w:rsidR="004B3290" w:rsidRDefault="004B3290">
            <w:pPr>
              <w:autoSpaceDE w:val="0"/>
              <w:autoSpaceDN w:val="0"/>
              <w:adjustRightInd w:val="0"/>
              <w:jc w:val="center"/>
              <w:rPr>
                <w:rFonts w:ascii="Arial" w:hAnsi="Arial" w:cs="Arial"/>
                <w:color w:val="000000"/>
                <w:sz w:val="18"/>
                <w:szCs w:val="18"/>
                <w:lang w:val="es-MX"/>
              </w:rPr>
            </w:pPr>
          </w:p>
        </w:tc>
      </w:tr>
      <w:tr w:rsidR="004B3290" w14:paraId="2F37E4A4" w14:textId="77777777">
        <w:trPr>
          <w:trHeight w:hRule="exact" w:val="135"/>
        </w:trPr>
        <w:tc>
          <w:tcPr>
            <w:tcW w:w="2227" w:type="dxa"/>
            <w:tcBorders>
              <w:top w:val="nil"/>
              <w:left w:val="nil"/>
              <w:bottom w:val="nil"/>
              <w:right w:val="nil"/>
            </w:tcBorders>
            <w:vAlign w:val="bottom"/>
          </w:tcPr>
          <w:p w14:paraId="0A77A50C"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2B036C6A"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3D62FB0B" w14:textId="77777777" w:rsidR="004B3290" w:rsidRDefault="004B3290">
            <w:pPr>
              <w:autoSpaceDE w:val="0"/>
              <w:autoSpaceDN w:val="0"/>
              <w:adjustRightInd w:val="0"/>
              <w:jc w:val="center"/>
              <w:rPr>
                <w:rFonts w:ascii="Arial" w:hAnsi="Arial" w:cs="Arial"/>
                <w:color w:val="000000"/>
                <w:sz w:val="18"/>
                <w:szCs w:val="18"/>
                <w:lang w:val="es-MX"/>
              </w:rPr>
            </w:pPr>
          </w:p>
        </w:tc>
        <w:tc>
          <w:tcPr>
            <w:tcW w:w="1313" w:type="dxa"/>
            <w:tcBorders>
              <w:top w:val="nil"/>
              <w:left w:val="nil"/>
              <w:bottom w:val="nil"/>
              <w:right w:val="nil"/>
            </w:tcBorders>
            <w:vAlign w:val="bottom"/>
          </w:tcPr>
          <w:p w14:paraId="1945BB5A" w14:textId="77777777" w:rsidR="004B3290" w:rsidRDefault="004B3290">
            <w:pPr>
              <w:autoSpaceDE w:val="0"/>
              <w:autoSpaceDN w:val="0"/>
              <w:adjustRightInd w:val="0"/>
              <w:jc w:val="center"/>
              <w:rPr>
                <w:rFonts w:ascii="Arial" w:hAnsi="Arial" w:cs="Arial"/>
                <w:color w:val="000000"/>
                <w:sz w:val="18"/>
                <w:szCs w:val="18"/>
                <w:lang w:val="es-MX"/>
              </w:rPr>
            </w:pPr>
          </w:p>
        </w:tc>
        <w:tc>
          <w:tcPr>
            <w:tcW w:w="1312" w:type="dxa"/>
            <w:tcBorders>
              <w:top w:val="nil"/>
              <w:left w:val="nil"/>
              <w:bottom w:val="nil"/>
              <w:right w:val="nil"/>
            </w:tcBorders>
            <w:vAlign w:val="bottom"/>
          </w:tcPr>
          <w:p w14:paraId="233123D2" w14:textId="77777777" w:rsidR="004B3290" w:rsidRDefault="004B3290">
            <w:pPr>
              <w:autoSpaceDE w:val="0"/>
              <w:autoSpaceDN w:val="0"/>
              <w:adjustRightInd w:val="0"/>
              <w:jc w:val="center"/>
              <w:rPr>
                <w:rFonts w:ascii="Arial" w:hAnsi="Arial" w:cs="Arial"/>
                <w:color w:val="000000"/>
                <w:sz w:val="18"/>
                <w:szCs w:val="18"/>
                <w:lang w:val="es-MX"/>
              </w:rPr>
            </w:pPr>
          </w:p>
        </w:tc>
      </w:tr>
    </w:tbl>
    <w:p w14:paraId="1AAC1A1F" w14:textId="2FEF071C" w:rsidR="00152B4F" w:rsidRPr="00A3042C" w:rsidRDefault="00152B4F">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2FAC332D" w14:textId="341CF5AF" w:rsidR="00B16FD0" w:rsidRPr="00A3042C" w:rsidRDefault="00B16FD0" w:rsidP="00B16FD0">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lastRenderedPageBreak/>
        <w:t>Ejercicio 4</w:t>
      </w:r>
      <w:r w:rsidR="00353C2D" w:rsidRPr="00A3042C">
        <w:rPr>
          <w:rFonts w:ascii="Times New Roman" w:eastAsiaTheme="minorEastAsia" w:hAnsi="Times New Roman" w:cs="Times New Roman"/>
          <w:b/>
          <w:bCs/>
          <w:sz w:val="28"/>
          <w:szCs w:val="28"/>
          <w:u w:val="single"/>
        </w:rPr>
        <w:t xml:space="preserve"> (file named </w:t>
      </w:r>
      <w:r w:rsidR="0023650E">
        <w:rPr>
          <w:rFonts w:ascii="Times New Roman" w:eastAsiaTheme="minorEastAsia" w:hAnsi="Times New Roman" w:cs="Times New Roman"/>
          <w:b/>
          <w:bCs/>
          <w:sz w:val="28"/>
          <w:szCs w:val="28"/>
          <w:u w:val="single"/>
        </w:rPr>
        <w:t>a</w:t>
      </w:r>
      <w:r w:rsidR="00353C2D" w:rsidRPr="00A3042C">
        <w:rPr>
          <w:rFonts w:ascii="Times New Roman" w:eastAsiaTheme="minorEastAsia" w:hAnsi="Times New Roman" w:cs="Times New Roman"/>
          <w:b/>
          <w:bCs/>
          <w:sz w:val="28"/>
          <w:szCs w:val="28"/>
          <w:u w:val="single"/>
        </w:rPr>
        <w:t>nn</w:t>
      </w:r>
      <w:r w:rsidR="0023650E">
        <w:rPr>
          <w:rFonts w:ascii="Times New Roman" w:eastAsiaTheme="minorEastAsia" w:hAnsi="Times New Roman" w:cs="Times New Roman"/>
          <w:b/>
          <w:bCs/>
          <w:sz w:val="28"/>
          <w:szCs w:val="28"/>
          <w:u w:val="single"/>
        </w:rPr>
        <w:t>l</w:t>
      </w:r>
      <w:r w:rsidR="00353C2D" w:rsidRPr="00A3042C">
        <w:rPr>
          <w:rFonts w:ascii="Times New Roman" w:eastAsiaTheme="minorEastAsia" w:hAnsi="Times New Roman" w:cs="Times New Roman"/>
          <w:b/>
          <w:bCs/>
          <w:sz w:val="28"/>
          <w:szCs w:val="28"/>
          <w:u w:val="single"/>
        </w:rPr>
        <w:t>ee.wtf1)</w:t>
      </w:r>
      <w:r w:rsidRPr="00A3042C">
        <w:rPr>
          <w:rFonts w:ascii="Times New Roman" w:eastAsiaTheme="minorEastAsia" w:hAnsi="Times New Roman" w:cs="Times New Roman"/>
          <w:b/>
          <w:bCs/>
          <w:sz w:val="28"/>
          <w:szCs w:val="28"/>
          <w:u w:val="single"/>
        </w:rPr>
        <w:t>.</w:t>
      </w:r>
    </w:p>
    <w:p w14:paraId="7C34131F" w14:textId="77777777" w:rsidR="00B16FD0" w:rsidRPr="00A3042C" w:rsidRDefault="00B16FD0" w:rsidP="00B16FD0">
      <w:pPr>
        <w:rPr>
          <w:rFonts w:ascii="Times New Roman" w:eastAsiaTheme="minorEastAsia" w:hAnsi="Times New Roman" w:cs="Times New Roman"/>
          <w:sz w:val="24"/>
          <w:szCs w:val="24"/>
        </w:rPr>
      </w:pPr>
    </w:p>
    <w:p w14:paraId="02C5F853" w14:textId="01D519BD" w:rsidR="00353C2D" w:rsidRPr="00A3042C" w:rsidRDefault="00353C2D" w:rsidP="00353C2D">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The data file contains the variables EX3MHOLD12</w:t>
      </w:r>
      <w:r w:rsidR="00CA6B45"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EX3MHOLD24</w:t>
      </w:r>
      <w:r w:rsidR="00CA6B45"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EX3MHOLD60</w:t>
      </w:r>
      <w:r w:rsidR="00A65462" w:rsidRPr="00A3042C">
        <w:rPr>
          <w:rFonts w:ascii="Times New Roman" w:eastAsiaTheme="minorEastAsia" w:hAnsi="Times New Roman" w:cs="Times New Roman"/>
          <w:i/>
          <w:iCs/>
          <w:sz w:val="24"/>
          <w:szCs w:val="24"/>
        </w:rPr>
        <w:t xml:space="preserve"> </w:t>
      </w:r>
      <w:r w:rsidR="00CA6B45" w:rsidRPr="00A3042C">
        <w:rPr>
          <w:rFonts w:ascii="Times New Roman" w:eastAsiaTheme="minorEastAsia" w:hAnsi="Times New Roman" w:cs="Times New Roman"/>
          <w:i/>
          <w:iCs/>
          <w:sz w:val="24"/>
          <w:szCs w:val="24"/>
        </w:rPr>
        <w:t xml:space="preserve">and </w:t>
      </w:r>
      <w:r w:rsidRPr="00A3042C">
        <w:rPr>
          <w:rFonts w:ascii="Times New Roman" w:eastAsiaTheme="minorEastAsia" w:hAnsi="Times New Roman" w:cs="Times New Roman"/>
          <w:i/>
          <w:iCs/>
          <w:sz w:val="24"/>
          <w:szCs w:val="24"/>
        </w:rPr>
        <w:t>EX3MHOLD120, which represent the excess (with respect to the 3 months</w:t>
      </w:r>
      <w:r w:rsidR="00A65462"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rate) realized return of holding 3 months a bond of maturity 12</w:t>
      </w:r>
      <w:r w:rsidR="00CA6B45"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24</w:t>
      </w:r>
      <w:r w:rsidR="00CA6B45"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60</w:t>
      </w:r>
      <w:r w:rsidR="00A65462"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and 120</w:t>
      </w:r>
      <w:r w:rsidR="00CA6B45" w:rsidRPr="00A3042C">
        <w:rPr>
          <w:rFonts w:ascii="Times New Roman" w:eastAsiaTheme="minorEastAsia" w:hAnsi="Times New Roman" w:cs="Times New Roman"/>
          <w:i/>
          <w:iCs/>
          <w:sz w:val="24"/>
          <w:szCs w:val="24"/>
        </w:rPr>
        <w:t>, respectively</w:t>
      </w:r>
      <w:r w:rsidRPr="00A3042C">
        <w:rPr>
          <w:rFonts w:ascii="Times New Roman" w:eastAsiaTheme="minorEastAsia" w:hAnsi="Times New Roman" w:cs="Times New Roman"/>
          <w:i/>
          <w:iCs/>
          <w:sz w:val="24"/>
          <w:szCs w:val="24"/>
        </w:rPr>
        <w:t>.</w:t>
      </w:r>
    </w:p>
    <w:p w14:paraId="403C5C09" w14:textId="77777777" w:rsidR="00A65462" w:rsidRPr="00A3042C" w:rsidRDefault="00A65462" w:rsidP="00353C2D">
      <w:pPr>
        <w:rPr>
          <w:rFonts w:ascii="Times New Roman" w:eastAsiaTheme="minorEastAsia" w:hAnsi="Times New Roman" w:cs="Times New Roman"/>
          <w:sz w:val="24"/>
          <w:szCs w:val="24"/>
        </w:rPr>
      </w:pPr>
    </w:p>
    <w:p w14:paraId="0D70509D" w14:textId="2953DE65" w:rsidR="00353C2D" w:rsidRPr="00A3042C" w:rsidRDefault="00353C2D" w:rsidP="00353C2D">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(a)</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Use the Kalman filter to extract and store a common factor that explains</w:t>
      </w:r>
      <w:r w:rsidR="00412B39"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the movements of those returns.</w:t>
      </w:r>
    </w:p>
    <w:p w14:paraId="595F5A2F" w14:textId="77777777" w:rsidR="00412B39" w:rsidRPr="00A3042C" w:rsidRDefault="00412B39" w:rsidP="00353C2D">
      <w:pPr>
        <w:rPr>
          <w:rFonts w:ascii="Times New Roman" w:eastAsiaTheme="minorEastAsia" w:hAnsi="Times New Roman" w:cs="Times New Roman"/>
          <w:sz w:val="24"/>
          <w:szCs w:val="24"/>
        </w:rPr>
      </w:pPr>
    </w:p>
    <w:p w14:paraId="1D775656" w14:textId="77777777" w:rsidR="00412B39" w:rsidRPr="00A3042C" w:rsidRDefault="00412B39" w:rsidP="00353C2D">
      <w:pPr>
        <w:rPr>
          <w:rFonts w:ascii="Times New Roman" w:eastAsiaTheme="minorEastAsia" w:hAnsi="Times New Roman" w:cs="Times New Roman"/>
          <w:sz w:val="24"/>
          <w:szCs w:val="24"/>
        </w:rPr>
      </w:pPr>
    </w:p>
    <w:p w14:paraId="78A6E329" w14:textId="2E109420" w:rsidR="00EF62E2" w:rsidRPr="003D657E" w:rsidRDefault="00EF62E2" w:rsidP="00EF62E2">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17, se presenta la estimación del </w:t>
      </w:r>
      <w:r w:rsidRPr="00EF62E2">
        <w:rPr>
          <w:rFonts w:ascii="Times New Roman" w:eastAsiaTheme="minorEastAsia" w:hAnsi="Times New Roman" w:cs="Times New Roman"/>
          <w:i/>
          <w:iCs/>
          <w:sz w:val="24"/>
          <w:szCs w:val="24"/>
        </w:rPr>
        <w:t>State Space</w:t>
      </w:r>
      <w:r>
        <w:rPr>
          <w:rFonts w:ascii="Times New Roman" w:eastAsiaTheme="minorEastAsia" w:hAnsi="Times New Roman" w:cs="Times New Roman"/>
          <w:sz w:val="24"/>
          <w:szCs w:val="24"/>
        </w:rPr>
        <w:t xml:space="preserve"> usando el filtro de Kalman. </w:t>
      </w:r>
      <w:r w:rsidR="005476DC">
        <w:rPr>
          <w:rFonts w:ascii="Times New Roman" w:eastAsiaTheme="minorEastAsia" w:hAnsi="Times New Roman" w:cs="Times New Roman"/>
          <w:sz w:val="24"/>
          <w:szCs w:val="24"/>
        </w:rPr>
        <w:t xml:space="preserve">Se puede observar que, si bien todos los coeficientes estimados </w:t>
      </w:r>
      <w:r w:rsidR="009F2F85">
        <w:rPr>
          <w:rFonts w:ascii="Times New Roman" w:eastAsiaTheme="minorEastAsia" w:hAnsi="Times New Roman" w:cs="Times New Roman"/>
          <w:sz w:val="24"/>
          <w:szCs w:val="24"/>
        </w:rPr>
        <w:t xml:space="preserve">de las ecuaciones de estados y </w:t>
      </w:r>
      <w:r w:rsidR="00E71E5A">
        <w:rPr>
          <w:rFonts w:ascii="Times New Roman" w:eastAsiaTheme="minorEastAsia" w:hAnsi="Times New Roman" w:cs="Times New Roman"/>
          <w:sz w:val="24"/>
          <w:szCs w:val="24"/>
        </w:rPr>
        <w:t xml:space="preserve">de </w:t>
      </w:r>
      <w:r w:rsidR="009F2F85">
        <w:rPr>
          <w:rFonts w:ascii="Times New Roman" w:eastAsiaTheme="minorEastAsia" w:hAnsi="Times New Roman" w:cs="Times New Roman"/>
          <w:sz w:val="24"/>
          <w:szCs w:val="24"/>
        </w:rPr>
        <w:t xml:space="preserve">las </w:t>
      </w:r>
      <w:r w:rsidR="00E71E5A">
        <w:rPr>
          <w:rFonts w:ascii="Times New Roman" w:eastAsiaTheme="minorEastAsia" w:hAnsi="Times New Roman" w:cs="Times New Roman"/>
          <w:sz w:val="24"/>
          <w:szCs w:val="24"/>
        </w:rPr>
        <w:t xml:space="preserve">ecuaciones de </w:t>
      </w:r>
      <w:r w:rsidR="009F2F85">
        <w:rPr>
          <w:rFonts w:ascii="Times New Roman" w:eastAsiaTheme="minorEastAsia" w:hAnsi="Times New Roman" w:cs="Times New Roman"/>
          <w:sz w:val="24"/>
          <w:szCs w:val="24"/>
        </w:rPr>
        <w:t xml:space="preserve">señales son estadísticamente significativos, el coeficiente estimado del </w:t>
      </w:r>
      <w:r w:rsidR="007D7756">
        <w:rPr>
          <w:rFonts w:ascii="Times New Roman" w:eastAsiaTheme="minorEastAsia" w:hAnsi="Times New Roman" w:cs="Times New Roman"/>
          <w:i/>
          <w:iCs/>
          <w:sz w:val="24"/>
          <w:szCs w:val="24"/>
        </w:rPr>
        <w:t>common factor</w:t>
      </w:r>
      <w:r w:rsidR="009F2F85">
        <w:rPr>
          <w:rFonts w:ascii="Times New Roman" w:eastAsiaTheme="minorEastAsia" w:hAnsi="Times New Roman" w:cs="Times New Roman"/>
          <w:sz w:val="24"/>
          <w:szCs w:val="24"/>
        </w:rPr>
        <w:t xml:space="preserve"> no lo es. </w:t>
      </w:r>
      <w:r>
        <w:rPr>
          <w:rFonts w:ascii="Times New Roman" w:eastAsiaTheme="minorEastAsia" w:hAnsi="Times New Roman" w:cs="Times New Roman"/>
          <w:sz w:val="24"/>
          <w:szCs w:val="24"/>
        </w:rPr>
        <w:t>En la</w:t>
      </w:r>
      <w:r w:rsidR="009B181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figura</w:t>
      </w:r>
      <w:r w:rsidR="0089564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9</w:t>
      </w:r>
      <w:r w:rsidR="009B1813">
        <w:rPr>
          <w:rFonts w:ascii="Times New Roman" w:eastAsiaTheme="minorEastAsia" w:hAnsi="Times New Roman" w:cs="Times New Roman"/>
          <w:sz w:val="24"/>
          <w:szCs w:val="24"/>
        </w:rPr>
        <w:t>, 10, 11 y 12</w:t>
      </w:r>
      <w:r>
        <w:rPr>
          <w:rFonts w:ascii="Times New Roman" w:eastAsiaTheme="minorEastAsia" w:hAnsi="Times New Roman" w:cs="Times New Roman"/>
          <w:sz w:val="24"/>
          <w:szCs w:val="24"/>
        </w:rPr>
        <w:t>, se presenta</w:t>
      </w:r>
      <w:r w:rsidR="009B181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el </w:t>
      </w:r>
      <w:r>
        <w:rPr>
          <w:rFonts w:ascii="Times New Roman" w:eastAsiaTheme="minorEastAsia" w:hAnsi="Times New Roman" w:cs="Times New Roman"/>
          <w:i/>
          <w:iCs/>
          <w:sz w:val="24"/>
          <w:szCs w:val="24"/>
        </w:rPr>
        <w:t>common factor</w:t>
      </w:r>
      <w:r>
        <w:rPr>
          <w:rFonts w:ascii="Times New Roman" w:eastAsiaTheme="minorEastAsia" w:hAnsi="Times New Roman" w:cs="Times New Roman"/>
          <w:sz w:val="24"/>
          <w:szCs w:val="24"/>
        </w:rPr>
        <w:t xml:space="preserve"> </w:t>
      </w:r>
      <w:r w:rsidR="009B1813">
        <w:rPr>
          <w:rFonts w:ascii="Times New Roman" w:eastAsiaTheme="minorEastAsia" w:hAnsi="Times New Roman" w:cs="Times New Roman"/>
          <w:sz w:val="24"/>
          <w:szCs w:val="24"/>
        </w:rPr>
        <w:t>(</w:t>
      </w:r>
      <w:r w:rsidR="00A43CFC">
        <w:rPr>
          <w:rFonts w:ascii="Times New Roman" w:eastAsiaTheme="minorEastAsia" w:hAnsi="Times New Roman" w:cs="Times New Roman"/>
          <w:i/>
          <w:iCs/>
          <w:sz w:val="24"/>
          <w:szCs w:val="24"/>
        </w:rPr>
        <w:t>rescaled</w:t>
      </w:r>
      <w:r w:rsidR="009B1813">
        <w:rPr>
          <w:rFonts w:ascii="Times New Roman" w:eastAsiaTheme="minorEastAsia" w:hAnsi="Times New Roman" w:cs="Times New Roman"/>
          <w:sz w:val="24"/>
          <w:szCs w:val="24"/>
        </w:rPr>
        <w:t>) con las variables ex3mhold12, ex3mhold24, ex3mhold60 y ex3mhold120 (</w:t>
      </w:r>
      <w:r w:rsidR="00A10905">
        <w:rPr>
          <w:rFonts w:ascii="Times New Roman" w:eastAsiaTheme="minorEastAsia" w:hAnsi="Times New Roman" w:cs="Times New Roman"/>
          <w:i/>
          <w:iCs/>
          <w:sz w:val="24"/>
          <w:szCs w:val="24"/>
        </w:rPr>
        <w:t>demeaned</w:t>
      </w:r>
      <w:r w:rsidR="009B1813">
        <w:rPr>
          <w:rFonts w:ascii="Times New Roman" w:eastAsiaTheme="minorEastAsia" w:hAnsi="Times New Roman" w:cs="Times New Roman"/>
          <w:sz w:val="24"/>
          <w:szCs w:val="24"/>
        </w:rPr>
        <w:t>), respectivamente</w:t>
      </w:r>
      <w:r>
        <w:rPr>
          <w:rFonts w:ascii="Times New Roman" w:eastAsiaTheme="minorEastAsia" w:hAnsi="Times New Roman" w:cs="Times New Roman"/>
          <w:sz w:val="24"/>
          <w:szCs w:val="24"/>
        </w:rPr>
        <w:t>.</w:t>
      </w:r>
      <w:r w:rsidR="003D657E">
        <w:rPr>
          <w:rFonts w:ascii="Times New Roman" w:eastAsiaTheme="minorEastAsia" w:hAnsi="Times New Roman" w:cs="Times New Roman"/>
          <w:sz w:val="24"/>
          <w:szCs w:val="24"/>
        </w:rPr>
        <w:t xml:space="preserve"> Se puede observar que el </w:t>
      </w:r>
      <w:r w:rsidR="003D657E">
        <w:rPr>
          <w:rFonts w:ascii="Times New Roman" w:eastAsiaTheme="minorEastAsia" w:hAnsi="Times New Roman" w:cs="Times New Roman"/>
          <w:i/>
          <w:iCs/>
          <w:sz w:val="24"/>
          <w:szCs w:val="24"/>
        </w:rPr>
        <w:t>common factor</w:t>
      </w:r>
      <w:r w:rsidR="003D657E">
        <w:rPr>
          <w:rFonts w:ascii="Times New Roman" w:eastAsiaTheme="minorEastAsia" w:hAnsi="Times New Roman" w:cs="Times New Roman"/>
          <w:sz w:val="24"/>
          <w:szCs w:val="24"/>
        </w:rPr>
        <w:t xml:space="preserve"> </w:t>
      </w:r>
      <w:r w:rsidR="009848FE">
        <w:rPr>
          <w:rFonts w:ascii="Times New Roman" w:eastAsiaTheme="minorEastAsia" w:hAnsi="Times New Roman" w:cs="Times New Roman"/>
          <w:sz w:val="24"/>
          <w:szCs w:val="24"/>
        </w:rPr>
        <w:t xml:space="preserve">se </w:t>
      </w:r>
      <w:r w:rsidR="003D657E">
        <w:rPr>
          <w:rFonts w:ascii="Times New Roman" w:eastAsiaTheme="minorEastAsia" w:hAnsi="Times New Roman" w:cs="Times New Roman"/>
          <w:sz w:val="24"/>
          <w:szCs w:val="24"/>
        </w:rPr>
        <w:t>ajusta bien a todas las series.</w:t>
      </w:r>
    </w:p>
    <w:p w14:paraId="14EBCACD" w14:textId="77777777" w:rsidR="00EF62E2" w:rsidRDefault="00EF62E2" w:rsidP="00EF62E2">
      <w:pPr>
        <w:rPr>
          <w:rFonts w:ascii="Times New Roman" w:eastAsiaTheme="minorEastAsia" w:hAnsi="Times New Roman" w:cs="Times New Roman"/>
          <w:sz w:val="24"/>
          <w:szCs w:val="24"/>
        </w:rPr>
      </w:pPr>
    </w:p>
    <w:p w14:paraId="684D0D25" w14:textId="2EE3651B" w:rsidR="0098577F" w:rsidRDefault="00EF62E2" w:rsidP="0098577F">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 17.</w:t>
      </w:r>
      <w:r>
        <w:rPr>
          <w:rFonts w:ascii="Times New Roman" w:eastAsiaTheme="minorEastAsia" w:hAnsi="Times New Roman" w:cs="Times New Roman"/>
          <w:sz w:val="24"/>
          <w:szCs w:val="24"/>
        </w:rPr>
        <w:t xml:space="preserve"> </w:t>
      </w:r>
      <w:r w:rsidR="003B192A">
        <w:rPr>
          <w:rFonts w:ascii="Times New Roman" w:eastAsiaTheme="minorEastAsia" w:hAnsi="Times New Roman" w:cs="Times New Roman"/>
          <w:i/>
          <w:iCs/>
          <w:sz w:val="24"/>
          <w:szCs w:val="24"/>
        </w:rPr>
        <w:t>Estimación State Space usando filtro de Kalman</w:t>
      </w:r>
      <w:r>
        <w:rPr>
          <w:rFonts w:ascii="Times New Roman" w:eastAsiaTheme="minorEastAsia" w:hAnsi="Times New Roman" w:cs="Times New Roman"/>
          <w:i/>
          <w:iCs/>
          <w:sz w:val="24"/>
          <w:szCs w:val="24"/>
        </w:rPr>
        <w:t>.</w:t>
      </w:r>
    </w:p>
    <w:p w14:paraId="7E1D5E96" w14:textId="77777777" w:rsidR="0098577F" w:rsidRPr="0098577F" w:rsidRDefault="0098577F" w:rsidP="0098577F">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1912"/>
        <w:gridCol w:w="1208"/>
        <w:gridCol w:w="1207"/>
        <w:gridCol w:w="1208"/>
        <w:gridCol w:w="997"/>
      </w:tblGrid>
      <w:tr w:rsidR="0098577F" w14:paraId="63ACEFCB" w14:textId="77777777" w:rsidTr="0098577F">
        <w:trPr>
          <w:trHeight w:val="225"/>
        </w:trPr>
        <w:tc>
          <w:tcPr>
            <w:tcW w:w="4327" w:type="dxa"/>
            <w:gridSpan w:val="3"/>
            <w:tcBorders>
              <w:top w:val="nil"/>
              <w:left w:val="nil"/>
              <w:bottom w:val="nil"/>
              <w:right w:val="nil"/>
            </w:tcBorders>
            <w:vAlign w:val="bottom"/>
          </w:tcPr>
          <w:p w14:paraId="6EFE3C06"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Sspace: EJERCICIO_4A</w:t>
            </w:r>
          </w:p>
        </w:tc>
        <w:tc>
          <w:tcPr>
            <w:tcW w:w="1208" w:type="dxa"/>
            <w:tcBorders>
              <w:top w:val="nil"/>
              <w:left w:val="nil"/>
              <w:bottom w:val="nil"/>
              <w:right w:val="nil"/>
            </w:tcBorders>
            <w:vAlign w:val="bottom"/>
          </w:tcPr>
          <w:p w14:paraId="7B7F535F"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EAE66DC"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6877438B" w14:textId="77777777" w:rsidTr="0098577F">
        <w:trPr>
          <w:trHeight w:val="225"/>
        </w:trPr>
        <w:tc>
          <w:tcPr>
            <w:tcW w:w="6532" w:type="dxa"/>
            <w:gridSpan w:val="5"/>
            <w:tcBorders>
              <w:top w:val="nil"/>
              <w:left w:val="nil"/>
              <w:bottom w:val="nil"/>
              <w:right w:val="nil"/>
            </w:tcBorders>
            <w:vAlign w:val="bottom"/>
          </w:tcPr>
          <w:p w14:paraId="7C7831D5"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Maximum likelihood  (BFGS / Marquardt steps)</w:t>
            </w:r>
          </w:p>
        </w:tc>
      </w:tr>
      <w:tr w:rsidR="0098577F" w14:paraId="24F43B6D" w14:textId="77777777" w:rsidTr="0098577F">
        <w:trPr>
          <w:trHeight w:val="225"/>
        </w:trPr>
        <w:tc>
          <w:tcPr>
            <w:tcW w:w="4327" w:type="dxa"/>
            <w:gridSpan w:val="3"/>
            <w:tcBorders>
              <w:top w:val="nil"/>
              <w:left w:val="nil"/>
              <w:bottom w:val="nil"/>
              <w:right w:val="nil"/>
            </w:tcBorders>
            <w:vAlign w:val="bottom"/>
          </w:tcPr>
          <w:p w14:paraId="42671A51"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17:47</w:t>
            </w:r>
          </w:p>
        </w:tc>
        <w:tc>
          <w:tcPr>
            <w:tcW w:w="1208" w:type="dxa"/>
            <w:tcBorders>
              <w:top w:val="nil"/>
              <w:left w:val="nil"/>
              <w:bottom w:val="nil"/>
              <w:right w:val="nil"/>
            </w:tcBorders>
            <w:vAlign w:val="bottom"/>
          </w:tcPr>
          <w:p w14:paraId="27B53F0E"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F40D33A"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6A5E116D" w14:textId="77777777" w:rsidTr="0098577F">
        <w:trPr>
          <w:trHeight w:val="225"/>
        </w:trPr>
        <w:tc>
          <w:tcPr>
            <w:tcW w:w="4327" w:type="dxa"/>
            <w:gridSpan w:val="3"/>
            <w:tcBorders>
              <w:top w:val="nil"/>
              <w:left w:val="nil"/>
              <w:bottom w:val="nil"/>
              <w:right w:val="nil"/>
            </w:tcBorders>
            <w:vAlign w:val="bottom"/>
          </w:tcPr>
          <w:p w14:paraId="4898990B"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1962M01 2019M11</w:t>
            </w:r>
          </w:p>
        </w:tc>
        <w:tc>
          <w:tcPr>
            <w:tcW w:w="1208" w:type="dxa"/>
            <w:tcBorders>
              <w:top w:val="nil"/>
              <w:left w:val="nil"/>
              <w:bottom w:val="nil"/>
              <w:right w:val="nil"/>
            </w:tcBorders>
            <w:vAlign w:val="bottom"/>
          </w:tcPr>
          <w:p w14:paraId="65C94530"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5702591"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72073166" w14:textId="77777777" w:rsidTr="0098577F">
        <w:trPr>
          <w:trHeight w:val="225"/>
        </w:trPr>
        <w:tc>
          <w:tcPr>
            <w:tcW w:w="4327" w:type="dxa"/>
            <w:gridSpan w:val="3"/>
            <w:tcBorders>
              <w:top w:val="nil"/>
              <w:left w:val="nil"/>
              <w:bottom w:val="nil"/>
              <w:right w:val="nil"/>
            </w:tcBorders>
            <w:vAlign w:val="bottom"/>
          </w:tcPr>
          <w:p w14:paraId="35CF7637"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695</w:t>
            </w:r>
          </w:p>
        </w:tc>
        <w:tc>
          <w:tcPr>
            <w:tcW w:w="1208" w:type="dxa"/>
            <w:tcBorders>
              <w:top w:val="nil"/>
              <w:left w:val="nil"/>
              <w:bottom w:val="nil"/>
              <w:right w:val="nil"/>
            </w:tcBorders>
            <w:vAlign w:val="bottom"/>
          </w:tcPr>
          <w:p w14:paraId="424D4F9D"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AF41CF2"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1D03F144" w14:textId="77777777" w:rsidTr="0098577F">
        <w:trPr>
          <w:trHeight w:val="225"/>
        </w:trPr>
        <w:tc>
          <w:tcPr>
            <w:tcW w:w="4327" w:type="dxa"/>
            <w:gridSpan w:val="3"/>
            <w:tcBorders>
              <w:top w:val="nil"/>
              <w:left w:val="nil"/>
              <w:bottom w:val="nil"/>
              <w:right w:val="nil"/>
            </w:tcBorders>
            <w:vAlign w:val="bottom"/>
          </w:tcPr>
          <w:p w14:paraId="18FF0CD2"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Valid observations: 692</w:t>
            </w:r>
          </w:p>
        </w:tc>
        <w:tc>
          <w:tcPr>
            <w:tcW w:w="1208" w:type="dxa"/>
            <w:tcBorders>
              <w:top w:val="nil"/>
              <w:left w:val="nil"/>
              <w:bottom w:val="nil"/>
              <w:right w:val="nil"/>
            </w:tcBorders>
            <w:vAlign w:val="bottom"/>
          </w:tcPr>
          <w:p w14:paraId="5BA92B3B"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3EC584B"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51A5A3EB" w14:textId="77777777" w:rsidTr="0098577F">
        <w:trPr>
          <w:trHeight w:val="225"/>
        </w:trPr>
        <w:tc>
          <w:tcPr>
            <w:tcW w:w="5535" w:type="dxa"/>
            <w:gridSpan w:val="4"/>
            <w:tcBorders>
              <w:top w:val="nil"/>
              <w:left w:val="nil"/>
              <w:bottom w:val="nil"/>
              <w:right w:val="nil"/>
            </w:tcBorders>
            <w:vAlign w:val="bottom"/>
          </w:tcPr>
          <w:p w14:paraId="3B4B8423"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26 iterations</w:t>
            </w:r>
          </w:p>
        </w:tc>
        <w:tc>
          <w:tcPr>
            <w:tcW w:w="997" w:type="dxa"/>
            <w:tcBorders>
              <w:top w:val="nil"/>
              <w:left w:val="nil"/>
              <w:bottom w:val="nil"/>
              <w:right w:val="nil"/>
            </w:tcBorders>
            <w:vAlign w:val="bottom"/>
          </w:tcPr>
          <w:p w14:paraId="7D2A0F9B"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0910992E" w14:textId="77777777" w:rsidTr="0098577F">
        <w:trPr>
          <w:trHeight w:val="225"/>
        </w:trPr>
        <w:tc>
          <w:tcPr>
            <w:tcW w:w="6532" w:type="dxa"/>
            <w:gridSpan w:val="5"/>
            <w:tcBorders>
              <w:top w:val="nil"/>
              <w:left w:val="nil"/>
              <w:bottom w:val="nil"/>
              <w:right w:val="nil"/>
            </w:tcBorders>
            <w:vAlign w:val="bottom"/>
          </w:tcPr>
          <w:p w14:paraId="5A8E5CE4"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Coefficient covariance computed using outer product of gradients</w:t>
            </w:r>
          </w:p>
        </w:tc>
      </w:tr>
      <w:tr w:rsidR="0098577F" w14:paraId="195090B9" w14:textId="77777777">
        <w:trPr>
          <w:trHeight w:hRule="exact" w:val="90"/>
        </w:trPr>
        <w:tc>
          <w:tcPr>
            <w:tcW w:w="1912" w:type="dxa"/>
            <w:tcBorders>
              <w:top w:val="nil"/>
              <w:left w:val="nil"/>
              <w:bottom w:val="double" w:sz="6" w:space="2" w:color="auto"/>
              <w:right w:val="nil"/>
            </w:tcBorders>
            <w:vAlign w:val="bottom"/>
          </w:tcPr>
          <w:p w14:paraId="5CD12026"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DCB329C"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57617E96"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2421A41"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CF620AE"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4A052615" w14:textId="77777777">
        <w:trPr>
          <w:trHeight w:hRule="exact" w:val="135"/>
        </w:trPr>
        <w:tc>
          <w:tcPr>
            <w:tcW w:w="1912" w:type="dxa"/>
            <w:tcBorders>
              <w:top w:val="nil"/>
              <w:left w:val="nil"/>
              <w:bottom w:val="nil"/>
              <w:right w:val="nil"/>
            </w:tcBorders>
            <w:vAlign w:val="bottom"/>
          </w:tcPr>
          <w:p w14:paraId="42CCD70F"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76329B9"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2447ECA"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8C0EA64"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BECE474"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3A6A7B23" w14:textId="77777777">
        <w:trPr>
          <w:trHeight w:val="225"/>
        </w:trPr>
        <w:tc>
          <w:tcPr>
            <w:tcW w:w="1912" w:type="dxa"/>
            <w:tcBorders>
              <w:top w:val="nil"/>
              <w:left w:val="nil"/>
              <w:bottom w:val="nil"/>
              <w:right w:val="nil"/>
            </w:tcBorders>
            <w:vAlign w:val="bottom"/>
          </w:tcPr>
          <w:p w14:paraId="4292DBDB"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7092D70"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5620E319"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46B525E0"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2E7ADC84"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98577F" w14:paraId="2AB7EA9D" w14:textId="77777777">
        <w:trPr>
          <w:trHeight w:hRule="exact" w:val="90"/>
        </w:trPr>
        <w:tc>
          <w:tcPr>
            <w:tcW w:w="1912" w:type="dxa"/>
            <w:tcBorders>
              <w:top w:val="nil"/>
              <w:left w:val="nil"/>
              <w:bottom w:val="double" w:sz="6" w:space="2" w:color="auto"/>
              <w:right w:val="nil"/>
            </w:tcBorders>
            <w:vAlign w:val="bottom"/>
          </w:tcPr>
          <w:p w14:paraId="2202B69F"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D24C17C"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61F9613"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4CD438C"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1A53A3C"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51F2AB94" w14:textId="77777777">
        <w:trPr>
          <w:trHeight w:hRule="exact" w:val="135"/>
        </w:trPr>
        <w:tc>
          <w:tcPr>
            <w:tcW w:w="1912" w:type="dxa"/>
            <w:tcBorders>
              <w:top w:val="nil"/>
              <w:left w:val="nil"/>
              <w:bottom w:val="nil"/>
              <w:right w:val="nil"/>
            </w:tcBorders>
            <w:vAlign w:val="bottom"/>
          </w:tcPr>
          <w:p w14:paraId="6CB04234"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0E8B56F"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A853692"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38B5150"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2BB2E79"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643DD858" w14:textId="77777777">
        <w:trPr>
          <w:trHeight w:val="225"/>
        </w:trPr>
        <w:tc>
          <w:tcPr>
            <w:tcW w:w="1912" w:type="dxa"/>
            <w:tcBorders>
              <w:top w:val="nil"/>
              <w:left w:val="nil"/>
              <w:bottom w:val="nil"/>
              <w:right w:val="nil"/>
            </w:tcBorders>
            <w:vAlign w:val="bottom"/>
          </w:tcPr>
          <w:p w14:paraId="65AD1B83"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C(1)</w:t>
            </w:r>
          </w:p>
        </w:tc>
        <w:tc>
          <w:tcPr>
            <w:tcW w:w="1208" w:type="dxa"/>
            <w:tcBorders>
              <w:top w:val="nil"/>
              <w:left w:val="nil"/>
              <w:bottom w:val="nil"/>
              <w:right w:val="nil"/>
            </w:tcBorders>
            <w:vAlign w:val="bottom"/>
          </w:tcPr>
          <w:p w14:paraId="3D056D1F"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0.917741</w:t>
            </w:r>
          </w:p>
        </w:tc>
        <w:tc>
          <w:tcPr>
            <w:tcW w:w="1207" w:type="dxa"/>
            <w:tcBorders>
              <w:top w:val="nil"/>
              <w:left w:val="nil"/>
              <w:bottom w:val="nil"/>
              <w:right w:val="nil"/>
            </w:tcBorders>
            <w:vAlign w:val="bottom"/>
          </w:tcPr>
          <w:p w14:paraId="143813C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0.029609</w:t>
            </w:r>
          </w:p>
        </w:tc>
        <w:tc>
          <w:tcPr>
            <w:tcW w:w="1208" w:type="dxa"/>
            <w:tcBorders>
              <w:top w:val="nil"/>
              <w:left w:val="nil"/>
              <w:bottom w:val="nil"/>
              <w:right w:val="nil"/>
            </w:tcBorders>
            <w:vAlign w:val="bottom"/>
          </w:tcPr>
          <w:p w14:paraId="465AB69E"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30.99587</w:t>
            </w:r>
          </w:p>
        </w:tc>
        <w:tc>
          <w:tcPr>
            <w:tcW w:w="997" w:type="dxa"/>
            <w:tcBorders>
              <w:top w:val="nil"/>
              <w:left w:val="nil"/>
              <w:bottom w:val="nil"/>
              <w:right w:val="nil"/>
            </w:tcBorders>
            <w:vAlign w:val="bottom"/>
          </w:tcPr>
          <w:p w14:paraId="211CADA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22A335CD" w14:textId="77777777">
        <w:trPr>
          <w:trHeight w:val="225"/>
        </w:trPr>
        <w:tc>
          <w:tcPr>
            <w:tcW w:w="1912" w:type="dxa"/>
            <w:tcBorders>
              <w:top w:val="nil"/>
              <w:left w:val="nil"/>
              <w:bottom w:val="nil"/>
              <w:right w:val="nil"/>
            </w:tcBorders>
            <w:vAlign w:val="bottom"/>
          </w:tcPr>
          <w:p w14:paraId="33A1A686"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C(2)</w:t>
            </w:r>
          </w:p>
        </w:tc>
        <w:tc>
          <w:tcPr>
            <w:tcW w:w="1208" w:type="dxa"/>
            <w:tcBorders>
              <w:top w:val="nil"/>
              <w:left w:val="nil"/>
              <w:bottom w:val="nil"/>
              <w:right w:val="nil"/>
            </w:tcBorders>
            <w:vAlign w:val="bottom"/>
          </w:tcPr>
          <w:p w14:paraId="5B7E3480"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-0.318727</w:t>
            </w:r>
          </w:p>
        </w:tc>
        <w:tc>
          <w:tcPr>
            <w:tcW w:w="1207" w:type="dxa"/>
            <w:tcBorders>
              <w:top w:val="nil"/>
              <w:left w:val="nil"/>
              <w:bottom w:val="nil"/>
              <w:right w:val="nil"/>
            </w:tcBorders>
            <w:vAlign w:val="bottom"/>
          </w:tcPr>
          <w:p w14:paraId="13B0F9D4"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0.028809</w:t>
            </w:r>
          </w:p>
        </w:tc>
        <w:tc>
          <w:tcPr>
            <w:tcW w:w="1208" w:type="dxa"/>
            <w:tcBorders>
              <w:top w:val="nil"/>
              <w:left w:val="nil"/>
              <w:bottom w:val="nil"/>
              <w:right w:val="nil"/>
            </w:tcBorders>
            <w:vAlign w:val="bottom"/>
          </w:tcPr>
          <w:p w14:paraId="076D0001"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-11.06346</w:t>
            </w:r>
          </w:p>
        </w:tc>
        <w:tc>
          <w:tcPr>
            <w:tcW w:w="997" w:type="dxa"/>
            <w:tcBorders>
              <w:top w:val="nil"/>
              <w:left w:val="nil"/>
              <w:bottom w:val="nil"/>
              <w:right w:val="nil"/>
            </w:tcBorders>
            <w:vAlign w:val="bottom"/>
          </w:tcPr>
          <w:p w14:paraId="7BA5CC80"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565E28CE" w14:textId="77777777">
        <w:trPr>
          <w:trHeight w:val="225"/>
        </w:trPr>
        <w:tc>
          <w:tcPr>
            <w:tcW w:w="1912" w:type="dxa"/>
            <w:tcBorders>
              <w:top w:val="nil"/>
              <w:left w:val="nil"/>
              <w:bottom w:val="nil"/>
              <w:right w:val="nil"/>
            </w:tcBorders>
            <w:vAlign w:val="bottom"/>
          </w:tcPr>
          <w:p w14:paraId="6A53B124"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C(3)</w:t>
            </w:r>
          </w:p>
        </w:tc>
        <w:tc>
          <w:tcPr>
            <w:tcW w:w="1208" w:type="dxa"/>
            <w:tcBorders>
              <w:top w:val="nil"/>
              <w:left w:val="nil"/>
              <w:bottom w:val="nil"/>
              <w:right w:val="nil"/>
            </w:tcBorders>
            <w:vAlign w:val="bottom"/>
          </w:tcPr>
          <w:p w14:paraId="27BFB0B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1.479659</w:t>
            </w:r>
          </w:p>
        </w:tc>
        <w:tc>
          <w:tcPr>
            <w:tcW w:w="1207" w:type="dxa"/>
            <w:tcBorders>
              <w:top w:val="nil"/>
              <w:left w:val="nil"/>
              <w:bottom w:val="nil"/>
              <w:right w:val="nil"/>
            </w:tcBorders>
            <w:vAlign w:val="bottom"/>
          </w:tcPr>
          <w:p w14:paraId="7FEAE88A"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0.032717</w:t>
            </w:r>
          </w:p>
        </w:tc>
        <w:tc>
          <w:tcPr>
            <w:tcW w:w="1208" w:type="dxa"/>
            <w:tcBorders>
              <w:top w:val="nil"/>
              <w:left w:val="nil"/>
              <w:bottom w:val="nil"/>
              <w:right w:val="nil"/>
            </w:tcBorders>
            <w:vAlign w:val="bottom"/>
          </w:tcPr>
          <w:p w14:paraId="71E7FFB3"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45.22553</w:t>
            </w:r>
          </w:p>
        </w:tc>
        <w:tc>
          <w:tcPr>
            <w:tcW w:w="997" w:type="dxa"/>
            <w:tcBorders>
              <w:top w:val="nil"/>
              <w:left w:val="nil"/>
              <w:bottom w:val="nil"/>
              <w:right w:val="nil"/>
            </w:tcBorders>
            <w:vAlign w:val="bottom"/>
          </w:tcPr>
          <w:p w14:paraId="6C4962BF"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061B18B6" w14:textId="77777777">
        <w:trPr>
          <w:trHeight w:val="225"/>
        </w:trPr>
        <w:tc>
          <w:tcPr>
            <w:tcW w:w="1912" w:type="dxa"/>
            <w:tcBorders>
              <w:top w:val="nil"/>
              <w:left w:val="nil"/>
              <w:bottom w:val="nil"/>
              <w:right w:val="nil"/>
            </w:tcBorders>
            <w:vAlign w:val="bottom"/>
          </w:tcPr>
          <w:p w14:paraId="75504491"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C(4)</w:t>
            </w:r>
          </w:p>
        </w:tc>
        <w:tc>
          <w:tcPr>
            <w:tcW w:w="1208" w:type="dxa"/>
            <w:tcBorders>
              <w:top w:val="nil"/>
              <w:left w:val="nil"/>
              <w:bottom w:val="nil"/>
              <w:right w:val="nil"/>
            </w:tcBorders>
            <w:vAlign w:val="bottom"/>
          </w:tcPr>
          <w:p w14:paraId="236377CC"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3.348219</w:t>
            </w:r>
          </w:p>
        </w:tc>
        <w:tc>
          <w:tcPr>
            <w:tcW w:w="1207" w:type="dxa"/>
            <w:tcBorders>
              <w:top w:val="nil"/>
              <w:left w:val="nil"/>
              <w:bottom w:val="nil"/>
              <w:right w:val="nil"/>
            </w:tcBorders>
            <w:vAlign w:val="bottom"/>
          </w:tcPr>
          <w:p w14:paraId="39F7902C"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0.060591</w:t>
            </w:r>
          </w:p>
        </w:tc>
        <w:tc>
          <w:tcPr>
            <w:tcW w:w="1208" w:type="dxa"/>
            <w:tcBorders>
              <w:top w:val="nil"/>
              <w:left w:val="nil"/>
              <w:bottom w:val="nil"/>
              <w:right w:val="nil"/>
            </w:tcBorders>
            <w:vAlign w:val="bottom"/>
          </w:tcPr>
          <w:p w14:paraId="6962B143"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55.25933</w:t>
            </w:r>
          </w:p>
        </w:tc>
        <w:tc>
          <w:tcPr>
            <w:tcW w:w="997" w:type="dxa"/>
            <w:tcBorders>
              <w:top w:val="nil"/>
              <w:left w:val="nil"/>
              <w:bottom w:val="nil"/>
              <w:right w:val="nil"/>
            </w:tcBorders>
            <w:vAlign w:val="bottom"/>
          </w:tcPr>
          <w:p w14:paraId="0A3749E9"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6FD950CD" w14:textId="77777777">
        <w:trPr>
          <w:trHeight w:val="225"/>
        </w:trPr>
        <w:tc>
          <w:tcPr>
            <w:tcW w:w="1912" w:type="dxa"/>
            <w:tcBorders>
              <w:top w:val="nil"/>
              <w:left w:val="nil"/>
              <w:bottom w:val="nil"/>
              <w:right w:val="nil"/>
            </w:tcBorders>
            <w:vAlign w:val="bottom"/>
          </w:tcPr>
          <w:p w14:paraId="588F9FE9"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C(5)</w:t>
            </w:r>
          </w:p>
        </w:tc>
        <w:tc>
          <w:tcPr>
            <w:tcW w:w="1208" w:type="dxa"/>
            <w:tcBorders>
              <w:top w:val="nil"/>
              <w:left w:val="nil"/>
              <w:bottom w:val="nil"/>
              <w:right w:val="nil"/>
            </w:tcBorders>
            <w:vAlign w:val="bottom"/>
          </w:tcPr>
          <w:p w14:paraId="18F6846A"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8.102167</w:t>
            </w:r>
          </w:p>
        </w:tc>
        <w:tc>
          <w:tcPr>
            <w:tcW w:w="1207" w:type="dxa"/>
            <w:tcBorders>
              <w:top w:val="nil"/>
              <w:left w:val="nil"/>
              <w:bottom w:val="nil"/>
              <w:right w:val="nil"/>
            </w:tcBorders>
            <w:vAlign w:val="bottom"/>
          </w:tcPr>
          <w:p w14:paraId="4442970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0.144341</w:t>
            </w:r>
          </w:p>
        </w:tc>
        <w:tc>
          <w:tcPr>
            <w:tcW w:w="1208" w:type="dxa"/>
            <w:tcBorders>
              <w:top w:val="nil"/>
              <w:left w:val="nil"/>
              <w:bottom w:val="nil"/>
              <w:right w:val="nil"/>
            </w:tcBorders>
            <w:vAlign w:val="bottom"/>
          </w:tcPr>
          <w:p w14:paraId="49A883B7"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56.13200</w:t>
            </w:r>
          </w:p>
        </w:tc>
        <w:tc>
          <w:tcPr>
            <w:tcW w:w="997" w:type="dxa"/>
            <w:tcBorders>
              <w:top w:val="nil"/>
              <w:left w:val="nil"/>
              <w:bottom w:val="nil"/>
              <w:right w:val="nil"/>
            </w:tcBorders>
            <w:vAlign w:val="bottom"/>
          </w:tcPr>
          <w:p w14:paraId="60D1E8B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74AF7703" w14:textId="77777777">
        <w:trPr>
          <w:trHeight w:val="225"/>
        </w:trPr>
        <w:tc>
          <w:tcPr>
            <w:tcW w:w="1912" w:type="dxa"/>
            <w:tcBorders>
              <w:top w:val="nil"/>
              <w:left w:val="nil"/>
              <w:bottom w:val="nil"/>
              <w:right w:val="nil"/>
            </w:tcBorders>
            <w:vAlign w:val="bottom"/>
          </w:tcPr>
          <w:p w14:paraId="7EFDBBA2"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C(6)</w:t>
            </w:r>
          </w:p>
        </w:tc>
        <w:tc>
          <w:tcPr>
            <w:tcW w:w="1208" w:type="dxa"/>
            <w:tcBorders>
              <w:top w:val="nil"/>
              <w:left w:val="nil"/>
              <w:bottom w:val="nil"/>
              <w:right w:val="nil"/>
            </w:tcBorders>
            <w:vAlign w:val="bottom"/>
          </w:tcPr>
          <w:p w14:paraId="67143D18"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14.88744</w:t>
            </w:r>
          </w:p>
        </w:tc>
        <w:tc>
          <w:tcPr>
            <w:tcW w:w="1207" w:type="dxa"/>
            <w:tcBorders>
              <w:top w:val="nil"/>
              <w:left w:val="nil"/>
              <w:bottom w:val="nil"/>
              <w:right w:val="nil"/>
            </w:tcBorders>
            <w:vAlign w:val="bottom"/>
          </w:tcPr>
          <w:p w14:paraId="0E78BCAE"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0.263241</w:t>
            </w:r>
          </w:p>
        </w:tc>
        <w:tc>
          <w:tcPr>
            <w:tcW w:w="1208" w:type="dxa"/>
            <w:tcBorders>
              <w:top w:val="nil"/>
              <w:left w:val="nil"/>
              <w:bottom w:val="nil"/>
              <w:right w:val="nil"/>
            </w:tcBorders>
            <w:vAlign w:val="bottom"/>
          </w:tcPr>
          <w:p w14:paraId="48EB157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56.55451</w:t>
            </w:r>
          </w:p>
        </w:tc>
        <w:tc>
          <w:tcPr>
            <w:tcW w:w="997" w:type="dxa"/>
            <w:tcBorders>
              <w:top w:val="nil"/>
              <w:left w:val="nil"/>
              <w:bottom w:val="nil"/>
              <w:right w:val="nil"/>
            </w:tcBorders>
            <w:vAlign w:val="bottom"/>
          </w:tcPr>
          <w:p w14:paraId="7DA316D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0DB098D1" w14:textId="77777777">
        <w:trPr>
          <w:trHeight w:hRule="exact" w:val="90"/>
        </w:trPr>
        <w:tc>
          <w:tcPr>
            <w:tcW w:w="1912" w:type="dxa"/>
            <w:tcBorders>
              <w:top w:val="nil"/>
              <w:left w:val="nil"/>
              <w:bottom w:val="double" w:sz="6" w:space="2" w:color="auto"/>
              <w:right w:val="nil"/>
            </w:tcBorders>
            <w:vAlign w:val="bottom"/>
          </w:tcPr>
          <w:p w14:paraId="0A75B0B2"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00840DA"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7ACE122"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E45AB71"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1CF02F0"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3893685A" w14:textId="77777777">
        <w:trPr>
          <w:trHeight w:hRule="exact" w:val="135"/>
        </w:trPr>
        <w:tc>
          <w:tcPr>
            <w:tcW w:w="1912" w:type="dxa"/>
            <w:tcBorders>
              <w:top w:val="nil"/>
              <w:left w:val="nil"/>
              <w:bottom w:val="nil"/>
              <w:right w:val="nil"/>
            </w:tcBorders>
            <w:vAlign w:val="bottom"/>
          </w:tcPr>
          <w:p w14:paraId="4AE3456B"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BEAFC41"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0DC100C"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5606C4F"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F27E544"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50AAE817" w14:textId="77777777">
        <w:trPr>
          <w:trHeight w:val="225"/>
        </w:trPr>
        <w:tc>
          <w:tcPr>
            <w:tcW w:w="1912" w:type="dxa"/>
            <w:tcBorders>
              <w:top w:val="nil"/>
              <w:left w:val="nil"/>
              <w:bottom w:val="nil"/>
              <w:right w:val="nil"/>
            </w:tcBorders>
            <w:vAlign w:val="bottom"/>
          </w:tcPr>
          <w:p w14:paraId="0A1707E9"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0972680"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Final State</w:t>
            </w:r>
          </w:p>
        </w:tc>
        <w:tc>
          <w:tcPr>
            <w:tcW w:w="1207" w:type="dxa"/>
            <w:tcBorders>
              <w:top w:val="nil"/>
              <w:left w:val="nil"/>
              <w:bottom w:val="nil"/>
              <w:right w:val="nil"/>
            </w:tcBorders>
            <w:vAlign w:val="bottom"/>
          </w:tcPr>
          <w:p w14:paraId="31ACC076"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Root MSE</w:t>
            </w:r>
          </w:p>
        </w:tc>
        <w:tc>
          <w:tcPr>
            <w:tcW w:w="1208" w:type="dxa"/>
            <w:tcBorders>
              <w:top w:val="nil"/>
              <w:left w:val="nil"/>
              <w:bottom w:val="nil"/>
              <w:right w:val="nil"/>
            </w:tcBorders>
            <w:vAlign w:val="bottom"/>
          </w:tcPr>
          <w:p w14:paraId="4B603F0A"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465F4A1C"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98577F" w14:paraId="6C54D43A" w14:textId="77777777">
        <w:trPr>
          <w:trHeight w:hRule="exact" w:val="90"/>
        </w:trPr>
        <w:tc>
          <w:tcPr>
            <w:tcW w:w="1912" w:type="dxa"/>
            <w:tcBorders>
              <w:top w:val="nil"/>
              <w:left w:val="nil"/>
              <w:bottom w:val="double" w:sz="6" w:space="2" w:color="auto"/>
              <w:right w:val="nil"/>
            </w:tcBorders>
            <w:vAlign w:val="bottom"/>
          </w:tcPr>
          <w:p w14:paraId="4796A4FA"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943F6DD"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F6279A4"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FE15E12"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3E2BC0B"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7C647759" w14:textId="77777777">
        <w:trPr>
          <w:trHeight w:hRule="exact" w:val="135"/>
        </w:trPr>
        <w:tc>
          <w:tcPr>
            <w:tcW w:w="1912" w:type="dxa"/>
            <w:tcBorders>
              <w:top w:val="nil"/>
              <w:left w:val="nil"/>
              <w:bottom w:val="nil"/>
              <w:right w:val="nil"/>
            </w:tcBorders>
            <w:vAlign w:val="bottom"/>
          </w:tcPr>
          <w:p w14:paraId="0D5E93EF"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05DE9CE"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DDF3D3C"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83CDF84"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257C670"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1F7F9F0E" w14:textId="77777777">
        <w:trPr>
          <w:trHeight w:val="225"/>
        </w:trPr>
        <w:tc>
          <w:tcPr>
            <w:tcW w:w="1912" w:type="dxa"/>
            <w:tcBorders>
              <w:top w:val="nil"/>
              <w:left w:val="nil"/>
              <w:bottom w:val="nil"/>
              <w:right w:val="nil"/>
            </w:tcBorders>
            <w:vAlign w:val="bottom"/>
          </w:tcPr>
          <w:p w14:paraId="3543882C"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FACTOR</w:t>
            </w:r>
          </w:p>
        </w:tc>
        <w:tc>
          <w:tcPr>
            <w:tcW w:w="1208" w:type="dxa"/>
            <w:tcBorders>
              <w:top w:val="nil"/>
              <w:left w:val="nil"/>
              <w:bottom w:val="nil"/>
              <w:right w:val="nil"/>
            </w:tcBorders>
            <w:vAlign w:val="bottom"/>
          </w:tcPr>
          <w:p w14:paraId="7ACBCDAF"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-1.024604</w:t>
            </w:r>
          </w:p>
        </w:tc>
        <w:tc>
          <w:tcPr>
            <w:tcW w:w="1207" w:type="dxa"/>
            <w:tcBorders>
              <w:top w:val="nil"/>
              <w:left w:val="nil"/>
              <w:bottom w:val="nil"/>
              <w:right w:val="nil"/>
            </w:tcBorders>
            <w:vAlign w:val="bottom"/>
          </w:tcPr>
          <w:p w14:paraId="779E9A46"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1.001560</w:t>
            </w:r>
          </w:p>
        </w:tc>
        <w:tc>
          <w:tcPr>
            <w:tcW w:w="1208" w:type="dxa"/>
            <w:tcBorders>
              <w:top w:val="nil"/>
              <w:left w:val="nil"/>
              <w:bottom w:val="nil"/>
              <w:right w:val="nil"/>
            </w:tcBorders>
            <w:vAlign w:val="bottom"/>
          </w:tcPr>
          <w:p w14:paraId="1A91584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-1.023008</w:t>
            </w:r>
          </w:p>
        </w:tc>
        <w:tc>
          <w:tcPr>
            <w:tcW w:w="997" w:type="dxa"/>
            <w:tcBorders>
              <w:top w:val="nil"/>
              <w:left w:val="nil"/>
              <w:bottom w:val="nil"/>
              <w:right w:val="nil"/>
            </w:tcBorders>
            <w:vAlign w:val="bottom"/>
          </w:tcPr>
          <w:p w14:paraId="54F393F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0.3063</w:t>
            </w:r>
          </w:p>
        </w:tc>
      </w:tr>
      <w:tr w:rsidR="0098577F" w14:paraId="60DC454E" w14:textId="77777777">
        <w:trPr>
          <w:trHeight w:val="225"/>
        </w:trPr>
        <w:tc>
          <w:tcPr>
            <w:tcW w:w="1912" w:type="dxa"/>
            <w:tcBorders>
              <w:top w:val="nil"/>
              <w:left w:val="nil"/>
              <w:bottom w:val="nil"/>
              <w:right w:val="nil"/>
            </w:tcBorders>
            <w:vAlign w:val="bottom"/>
          </w:tcPr>
          <w:p w14:paraId="7E05A463" w14:textId="77777777" w:rsidR="0098577F" w:rsidRDefault="0098577F">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FACTOR2</w:t>
            </w:r>
          </w:p>
        </w:tc>
        <w:tc>
          <w:tcPr>
            <w:tcW w:w="1208" w:type="dxa"/>
            <w:tcBorders>
              <w:top w:val="nil"/>
              <w:left w:val="nil"/>
              <w:bottom w:val="nil"/>
              <w:right w:val="nil"/>
            </w:tcBorders>
            <w:vAlign w:val="bottom"/>
          </w:tcPr>
          <w:p w14:paraId="39807508"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-0.904880</w:t>
            </w:r>
          </w:p>
        </w:tc>
        <w:tc>
          <w:tcPr>
            <w:tcW w:w="1207" w:type="dxa"/>
            <w:tcBorders>
              <w:top w:val="nil"/>
              <w:left w:val="nil"/>
              <w:bottom w:val="nil"/>
              <w:right w:val="nil"/>
            </w:tcBorders>
            <w:vAlign w:val="bottom"/>
          </w:tcPr>
          <w:p w14:paraId="1016928B"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0.057574</w:t>
            </w:r>
          </w:p>
        </w:tc>
        <w:tc>
          <w:tcPr>
            <w:tcW w:w="1208" w:type="dxa"/>
            <w:tcBorders>
              <w:top w:val="nil"/>
              <w:left w:val="nil"/>
              <w:bottom w:val="nil"/>
              <w:right w:val="nil"/>
            </w:tcBorders>
            <w:vAlign w:val="bottom"/>
          </w:tcPr>
          <w:p w14:paraId="4D00A1C8"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-15.71675</w:t>
            </w:r>
          </w:p>
        </w:tc>
        <w:tc>
          <w:tcPr>
            <w:tcW w:w="997" w:type="dxa"/>
            <w:tcBorders>
              <w:top w:val="nil"/>
              <w:left w:val="nil"/>
              <w:bottom w:val="nil"/>
              <w:right w:val="nil"/>
            </w:tcBorders>
            <w:vAlign w:val="bottom"/>
          </w:tcPr>
          <w:p w14:paraId="2C4B53D8"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98577F" w14:paraId="584BB1C5" w14:textId="77777777">
        <w:trPr>
          <w:trHeight w:hRule="exact" w:val="90"/>
        </w:trPr>
        <w:tc>
          <w:tcPr>
            <w:tcW w:w="1912" w:type="dxa"/>
            <w:tcBorders>
              <w:top w:val="nil"/>
              <w:left w:val="nil"/>
              <w:bottom w:val="double" w:sz="6" w:space="2" w:color="auto"/>
              <w:right w:val="nil"/>
            </w:tcBorders>
            <w:vAlign w:val="bottom"/>
          </w:tcPr>
          <w:p w14:paraId="7D5BB83E"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2B82CD7"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E9D19EF"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BF8B9E4"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0005863"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11F44050" w14:textId="77777777">
        <w:trPr>
          <w:trHeight w:hRule="exact" w:val="135"/>
        </w:trPr>
        <w:tc>
          <w:tcPr>
            <w:tcW w:w="1912" w:type="dxa"/>
            <w:tcBorders>
              <w:top w:val="nil"/>
              <w:left w:val="nil"/>
              <w:bottom w:val="nil"/>
              <w:right w:val="nil"/>
            </w:tcBorders>
            <w:vAlign w:val="bottom"/>
          </w:tcPr>
          <w:p w14:paraId="6AEFAA4E"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7656714"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8301DBD"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8F1D3B2"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0532D0F"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0ABC0F82" w14:textId="77777777" w:rsidTr="0098577F">
        <w:trPr>
          <w:trHeight w:val="225"/>
        </w:trPr>
        <w:tc>
          <w:tcPr>
            <w:tcW w:w="1912" w:type="dxa"/>
            <w:tcBorders>
              <w:top w:val="nil"/>
              <w:left w:val="nil"/>
              <w:bottom w:val="nil"/>
              <w:right w:val="nil"/>
            </w:tcBorders>
            <w:vAlign w:val="bottom"/>
          </w:tcPr>
          <w:p w14:paraId="625408D1"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208" w:type="dxa"/>
            <w:tcBorders>
              <w:top w:val="nil"/>
              <w:left w:val="nil"/>
              <w:bottom w:val="nil"/>
              <w:right w:val="nil"/>
            </w:tcBorders>
            <w:vAlign w:val="bottom"/>
          </w:tcPr>
          <w:p w14:paraId="4CE3144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-13976.30</w:t>
            </w:r>
          </w:p>
        </w:tc>
        <w:tc>
          <w:tcPr>
            <w:tcW w:w="2415" w:type="dxa"/>
            <w:gridSpan w:val="2"/>
            <w:tcBorders>
              <w:top w:val="nil"/>
              <w:left w:val="nil"/>
              <w:bottom w:val="nil"/>
              <w:right w:val="nil"/>
            </w:tcBorders>
            <w:vAlign w:val="bottom"/>
          </w:tcPr>
          <w:p w14:paraId="3E8D7F05" w14:textId="77777777" w:rsidR="0098577F" w:rsidRDefault="0098577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4A6E7645"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40.41128</w:t>
            </w:r>
          </w:p>
        </w:tc>
      </w:tr>
      <w:tr w:rsidR="0098577F" w14:paraId="7EC74E56" w14:textId="77777777" w:rsidTr="0098577F">
        <w:trPr>
          <w:trHeight w:val="225"/>
        </w:trPr>
        <w:tc>
          <w:tcPr>
            <w:tcW w:w="1912" w:type="dxa"/>
            <w:tcBorders>
              <w:top w:val="nil"/>
              <w:left w:val="nil"/>
              <w:bottom w:val="nil"/>
              <w:right w:val="nil"/>
            </w:tcBorders>
            <w:vAlign w:val="bottom"/>
          </w:tcPr>
          <w:p w14:paraId="6BABAAEB"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Parameters</w:t>
            </w:r>
          </w:p>
        </w:tc>
        <w:tc>
          <w:tcPr>
            <w:tcW w:w="1208" w:type="dxa"/>
            <w:tcBorders>
              <w:top w:val="nil"/>
              <w:left w:val="nil"/>
              <w:bottom w:val="nil"/>
              <w:right w:val="nil"/>
            </w:tcBorders>
            <w:vAlign w:val="bottom"/>
          </w:tcPr>
          <w:p w14:paraId="33C8D828"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w:t>
            </w:r>
          </w:p>
        </w:tc>
        <w:tc>
          <w:tcPr>
            <w:tcW w:w="2415" w:type="dxa"/>
            <w:gridSpan w:val="2"/>
            <w:tcBorders>
              <w:top w:val="nil"/>
              <w:left w:val="nil"/>
              <w:bottom w:val="nil"/>
              <w:right w:val="nil"/>
            </w:tcBorders>
            <w:vAlign w:val="bottom"/>
          </w:tcPr>
          <w:p w14:paraId="3B1947D4" w14:textId="77777777" w:rsidR="0098577F" w:rsidRDefault="0098577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2390A2EE"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40.45064</w:t>
            </w:r>
          </w:p>
        </w:tc>
      </w:tr>
      <w:tr w:rsidR="0098577F" w14:paraId="0247C43D" w14:textId="77777777" w:rsidTr="0098577F">
        <w:trPr>
          <w:trHeight w:val="225"/>
        </w:trPr>
        <w:tc>
          <w:tcPr>
            <w:tcW w:w="1912" w:type="dxa"/>
            <w:tcBorders>
              <w:top w:val="nil"/>
              <w:left w:val="nil"/>
              <w:bottom w:val="nil"/>
              <w:right w:val="nil"/>
            </w:tcBorders>
            <w:vAlign w:val="bottom"/>
          </w:tcPr>
          <w:p w14:paraId="3F153D31" w14:textId="77777777" w:rsidR="0098577F" w:rsidRDefault="0098577F">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Diffuse priors</w:t>
            </w:r>
          </w:p>
        </w:tc>
        <w:tc>
          <w:tcPr>
            <w:tcW w:w="1208" w:type="dxa"/>
            <w:tcBorders>
              <w:top w:val="nil"/>
              <w:left w:val="nil"/>
              <w:bottom w:val="nil"/>
              <w:right w:val="nil"/>
            </w:tcBorders>
            <w:vAlign w:val="bottom"/>
          </w:tcPr>
          <w:p w14:paraId="2CD955B2"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w:t>
            </w:r>
          </w:p>
        </w:tc>
        <w:tc>
          <w:tcPr>
            <w:tcW w:w="2415" w:type="dxa"/>
            <w:gridSpan w:val="2"/>
            <w:tcBorders>
              <w:top w:val="nil"/>
              <w:left w:val="nil"/>
              <w:bottom w:val="nil"/>
              <w:right w:val="nil"/>
            </w:tcBorders>
            <w:vAlign w:val="bottom"/>
          </w:tcPr>
          <w:p w14:paraId="28B95FCA" w14:textId="77777777" w:rsidR="0098577F" w:rsidRDefault="0098577F">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10BB736D" w14:textId="77777777" w:rsidR="0098577F" w:rsidRDefault="0098577F">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40.42650</w:t>
            </w:r>
          </w:p>
        </w:tc>
      </w:tr>
      <w:tr w:rsidR="0098577F" w14:paraId="797A5FF1" w14:textId="77777777">
        <w:trPr>
          <w:trHeight w:hRule="exact" w:val="90"/>
        </w:trPr>
        <w:tc>
          <w:tcPr>
            <w:tcW w:w="1912" w:type="dxa"/>
            <w:tcBorders>
              <w:top w:val="nil"/>
              <w:left w:val="nil"/>
              <w:bottom w:val="double" w:sz="6" w:space="0" w:color="auto"/>
              <w:right w:val="nil"/>
            </w:tcBorders>
            <w:vAlign w:val="bottom"/>
          </w:tcPr>
          <w:p w14:paraId="16400F03"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328C9812"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56B2BAF0"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21BA5F35"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05E33BD0" w14:textId="77777777" w:rsidR="0098577F" w:rsidRDefault="0098577F">
            <w:pPr>
              <w:autoSpaceDE w:val="0"/>
              <w:autoSpaceDN w:val="0"/>
              <w:adjustRightInd w:val="0"/>
              <w:jc w:val="center"/>
              <w:rPr>
                <w:rFonts w:ascii="Arial" w:hAnsi="Arial" w:cs="Arial"/>
                <w:color w:val="000000"/>
                <w:sz w:val="18"/>
                <w:szCs w:val="18"/>
                <w:lang w:val="es-MX"/>
              </w:rPr>
            </w:pPr>
          </w:p>
        </w:tc>
      </w:tr>
      <w:tr w:rsidR="0098577F" w14:paraId="5A5F0381" w14:textId="77777777">
        <w:trPr>
          <w:trHeight w:hRule="exact" w:val="135"/>
        </w:trPr>
        <w:tc>
          <w:tcPr>
            <w:tcW w:w="1912" w:type="dxa"/>
            <w:tcBorders>
              <w:top w:val="nil"/>
              <w:left w:val="nil"/>
              <w:bottom w:val="nil"/>
              <w:right w:val="nil"/>
            </w:tcBorders>
            <w:vAlign w:val="bottom"/>
          </w:tcPr>
          <w:p w14:paraId="66BFA865"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1AC10AB" w14:textId="77777777" w:rsidR="0098577F" w:rsidRDefault="0098577F">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1085221" w14:textId="77777777" w:rsidR="0098577F" w:rsidRDefault="0098577F">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74385F1" w14:textId="77777777" w:rsidR="0098577F" w:rsidRDefault="0098577F">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476531B" w14:textId="77777777" w:rsidR="0098577F" w:rsidRDefault="0098577F">
            <w:pPr>
              <w:autoSpaceDE w:val="0"/>
              <w:autoSpaceDN w:val="0"/>
              <w:adjustRightInd w:val="0"/>
              <w:jc w:val="center"/>
              <w:rPr>
                <w:rFonts w:ascii="Arial" w:hAnsi="Arial" w:cs="Arial"/>
                <w:color w:val="000000"/>
                <w:sz w:val="18"/>
                <w:szCs w:val="18"/>
                <w:lang w:val="es-MX"/>
              </w:rPr>
            </w:pPr>
          </w:p>
        </w:tc>
      </w:tr>
    </w:tbl>
    <w:p w14:paraId="6F2962E1" w14:textId="18A93859" w:rsidR="006F5B1A" w:rsidRPr="005476DC" w:rsidRDefault="006F5B1A">
      <w:p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br w:type="page"/>
      </w:r>
    </w:p>
    <w:p w14:paraId="5450CF2A" w14:textId="77C776FA" w:rsidR="00EF62E2" w:rsidRDefault="00EF62E2" w:rsidP="00EF62E2">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Figura 9.</w:t>
      </w:r>
      <w:r>
        <w:rPr>
          <w:rFonts w:ascii="Times New Roman" w:eastAsiaTheme="minorEastAsia" w:hAnsi="Times New Roman" w:cs="Times New Roman"/>
          <w:sz w:val="24"/>
          <w:szCs w:val="24"/>
        </w:rPr>
        <w:t xml:space="preserve"> </w:t>
      </w:r>
      <w:r w:rsidR="002F5AD9">
        <w:rPr>
          <w:rFonts w:ascii="Times New Roman" w:eastAsiaTheme="minorEastAsia" w:hAnsi="Times New Roman" w:cs="Times New Roman"/>
          <w:i/>
          <w:iCs/>
          <w:sz w:val="24"/>
          <w:szCs w:val="24"/>
        </w:rPr>
        <w:t>Common Factor</w:t>
      </w:r>
      <w:r w:rsidR="004126B4">
        <w:rPr>
          <w:rFonts w:ascii="Times New Roman" w:eastAsiaTheme="minorEastAsia" w:hAnsi="Times New Roman" w:cs="Times New Roman"/>
          <w:i/>
          <w:iCs/>
          <w:sz w:val="24"/>
          <w:szCs w:val="24"/>
        </w:rPr>
        <w:t xml:space="preserve"> y ex3mhold12.</w:t>
      </w:r>
    </w:p>
    <w:p w14:paraId="5096DEBB" w14:textId="77777777" w:rsidR="00DC7133" w:rsidRPr="00DC7133" w:rsidRDefault="00DC7133" w:rsidP="00EF62E2">
      <w:pPr>
        <w:rPr>
          <w:rFonts w:ascii="Times New Roman" w:eastAsiaTheme="minorEastAsia" w:hAnsi="Times New Roman" w:cs="Times New Roman"/>
          <w:sz w:val="24"/>
          <w:szCs w:val="24"/>
        </w:rPr>
      </w:pPr>
    </w:p>
    <w:p w14:paraId="55034E20" w14:textId="624512F0" w:rsidR="004126B4" w:rsidRDefault="00DC7133" w:rsidP="00EF62E2">
      <w:pPr>
        <w:rPr>
          <w:rFonts w:ascii="Times New Roman" w:eastAsiaTheme="minorEastAsia" w:hAnsi="Times New Roman" w:cs="Times New Roman"/>
          <w:sz w:val="24"/>
          <w:szCs w:val="24"/>
        </w:rPr>
      </w:pPr>
      <w:r w:rsidRPr="00DC7133">
        <w:rPr>
          <w:rFonts w:ascii="Times New Roman" w:hAnsi="Times New Roman" w:cs="Times New Roman"/>
          <w:sz w:val="24"/>
          <w:szCs w:val="24"/>
        </w:rPr>
        <w:object w:dxaOrig="8611" w:dyaOrig="5685" w14:anchorId="1EB57B43">
          <v:shape id="_x0000_i1031" type="#_x0000_t75" style="width:425.25pt;height:280.5pt" o:ole="">
            <v:imagedata r:id="rId22" o:title=""/>
          </v:shape>
          <o:OLEObject Type="Embed" ProgID="EViews.Workfile.2" ShapeID="_x0000_i1031" DrawAspect="Content" ObjectID="_1781948713" r:id="rId23"/>
        </w:object>
      </w:r>
    </w:p>
    <w:p w14:paraId="71593438" w14:textId="77777777" w:rsidR="004126B4" w:rsidRDefault="004126B4" w:rsidP="00EF62E2">
      <w:pPr>
        <w:rPr>
          <w:rFonts w:ascii="Times New Roman" w:eastAsiaTheme="minorEastAsia" w:hAnsi="Times New Roman" w:cs="Times New Roman"/>
          <w:sz w:val="24"/>
          <w:szCs w:val="24"/>
        </w:rPr>
      </w:pPr>
    </w:p>
    <w:p w14:paraId="5DABB5B9" w14:textId="75EB3BE8" w:rsidR="004126B4" w:rsidRDefault="004126B4" w:rsidP="00EF62E2">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Figura 10.</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Common Factor y ex3mhold24.</w:t>
      </w:r>
    </w:p>
    <w:p w14:paraId="1A16B55E" w14:textId="77777777" w:rsidR="004126B4" w:rsidRDefault="004126B4" w:rsidP="00EF62E2">
      <w:pPr>
        <w:rPr>
          <w:rFonts w:ascii="Times New Roman" w:eastAsiaTheme="minorEastAsia" w:hAnsi="Times New Roman" w:cs="Times New Roman"/>
          <w:sz w:val="24"/>
          <w:szCs w:val="24"/>
        </w:rPr>
      </w:pPr>
    </w:p>
    <w:p w14:paraId="38C346F1" w14:textId="2947975B" w:rsidR="004B700C" w:rsidRDefault="00DC7133">
      <w:pPr>
        <w:rPr>
          <w:rFonts w:ascii="Times New Roman" w:eastAsiaTheme="minorEastAsia" w:hAnsi="Times New Roman" w:cs="Times New Roman"/>
          <w:sz w:val="24"/>
          <w:szCs w:val="24"/>
        </w:rPr>
      </w:pPr>
      <w:r w:rsidRPr="00FA6887">
        <w:rPr>
          <w:rFonts w:ascii="Times New Roman" w:hAnsi="Times New Roman" w:cs="Times New Roman"/>
          <w:sz w:val="24"/>
          <w:szCs w:val="24"/>
        </w:rPr>
        <w:object w:dxaOrig="8611" w:dyaOrig="5685" w14:anchorId="561C34B1">
          <v:shape id="_x0000_i1032" type="#_x0000_t75" style="width:425.25pt;height:280.5pt" o:ole="">
            <v:imagedata r:id="rId24" o:title=""/>
          </v:shape>
          <o:OLEObject Type="Embed" ProgID="EViews.Workfile.2" ShapeID="_x0000_i1032" DrawAspect="Content" ObjectID="_1781948714" r:id="rId25"/>
        </w:object>
      </w:r>
      <w:r w:rsidR="004B700C">
        <w:rPr>
          <w:rFonts w:ascii="Times New Roman" w:eastAsiaTheme="minorEastAsia" w:hAnsi="Times New Roman" w:cs="Times New Roman"/>
          <w:sz w:val="24"/>
          <w:szCs w:val="24"/>
        </w:rPr>
        <w:br w:type="page"/>
      </w:r>
    </w:p>
    <w:p w14:paraId="5BB65486" w14:textId="2195F25C" w:rsidR="004126B4" w:rsidRDefault="004126B4" w:rsidP="00EF62E2">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Figura 1</w:t>
      </w:r>
      <w:r w:rsidR="00B81CB0">
        <w:rPr>
          <w:rFonts w:ascii="Times New Roman" w:eastAsiaTheme="minorEastAsia" w:hAnsi="Times New Roman" w:cs="Times New Roman"/>
          <w:b/>
          <w:bCs/>
          <w:sz w:val="24"/>
          <w:szCs w:val="24"/>
        </w:rPr>
        <w:t>1</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Common Factor y ex3mhold60.</w:t>
      </w:r>
    </w:p>
    <w:p w14:paraId="23F325DA" w14:textId="77777777" w:rsidR="004126B4" w:rsidRDefault="004126B4" w:rsidP="00EF62E2">
      <w:pPr>
        <w:rPr>
          <w:rFonts w:ascii="Times New Roman" w:eastAsiaTheme="minorEastAsia" w:hAnsi="Times New Roman" w:cs="Times New Roman"/>
          <w:sz w:val="24"/>
          <w:szCs w:val="24"/>
        </w:rPr>
      </w:pPr>
    </w:p>
    <w:p w14:paraId="54389172" w14:textId="17E55FE3" w:rsidR="00DC7133" w:rsidRDefault="00DC7133" w:rsidP="00EF62E2">
      <w:pPr>
        <w:rPr>
          <w:rFonts w:ascii="Times New Roman" w:eastAsiaTheme="minorEastAsia" w:hAnsi="Times New Roman" w:cs="Times New Roman"/>
          <w:sz w:val="24"/>
          <w:szCs w:val="24"/>
        </w:rPr>
      </w:pPr>
      <w:r w:rsidRPr="00DC7133">
        <w:rPr>
          <w:rFonts w:ascii="Times New Roman" w:hAnsi="Times New Roman" w:cs="Times New Roman"/>
          <w:sz w:val="24"/>
          <w:szCs w:val="24"/>
        </w:rPr>
        <w:object w:dxaOrig="8611" w:dyaOrig="5685" w14:anchorId="753FF6EE">
          <v:shape id="_x0000_i1033" type="#_x0000_t75" style="width:425.25pt;height:280.5pt" o:ole="">
            <v:imagedata r:id="rId26" o:title=""/>
          </v:shape>
          <o:OLEObject Type="Embed" ProgID="EViews.Workfile.2" ShapeID="_x0000_i1033" DrawAspect="Content" ObjectID="_1781948715" r:id="rId27"/>
        </w:object>
      </w:r>
    </w:p>
    <w:p w14:paraId="5DD7A38B" w14:textId="77777777" w:rsidR="004126B4" w:rsidRDefault="004126B4" w:rsidP="00EF62E2">
      <w:pPr>
        <w:rPr>
          <w:rFonts w:ascii="Times New Roman" w:eastAsiaTheme="minorEastAsia" w:hAnsi="Times New Roman" w:cs="Times New Roman"/>
          <w:sz w:val="24"/>
          <w:szCs w:val="24"/>
        </w:rPr>
      </w:pPr>
    </w:p>
    <w:p w14:paraId="454AD558" w14:textId="02A9B695" w:rsidR="00592C75" w:rsidRDefault="004126B4" w:rsidP="00EF62E2">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Figura 1</w:t>
      </w:r>
      <w:r w:rsidR="00B81CB0">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Common Factor y ex3mhold120.</w:t>
      </w:r>
    </w:p>
    <w:p w14:paraId="2D81886C" w14:textId="77777777" w:rsidR="004B700C" w:rsidRDefault="004B700C" w:rsidP="00EF62E2">
      <w:pPr>
        <w:rPr>
          <w:rFonts w:ascii="Times New Roman" w:eastAsiaTheme="minorEastAsia" w:hAnsi="Times New Roman" w:cs="Times New Roman"/>
          <w:sz w:val="24"/>
          <w:szCs w:val="24"/>
        </w:rPr>
      </w:pPr>
    </w:p>
    <w:p w14:paraId="0D03CE74" w14:textId="218A26A1" w:rsidR="00033A10" w:rsidRPr="00A3042C" w:rsidRDefault="004B700C" w:rsidP="00EF62E2">
      <w:pPr>
        <w:rPr>
          <w:rFonts w:ascii="Times New Roman" w:eastAsiaTheme="minorEastAsia" w:hAnsi="Times New Roman" w:cs="Times New Roman"/>
          <w:sz w:val="24"/>
          <w:szCs w:val="24"/>
        </w:rPr>
      </w:pPr>
      <w:r w:rsidRPr="004B700C">
        <w:rPr>
          <w:rFonts w:ascii="Times New Roman" w:hAnsi="Times New Roman" w:cs="Times New Roman"/>
          <w:sz w:val="24"/>
          <w:szCs w:val="24"/>
        </w:rPr>
        <w:object w:dxaOrig="8745" w:dyaOrig="5685" w14:anchorId="6D2EB4C6">
          <v:shape id="_x0000_i1034" type="#_x0000_t75" style="width:425.25pt;height:276pt" o:ole="">
            <v:imagedata r:id="rId28" o:title=""/>
          </v:shape>
          <o:OLEObject Type="Embed" ProgID="EViews.Workfile.2" ShapeID="_x0000_i1034" DrawAspect="Content" ObjectID="_1781948716" r:id="rId29"/>
        </w:object>
      </w:r>
      <w:r w:rsidR="00033A10" w:rsidRPr="00A3042C">
        <w:rPr>
          <w:rFonts w:ascii="Times New Roman" w:eastAsiaTheme="minorEastAsia" w:hAnsi="Times New Roman" w:cs="Times New Roman"/>
          <w:sz w:val="24"/>
          <w:szCs w:val="24"/>
        </w:rPr>
        <w:br w:type="page"/>
      </w:r>
    </w:p>
    <w:p w14:paraId="7B96233E" w14:textId="408DF742" w:rsidR="00412B39" w:rsidRPr="00A3042C" w:rsidRDefault="00353C2D" w:rsidP="00353C2D">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(b)</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Use the common factor stored before to assess whether the slope and</w:t>
      </w:r>
      <w:r w:rsidR="00412B39"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curvature are variables with explanatory power to explain those (average) returns.</w:t>
      </w:r>
    </w:p>
    <w:p w14:paraId="40D618CB" w14:textId="77777777" w:rsidR="00412B39" w:rsidRPr="00A3042C" w:rsidRDefault="00412B39" w:rsidP="00353C2D">
      <w:pPr>
        <w:rPr>
          <w:rFonts w:ascii="Times New Roman" w:eastAsiaTheme="minorEastAsia" w:hAnsi="Times New Roman" w:cs="Times New Roman"/>
          <w:sz w:val="24"/>
          <w:szCs w:val="24"/>
        </w:rPr>
      </w:pPr>
    </w:p>
    <w:p w14:paraId="4848B9E0" w14:textId="77777777" w:rsidR="00412B39" w:rsidRPr="00A3042C" w:rsidRDefault="00412B39" w:rsidP="00353C2D">
      <w:pPr>
        <w:rPr>
          <w:rFonts w:ascii="Times New Roman" w:eastAsiaTheme="minorEastAsia" w:hAnsi="Times New Roman" w:cs="Times New Roman"/>
          <w:sz w:val="24"/>
          <w:szCs w:val="24"/>
        </w:rPr>
      </w:pPr>
    </w:p>
    <w:p w14:paraId="452CFAF1" w14:textId="55CDDBD5" w:rsidR="003B6B9F" w:rsidRPr="001E0C66" w:rsidRDefault="003B6B9F" w:rsidP="003B6B9F">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18, se presenta </w:t>
      </w:r>
      <w:r w:rsidR="00E12F04">
        <w:rPr>
          <w:rFonts w:ascii="Times New Roman" w:eastAsiaTheme="minorEastAsia" w:hAnsi="Times New Roman" w:cs="Times New Roman"/>
          <w:sz w:val="24"/>
          <w:szCs w:val="24"/>
        </w:rPr>
        <w:t>la</w:t>
      </w:r>
      <w:r>
        <w:rPr>
          <w:rFonts w:ascii="Times New Roman" w:eastAsiaTheme="minorEastAsia" w:hAnsi="Times New Roman" w:cs="Times New Roman"/>
          <w:sz w:val="24"/>
          <w:szCs w:val="24"/>
        </w:rPr>
        <w:t xml:space="preserve"> </w:t>
      </w:r>
      <w:r w:rsidR="003A237B">
        <w:rPr>
          <w:rFonts w:ascii="Times New Roman" w:eastAsiaTheme="minorEastAsia" w:hAnsi="Times New Roman" w:cs="Times New Roman"/>
          <w:sz w:val="24"/>
          <w:szCs w:val="24"/>
        </w:rPr>
        <w:t>estimación</w:t>
      </w:r>
      <w:r w:rsidR="00A16A47">
        <w:rPr>
          <w:rFonts w:ascii="Times New Roman" w:eastAsiaTheme="minorEastAsia" w:hAnsi="Times New Roman" w:cs="Times New Roman"/>
          <w:sz w:val="24"/>
          <w:szCs w:val="24"/>
        </w:rPr>
        <w:t xml:space="preserve"> por</w:t>
      </w:r>
      <w:r w:rsidR="00E2477D">
        <w:rPr>
          <w:rFonts w:ascii="Times New Roman" w:eastAsiaTheme="minorEastAsia" w:hAnsi="Times New Roman" w:cs="Times New Roman"/>
          <w:sz w:val="24"/>
          <w:szCs w:val="24"/>
        </w:rPr>
        <w:t xml:space="preserve"> MCO </w:t>
      </w:r>
      <w:r w:rsidR="00D30ED0">
        <w:rPr>
          <w:rFonts w:ascii="Times New Roman" w:eastAsiaTheme="minorEastAsia" w:hAnsi="Times New Roman" w:cs="Times New Roman"/>
          <w:sz w:val="24"/>
          <w:szCs w:val="24"/>
        </w:rPr>
        <w:t xml:space="preserve">de </w:t>
      </w:r>
      <w:r w:rsidR="00D30ED0" w:rsidRPr="00D30ED0">
        <w:rPr>
          <w:rFonts w:ascii="Times New Roman" w:eastAsiaTheme="minorEastAsia" w:hAnsi="Times New Roman" w:cs="Times New Roman"/>
          <w:i/>
          <w:iCs/>
          <w:sz w:val="24"/>
          <w:szCs w:val="24"/>
        </w:rPr>
        <w:t>common</w:t>
      </w:r>
      <w:r w:rsidR="00D30ED0">
        <w:rPr>
          <w:rFonts w:ascii="Times New Roman" w:eastAsiaTheme="minorEastAsia" w:hAnsi="Times New Roman" w:cs="Times New Roman"/>
          <w:i/>
          <w:iCs/>
          <w:sz w:val="24"/>
          <w:szCs w:val="24"/>
        </w:rPr>
        <w:t xml:space="preserve"> factor</w:t>
      </w:r>
      <w:r w:rsidR="00D30ED0">
        <w:rPr>
          <w:rFonts w:ascii="Times New Roman" w:eastAsiaTheme="minorEastAsia" w:hAnsi="Times New Roman" w:cs="Times New Roman"/>
          <w:sz w:val="24"/>
          <w:szCs w:val="24"/>
        </w:rPr>
        <w:t xml:space="preserve"> en </w:t>
      </w:r>
      <w:r w:rsidR="00D30ED0">
        <w:rPr>
          <w:rFonts w:ascii="Times New Roman" w:eastAsiaTheme="minorEastAsia" w:hAnsi="Times New Roman" w:cs="Times New Roman"/>
          <w:i/>
          <w:iCs/>
          <w:sz w:val="24"/>
          <w:szCs w:val="24"/>
        </w:rPr>
        <w:t>slope</w:t>
      </w:r>
      <w:r w:rsidR="00D30ED0">
        <w:rPr>
          <w:rFonts w:ascii="Times New Roman" w:eastAsiaTheme="minorEastAsia" w:hAnsi="Times New Roman" w:cs="Times New Roman"/>
          <w:sz w:val="24"/>
          <w:szCs w:val="24"/>
        </w:rPr>
        <w:t xml:space="preserve"> y </w:t>
      </w:r>
      <w:r w:rsidR="00D30ED0">
        <w:rPr>
          <w:rFonts w:ascii="Times New Roman" w:eastAsiaTheme="minorEastAsia" w:hAnsi="Times New Roman" w:cs="Times New Roman"/>
          <w:i/>
          <w:iCs/>
          <w:sz w:val="24"/>
          <w:szCs w:val="24"/>
        </w:rPr>
        <w:t>curvature</w:t>
      </w:r>
      <w:r>
        <w:rPr>
          <w:rFonts w:ascii="Times New Roman" w:eastAsiaTheme="minorEastAsia" w:hAnsi="Times New Roman" w:cs="Times New Roman"/>
          <w:sz w:val="24"/>
          <w:szCs w:val="24"/>
        </w:rPr>
        <w:t xml:space="preserve">. </w:t>
      </w:r>
      <w:r w:rsidR="001E0C66">
        <w:rPr>
          <w:rFonts w:ascii="Times New Roman" w:eastAsiaTheme="minorEastAsia" w:hAnsi="Times New Roman" w:cs="Times New Roman"/>
          <w:sz w:val="24"/>
          <w:szCs w:val="24"/>
        </w:rPr>
        <w:t>Por un lado, s</w:t>
      </w:r>
      <w:r>
        <w:rPr>
          <w:rFonts w:ascii="Times New Roman" w:eastAsiaTheme="minorEastAsia" w:hAnsi="Times New Roman" w:cs="Times New Roman"/>
          <w:sz w:val="24"/>
          <w:szCs w:val="24"/>
        </w:rPr>
        <w:t>e puede observar que</w:t>
      </w:r>
      <w:r w:rsidR="00B873E3">
        <w:rPr>
          <w:rFonts w:ascii="Times New Roman" w:eastAsiaTheme="minorEastAsia" w:hAnsi="Times New Roman" w:cs="Times New Roman"/>
          <w:sz w:val="24"/>
          <w:szCs w:val="24"/>
        </w:rPr>
        <w:t xml:space="preserve"> tanto</w:t>
      </w:r>
      <w:r w:rsidR="00D30ED0">
        <w:rPr>
          <w:rFonts w:ascii="Times New Roman" w:eastAsiaTheme="minorEastAsia" w:hAnsi="Times New Roman" w:cs="Times New Roman"/>
          <w:sz w:val="24"/>
          <w:szCs w:val="24"/>
        </w:rPr>
        <w:t xml:space="preserve"> </w:t>
      </w:r>
      <w:r w:rsidR="00D30ED0">
        <w:rPr>
          <w:rFonts w:ascii="Times New Roman" w:eastAsiaTheme="minorEastAsia" w:hAnsi="Times New Roman" w:cs="Times New Roman"/>
          <w:i/>
          <w:iCs/>
          <w:sz w:val="24"/>
          <w:szCs w:val="24"/>
        </w:rPr>
        <w:t>slope</w:t>
      </w:r>
      <w:r w:rsidR="00D30ED0">
        <w:rPr>
          <w:rFonts w:ascii="Times New Roman" w:eastAsiaTheme="minorEastAsia" w:hAnsi="Times New Roman" w:cs="Times New Roman"/>
          <w:sz w:val="24"/>
          <w:szCs w:val="24"/>
        </w:rPr>
        <w:t xml:space="preserve"> </w:t>
      </w:r>
      <w:r w:rsidR="00B873E3">
        <w:rPr>
          <w:rFonts w:ascii="Times New Roman" w:eastAsiaTheme="minorEastAsia" w:hAnsi="Times New Roman" w:cs="Times New Roman"/>
          <w:sz w:val="24"/>
          <w:szCs w:val="24"/>
        </w:rPr>
        <w:t>como</w:t>
      </w:r>
      <w:r w:rsidR="00D30ED0">
        <w:rPr>
          <w:rFonts w:ascii="Times New Roman" w:eastAsiaTheme="minorEastAsia" w:hAnsi="Times New Roman" w:cs="Times New Roman"/>
          <w:sz w:val="24"/>
          <w:szCs w:val="24"/>
        </w:rPr>
        <w:t xml:space="preserve"> </w:t>
      </w:r>
      <w:r w:rsidR="00D30ED0">
        <w:rPr>
          <w:rFonts w:ascii="Times New Roman" w:eastAsiaTheme="minorEastAsia" w:hAnsi="Times New Roman" w:cs="Times New Roman"/>
          <w:i/>
          <w:iCs/>
          <w:sz w:val="24"/>
          <w:szCs w:val="24"/>
        </w:rPr>
        <w:t>curvature</w:t>
      </w:r>
      <w:r w:rsidR="00D30ED0">
        <w:rPr>
          <w:rFonts w:ascii="Times New Roman" w:eastAsiaTheme="minorEastAsia" w:hAnsi="Times New Roman" w:cs="Times New Roman"/>
          <w:sz w:val="24"/>
          <w:szCs w:val="24"/>
        </w:rPr>
        <w:t xml:space="preserve"> son variables </w:t>
      </w:r>
      <w:r w:rsidR="00A943B9">
        <w:rPr>
          <w:rFonts w:ascii="Times New Roman" w:eastAsiaTheme="minorEastAsia" w:hAnsi="Times New Roman" w:cs="Times New Roman"/>
          <w:sz w:val="24"/>
          <w:szCs w:val="24"/>
        </w:rPr>
        <w:t>estadísticamente significativas</w:t>
      </w:r>
      <w:r w:rsidR="00D30ED0">
        <w:rPr>
          <w:rFonts w:ascii="Times New Roman" w:eastAsiaTheme="minorEastAsia" w:hAnsi="Times New Roman" w:cs="Times New Roman"/>
          <w:sz w:val="24"/>
          <w:szCs w:val="24"/>
        </w:rPr>
        <w:t xml:space="preserve"> para explicar los rendimientos promedio</w:t>
      </w:r>
      <w:r w:rsidR="001F278D">
        <w:rPr>
          <w:rFonts w:ascii="Times New Roman" w:eastAsiaTheme="minorEastAsia" w:hAnsi="Times New Roman" w:cs="Times New Roman"/>
          <w:sz w:val="24"/>
          <w:szCs w:val="24"/>
        </w:rPr>
        <w:t xml:space="preserve"> (</w:t>
      </w:r>
      <w:r w:rsidR="001F278D">
        <w:rPr>
          <w:rFonts w:ascii="Times New Roman" w:eastAsiaTheme="minorEastAsia" w:hAnsi="Times New Roman" w:cs="Times New Roman"/>
          <w:i/>
          <w:iCs/>
          <w:sz w:val="24"/>
          <w:szCs w:val="24"/>
        </w:rPr>
        <w:t>common factor</w:t>
      </w:r>
      <w:r w:rsidR="001F27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1E0C66">
        <w:rPr>
          <w:rFonts w:ascii="Times New Roman" w:eastAsiaTheme="minorEastAsia" w:hAnsi="Times New Roman" w:cs="Times New Roman"/>
          <w:sz w:val="24"/>
          <w:szCs w:val="24"/>
        </w:rPr>
        <w:t xml:space="preserve"> Por otro lado, se observa que</w:t>
      </w:r>
      <w:r w:rsidR="00D354DD">
        <w:rPr>
          <w:rFonts w:ascii="Times New Roman" w:eastAsiaTheme="minorEastAsia" w:hAnsi="Times New Roman" w:cs="Times New Roman"/>
          <w:sz w:val="24"/>
          <w:szCs w:val="24"/>
        </w:rPr>
        <w:t>, mientras que</w:t>
      </w:r>
      <w:r w:rsidR="001E0C66">
        <w:rPr>
          <w:rFonts w:ascii="Times New Roman" w:eastAsiaTheme="minorEastAsia" w:hAnsi="Times New Roman" w:cs="Times New Roman"/>
          <w:sz w:val="24"/>
          <w:szCs w:val="24"/>
        </w:rPr>
        <w:t xml:space="preserve"> </w:t>
      </w:r>
      <w:r w:rsidR="001E0C66">
        <w:rPr>
          <w:rFonts w:ascii="Times New Roman" w:eastAsiaTheme="minorEastAsia" w:hAnsi="Times New Roman" w:cs="Times New Roman"/>
          <w:i/>
          <w:iCs/>
          <w:sz w:val="24"/>
          <w:szCs w:val="24"/>
        </w:rPr>
        <w:t>slope</w:t>
      </w:r>
      <w:r w:rsidR="001E0C66">
        <w:rPr>
          <w:rFonts w:ascii="Times New Roman" w:eastAsiaTheme="minorEastAsia" w:hAnsi="Times New Roman" w:cs="Times New Roman"/>
          <w:sz w:val="24"/>
          <w:szCs w:val="24"/>
        </w:rPr>
        <w:t xml:space="preserve"> tiene un efecto positivo sobre los rendimientos promed</w:t>
      </w:r>
      <w:r w:rsidR="00241D5B">
        <w:rPr>
          <w:rFonts w:ascii="Times New Roman" w:eastAsiaTheme="minorEastAsia" w:hAnsi="Times New Roman" w:cs="Times New Roman"/>
          <w:sz w:val="24"/>
          <w:szCs w:val="24"/>
        </w:rPr>
        <w:t>io</w:t>
      </w:r>
      <w:r w:rsidR="00D354DD">
        <w:rPr>
          <w:rFonts w:ascii="Times New Roman" w:eastAsiaTheme="minorEastAsia" w:hAnsi="Times New Roman" w:cs="Times New Roman"/>
          <w:sz w:val="24"/>
          <w:szCs w:val="24"/>
        </w:rPr>
        <w:t xml:space="preserve">, </w:t>
      </w:r>
      <w:r w:rsidR="00D354DD">
        <w:rPr>
          <w:rFonts w:ascii="Times New Roman" w:eastAsiaTheme="minorEastAsia" w:hAnsi="Times New Roman" w:cs="Times New Roman"/>
          <w:i/>
          <w:iCs/>
          <w:sz w:val="24"/>
          <w:szCs w:val="24"/>
        </w:rPr>
        <w:t>curvature</w:t>
      </w:r>
      <w:r w:rsidR="00D354DD">
        <w:rPr>
          <w:rFonts w:ascii="Times New Roman" w:eastAsiaTheme="minorEastAsia" w:hAnsi="Times New Roman" w:cs="Times New Roman"/>
          <w:sz w:val="24"/>
          <w:szCs w:val="24"/>
        </w:rPr>
        <w:t xml:space="preserve"> tiene un efecto negativo</w:t>
      </w:r>
      <w:r w:rsidR="001E0C66">
        <w:rPr>
          <w:rFonts w:ascii="Times New Roman" w:eastAsiaTheme="minorEastAsia" w:hAnsi="Times New Roman" w:cs="Times New Roman"/>
          <w:sz w:val="24"/>
          <w:szCs w:val="24"/>
        </w:rPr>
        <w:t>.</w:t>
      </w:r>
    </w:p>
    <w:p w14:paraId="4A975CD4" w14:textId="77777777" w:rsidR="003B6B9F" w:rsidRDefault="003B6B9F" w:rsidP="003B6B9F">
      <w:pPr>
        <w:rPr>
          <w:rFonts w:ascii="Times New Roman" w:eastAsiaTheme="minorEastAsia" w:hAnsi="Times New Roman" w:cs="Times New Roman"/>
          <w:sz w:val="24"/>
          <w:szCs w:val="24"/>
        </w:rPr>
      </w:pPr>
    </w:p>
    <w:p w14:paraId="31F32450" w14:textId="0C5E07A6" w:rsidR="006D5B34" w:rsidRDefault="003B6B9F" w:rsidP="006D5B34">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 18.</w:t>
      </w:r>
      <w:r>
        <w:rPr>
          <w:rFonts w:ascii="Times New Roman" w:eastAsiaTheme="minorEastAsia" w:hAnsi="Times New Roman" w:cs="Times New Roman"/>
          <w:sz w:val="24"/>
          <w:szCs w:val="24"/>
        </w:rPr>
        <w:t xml:space="preserve"> </w:t>
      </w:r>
      <w:r w:rsidR="00CC74FA">
        <w:rPr>
          <w:rFonts w:ascii="Times New Roman" w:eastAsiaTheme="minorEastAsia" w:hAnsi="Times New Roman" w:cs="Times New Roman"/>
          <w:i/>
          <w:iCs/>
          <w:sz w:val="24"/>
          <w:szCs w:val="24"/>
        </w:rPr>
        <w:t>Estimación</w:t>
      </w:r>
      <w:r w:rsidR="00E2477D">
        <w:rPr>
          <w:rFonts w:ascii="Times New Roman" w:eastAsiaTheme="minorEastAsia" w:hAnsi="Times New Roman" w:cs="Times New Roman"/>
          <w:i/>
          <w:iCs/>
          <w:sz w:val="24"/>
          <w:szCs w:val="24"/>
        </w:rPr>
        <w:t xml:space="preserve"> por MCO</w:t>
      </w:r>
      <w:r w:rsidR="009015A4">
        <w:rPr>
          <w:rFonts w:ascii="Times New Roman" w:eastAsiaTheme="minorEastAsia" w:hAnsi="Times New Roman" w:cs="Times New Roman"/>
          <w:i/>
          <w:iCs/>
          <w:sz w:val="24"/>
          <w:szCs w:val="24"/>
        </w:rPr>
        <w:t xml:space="preserve"> </w:t>
      </w:r>
      <w:r w:rsidR="00B85A05">
        <w:rPr>
          <w:rFonts w:ascii="Times New Roman" w:eastAsiaTheme="minorEastAsia" w:hAnsi="Times New Roman" w:cs="Times New Roman"/>
          <w:i/>
          <w:iCs/>
          <w:sz w:val="24"/>
          <w:szCs w:val="24"/>
        </w:rPr>
        <w:t>de ecuación de</w:t>
      </w:r>
      <w:r w:rsidR="009015A4">
        <w:rPr>
          <w:rFonts w:ascii="Times New Roman" w:eastAsiaTheme="minorEastAsia" w:hAnsi="Times New Roman" w:cs="Times New Roman"/>
          <w:i/>
          <w:iCs/>
          <w:sz w:val="24"/>
          <w:szCs w:val="24"/>
        </w:rPr>
        <w:t xml:space="preserve"> Common Factor</w:t>
      </w:r>
      <w:r>
        <w:rPr>
          <w:rFonts w:ascii="Times New Roman" w:eastAsiaTheme="minorEastAsia" w:hAnsi="Times New Roman" w:cs="Times New Roman"/>
          <w:i/>
          <w:iCs/>
          <w:sz w:val="24"/>
          <w:szCs w:val="24"/>
        </w:rPr>
        <w:t>.</w:t>
      </w:r>
    </w:p>
    <w:p w14:paraId="67569CAB" w14:textId="77777777" w:rsidR="006D5B34" w:rsidRPr="006D5B34" w:rsidRDefault="006D5B34" w:rsidP="006D5B34">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6D5B34" w14:paraId="4ED34860" w14:textId="77777777" w:rsidTr="006D5B34">
        <w:trPr>
          <w:trHeight w:val="225"/>
        </w:trPr>
        <w:tc>
          <w:tcPr>
            <w:tcW w:w="4327" w:type="dxa"/>
            <w:gridSpan w:val="3"/>
            <w:tcBorders>
              <w:top w:val="nil"/>
              <w:left w:val="nil"/>
              <w:bottom w:val="nil"/>
              <w:right w:val="nil"/>
            </w:tcBorders>
            <w:vAlign w:val="bottom"/>
          </w:tcPr>
          <w:p w14:paraId="57C4E415"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FACTOR</w:t>
            </w:r>
          </w:p>
        </w:tc>
        <w:tc>
          <w:tcPr>
            <w:tcW w:w="1208" w:type="dxa"/>
            <w:tcBorders>
              <w:top w:val="nil"/>
              <w:left w:val="nil"/>
              <w:bottom w:val="nil"/>
              <w:right w:val="nil"/>
            </w:tcBorders>
            <w:vAlign w:val="bottom"/>
          </w:tcPr>
          <w:p w14:paraId="28CEC7A9"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FCE77B6"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598CD3DD" w14:textId="77777777" w:rsidTr="006D5B34">
        <w:trPr>
          <w:trHeight w:val="225"/>
        </w:trPr>
        <w:tc>
          <w:tcPr>
            <w:tcW w:w="4327" w:type="dxa"/>
            <w:gridSpan w:val="3"/>
            <w:tcBorders>
              <w:top w:val="nil"/>
              <w:left w:val="nil"/>
              <w:bottom w:val="nil"/>
              <w:right w:val="nil"/>
            </w:tcBorders>
            <w:vAlign w:val="bottom"/>
          </w:tcPr>
          <w:p w14:paraId="1A8C5AC0"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Least Squares</w:t>
            </w:r>
          </w:p>
        </w:tc>
        <w:tc>
          <w:tcPr>
            <w:tcW w:w="1208" w:type="dxa"/>
            <w:tcBorders>
              <w:top w:val="nil"/>
              <w:left w:val="nil"/>
              <w:bottom w:val="nil"/>
              <w:right w:val="nil"/>
            </w:tcBorders>
            <w:vAlign w:val="bottom"/>
          </w:tcPr>
          <w:p w14:paraId="69C98034"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2484505"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757B4A95" w14:textId="77777777" w:rsidTr="006D5B34">
        <w:trPr>
          <w:trHeight w:val="225"/>
        </w:trPr>
        <w:tc>
          <w:tcPr>
            <w:tcW w:w="4327" w:type="dxa"/>
            <w:gridSpan w:val="3"/>
            <w:tcBorders>
              <w:top w:val="nil"/>
              <w:left w:val="nil"/>
              <w:bottom w:val="nil"/>
              <w:right w:val="nil"/>
            </w:tcBorders>
            <w:vAlign w:val="bottom"/>
          </w:tcPr>
          <w:p w14:paraId="0AA8B9A7"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07/07/24   Time: 17:48</w:t>
            </w:r>
          </w:p>
        </w:tc>
        <w:tc>
          <w:tcPr>
            <w:tcW w:w="1208" w:type="dxa"/>
            <w:tcBorders>
              <w:top w:val="nil"/>
              <w:left w:val="nil"/>
              <w:bottom w:val="nil"/>
              <w:right w:val="nil"/>
            </w:tcBorders>
            <w:vAlign w:val="bottom"/>
          </w:tcPr>
          <w:p w14:paraId="7EB03F00"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A6DE872"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4D6EE571" w14:textId="77777777" w:rsidTr="006D5B34">
        <w:trPr>
          <w:trHeight w:val="225"/>
        </w:trPr>
        <w:tc>
          <w:tcPr>
            <w:tcW w:w="4327" w:type="dxa"/>
            <w:gridSpan w:val="3"/>
            <w:tcBorders>
              <w:top w:val="nil"/>
              <w:left w:val="nil"/>
              <w:bottom w:val="nil"/>
              <w:right w:val="nil"/>
            </w:tcBorders>
            <w:vAlign w:val="bottom"/>
          </w:tcPr>
          <w:p w14:paraId="15E928EC"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1962M01 2019M11</w:t>
            </w:r>
          </w:p>
        </w:tc>
        <w:tc>
          <w:tcPr>
            <w:tcW w:w="1208" w:type="dxa"/>
            <w:tcBorders>
              <w:top w:val="nil"/>
              <w:left w:val="nil"/>
              <w:bottom w:val="nil"/>
              <w:right w:val="nil"/>
            </w:tcBorders>
            <w:vAlign w:val="bottom"/>
          </w:tcPr>
          <w:p w14:paraId="6BE09EF6"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33F460B"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1C0010D9" w14:textId="77777777" w:rsidTr="006D5B34">
        <w:trPr>
          <w:trHeight w:val="225"/>
        </w:trPr>
        <w:tc>
          <w:tcPr>
            <w:tcW w:w="4327" w:type="dxa"/>
            <w:gridSpan w:val="3"/>
            <w:tcBorders>
              <w:top w:val="nil"/>
              <w:left w:val="nil"/>
              <w:bottom w:val="nil"/>
              <w:right w:val="nil"/>
            </w:tcBorders>
            <w:vAlign w:val="bottom"/>
          </w:tcPr>
          <w:p w14:paraId="32650AE6"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695</w:t>
            </w:r>
          </w:p>
        </w:tc>
        <w:tc>
          <w:tcPr>
            <w:tcW w:w="1208" w:type="dxa"/>
            <w:tcBorders>
              <w:top w:val="nil"/>
              <w:left w:val="nil"/>
              <w:bottom w:val="nil"/>
              <w:right w:val="nil"/>
            </w:tcBorders>
            <w:vAlign w:val="bottom"/>
          </w:tcPr>
          <w:p w14:paraId="48F75B15"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46E0699"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68007852" w14:textId="77777777">
        <w:trPr>
          <w:trHeight w:hRule="exact" w:val="90"/>
        </w:trPr>
        <w:tc>
          <w:tcPr>
            <w:tcW w:w="2017" w:type="dxa"/>
            <w:tcBorders>
              <w:top w:val="nil"/>
              <w:left w:val="nil"/>
              <w:bottom w:val="double" w:sz="6" w:space="2" w:color="auto"/>
              <w:right w:val="nil"/>
            </w:tcBorders>
            <w:vAlign w:val="bottom"/>
          </w:tcPr>
          <w:p w14:paraId="49931293"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A3C5EA8"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90810EB"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57E08EB"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F2921BE"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1D539B8D" w14:textId="77777777">
        <w:trPr>
          <w:trHeight w:hRule="exact" w:val="135"/>
        </w:trPr>
        <w:tc>
          <w:tcPr>
            <w:tcW w:w="2017" w:type="dxa"/>
            <w:tcBorders>
              <w:top w:val="nil"/>
              <w:left w:val="nil"/>
              <w:bottom w:val="nil"/>
              <w:right w:val="nil"/>
            </w:tcBorders>
            <w:vAlign w:val="bottom"/>
          </w:tcPr>
          <w:p w14:paraId="7514DD31"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C76A739"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EFA0A74"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96FC853"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064FD3B"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1114BBB6" w14:textId="77777777">
        <w:trPr>
          <w:trHeight w:val="225"/>
        </w:trPr>
        <w:tc>
          <w:tcPr>
            <w:tcW w:w="2017" w:type="dxa"/>
            <w:tcBorders>
              <w:top w:val="nil"/>
              <w:left w:val="nil"/>
              <w:bottom w:val="nil"/>
              <w:right w:val="nil"/>
            </w:tcBorders>
            <w:vAlign w:val="bottom"/>
          </w:tcPr>
          <w:p w14:paraId="2B831EE8" w14:textId="77777777" w:rsidR="006D5B34" w:rsidRDefault="006D5B3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604563F9"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6119426A"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2115B91F"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t-Statistic</w:t>
            </w:r>
          </w:p>
        </w:tc>
        <w:tc>
          <w:tcPr>
            <w:tcW w:w="997" w:type="dxa"/>
            <w:tcBorders>
              <w:top w:val="nil"/>
              <w:left w:val="nil"/>
              <w:bottom w:val="nil"/>
              <w:right w:val="nil"/>
            </w:tcBorders>
            <w:vAlign w:val="bottom"/>
          </w:tcPr>
          <w:p w14:paraId="596BA138"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6D5B34" w14:paraId="3FF180BC" w14:textId="77777777">
        <w:trPr>
          <w:trHeight w:hRule="exact" w:val="90"/>
        </w:trPr>
        <w:tc>
          <w:tcPr>
            <w:tcW w:w="2017" w:type="dxa"/>
            <w:tcBorders>
              <w:top w:val="nil"/>
              <w:left w:val="nil"/>
              <w:bottom w:val="double" w:sz="6" w:space="2" w:color="auto"/>
              <w:right w:val="nil"/>
            </w:tcBorders>
            <w:vAlign w:val="bottom"/>
          </w:tcPr>
          <w:p w14:paraId="6371EAD7"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44B1D03"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0A4CCEF"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D56ECA6"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AC19804"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71865AFC" w14:textId="77777777">
        <w:trPr>
          <w:trHeight w:hRule="exact" w:val="135"/>
        </w:trPr>
        <w:tc>
          <w:tcPr>
            <w:tcW w:w="2017" w:type="dxa"/>
            <w:tcBorders>
              <w:top w:val="nil"/>
              <w:left w:val="nil"/>
              <w:bottom w:val="nil"/>
              <w:right w:val="nil"/>
            </w:tcBorders>
            <w:vAlign w:val="bottom"/>
          </w:tcPr>
          <w:p w14:paraId="2EE47760"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DC477DE"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53738E5"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728E7A56"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EF82A94"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13E1CEBD" w14:textId="77777777">
        <w:trPr>
          <w:trHeight w:val="225"/>
        </w:trPr>
        <w:tc>
          <w:tcPr>
            <w:tcW w:w="2017" w:type="dxa"/>
            <w:tcBorders>
              <w:top w:val="nil"/>
              <w:left w:val="nil"/>
              <w:bottom w:val="nil"/>
              <w:right w:val="nil"/>
            </w:tcBorders>
            <w:vAlign w:val="bottom"/>
          </w:tcPr>
          <w:p w14:paraId="4A5D72FA" w14:textId="77777777" w:rsidR="006D5B34" w:rsidRDefault="006D5B3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7E10BD5A"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-0.352723</w:t>
            </w:r>
          </w:p>
        </w:tc>
        <w:tc>
          <w:tcPr>
            <w:tcW w:w="1207" w:type="dxa"/>
            <w:tcBorders>
              <w:top w:val="nil"/>
              <w:left w:val="nil"/>
              <w:bottom w:val="nil"/>
              <w:right w:val="nil"/>
            </w:tcBorders>
            <w:vAlign w:val="bottom"/>
          </w:tcPr>
          <w:p w14:paraId="633D3269"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0.075710</w:t>
            </w:r>
          </w:p>
        </w:tc>
        <w:tc>
          <w:tcPr>
            <w:tcW w:w="1208" w:type="dxa"/>
            <w:tcBorders>
              <w:top w:val="nil"/>
              <w:left w:val="nil"/>
              <w:bottom w:val="nil"/>
              <w:right w:val="nil"/>
            </w:tcBorders>
            <w:vAlign w:val="bottom"/>
          </w:tcPr>
          <w:p w14:paraId="3DC3C4C8"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-4.658854</w:t>
            </w:r>
          </w:p>
        </w:tc>
        <w:tc>
          <w:tcPr>
            <w:tcW w:w="997" w:type="dxa"/>
            <w:tcBorders>
              <w:top w:val="nil"/>
              <w:left w:val="nil"/>
              <w:bottom w:val="nil"/>
              <w:right w:val="nil"/>
            </w:tcBorders>
            <w:vAlign w:val="bottom"/>
          </w:tcPr>
          <w:p w14:paraId="1A60EFF2"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D5B34" w14:paraId="49F894F8" w14:textId="77777777">
        <w:trPr>
          <w:trHeight w:val="225"/>
        </w:trPr>
        <w:tc>
          <w:tcPr>
            <w:tcW w:w="2017" w:type="dxa"/>
            <w:tcBorders>
              <w:top w:val="nil"/>
              <w:left w:val="nil"/>
              <w:bottom w:val="nil"/>
              <w:right w:val="nil"/>
            </w:tcBorders>
            <w:vAlign w:val="bottom"/>
          </w:tcPr>
          <w:p w14:paraId="58C4E87F" w14:textId="77777777" w:rsidR="006D5B34" w:rsidRDefault="006D5B3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SLOPE</w:t>
            </w:r>
          </w:p>
        </w:tc>
        <w:tc>
          <w:tcPr>
            <w:tcW w:w="1103" w:type="dxa"/>
            <w:tcBorders>
              <w:top w:val="nil"/>
              <w:left w:val="nil"/>
              <w:bottom w:val="nil"/>
              <w:right w:val="nil"/>
            </w:tcBorders>
            <w:vAlign w:val="bottom"/>
          </w:tcPr>
          <w:p w14:paraId="1518470D"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0.189337</w:t>
            </w:r>
          </w:p>
        </w:tc>
        <w:tc>
          <w:tcPr>
            <w:tcW w:w="1207" w:type="dxa"/>
            <w:tcBorders>
              <w:top w:val="nil"/>
              <w:left w:val="nil"/>
              <w:bottom w:val="nil"/>
              <w:right w:val="nil"/>
            </w:tcBorders>
            <w:vAlign w:val="bottom"/>
          </w:tcPr>
          <w:p w14:paraId="5F6A7B50"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0.042551</w:t>
            </w:r>
          </w:p>
        </w:tc>
        <w:tc>
          <w:tcPr>
            <w:tcW w:w="1208" w:type="dxa"/>
            <w:tcBorders>
              <w:top w:val="nil"/>
              <w:left w:val="nil"/>
              <w:bottom w:val="nil"/>
              <w:right w:val="nil"/>
            </w:tcBorders>
            <w:vAlign w:val="bottom"/>
          </w:tcPr>
          <w:p w14:paraId="130991BE"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4.449650</w:t>
            </w:r>
          </w:p>
        </w:tc>
        <w:tc>
          <w:tcPr>
            <w:tcW w:w="997" w:type="dxa"/>
            <w:tcBorders>
              <w:top w:val="nil"/>
              <w:left w:val="nil"/>
              <w:bottom w:val="nil"/>
              <w:right w:val="nil"/>
            </w:tcBorders>
            <w:vAlign w:val="bottom"/>
          </w:tcPr>
          <w:p w14:paraId="7128EC27"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D5B34" w14:paraId="3654638E" w14:textId="77777777">
        <w:trPr>
          <w:trHeight w:val="225"/>
        </w:trPr>
        <w:tc>
          <w:tcPr>
            <w:tcW w:w="2017" w:type="dxa"/>
            <w:tcBorders>
              <w:top w:val="nil"/>
              <w:left w:val="nil"/>
              <w:bottom w:val="nil"/>
              <w:right w:val="nil"/>
            </w:tcBorders>
            <w:vAlign w:val="bottom"/>
          </w:tcPr>
          <w:p w14:paraId="6077D139" w14:textId="77777777" w:rsidR="006D5B34" w:rsidRDefault="006D5B34">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CURVATURE</w:t>
            </w:r>
          </w:p>
        </w:tc>
        <w:tc>
          <w:tcPr>
            <w:tcW w:w="1103" w:type="dxa"/>
            <w:tcBorders>
              <w:top w:val="nil"/>
              <w:left w:val="nil"/>
              <w:bottom w:val="nil"/>
              <w:right w:val="nil"/>
            </w:tcBorders>
            <w:vAlign w:val="bottom"/>
          </w:tcPr>
          <w:p w14:paraId="6FA25D75"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-0.296761</w:t>
            </w:r>
          </w:p>
        </w:tc>
        <w:tc>
          <w:tcPr>
            <w:tcW w:w="1207" w:type="dxa"/>
            <w:tcBorders>
              <w:top w:val="nil"/>
              <w:left w:val="nil"/>
              <w:bottom w:val="nil"/>
              <w:right w:val="nil"/>
            </w:tcBorders>
            <w:vAlign w:val="bottom"/>
          </w:tcPr>
          <w:p w14:paraId="42E844F8"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0.062516</w:t>
            </w:r>
          </w:p>
        </w:tc>
        <w:tc>
          <w:tcPr>
            <w:tcW w:w="1208" w:type="dxa"/>
            <w:tcBorders>
              <w:top w:val="nil"/>
              <w:left w:val="nil"/>
              <w:bottom w:val="nil"/>
              <w:right w:val="nil"/>
            </w:tcBorders>
            <w:vAlign w:val="bottom"/>
          </w:tcPr>
          <w:p w14:paraId="63AAB47C"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-4.746928</w:t>
            </w:r>
          </w:p>
        </w:tc>
        <w:tc>
          <w:tcPr>
            <w:tcW w:w="997" w:type="dxa"/>
            <w:tcBorders>
              <w:top w:val="nil"/>
              <w:left w:val="nil"/>
              <w:bottom w:val="nil"/>
              <w:right w:val="nil"/>
            </w:tcBorders>
            <w:vAlign w:val="bottom"/>
          </w:tcPr>
          <w:p w14:paraId="26DAE372"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6D5B34" w14:paraId="29FFCF09" w14:textId="77777777">
        <w:trPr>
          <w:trHeight w:hRule="exact" w:val="90"/>
        </w:trPr>
        <w:tc>
          <w:tcPr>
            <w:tcW w:w="2017" w:type="dxa"/>
            <w:tcBorders>
              <w:top w:val="nil"/>
              <w:left w:val="nil"/>
              <w:bottom w:val="double" w:sz="6" w:space="2" w:color="auto"/>
              <w:right w:val="nil"/>
            </w:tcBorders>
            <w:vAlign w:val="bottom"/>
          </w:tcPr>
          <w:p w14:paraId="5E7C21F0"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B2EEED8"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28DBB92"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261A77C"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762F28C"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6A0AF5AC" w14:textId="77777777">
        <w:trPr>
          <w:trHeight w:hRule="exact" w:val="135"/>
        </w:trPr>
        <w:tc>
          <w:tcPr>
            <w:tcW w:w="2017" w:type="dxa"/>
            <w:tcBorders>
              <w:top w:val="nil"/>
              <w:left w:val="nil"/>
              <w:bottom w:val="nil"/>
              <w:right w:val="nil"/>
            </w:tcBorders>
            <w:vAlign w:val="bottom"/>
          </w:tcPr>
          <w:p w14:paraId="55B66582"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16112E1"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41E15BC"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1349886"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9CC349B"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46955EDC" w14:textId="77777777" w:rsidTr="006D5B34">
        <w:trPr>
          <w:trHeight w:val="225"/>
        </w:trPr>
        <w:tc>
          <w:tcPr>
            <w:tcW w:w="2017" w:type="dxa"/>
            <w:tcBorders>
              <w:top w:val="nil"/>
              <w:left w:val="nil"/>
              <w:bottom w:val="nil"/>
              <w:right w:val="nil"/>
            </w:tcBorders>
            <w:vAlign w:val="bottom"/>
          </w:tcPr>
          <w:p w14:paraId="417FBFBF"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R-squared</w:t>
            </w:r>
          </w:p>
        </w:tc>
        <w:tc>
          <w:tcPr>
            <w:tcW w:w="1103" w:type="dxa"/>
            <w:tcBorders>
              <w:top w:val="nil"/>
              <w:left w:val="nil"/>
              <w:bottom w:val="nil"/>
              <w:right w:val="nil"/>
            </w:tcBorders>
            <w:vAlign w:val="bottom"/>
          </w:tcPr>
          <w:p w14:paraId="5CEBCA51"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0.091776</w:t>
            </w:r>
          </w:p>
        </w:tc>
        <w:tc>
          <w:tcPr>
            <w:tcW w:w="2415" w:type="dxa"/>
            <w:gridSpan w:val="2"/>
            <w:tcBorders>
              <w:top w:val="nil"/>
              <w:left w:val="nil"/>
              <w:bottom w:val="nil"/>
              <w:right w:val="nil"/>
            </w:tcBorders>
            <w:vAlign w:val="bottom"/>
          </w:tcPr>
          <w:p w14:paraId="5CBD6DA6"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Mean dependent var</w:t>
            </w:r>
          </w:p>
        </w:tc>
        <w:tc>
          <w:tcPr>
            <w:tcW w:w="997" w:type="dxa"/>
            <w:tcBorders>
              <w:top w:val="nil"/>
              <w:left w:val="nil"/>
              <w:bottom w:val="nil"/>
              <w:right w:val="nil"/>
            </w:tcBorders>
            <w:vAlign w:val="bottom"/>
          </w:tcPr>
          <w:p w14:paraId="1264F846"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0.001166</w:t>
            </w:r>
          </w:p>
        </w:tc>
      </w:tr>
      <w:tr w:rsidR="006D5B34" w14:paraId="01843491" w14:textId="77777777" w:rsidTr="006D5B34">
        <w:trPr>
          <w:trHeight w:val="225"/>
        </w:trPr>
        <w:tc>
          <w:tcPr>
            <w:tcW w:w="2017" w:type="dxa"/>
            <w:tcBorders>
              <w:top w:val="nil"/>
              <w:left w:val="nil"/>
              <w:bottom w:val="nil"/>
              <w:right w:val="nil"/>
            </w:tcBorders>
            <w:vAlign w:val="bottom"/>
          </w:tcPr>
          <w:p w14:paraId="6B64F80F"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Adjusted R-squared</w:t>
            </w:r>
          </w:p>
        </w:tc>
        <w:tc>
          <w:tcPr>
            <w:tcW w:w="1103" w:type="dxa"/>
            <w:tcBorders>
              <w:top w:val="nil"/>
              <w:left w:val="nil"/>
              <w:bottom w:val="nil"/>
              <w:right w:val="nil"/>
            </w:tcBorders>
            <w:vAlign w:val="bottom"/>
          </w:tcPr>
          <w:p w14:paraId="1B8D44FF"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0.089151</w:t>
            </w:r>
          </w:p>
        </w:tc>
        <w:tc>
          <w:tcPr>
            <w:tcW w:w="2415" w:type="dxa"/>
            <w:gridSpan w:val="2"/>
            <w:tcBorders>
              <w:top w:val="nil"/>
              <w:left w:val="nil"/>
              <w:bottom w:val="nil"/>
              <w:right w:val="nil"/>
            </w:tcBorders>
            <w:vAlign w:val="bottom"/>
          </w:tcPr>
          <w:p w14:paraId="159CB3B2"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06623B28"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1.466663</w:t>
            </w:r>
          </w:p>
        </w:tc>
      </w:tr>
      <w:tr w:rsidR="006D5B34" w14:paraId="5F59B8C7" w14:textId="77777777" w:rsidTr="006D5B34">
        <w:trPr>
          <w:trHeight w:val="225"/>
        </w:trPr>
        <w:tc>
          <w:tcPr>
            <w:tcW w:w="2017" w:type="dxa"/>
            <w:tcBorders>
              <w:top w:val="nil"/>
              <w:left w:val="nil"/>
              <w:bottom w:val="nil"/>
              <w:right w:val="nil"/>
            </w:tcBorders>
            <w:vAlign w:val="bottom"/>
          </w:tcPr>
          <w:p w14:paraId="47E159A5"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2B38E6E9"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1.399760</w:t>
            </w:r>
          </w:p>
        </w:tc>
        <w:tc>
          <w:tcPr>
            <w:tcW w:w="2415" w:type="dxa"/>
            <w:gridSpan w:val="2"/>
            <w:tcBorders>
              <w:top w:val="nil"/>
              <w:left w:val="nil"/>
              <w:bottom w:val="nil"/>
              <w:right w:val="nil"/>
            </w:tcBorders>
            <w:vAlign w:val="bottom"/>
          </w:tcPr>
          <w:p w14:paraId="40FF4107"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Akaike info criterion</w:t>
            </w:r>
          </w:p>
        </w:tc>
        <w:tc>
          <w:tcPr>
            <w:tcW w:w="997" w:type="dxa"/>
            <w:tcBorders>
              <w:top w:val="nil"/>
              <w:left w:val="nil"/>
              <w:bottom w:val="nil"/>
              <w:right w:val="nil"/>
            </w:tcBorders>
            <w:vAlign w:val="bottom"/>
          </w:tcPr>
          <w:p w14:paraId="769F7BB5"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3.514785</w:t>
            </w:r>
          </w:p>
        </w:tc>
      </w:tr>
      <w:tr w:rsidR="006D5B34" w14:paraId="2D70635C" w14:textId="77777777" w:rsidTr="006D5B34">
        <w:trPr>
          <w:trHeight w:val="225"/>
        </w:trPr>
        <w:tc>
          <w:tcPr>
            <w:tcW w:w="2017" w:type="dxa"/>
            <w:tcBorders>
              <w:top w:val="nil"/>
              <w:left w:val="nil"/>
              <w:bottom w:val="nil"/>
              <w:right w:val="nil"/>
            </w:tcBorders>
            <w:vAlign w:val="bottom"/>
          </w:tcPr>
          <w:p w14:paraId="10128509"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Sum squared resid</w:t>
            </w:r>
          </w:p>
        </w:tc>
        <w:tc>
          <w:tcPr>
            <w:tcW w:w="1103" w:type="dxa"/>
            <w:tcBorders>
              <w:top w:val="nil"/>
              <w:left w:val="nil"/>
              <w:bottom w:val="nil"/>
              <w:right w:val="nil"/>
            </w:tcBorders>
            <w:vAlign w:val="bottom"/>
          </w:tcPr>
          <w:p w14:paraId="31865C79"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1355.854</w:t>
            </w:r>
          </w:p>
        </w:tc>
        <w:tc>
          <w:tcPr>
            <w:tcW w:w="2415" w:type="dxa"/>
            <w:gridSpan w:val="2"/>
            <w:tcBorders>
              <w:top w:val="nil"/>
              <w:left w:val="nil"/>
              <w:bottom w:val="nil"/>
              <w:right w:val="nil"/>
            </w:tcBorders>
            <w:vAlign w:val="bottom"/>
          </w:tcPr>
          <w:p w14:paraId="0A965C43"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4765F4E2"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3.534399</w:t>
            </w:r>
          </w:p>
        </w:tc>
      </w:tr>
      <w:tr w:rsidR="006D5B34" w14:paraId="4FBB2212" w14:textId="77777777" w:rsidTr="006D5B34">
        <w:trPr>
          <w:trHeight w:val="225"/>
        </w:trPr>
        <w:tc>
          <w:tcPr>
            <w:tcW w:w="2017" w:type="dxa"/>
            <w:tcBorders>
              <w:top w:val="nil"/>
              <w:left w:val="nil"/>
              <w:bottom w:val="nil"/>
              <w:right w:val="nil"/>
            </w:tcBorders>
            <w:vAlign w:val="bottom"/>
          </w:tcPr>
          <w:p w14:paraId="4BA0916B"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Log likelihood</w:t>
            </w:r>
          </w:p>
        </w:tc>
        <w:tc>
          <w:tcPr>
            <w:tcW w:w="1103" w:type="dxa"/>
            <w:tcBorders>
              <w:top w:val="nil"/>
              <w:left w:val="nil"/>
              <w:bottom w:val="nil"/>
              <w:right w:val="nil"/>
            </w:tcBorders>
            <w:vAlign w:val="bottom"/>
          </w:tcPr>
          <w:p w14:paraId="69F79D45"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-1218.388</w:t>
            </w:r>
          </w:p>
        </w:tc>
        <w:tc>
          <w:tcPr>
            <w:tcW w:w="2415" w:type="dxa"/>
            <w:gridSpan w:val="2"/>
            <w:tcBorders>
              <w:top w:val="nil"/>
              <w:left w:val="nil"/>
              <w:bottom w:val="nil"/>
              <w:right w:val="nil"/>
            </w:tcBorders>
            <w:vAlign w:val="bottom"/>
          </w:tcPr>
          <w:p w14:paraId="5B595361"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Hannan-Quinn criter.</w:t>
            </w:r>
          </w:p>
        </w:tc>
        <w:tc>
          <w:tcPr>
            <w:tcW w:w="997" w:type="dxa"/>
            <w:tcBorders>
              <w:top w:val="nil"/>
              <w:left w:val="nil"/>
              <w:bottom w:val="nil"/>
              <w:right w:val="nil"/>
            </w:tcBorders>
            <w:vAlign w:val="bottom"/>
          </w:tcPr>
          <w:p w14:paraId="203FEEDC"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3.522370</w:t>
            </w:r>
          </w:p>
        </w:tc>
      </w:tr>
      <w:tr w:rsidR="006D5B34" w14:paraId="75F4EC98" w14:textId="77777777" w:rsidTr="006D5B34">
        <w:trPr>
          <w:trHeight w:val="225"/>
        </w:trPr>
        <w:tc>
          <w:tcPr>
            <w:tcW w:w="2017" w:type="dxa"/>
            <w:tcBorders>
              <w:top w:val="nil"/>
              <w:left w:val="nil"/>
              <w:bottom w:val="nil"/>
              <w:right w:val="nil"/>
            </w:tcBorders>
            <w:vAlign w:val="bottom"/>
          </w:tcPr>
          <w:p w14:paraId="5916F690"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F-statistic</w:t>
            </w:r>
          </w:p>
        </w:tc>
        <w:tc>
          <w:tcPr>
            <w:tcW w:w="1103" w:type="dxa"/>
            <w:tcBorders>
              <w:top w:val="nil"/>
              <w:left w:val="nil"/>
              <w:bottom w:val="nil"/>
              <w:right w:val="nil"/>
            </w:tcBorders>
            <w:vAlign w:val="bottom"/>
          </w:tcPr>
          <w:p w14:paraId="60FDCCF9"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34.96315</w:t>
            </w:r>
          </w:p>
        </w:tc>
        <w:tc>
          <w:tcPr>
            <w:tcW w:w="2415" w:type="dxa"/>
            <w:gridSpan w:val="2"/>
            <w:tcBorders>
              <w:top w:val="nil"/>
              <w:left w:val="nil"/>
              <w:bottom w:val="nil"/>
              <w:right w:val="nil"/>
            </w:tcBorders>
            <w:vAlign w:val="bottom"/>
          </w:tcPr>
          <w:p w14:paraId="03AD646C" w14:textId="77777777" w:rsidR="006D5B34" w:rsidRDefault="006D5B34">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Durbin-Watson stat</w:t>
            </w:r>
          </w:p>
        </w:tc>
        <w:tc>
          <w:tcPr>
            <w:tcW w:w="997" w:type="dxa"/>
            <w:tcBorders>
              <w:top w:val="nil"/>
              <w:left w:val="nil"/>
              <w:bottom w:val="nil"/>
              <w:right w:val="nil"/>
            </w:tcBorders>
            <w:vAlign w:val="bottom"/>
          </w:tcPr>
          <w:p w14:paraId="3F0D2298"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0.640350</w:t>
            </w:r>
          </w:p>
        </w:tc>
      </w:tr>
      <w:tr w:rsidR="006D5B34" w14:paraId="5B82B645" w14:textId="77777777">
        <w:trPr>
          <w:trHeight w:val="225"/>
        </w:trPr>
        <w:tc>
          <w:tcPr>
            <w:tcW w:w="2017" w:type="dxa"/>
            <w:tcBorders>
              <w:top w:val="nil"/>
              <w:left w:val="nil"/>
              <w:bottom w:val="nil"/>
              <w:right w:val="nil"/>
            </w:tcBorders>
            <w:vAlign w:val="bottom"/>
          </w:tcPr>
          <w:p w14:paraId="50257915" w14:textId="77777777" w:rsidR="006D5B34" w:rsidRDefault="006D5B34">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Prob(F-statistic)</w:t>
            </w:r>
          </w:p>
        </w:tc>
        <w:tc>
          <w:tcPr>
            <w:tcW w:w="1103" w:type="dxa"/>
            <w:tcBorders>
              <w:top w:val="nil"/>
              <w:left w:val="nil"/>
              <w:bottom w:val="nil"/>
              <w:right w:val="nil"/>
            </w:tcBorders>
            <w:vAlign w:val="bottom"/>
          </w:tcPr>
          <w:p w14:paraId="48A2E9D4" w14:textId="77777777" w:rsidR="006D5B34" w:rsidRDefault="006D5B34">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0.000000</w:t>
            </w:r>
          </w:p>
        </w:tc>
        <w:tc>
          <w:tcPr>
            <w:tcW w:w="1207" w:type="dxa"/>
            <w:tcBorders>
              <w:top w:val="nil"/>
              <w:left w:val="nil"/>
              <w:bottom w:val="nil"/>
              <w:right w:val="nil"/>
            </w:tcBorders>
            <w:vAlign w:val="bottom"/>
          </w:tcPr>
          <w:p w14:paraId="2CF143A2" w14:textId="77777777" w:rsidR="006D5B34" w:rsidRDefault="006D5B34">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EBC5A9E" w14:textId="77777777" w:rsidR="006D5B34" w:rsidRDefault="006D5B34">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AED4526" w14:textId="77777777" w:rsidR="006D5B34" w:rsidRDefault="006D5B34">
            <w:pPr>
              <w:autoSpaceDE w:val="0"/>
              <w:autoSpaceDN w:val="0"/>
              <w:adjustRightInd w:val="0"/>
              <w:ind w:right="10"/>
              <w:jc w:val="center"/>
              <w:rPr>
                <w:rFonts w:ascii="Arial" w:hAnsi="Arial" w:cs="Arial"/>
                <w:color w:val="000000"/>
                <w:sz w:val="18"/>
                <w:szCs w:val="18"/>
                <w:lang w:val="es-MX"/>
              </w:rPr>
            </w:pPr>
          </w:p>
        </w:tc>
      </w:tr>
      <w:tr w:rsidR="006D5B34" w14:paraId="064C1930" w14:textId="77777777">
        <w:trPr>
          <w:trHeight w:hRule="exact" w:val="90"/>
        </w:trPr>
        <w:tc>
          <w:tcPr>
            <w:tcW w:w="2017" w:type="dxa"/>
            <w:tcBorders>
              <w:top w:val="nil"/>
              <w:left w:val="nil"/>
              <w:bottom w:val="double" w:sz="6" w:space="0" w:color="auto"/>
              <w:right w:val="nil"/>
            </w:tcBorders>
            <w:vAlign w:val="bottom"/>
          </w:tcPr>
          <w:p w14:paraId="40974B62"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0733D209"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6A0D582B"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1CFC4C9B"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161387C4" w14:textId="77777777" w:rsidR="006D5B34" w:rsidRDefault="006D5B34">
            <w:pPr>
              <w:autoSpaceDE w:val="0"/>
              <w:autoSpaceDN w:val="0"/>
              <w:adjustRightInd w:val="0"/>
              <w:jc w:val="center"/>
              <w:rPr>
                <w:rFonts w:ascii="Arial" w:hAnsi="Arial" w:cs="Arial"/>
                <w:color w:val="000000"/>
                <w:sz w:val="18"/>
                <w:szCs w:val="18"/>
                <w:lang w:val="es-MX"/>
              </w:rPr>
            </w:pPr>
          </w:p>
        </w:tc>
      </w:tr>
      <w:tr w:rsidR="006D5B34" w14:paraId="5BE844F8" w14:textId="77777777">
        <w:trPr>
          <w:trHeight w:hRule="exact" w:val="135"/>
        </w:trPr>
        <w:tc>
          <w:tcPr>
            <w:tcW w:w="2017" w:type="dxa"/>
            <w:tcBorders>
              <w:top w:val="nil"/>
              <w:left w:val="nil"/>
              <w:bottom w:val="nil"/>
              <w:right w:val="nil"/>
            </w:tcBorders>
            <w:vAlign w:val="bottom"/>
          </w:tcPr>
          <w:p w14:paraId="306EF5A5" w14:textId="77777777" w:rsidR="006D5B34" w:rsidRDefault="006D5B34">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BD27F0E" w14:textId="77777777" w:rsidR="006D5B34" w:rsidRDefault="006D5B34">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560F3D5" w14:textId="77777777" w:rsidR="006D5B34" w:rsidRDefault="006D5B34">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377119D" w14:textId="77777777" w:rsidR="006D5B34" w:rsidRDefault="006D5B34">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9EB88B3" w14:textId="77777777" w:rsidR="006D5B34" w:rsidRDefault="006D5B34">
            <w:pPr>
              <w:autoSpaceDE w:val="0"/>
              <w:autoSpaceDN w:val="0"/>
              <w:adjustRightInd w:val="0"/>
              <w:jc w:val="center"/>
              <w:rPr>
                <w:rFonts w:ascii="Arial" w:hAnsi="Arial" w:cs="Arial"/>
                <w:color w:val="000000"/>
                <w:sz w:val="18"/>
                <w:szCs w:val="18"/>
                <w:lang w:val="es-MX"/>
              </w:rPr>
            </w:pPr>
          </w:p>
        </w:tc>
      </w:tr>
    </w:tbl>
    <w:p w14:paraId="0EB0CCC4" w14:textId="6D0C4FCB" w:rsidR="00B16FD0" w:rsidRPr="00A3042C" w:rsidRDefault="00B16FD0" w:rsidP="003B6B9F">
      <w:pPr>
        <w:rPr>
          <w:rFonts w:ascii="Times New Roman" w:eastAsiaTheme="minorEastAsia" w:hAnsi="Times New Roman" w:cs="Times New Roman"/>
          <w:sz w:val="24"/>
          <w:szCs w:val="24"/>
        </w:rPr>
      </w:pPr>
      <w:r w:rsidRPr="00A3042C">
        <w:rPr>
          <w:rFonts w:ascii="Times New Roman" w:eastAsiaTheme="minorEastAsia" w:hAnsi="Times New Roman" w:cs="Times New Roman"/>
          <w:sz w:val="24"/>
          <w:szCs w:val="24"/>
        </w:rPr>
        <w:br w:type="page"/>
      </w:r>
    </w:p>
    <w:p w14:paraId="3C1162A3" w14:textId="3D3BBAC5" w:rsidR="00B16FD0" w:rsidRPr="00A3042C" w:rsidRDefault="00B16FD0" w:rsidP="00B16FD0">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lastRenderedPageBreak/>
        <w:t>Ejercicio 5</w:t>
      </w:r>
      <w:r w:rsidR="00EC367D">
        <w:rPr>
          <w:rFonts w:ascii="Times New Roman" w:eastAsiaTheme="minorEastAsia" w:hAnsi="Times New Roman" w:cs="Times New Roman"/>
          <w:b/>
          <w:bCs/>
          <w:sz w:val="28"/>
          <w:szCs w:val="28"/>
          <w:u w:val="single"/>
        </w:rPr>
        <w:t xml:space="preserve"> </w:t>
      </w:r>
      <w:r w:rsidR="00EC367D" w:rsidRPr="00A3042C">
        <w:rPr>
          <w:rFonts w:ascii="Times New Roman" w:eastAsiaTheme="minorEastAsia" w:hAnsi="Times New Roman" w:cs="Times New Roman"/>
          <w:b/>
          <w:bCs/>
          <w:sz w:val="28"/>
          <w:szCs w:val="28"/>
          <w:u w:val="single"/>
        </w:rPr>
        <w:t>(file name</w:t>
      </w:r>
      <w:r w:rsidR="00EC367D">
        <w:rPr>
          <w:rFonts w:ascii="Times New Roman" w:eastAsiaTheme="minorEastAsia" w:hAnsi="Times New Roman" w:cs="Times New Roman"/>
          <w:b/>
          <w:bCs/>
          <w:sz w:val="28"/>
          <w:szCs w:val="28"/>
          <w:u w:val="single"/>
        </w:rPr>
        <w:t>d datos</w:t>
      </w:r>
      <w:r w:rsidR="00EC367D" w:rsidRPr="00A3042C">
        <w:rPr>
          <w:rFonts w:ascii="Times New Roman" w:eastAsiaTheme="minorEastAsia" w:hAnsi="Times New Roman" w:cs="Times New Roman"/>
          <w:b/>
          <w:bCs/>
          <w:sz w:val="28"/>
          <w:szCs w:val="28"/>
          <w:u w:val="single"/>
        </w:rPr>
        <w:t>.wtf1)</w:t>
      </w:r>
      <w:r w:rsidRPr="00A3042C">
        <w:rPr>
          <w:rFonts w:ascii="Times New Roman" w:eastAsiaTheme="minorEastAsia" w:hAnsi="Times New Roman" w:cs="Times New Roman"/>
          <w:b/>
          <w:bCs/>
          <w:sz w:val="28"/>
          <w:szCs w:val="28"/>
          <w:u w:val="single"/>
        </w:rPr>
        <w:t>.</w:t>
      </w:r>
    </w:p>
    <w:p w14:paraId="0201E627" w14:textId="77777777" w:rsidR="00B16FD0" w:rsidRPr="00A3042C" w:rsidRDefault="00B16FD0" w:rsidP="00B16FD0">
      <w:pPr>
        <w:rPr>
          <w:rFonts w:ascii="Times New Roman" w:eastAsiaTheme="minorEastAsia" w:hAnsi="Times New Roman" w:cs="Times New Roman"/>
          <w:sz w:val="24"/>
          <w:szCs w:val="24"/>
        </w:rPr>
      </w:pPr>
    </w:p>
    <w:p w14:paraId="1D29CEBC" w14:textId="4F584D69" w:rsidR="00890D23" w:rsidRPr="00A3042C" w:rsidRDefault="00890D23"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Using the data for USA</w:t>
      </w:r>
      <w:r w:rsidR="009E0074">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estimate for the period 1962q1-2014q4 the following equation:</w:t>
      </w:r>
    </w:p>
    <w:p w14:paraId="03F9E593" w14:textId="77777777" w:rsidR="00890D23" w:rsidRPr="00A3042C" w:rsidRDefault="00890D23" w:rsidP="00890D23">
      <w:pPr>
        <w:rPr>
          <w:rFonts w:ascii="Times New Roman" w:eastAsiaTheme="minorEastAsia" w:hAnsi="Times New Roman" w:cs="Times New Roman"/>
          <w:sz w:val="24"/>
          <w:szCs w:val="24"/>
        </w:rPr>
      </w:pPr>
    </w:p>
    <w:p w14:paraId="569FB088" w14:textId="5E07C37E" w:rsidR="00890D23" w:rsidRPr="00A3042C" w:rsidRDefault="00890D23"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Pr="00A3042C">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w:t>
      </w:r>
      <w:r w:rsidR="003C267F">
        <w:rPr>
          <w:rFonts w:ascii="Times New Roman" w:eastAsiaTheme="minorEastAsia" w:hAnsi="Times New Roman" w:cs="Times New Roman"/>
          <w:i/>
          <w:iCs/>
          <w:sz w:val="24"/>
          <w:szCs w:val="24"/>
        </w:rPr>
        <w:tab/>
      </w:r>
      <w:r w:rsidR="003C267F">
        <w:rPr>
          <w:rFonts w:ascii="Times New Roman" w:eastAsiaTheme="minorEastAsia" w:hAnsi="Times New Roman" w:cs="Times New Roman"/>
          <w:i/>
          <w:iCs/>
          <w:sz w:val="24"/>
          <w:szCs w:val="24"/>
        </w:rPr>
        <w:tab/>
      </w:r>
      <w:r w:rsidR="003C267F">
        <w:rPr>
          <w:rFonts w:ascii="Times New Roman" w:eastAsiaTheme="minorEastAsia" w:hAnsi="Times New Roman" w:cs="Times New Roman"/>
          <w:i/>
          <w:iCs/>
          <w:sz w:val="24"/>
          <w:szCs w:val="24"/>
        </w:rPr>
        <w:tab/>
      </w:r>
      <w:r w:rsidR="003C267F">
        <w:rPr>
          <w:rFonts w:ascii="Times New Roman" w:eastAsiaTheme="minorEastAsia" w:hAnsi="Times New Roman" w:cs="Times New Roman"/>
          <w:i/>
          <w:iCs/>
          <w:sz w:val="24"/>
          <w:szCs w:val="24"/>
        </w:rPr>
        <w:tab/>
      </w:r>
      <w:r w:rsidR="003C267F">
        <w:rPr>
          <w:rFonts w:ascii="Times New Roman" w:eastAsiaTheme="minorEastAsia" w:hAnsi="Times New Roman" w:cs="Times New Roman"/>
          <w:i/>
          <w:iCs/>
          <w:sz w:val="24"/>
          <w:szCs w:val="24"/>
        </w:rPr>
        <w:tab/>
        <w:t xml:space="preserve">       (1)</w:t>
      </w:r>
    </w:p>
    <w:p w14:paraId="1DCE7AF7" w14:textId="77777777" w:rsidR="00890D23" w:rsidRPr="00A3042C" w:rsidRDefault="00890D23" w:rsidP="00890D23">
      <w:pPr>
        <w:rPr>
          <w:rFonts w:ascii="Times New Roman" w:eastAsiaTheme="minorEastAsia" w:hAnsi="Times New Roman" w:cs="Times New Roman"/>
          <w:sz w:val="24"/>
          <w:szCs w:val="24"/>
        </w:rPr>
      </w:pPr>
    </w:p>
    <w:p w14:paraId="7EFE3170" w14:textId="77777777" w:rsidR="00890D23" w:rsidRDefault="00890D23"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NB: Estimate the model using Markov Chain Monte Carlo techniques.</w:t>
      </w:r>
    </w:p>
    <w:p w14:paraId="38003235" w14:textId="18AEE936" w:rsidR="00965A20" w:rsidRDefault="00965A20"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HINT: You must adapt the routine gbs</w:t>
      </w:r>
      <w:r>
        <w:rPr>
          <w:rFonts w:ascii="Times New Roman" w:eastAsiaTheme="minorEastAsia" w:hAnsi="Times New Roman" w:cs="Times New Roman"/>
          <w:i/>
          <w:iCs/>
          <w:sz w:val="24"/>
          <w:szCs w:val="24"/>
        </w:rPr>
        <w:t>_</w:t>
      </w:r>
      <w:r w:rsidRPr="00A3042C">
        <w:rPr>
          <w:rFonts w:ascii="Times New Roman" w:eastAsiaTheme="minorEastAsia" w:hAnsi="Times New Roman" w:cs="Times New Roman"/>
          <w:i/>
          <w:iCs/>
          <w:sz w:val="24"/>
          <w:szCs w:val="24"/>
        </w:rPr>
        <w:t>ar4: chapter 7 by Kim and Nelson.</w:t>
      </w:r>
    </w:p>
    <w:p w14:paraId="0AC8F382"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NB: When modifying the routine, you need to take into account</w:t>
      </w:r>
    </w:p>
    <w:p w14:paraId="5A326DC2" w14:textId="1AA67E58" w:rsidR="003D166E" w:rsidRPr="003D166E" w:rsidRDefault="000A3FE8" w:rsidP="003D166E">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w:t>
      </w:r>
      <w:r w:rsidR="003D166E" w:rsidRPr="003D166E">
        <w:rPr>
          <w:rFonts w:ascii="Times New Roman" w:eastAsiaTheme="minorEastAsia" w:hAnsi="Times New Roman" w:cs="Times New Roman"/>
          <w:i/>
          <w:iCs/>
          <w:sz w:val="24"/>
          <w:szCs w:val="24"/>
        </w:rPr>
        <w:t>i) That there are 3 regressors instead of 5 as in gbs</w:t>
      </w:r>
      <w:r w:rsidR="00130BDF">
        <w:rPr>
          <w:rFonts w:ascii="Times New Roman" w:eastAsiaTheme="minorEastAsia" w:hAnsi="Times New Roman" w:cs="Times New Roman"/>
          <w:i/>
          <w:iCs/>
          <w:sz w:val="24"/>
          <w:szCs w:val="24"/>
        </w:rPr>
        <w:t>_</w:t>
      </w:r>
      <w:r w:rsidR="003D166E" w:rsidRPr="003D166E">
        <w:rPr>
          <w:rFonts w:ascii="Times New Roman" w:eastAsiaTheme="minorEastAsia" w:hAnsi="Times New Roman" w:cs="Times New Roman"/>
          <w:i/>
          <w:iCs/>
          <w:sz w:val="24"/>
          <w:szCs w:val="24"/>
        </w:rPr>
        <w:t>ar4.</w:t>
      </w:r>
    </w:p>
    <w:p w14:paraId="5BA999C5" w14:textId="43B59816" w:rsidR="003D166E" w:rsidRPr="003D166E" w:rsidRDefault="000A3FE8" w:rsidP="003D166E">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w:t>
      </w:r>
      <w:r w:rsidR="003D166E" w:rsidRPr="003D166E">
        <w:rPr>
          <w:rFonts w:ascii="Times New Roman" w:eastAsiaTheme="minorEastAsia" w:hAnsi="Times New Roman" w:cs="Times New Roman"/>
          <w:i/>
          <w:iCs/>
          <w:sz w:val="24"/>
          <w:szCs w:val="24"/>
        </w:rPr>
        <w:t>ii) That you should remove the control</w:t>
      </w:r>
    </w:p>
    <w:p w14:paraId="147D02CB" w14:textId="4991F8DC"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COEF = -REV(BETA F[2:3])</w:t>
      </w:r>
      <w:r w:rsidR="007C60F2">
        <w:rPr>
          <w:rFonts w:ascii="Times New Roman" w:eastAsiaTheme="minorEastAsia" w:hAnsi="Times New Roman" w:cs="Times New Roman"/>
          <w:i/>
          <w:iCs/>
          <w:sz w:val="24"/>
          <w:szCs w:val="24"/>
        </w:rPr>
        <w:t>|</w:t>
      </w:r>
      <w:r w:rsidRPr="003D166E">
        <w:rPr>
          <w:rFonts w:ascii="Times New Roman" w:eastAsiaTheme="minorEastAsia" w:hAnsi="Times New Roman" w:cs="Times New Roman"/>
          <w:i/>
          <w:iCs/>
          <w:sz w:val="24"/>
          <w:szCs w:val="24"/>
        </w:rPr>
        <w:t>1;</w:t>
      </w:r>
    </w:p>
    <w:p w14:paraId="1AE0F2A0"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ROOT = POLYROOT(COEF);</w:t>
      </w:r>
    </w:p>
    <w:p w14:paraId="42C8A58A"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ROOTMOD = ABS(ROOT);</w:t>
      </w:r>
    </w:p>
    <w:p w14:paraId="26836890"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IF MINC(ROOTMOD) GE 1.0001;</w:t>
      </w:r>
    </w:p>
    <w:p w14:paraId="1A4F3674"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ACCEPT = 1;</w:t>
      </w:r>
    </w:p>
    <w:p w14:paraId="6BE8C752"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ELSE;</w:t>
      </w:r>
    </w:p>
    <w:p w14:paraId="5C33840E" w14:textId="77777777" w:rsidR="003D166E" w:rsidRPr="003D166E" w:rsidRDefault="003D166E" w:rsidP="003D166E">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ACCEPT = 0;</w:t>
      </w:r>
    </w:p>
    <w:p w14:paraId="78BB8E78" w14:textId="76E7FE36" w:rsidR="00890D23" w:rsidRPr="00A3042C" w:rsidRDefault="003D166E" w:rsidP="00890D23">
      <w:pPr>
        <w:rPr>
          <w:rFonts w:ascii="Times New Roman" w:eastAsiaTheme="minorEastAsia" w:hAnsi="Times New Roman" w:cs="Times New Roman"/>
          <w:i/>
          <w:iCs/>
          <w:sz w:val="24"/>
          <w:szCs w:val="24"/>
        </w:rPr>
      </w:pPr>
      <w:r w:rsidRPr="003D166E">
        <w:rPr>
          <w:rFonts w:ascii="Times New Roman" w:eastAsiaTheme="minorEastAsia" w:hAnsi="Times New Roman" w:cs="Times New Roman"/>
          <w:i/>
          <w:iCs/>
          <w:sz w:val="24"/>
          <w:szCs w:val="24"/>
        </w:rPr>
        <w:t>ENDIF;.</w:t>
      </w:r>
    </w:p>
    <w:p w14:paraId="764F086F" w14:textId="77777777" w:rsidR="00222F8B" w:rsidRPr="00A3042C" w:rsidRDefault="00222F8B" w:rsidP="00890D23">
      <w:pPr>
        <w:rPr>
          <w:rFonts w:ascii="Times New Roman" w:eastAsiaTheme="minorEastAsia" w:hAnsi="Times New Roman" w:cs="Times New Roman"/>
          <w:sz w:val="24"/>
          <w:szCs w:val="24"/>
        </w:rPr>
      </w:pPr>
    </w:p>
    <w:p w14:paraId="4E558A4D" w14:textId="77777777" w:rsidR="00890D23" w:rsidRPr="00A3042C" w:rsidRDefault="00890D23"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(a)</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Report your results for the whole sample.</w:t>
      </w:r>
    </w:p>
    <w:p w14:paraId="38FB55DD" w14:textId="77777777" w:rsidR="00167ECF" w:rsidRPr="00A3042C" w:rsidRDefault="00167ECF" w:rsidP="00890D23">
      <w:pPr>
        <w:rPr>
          <w:rFonts w:ascii="Times New Roman" w:eastAsiaTheme="minorEastAsia" w:hAnsi="Times New Roman" w:cs="Times New Roman"/>
          <w:sz w:val="24"/>
          <w:szCs w:val="24"/>
        </w:rPr>
      </w:pPr>
    </w:p>
    <w:p w14:paraId="0346D6D4" w14:textId="32AF761F" w:rsidR="00167ECF" w:rsidRDefault="005017E0" w:rsidP="005017E0">
      <w:pPr>
        <w:rPr>
          <w:rFonts w:ascii="Times New Roman" w:eastAsiaTheme="minorEastAsia" w:hAnsi="Times New Roman" w:cs="Times New Roman"/>
          <w:i/>
          <w:iCs/>
          <w:sz w:val="24"/>
          <w:szCs w:val="24"/>
        </w:rPr>
      </w:pPr>
      <w:r w:rsidRPr="005017E0">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w:t>
      </w:r>
      <w:r w:rsidRPr="005017E0">
        <w:rPr>
          <w:rFonts w:ascii="Times New Roman" w:eastAsiaTheme="minorEastAsia" w:hAnsi="Times New Roman" w:cs="Times New Roman"/>
          <w:i/>
          <w:iCs/>
          <w:sz w:val="24"/>
          <w:szCs w:val="24"/>
        </w:rPr>
        <w:t xml:space="preserve">Compare the dispersion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Pr="005017E0">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
          <w:iCs/>
          <w:sz w:val="24"/>
          <w:szCs w:val="24"/>
        </w:rPr>
        <w:t xml:space="preserve"> </w:t>
      </w:r>
      <w:r w:rsidRPr="005017E0">
        <w:rPr>
          <w:rFonts w:ascii="Times New Roman" w:eastAsiaTheme="minorEastAsia" w:hAnsi="Times New Roman" w:cs="Times New Roman"/>
          <w:i/>
          <w:iCs/>
          <w:sz w:val="24"/>
          <w:szCs w:val="24"/>
        </w:rPr>
        <w:t>o</w:t>
      </w:r>
      <w:r>
        <w:rPr>
          <w:rFonts w:ascii="Times New Roman" w:eastAsiaTheme="minorEastAsia" w:hAnsi="Times New Roman" w:cs="Times New Roman"/>
          <w:i/>
          <w:iCs/>
          <w:sz w:val="24"/>
          <w:szCs w:val="24"/>
        </w:rPr>
        <w:t>f</w:t>
      </w:r>
      <w:r w:rsidRPr="005017E0">
        <w:rPr>
          <w:rFonts w:ascii="Times New Roman" w:eastAsiaTheme="minorEastAsia" w:hAnsi="Times New Roman" w:cs="Times New Roman"/>
          <w:i/>
          <w:iCs/>
          <w:sz w:val="24"/>
          <w:szCs w:val="24"/>
        </w:rPr>
        <w:t xml:space="preserve"> for the sub-samples 1962q1-1979q3 and 1982q4-2014q4.</w:t>
      </w:r>
    </w:p>
    <w:p w14:paraId="1372516F" w14:textId="77777777" w:rsidR="005017E0" w:rsidRDefault="005017E0" w:rsidP="005017E0">
      <w:pPr>
        <w:rPr>
          <w:rFonts w:ascii="Times New Roman" w:eastAsiaTheme="minorEastAsia" w:hAnsi="Times New Roman" w:cs="Times New Roman"/>
          <w:sz w:val="24"/>
          <w:szCs w:val="24"/>
        </w:rPr>
      </w:pPr>
    </w:p>
    <w:p w14:paraId="67F7900A" w14:textId="77777777" w:rsidR="005017E0" w:rsidRPr="005017E0" w:rsidRDefault="005017E0" w:rsidP="005017E0">
      <w:pPr>
        <w:rPr>
          <w:rFonts w:ascii="Times New Roman" w:eastAsiaTheme="minorEastAsia" w:hAnsi="Times New Roman" w:cs="Times New Roman"/>
          <w:sz w:val="24"/>
          <w:szCs w:val="24"/>
        </w:rPr>
      </w:pPr>
    </w:p>
    <w:p w14:paraId="0F479119" w14:textId="77777777" w:rsidR="00227DC0" w:rsidRDefault="00D8060C" w:rsidP="00D8060C">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19, se presentan los resultados de la estimación </w:t>
      </w:r>
      <w:r>
        <w:rPr>
          <w:rFonts w:ascii="Times New Roman" w:eastAsiaTheme="minorEastAsia" w:hAnsi="Times New Roman" w:cs="Times New Roman"/>
          <w:i/>
          <w:iCs/>
          <w:sz w:val="24"/>
          <w:szCs w:val="24"/>
        </w:rPr>
        <w:t>Markov Chain Monte</w:t>
      </w:r>
      <w:r w:rsidRPr="00D8060C">
        <w:rPr>
          <w:rFonts w:ascii="Times New Roman" w:eastAsiaTheme="minorEastAsia" w:hAnsi="Times New Roman" w:cs="Times New Roman"/>
          <w:i/>
          <w:iCs/>
          <w:sz w:val="24"/>
          <w:szCs w:val="24"/>
        </w:rPr>
        <w:t xml:space="preserve"> Carlo</w:t>
      </w:r>
      <w:r>
        <w:rPr>
          <w:rFonts w:ascii="Times New Roman" w:eastAsiaTheme="minorEastAsia" w:hAnsi="Times New Roman" w:cs="Times New Roman"/>
          <w:sz w:val="24"/>
          <w:szCs w:val="24"/>
        </w:rPr>
        <w:t xml:space="preserve"> </w:t>
      </w:r>
      <w:r w:rsidR="009C124E">
        <w:rPr>
          <w:rFonts w:ascii="Times New Roman" w:eastAsiaTheme="minorEastAsia" w:hAnsi="Times New Roman" w:cs="Times New Roman"/>
          <w:sz w:val="24"/>
          <w:szCs w:val="24"/>
        </w:rPr>
        <w:t xml:space="preserve">del modelo (1) </w:t>
      </w:r>
      <w:r w:rsidRPr="00D8060C">
        <w:rPr>
          <w:rFonts w:ascii="Times New Roman" w:eastAsiaTheme="minorEastAsia" w:hAnsi="Times New Roman" w:cs="Times New Roman"/>
          <w:sz w:val="24"/>
          <w:szCs w:val="24"/>
        </w:rPr>
        <w:t>para</w:t>
      </w:r>
      <w:r>
        <w:rPr>
          <w:rFonts w:ascii="Times New Roman" w:eastAsiaTheme="minorEastAsia" w:hAnsi="Times New Roman" w:cs="Times New Roman"/>
          <w:sz w:val="24"/>
          <w:szCs w:val="24"/>
        </w:rPr>
        <w:t xml:space="preserve"> toda la muestra</w:t>
      </w:r>
      <w:r w:rsidR="007C0C51">
        <w:rPr>
          <w:rFonts w:ascii="Times New Roman" w:eastAsiaTheme="minorEastAsia" w:hAnsi="Times New Roman" w:cs="Times New Roman"/>
          <w:sz w:val="24"/>
          <w:szCs w:val="24"/>
        </w:rPr>
        <w:t xml:space="preserve"> y para la submuestras 1962q1-1979q3 y 1982q4-2014q4</w:t>
      </w:r>
      <w:r>
        <w:rPr>
          <w:rFonts w:ascii="Times New Roman" w:eastAsiaTheme="minorEastAsia" w:hAnsi="Times New Roman" w:cs="Times New Roman"/>
          <w:sz w:val="24"/>
          <w:szCs w:val="24"/>
        </w:rPr>
        <w:t>.</w:t>
      </w:r>
      <w:r w:rsidR="000A5412">
        <w:rPr>
          <w:rFonts w:ascii="Times New Roman" w:eastAsiaTheme="minorEastAsia" w:hAnsi="Times New Roman" w:cs="Times New Roman"/>
          <w:sz w:val="24"/>
          <w:szCs w:val="24"/>
        </w:rPr>
        <w:t xml:space="preserve"> En las figuras 13, 14, y 1</w:t>
      </w:r>
      <w:r w:rsidR="00FC0687">
        <w:rPr>
          <w:rFonts w:ascii="Times New Roman" w:eastAsiaTheme="minorEastAsia" w:hAnsi="Times New Roman" w:cs="Times New Roman"/>
          <w:sz w:val="24"/>
          <w:szCs w:val="24"/>
        </w:rPr>
        <w:t>5</w:t>
      </w:r>
      <w:r w:rsidR="000A5412">
        <w:rPr>
          <w:rFonts w:ascii="Times New Roman" w:eastAsiaTheme="minorEastAsia" w:hAnsi="Times New Roman" w:cs="Times New Roman"/>
          <w:sz w:val="24"/>
          <w:szCs w:val="24"/>
        </w:rPr>
        <w:t xml:space="preserve">, se presentan </w:t>
      </w:r>
      <w:r w:rsidR="00FC0687">
        <w:rPr>
          <w:rFonts w:ascii="Times New Roman" w:eastAsiaTheme="minorEastAsia" w:hAnsi="Times New Roman" w:cs="Times New Roman"/>
          <w:sz w:val="24"/>
          <w:szCs w:val="24"/>
        </w:rPr>
        <w:t>los histogramas de</w:t>
      </w:r>
      <w:r w:rsidR="006A4DE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00FC068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6A4DEE">
        <w:rPr>
          <w:rFonts w:ascii="Times New Roman" w:eastAsiaTheme="minorEastAsia" w:hAnsi="Times New Roman" w:cs="Times New Roman"/>
          <w:iCs/>
          <w:sz w:val="24"/>
          <w:szCs w:val="24"/>
        </w:rPr>
        <w:t>,</w:t>
      </w:r>
      <w:r w:rsidR="00FC068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6A4DEE">
        <w:rPr>
          <w:rFonts w:ascii="Times New Roman" w:eastAsiaTheme="minorEastAsia" w:hAnsi="Times New Roman" w:cs="Times New Roman"/>
          <w:iCs/>
          <w:sz w:val="24"/>
          <w:szCs w:val="24"/>
        </w:rPr>
        <w:t xml:space="preserve"> 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6B2327">
        <w:rPr>
          <w:rFonts w:ascii="Times New Roman" w:eastAsiaTheme="minorEastAsia" w:hAnsi="Times New Roman" w:cs="Times New Roman"/>
          <w:sz w:val="24"/>
          <w:szCs w:val="24"/>
        </w:rPr>
        <w:t xml:space="preserve"> del modelo (1)</w:t>
      </w:r>
      <w:r w:rsidR="000B007F">
        <w:rPr>
          <w:rFonts w:ascii="Times New Roman" w:eastAsiaTheme="minorEastAsia" w:hAnsi="Times New Roman" w:cs="Times New Roman"/>
          <w:iCs/>
          <w:sz w:val="24"/>
          <w:szCs w:val="24"/>
        </w:rPr>
        <w:t>,</w:t>
      </w:r>
      <w:r w:rsidR="00FC0687">
        <w:rPr>
          <w:rFonts w:ascii="Times New Roman" w:eastAsiaTheme="minorEastAsia" w:hAnsi="Times New Roman" w:cs="Times New Roman"/>
          <w:iCs/>
          <w:sz w:val="24"/>
          <w:szCs w:val="24"/>
        </w:rPr>
        <w:t xml:space="preserve"> para la toda la muestra y las submuestras, respectivamente</w:t>
      </w:r>
      <w:r w:rsidR="000A5412">
        <w:rPr>
          <w:rFonts w:ascii="Times New Roman" w:eastAsiaTheme="minorEastAsia" w:hAnsi="Times New Roman" w:cs="Times New Roman"/>
          <w:sz w:val="24"/>
          <w:szCs w:val="24"/>
        </w:rPr>
        <w:t>.</w:t>
      </w:r>
    </w:p>
    <w:p w14:paraId="66313804" w14:textId="77777777" w:rsidR="00227DC0" w:rsidRDefault="00227DC0" w:rsidP="00227DC0">
      <w:pPr>
        <w:rPr>
          <w:rFonts w:ascii="Times New Roman" w:eastAsiaTheme="minorEastAsia" w:hAnsi="Times New Roman" w:cs="Times New Roman"/>
          <w:sz w:val="24"/>
          <w:szCs w:val="24"/>
        </w:rPr>
      </w:pPr>
    </w:p>
    <w:p w14:paraId="5495F54B" w14:textId="1FEB3390" w:rsidR="00D8060C" w:rsidRDefault="00670A01" w:rsidP="00227DC0">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puede observar que </w:t>
      </w:r>
      <w:r w:rsidR="00DA3FD9">
        <w:rPr>
          <w:rFonts w:ascii="Times New Roman" w:eastAsiaTheme="minorEastAsia" w:hAnsi="Times New Roman" w:cs="Times New Roman"/>
          <w:sz w:val="24"/>
          <w:szCs w:val="24"/>
        </w:rPr>
        <w:t xml:space="preserve">la dispersión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DA3FD9">
        <w:rPr>
          <w:rFonts w:ascii="Times New Roman" w:eastAsiaTheme="minorEastAsia" w:hAnsi="Times New Roman" w:cs="Times New Roman"/>
          <w:iCs/>
          <w:sz w:val="24"/>
          <w:szCs w:val="24"/>
        </w:rPr>
        <w:t xml:space="preserve"> 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DA3FD9">
        <w:rPr>
          <w:rFonts w:ascii="Times New Roman" w:eastAsiaTheme="minorEastAsia" w:hAnsi="Times New Roman" w:cs="Times New Roman"/>
          <w:iCs/>
          <w:sz w:val="24"/>
          <w:szCs w:val="24"/>
        </w:rPr>
        <w:t xml:space="preserve"> es menor en la submuestra 1962q1-1979q3</w:t>
      </w:r>
      <w:r w:rsidR="008E0158">
        <w:rPr>
          <w:rFonts w:ascii="Times New Roman" w:eastAsiaTheme="minorEastAsia" w:hAnsi="Times New Roman" w:cs="Times New Roman"/>
          <w:iCs/>
          <w:sz w:val="24"/>
          <w:szCs w:val="24"/>
        </w:rPr>
        <w:t xml:space="preserve"> en comparación </w:t>
      </w:r>
      <w:r w:rsidR="00B06E56">
        <w:rPr>
          <w:rFonts w:ascii="Times New Roman" w:eastAsiaTheme="minorEastAsia" w:hAnsi="Times New Roman" w:cs="Times New Roman"/>
          <w:iCs/>
          <w:sz w:val="24"/>
          <w:szCs w:val="24"/>
        </w:rPr>
        <w:t>a</w:t>
      </w:r>
      <w:r w:rsidR="008E0158">
        <w:rPr>
          <w:rFonts w:ascii="Times New Roman" w:eastAsiaTheme="minorEastAsia" w:hAnsi="Times New Roman" w:cs="Times New Roman"/>
          <w:iCs/>
          <w:sz w:val="24"/>
          <w:szCs w:val="24"/>
        </w:rPr>
        <w:t xml:space="preserve"> la submuestra 1982q4-2014q4, siendo </w:t>
      </w:r>
      <w:r w:rsidR="00575051">
        <w:rPr>
          <w:rFonts w:ascii="Times New Roman" w:eastAsiaTheme="minorEastAsia" w:hAnsi="Times New Roman" w:cs="Times New Roman"/>
          <w:iCs/>
          <w:sz w:val="24"/>
          <w:szCs w:val="24"/>
        </w:rPr>
        <w:t>est</w:t>
      </w:r>
      <w:r w:rsidR="00FB469D">
        <w:rPr>
          <w:rFonts w:ascii="Times New Roman" w:eastAsiaTheme="minorEastAsia" w:hAnsi="Times New Roman" w:cs="Times New Roman"/>
          <w:iCs/>
          <w:sz w:val="24"/>
          <w:szCs w:val="24"/>
        </w:rPr>
        <w:t>as dispersiones</w:t>
      </w:r>
      <w:r w:rsidR="008E0158">
        <w:rPr>
          <w:rFonts w:ascii="Times New Roman" w:eastAsiaTheme="minorEastAsia" w:hAnsi="Times New Roman" w:cs="Times New Roman"/>
          <w:iCs/>
          <w:sz w:val="24"/>
          <w:szCs w:val="24"/>
        </w:rPr>
        <w:t xml:space="preserve"> en la muestra completa un punto intermedio</w:t>
      </w:r>
      <w:r>
        <w:rPr>
          <w:rFonts w:ascii="Times New Roman" w:eastAsiaTheme="minorEastAsia" w:hAnsi="Times New Roman" w:cs="Times New Roman"/>
          <w:sz w:val="24"/>
          <w:szCs w:val="24"/>
        </w:rPr>
        <w:t>.</w:t>
      </w:r>
      <w:r w:rsidR="00807B5A">
        <w:rPr>
          <w:rFonts w:ascii="Times New Roman" w:eastAsiaTheme="minorEastAsia" w:hAnsi="Times New Roman" w:cs="Times New Roman"/>
          <w:sz w:val="24"/>
          <w:szCs w:val="24"/>
        </w:rPr>
        <w:t xml:space="preserve"> </w:t>
      </w:r>
      <w:r w:rsidR="00807B5A" w:rsidRPr="00807B5A">
        <w:rPr>
          <w:rFonts w:ascii="Times New Roman" w:eastAsiaTheme="minorEastAsia" w:hAnsi="Times New Roman" w:cs="Times New Roman"/>
          <w:sz w:val="24"/>
          <w:szCs w:val="24"/>
        </w:rPr>
        <w:t xml:space="preserve">Esto </w:t>
      </w:r>
      <w:r w:rsidR="00807B5A">
        <w:rPr>
          <w:rFonts w:ascii="Times New Roman" w:eastAsiaTheme="minorEastAsia" w:hAnsi="Times New Roman" w:cs="Times New Roman"/>
          <w:sz w:val="24"/>
          <w:szCs w:val="24"/>
        </w:rPr>
        <w:t>se puede deber</w:t>
      </w:r>
      <w:r w:rsidR="00807B5A" w:rsidRPr="00807B5A">
        <w:rPr>
          <w:rFonts w:ascii="Times New Roman" w:eastAsiaTheme="minorEastAsia" w:hAnsi="Times New Roman" w:cs="Times New Roman"/>
          <w:sz w:val="24"/>
          <w:szCs w:val="24"/>
        </w:rPr>
        <w:t xml:space="preserve"> a que la primera submuestra representa un per</w:t>
      </w:r>
      <w:r w:rsidR="00807B5A">
        <w:rPr>
          <w:rFonts w:ascii="Times New Roman" w:eastAsiaTheme="minorEastAsia" w:hAnsi="Times New Roman" w:cs="Times New Roman"/>
          <w:sz w:val="24"/>
          <w:szCs w:val="24"/>
        </w:rPr>
        <w:t>í</w:t>
      </w:r>
      <w:r w:rsidR="00807B5A" w:rsidRPr="00807B5A">
        <w:rPr>
          <w:rFonts w:ascii="Times New Roman" w:eastAsiaTheme="minorEastAsia" w:hAnsi="Times New Roman" w:cs="Times New Roman"/>
          <w:sz w:val="24"/>
          <w:szCs w:val="24"/>
        </w:rPr>
        <w:t>odo más estable económicamente, mientras que la segunda submuestra incluye per</w:t>
      </w:r>
      <w:r w:rsidR="00807B5A">
        <w:rPr>
          <w:rFonts w:ascii="Times New Roman" w:eastAsiaTheme="minorEastAsia" w:hAnsi="Times New Roman" w:cs="Times New Roman"/>
          <w:sz w:val="24"/>
          <w:szCs w:val="24"/>
        </w:rPr>
        <w:t>í</w:t>
      </w:r>
      <w:r w:rsidR="00807B5A" w:rsidRPr="00807B5A">
        <w:rPr>
          <w:rFonts w:ascii="Times New Roman" w:eastAsiaTheme="minorEastAsia" w:hAnsi="Times New Roman" w:cs="Times New Roman"/>
          <w:sz w:val="24"/>
          <w:szCs w:val="24"/>
        </w:rPr>
        <w:t>odos de mayor volatilidad y cambios económicos significativos.</w:t>
      </w:r>
    </w:p>
    <w:p w14:paraId="0E4EDB63" w14:textId="77777777" w:rsidR="00754F41" w:rsidRDefault="00754F41" w:rsidP="00754F41">
      <w:pPr>
        <w:rPr>
          <w:rFonts w:ascii="Times New Roman" w:eastAsiaTheme="minorEastAsia" w:hAnsi="Times New Roman" w:cs="Times New Roman"/>
          <w:sz w:val="24"/>
          <w:szCs w:val="24"/>
        </w:rPr>
      </w:pPr>
    </w:p>
    <w:p w14:paraId="60FB46E5" w14:textId="46C32507" w:rsidR="00A3302A" w:rsidRDefault="00D8060C" w:rsidP="00D8060C">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 19.</w:t>
      </w:r>
      <w:r>
        <w:rPr>
          <w:rFonts w:ascii="Times New Roman" w:eastAsiaTheme="minorEastAsia" w:hAnsi="Times New Roman" w:cs="Times New Roman"/>
          <w:sz w:val="24"/>
          <w:szCs w:val="24"/>
        </w:rPr>
        <w:t xml:space="preserve"> </w:t>
      </w:r>
      <w:r w:rsidR="00A3302A">
        <w:rPr>
          <w:rFonts w:ascii="Times New Roman" w:eastAsiaTheme="minorEastAsia" w:hAnsi="Times New Roman" w:cs="Times New Roman"/>
          <w:i/>
          <w:iCs/>
          <w:sz w:val="24"/>
          <w:szCs w:val="24"/>
        </w:rPr>
        <w:t>Resultados de estimación Markov Chain Monte Carlo</w:t>
      </w:r>
      <w:r w:rsidR="0082073B">
        <w:rPr>
          <w:rFonts w:ascii="Times New Roman" w:eastAsiaTheme="minorEastAsia" w:hAnsi="Times New Roman" w:cs="Times New Roman"/>
          <w:i/>
          <w:iCs/>
          <w:sz w:val="24"/>
          <w:szCs w:val="24"/>
        </w:rPr>
        <w:t xml:space="preserve"> del modelo (1)</w:t>
      </w:r>
      <w:r>
        <w:rPr>
          <w:rFonts w:ascii="Times New Roman" w:eastAsiaTheme="minorEastAsia" w:hAnsi="Times New Roman" w:cs="Times New Roman"/>
          <w:i/>
          <w:iCs/>
          <w:sz w:val="24"/>
          <w:szCs w:val="24"/>
        </w:rPr>
        <w:t>.</w:t>
      </w:r>
    </w:p>
    <w:p w14:paraId="28CA84AD" w14:textId="77777777" w:rsidR="007E1500" w:rsidRPr="007E1500" w:rsidRDefault="007E1500" w:rsidP="00D8060C">
      <w:pPr>
        <w:rPr>
          <w:rFonts w:ascii="Times New Roman" w:eastAsiaTheme="minorEastAsia" w:hAnsi="Times New Roman" w:cs="Times New Roman"/>
          <w:sz w:val="24"/>
          <w:szCs w:val="24"/>
        </w:rPr>
      </w:pPr>
    </w:p>
    <w:tbl>
      <w:tblPr>
        <w:tblStyle w:val="Tablaconcuadrcula"/>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276"/>
        <w:gridCol w:w="1276"/>
        <w:gridCol w:w="1276"/>
        <w:gridCol w:w="1276"/>
      </w:tblGrid>
      <w:tr w:rsidR="00703D08" w14:paraId="6740829F" w14:textId="77777777" w:rsidTr="00F72072">
        <w:tc>
          <w:tcPr>
            <w:tcW w:w="1701" w:type="dxa"/>
            <w:tcBorders>
              <w:top w:val="double" w:sz="4" w:space="0" w:color="auto"/>
              <w:bottom w:val="single" w:sz="4" w:space="0" w:color="auto"/>
            </w:tcBorders>
            <w:vAlign w:val="center"/>
          </w:tcPr>
          <w:p w14:paraId="72BBF5B5" w14:textId="18102976" w:rsidR="00703D08" w:rsidRPr="009C124E" w:rsidRDefault="00703D08" w:rsidP="00703D08">
            <w:pPr>
              <w:jc w:val="left"/>
              <w:rPr>
                <w:rFonts w:ascii="Times New Roman" w:eastAsiaTheme="minorEastAsia" w:hAnsi="Times New Roman" w:cs="Times New Roman"/>
                <w:b/>
                <w:bCs/>
                <w:sz w:val="20"/>
                <w:szCs w:val="20"/>
              </w:rPr>
            </w:pPr>
            <w:r w:rsidRPr="009C124E">
              <w:rPr>
                <w:rFonts w:ascii="Times New Roman" w:eastAsiaTheme="minorEastAsia" w:hAnsi="Times New Roman" w:cs="Times New Roman"/>
                <w:b/>
                <w:bCs/>
                <w:sz w:val="20"/>
                <w:szCs w:val="20"/>
              </w:rPr>
              <w:t>Muestra</w:t>
            </w:r>
          </w:p>
        </w:tc>
        <w:tc>
          <w:tcPr>
            <w:tcW w:w="1701" w:type="dxa"/>
            <w:tcBorders>
              <w:top w:val="double" w:sz="4" w:space="0" w:color="auto"/>
              <w:bottom w:val="single" w:sz="4" w:space="0" w:color="auto"/>
            </w:tcBorders>
            <w:vAlign w:val="center"/>
          </w:tcPr>
          <w:p w14:paraId="0EB05EBE" w14:textId="4F4699E2" w:rsidR="00703D08" w:rsidRPr="009C124E" w:rsidRDefault="00703D08" w:rsidP="00703D08">
            <w:pPr>
              <w:jc w:val="left"/>
              <w:rPr>
                <w:rFonts w:ascii="Times New Roman" w:eastAsia="Calibri" w:hAnsi="Times New Roman" w:cs="Times New Roman"/>
                <w:b/>
                <w:bCs/>
                <w:iCs/>
                <w:sz w:val="20"/>
                <w:szCs w:val="20"/>
              </w:rPr>
            </w:pPr>
            <w:r w:rsidRPr="009C124E">
              <w:rPr>
                <w:rFonts w:ascii="Times New Roman" w:eastAsiaTheme="minorEastAsia" w:hAnsi="Times New Roman" w:cs="Times New Roman"/>
                <w:b/>
                <w:bCs/>
                <w:sz w:val="20"/>
                <w:szCs w:val="20"/>
              </w:rPr>
              <w:t>Resultado</w:t>
            </w:r>
          </w:p>
        </w:tc>
        <w:tc>
          <w:tcPr>
            <w:tcW w:w="1276" w:type="dxa"/>
            <w:tcBorders>
              <w:top w:val="double" w:sz="4" w:space="0" w:color="auto"/>
              <w:bottom w:val="single" w:sz="4" w:space="0" w:color="auto"/>
            </w:tcBorders>
            <w:vAlign w:val="center"/>
          </w:tcPr>
          <w:p w14:paraId="2FCE0ED3" w14:textId="091E531C"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0</m:t>
                    </m:r>
                  </m:sub>
                </m:sSub>
              </m:oMath>
            </m:oMathPara>
          </w:p>
        </w:tc>
        <w:tc>
          <w:tcPr>
            <w:tcW w:w="1276" w:type="dxa"/>
            <w:tcBorders>
              <w:top w:val="double" w:sz="4" w:space="0" w:color="auto"/>
              <w:bottom w:val="single" w:sz="4" w:space="0" w:color="auto"/>
            </w:tcBorders>
            <w:vAlign w:val="center"/>
          </w:tcPr>
          <w:p w14:paraId="0F1B880D" w14:textId="6B688D75"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1</m:t>
                    </m:r>
                  </m:sub>
                </m:sSub>
              </m:oMath>
            </m:oMathPara>
          </w:p>
        </w:tc>
        <w:tc>
          <w:tcPr>
            <w:tcW w:w="1276" w:type="dxa"/>
            <w:tcBorders>
              <w:top w:val="double" w:sz="4" w:space="0" w:color="auto"/>
              <w:bottom w:val="single" w:sz="4" w:space="0" w:color="auto"/>
            </w:tcBorders>
            <w:vAlign w:val="center"/>
          </w:tcPr>
          <w:p w14:paraId="2E3F1492" w14:textId="331B2B79"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2</m:t>
                    </m:r>
                  </m:sub>
                </m:sSub>
              </m:oMath>
            </m:oMathPara>
          </w:p>
        </w:tc>
        <w:tc>
          <w:tcPr>
            <w:tcW w:w="1276" w:type="dxa"/>
            <w:tcBorders>
              <w:top w:val="double" w:sz="4" w:space="0" w:color="auto"/>
              <w:bottom w:val="single" w:sz="4" w:space="0" w:color="auto"/>
            </w:tcBorders>
            <w:vAlign w:val="center"/>
          </w:tcPr>
          <w:p w14:paraId="4504E135" w14:textId="4E58A89B" w:rsidR="00703D08" w:rsidRPr="009C124E" w:rsidRDefault="00000000" w:rsidP="00703D08">
            <w:pPr>
              <w:jc w:val="center"/>
              <w:rPr>
                <w:rFonts w:ascii="Times New Roman" w:eastAsiaTheme="minorEastAsia" w:hAnsi="Times New Roman" w:cs="Times New Roman"/>
                <w:b/>
                <w:bCs/>
                <w:sz w:val="20"/>
                <w:szCs w:val="20"/>
              </w:rPr>
            </w:pPr>
            <m:oMathPara>
              <m:oMath>
                <m:sSup>
                  <m:sSupPr>
                    <m:ctrlPr>
                      <w:rPr>
                        <w:rFonts w:ascii="Cambria Math" w:eastAsiaTheme="minorEastAsia" w:hAnsi="Cambria Math" w:cs="Times New Roman"/>
                        <w:b/>
                        <w:bCs/>
                        <w:i/>
                        <w:iCs/>
                        <w:sz w:val="20"/>
                        <w:szCs w:val="20"/>
                      </w:rPr>
                    </m:ctrlPr>
                  </m:sSupPr>
                  <m:e>
                    <m:r>
                      <m:rPr>
                        <m:sty m:val="bi"/>
                      </m:rPr>
                      <w:rPr>
                        <w:rFonts w:ascii="Cambria Math" w:eastAsiaTheme="minorEastAsia" w:hAnsi="Cambria Math" w:cs="Times New Roman"/>
                        <w:sz w:val="20"/>
                        <w:szCs w:val="20"/>
                      </w:rPr>
                      <m:t>σ</m:t>
                    </m:r>
                  </m:e>
                  <m:sup>
                    <m:r>
                      <m:rPr>
                        <m:sty m:val="bi"/>
                      </m:rPr>
                      <w:rPr>
                        <w:rFonts w:ascii="Cambria Math" w:eastAsiaTheme="minorEastAsia" w:hAnsi="Cambria Math" w:cs="Times New Roman"/>
                        <w:sz w:val="20"/>
                        <w:szCs w:val="20"/>
                      </w:rPr>
                      <m:t>2</m:t>
                    </m:r>
                  </m:sup>
                </m:sSup>
              </m:oMath>
            </m:oMathPara>
          </w:p>
        </w:tc>
      </w:tr>
      <w:tr w:rsidR="009C124E" w14:paraId="6B410750" w14:textId="77777777" w:rsidTr="00F72072">
        <w:tc>
          <w:tcPr>
            <w:tcW w:w="1701" w:type="dxa"/>
            <w:vMerge w:val="restart"/>
            <w:tcBorders>
              <w:top w:val="single" w:sz="4" w:space="0" w:color="auto"/>
            </w:tcBorders>
            <w:vAlign w:val="center"/>
          </w:tcPr>
          <w:p w14:paraId="30DFFBD5" w14:textId="34E7F538" w:rsidR="009C124E" w:rsidRPr="001B35B9" w:rsidRDefault="009C124E" w:rsidP="005478A8">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1962q1-2014q4</w:t>
            </w:r>
          </w:p>
        </w:tc>
        <w:tc>
          <w:tcPr>
            <w:tcW w:w="1701" w:type="dxa"/>
            <w:tcBorders>
              <w:top w:val="single" w:sz="4" w:space="0" w:color="auto"/>
            </w:tcBorders>
            <w:vAlign w:val="center"/>
          </w:tcPr>
          <w:p w14:paraId="76E9D9BF" w14:textId="628A43DF" w:rsidR="009C124E" w:rsidRPr="001B35B9" w:rsidRDefault="009C124E" w:rsidP="005478A8">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1BCCEDB4" w14:textId="67B7C0BF" w:rsidR="009C124E" w:rsidRPr="009C124E" w:rsidRDefault="009C124E" w:rsidP="005478A8">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 xml:space="preserve">22,47666613  </w:t>
            </w:r>
          </w:p>
        </w:tc>
        <w:tc>
          <w:tcPr>
            <w:tcW w:w="1276" w:type="dxa"/>
            <w:tcBorders>
              <w:top w:val="single" w:sz="4" w:space="0" w:color="auto"/>
            </w:tcBorders>
            <w:vAlign w:val="center"/>
          </w:tcPr>
          <w:p w14:paraId="1FC7C545" w14:textId="51CC30CF" w:rsidR="009C124E" w:rsidRPr="009C124E" w:rsidRDefault="009C124E" w:rsidP="005478A8">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-0,02898299</w:t>
            </w:r>
          </w:p>
        </w:tc>
        <w:tc>
          <w:tcPr>
            <w:tcW w:w="1276" w:type="dxa"/>
            <w:tcBorders>
              <w:top w:val="single" w:sz="4" w:space="0" w:color="auto"/>
            </w:tcBorders>
            <w:vAlign w:val="center"/>
          </w:tcPr>
          <w:p w14:paraId="4DE7A85B" w14:textId="1B7937CA" w:rsidR="009C124E" w:rsidRPr="009C124E" w:rsidRDefault="009C124E" w:rsidP="005478A8">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0,11971043</w:t>
            </w:r>
          </w:p>
        </w:tc>
        <w:tc>
          <w:tcPr>
            <w:tcW w:w="1276" w:type="dxa"/>
            <w:tcBorders>
              <w:top w:val="single" w:sz="4" w:space="0" w:color="auto"/>
            </w:tcBorders>
            <w:vAlign w:val="center"/>
          </w:tcPr>
          <w:p w14:paraId="4B327F0E" w14:textId="7EE9D917" w:rsidR="009C124E" w:rsidRPr="009C124E" w:rsidRDefault="009C124E" w:rsidP="005478A8">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0,01022999</w:t>
            </w:r>
          </w:p>
        </w:tc>
      </w:tr>
      <w:tr w:rsidR="000B007F" w14:paraId="0CF51584" w14:textId="77777777" w:rsidTr="00F72072">
        <w:tc>
          <w:tcPr>
            <w:tcW w:w="1701" w:type="dxa"/>
            <w:vMerge/>
            <w:vAlign w:val="center"/>
          </w:tcPr>
          <w:p w14:paraId="38C26FFD" w14:textId="60BBF71D" w:rsidR="000B007F" w:rsidRPr="001B35B9" w:rsidRDefault="000B007F" w:rsidP="000B007F">
            <w:pPr>
              <w:jc w:val="left"/>
              <w:rPr>
                <w:rFonts w:ascii="Times New Roman" w:eastAsiaTheme="minorEastAsia" w:hAnsi="Times New Roman" w:cs="Times New Roman"/>
                <w:sz w:val="20"/>
                <w:szCs w:val="20"/>
              </w:rPr>
            </w:pPr>
          </w:p>
        </w:tc>
        <w:tc>
          <w:tcPr>
            <w:tcW w:w="1701" w:type="dxa"/>
            <w:vAlign w:val="center"/>
          </w:tcPr>
          <w:p w14:paraId="0CE9A1DB" w14:textId="14E3731F"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164F145B" w14:textId="22D18988"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22,47832003</w:t>
            </w:r>
          </w:p>
        </w:tc>
        <w:tc>
          <w:tcPr>
            <w:tcW w:w="1276" w:type="dxa"/>
            <w:vAlign w:val="center"/>
          </w:tcPr>
          <w:p w14:paraId="72CC998F" w14:textId="23860EB8"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-0,02903012</w:t>
            </w:r>
          </w:p>
        </w:tc>
        <w:tc>
          <w:tcPr>
            <w:tcW w:w="1276" w:type="dxa"/>
            <w:vAlign w:val="center"/>
          </w:tcPr>
          <w:p w14:paraId="2E2BED20" w14:textId="423401C5"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0,00092952</w:t>
            </w:r>
          </w:p>
        </w:tc>
        <w:tc>
          <w:tcPr>
            <w:tcW w:w="1276" w:type="dxa"/>
            <w:vAlign w:val="center"/>
          </w:tcPr>
          <w:p w14:paraId="6634A6EF" w14:textId="63ADE21F"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0,01016462</w:t>
            </w:r>
          </w:p>
        </w:tc>
      </w:tr>
      <w:tr w:rsidR="000B007F" w14:paraId="3C506C50" w14:textId="77777777" w:rsidTr="00F72072">
        <w:tc>
          <w:tcPr>
            <w:tcW w:w="1701" w:type="dxa"/>
            <w:vMerge/>
            <w:tcBorders>
              <w:bottom w:val="single" w:sz="4" w:space="0" w:color="auto"/>
            </w:tcBorders>
            <w:vAlign w:val="center"/>
          </w:tcPr>
          <w:p w14:paraId="314711A4" w14:textId="260407D3" w:rsidR="000B007F" w:rsidRPr="001B35B9" w:rsidRDefault="000B007F" w:rsidP="000B007F">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7A7C869F" w14:textId="2A284CDA"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0E7C8C42" w14:textId="460A5680"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0,06719437</w:t>
            </w:r>
          </w:p>
        </w:tc>
        <w:tc>
          <w:tcPr>
            <w:tcW w:w="1276" w:type="dxa"/>
            <w:tcBorders>
              <w:bottom w:val="single" w:sz="4" w:space="0" w:color="auto"/>
            </w:tcBorders>
            <w:vAlign w:val="center"/>
          </w:tcPr>
          <w:p w14:paraId="5B1D84FC" w14:textId="7E941FC7"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0,00253636</w:t>
            </w:r>
          </w:p>
        </w:tc>
        <w:tc>
          <w:tcPr>
            <w:tcW w:w="1276" w:type="dxa"/>
            <w:tcBorders>
              <w:bottom w:val="single" w:sz="4" w:space="0" w:color="auto"/>
            </w:tcBorders>
            <w:vAlign w:val="center"/>
          </w:tcPr>
          <w:p w14:paraId="16839C8E" w14:textId="31321018"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0,00724476</w:t>
            </w:r>
          </w:p>
        </w:tc>
        <w:tc>
          <w:tcPr>
            <w:tcW w:w="1276" w:type="dxa"/>
            <w:tcBorders>
              <w:bottom w:val="single" w:sz="4" w:space="0" w:color="auto"/>
            </w:tcBorders>
            <w:vAlign w:val="center"/>
          </w:tcPr>
          <w:p w14:paraId="5219A15E" w14:textId="65ECE7B7" w:rsidR="000B007F" w:rsidRPr="009C124E" w:rsidRDefault="000B007F" w:rsidP="000B007F">
            <w:pPr>
              <w:jc w:val="center"/>
              <w:rPr>
                <w:rFonts w:ascii="Times New Roman" w:eastAsiaTheme="minorEastAsia" w:hAnsi="Times New Roman" w:cs="Times New Roman"/>
                <w:sz w:val="20"/>
                <w:szCs w:val="20"/>
              </w:rPr>
            </w:pPr>
            <w:r w:rsidRPr="009C124E">
              <w:rPr>
                <w:rFonts w:ascii="Times New Roman" w:eastAsiaTheme="minorEastAsia" w:hAnsi="Times New Roman" w:cs="Times New Roman"/>
                <w:sz w:val="20"/>
                <w:szCs w:val="20"/>
              </w:rPr>
              <w:t>0,00092952</w:t>
            </w:r>
          </w:p>
        </w:tc>
      </w:tr>
      <w:tr w:rsidR="000B007F" w14:paraId="47A1F56E" w14:textId="77777777" w:rsidTr="00F72072">
        <w:tc>
          <w:tcPr>
            <w:tcW w:w="1701" w:type="dxa"/>
            <w:vMerge w:val="restart"/>
            <w:tcBorders>
              <w:top w:val="single" w:sz="4" w:space="0" w:color="auto"/>
            </w:tcBorders>
            <w:vAlign w:val="center"/>
          </w:tcPr>
          <w:p w14:paraId="6FBA7D72" w14:textId="02CC0E6D"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1962q1-1979q3</w:t>
            </w:r>
          </w:p>
        </w:tc>
        <w:tc>
          <w:tcPr>
            <w:tcW w:w="1701" w:type="dxa"/>
            <w:tcBorders>
              <w:top w:val="single" w:sz="4" w:space="0" w:color="auto"/>
            </w:tcBorders>
            <w:vAlign w:val="center"/>
          </w:tcPr>
          <w:p w14:paraId="606B7553" w14:textId="71641474"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0A7F325C" w14:textId="667DD271"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23,02723978</w:t>
            </w:r>
          </w:p>
        </w:tc>
        <w:tc>
          <w:tcPr>
            <w:tcW w:w="1276" w:type="dxa"/>
            <w:tcBorders>
              <w:top w:val="single" w:sz="4" w:space="0" w:color="auto"/>
            </w:tcBorders>
            <w:vAlign w:val="center"/>
          </w:tcPr>
          <w:p w14:paraId="4CBBB56F" w14:textId="519930F7"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0,00869737</w:t>
            </w:r>
          </w:p>
        </w:tc>
        <w:tc>
          <w:tcPr>
            <w:tcW w:w="1276" w:type="dxa"/>
            <w:tcBorders>
              <w:top w:val="single" w:sz="4" w:space="0" w:color="auto"/>
            </w:tcBorders>
            <w:vAlign w:val="center"/>
          </w:tcPr>
          <w:p w14:paraId="582C3E23" w14:textId="097838F7"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0,00839861</w:t>
            </w:r>
          </w:p>
        </w:tc>
        <w:tc>
          <w:tcPr>
            <w:tcW w:w="1276" w:type="dxa"/>
            <w:tcBorders>
              <w:top w:val="single" w:sz="4" w:space="0" w:color="auto"/>
            </w:tcBorders>
            <w:vAlign w:val="center"/>
          </w:tcPr>
          <w:p w14:paraId="3458A440" w14:textId="5B1A9DCB"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0,00399314</w:t>
            </w:r>
          </w:p>
        </w:tc>
      </w:tr>
      <w:tr w:rsidR="000B007F" w14:paraId="6CF7A82E" w14:textId="77777777" w:rsidTr="00F72072">
        <w:tc>
          <w:tcPr>
            <w:tcW w:w="1701" w:type="dxa"/>
            <w:vMerge/>
            <w:vAlign w:val="center"/>
          </w:tcPr>
          <w:p w14:paraId="4A5063AC" w14:textId="77777777" w:rsidR="000B007F" w:rsidRPr="001B35B9" w:rsidRDefault="000B007F" w:rsidP="000B007F">
            <w:pPr>
              <w:jc w:val="left"/>
              <w:rPr>
                <w:rFonts w:ascii="Times New Roman" w:eastAsiaTheme="minorEastAsia" w:hAnsi="Times New Roman" w:cs="Times New Roman"/>
                <w:sz w:val="20"/>
                <w:szCs w:val="20"/>
              </w:rPr>
            </w:pPr>
          </w:p>
        </w:tc>
        <w:tc>
          <w:tcPr>
            <w:tcW w:w="1701" w:type="dxa"/>
            <w:vAlign w:val="center"/>
          </w:tcPr>
          <w:p w14:paraId="090C8C16" w14:textId="4EE785A1"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251A9872" w14:textId="2F2E329C"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23,02847501</w:t>
            </w:r>
          </w:p>
        </w:tc>
        <w:tc>
          <w:tcPr>
            <w:tcW w:w="1276" w:type="dxa"/>
            <w:vAlign w:val="center"/>
          </w:tcPr>
          <w:p w14:paraId="085709CF" w14:textId="458D4F03"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0,01379243</w:t>
            </w:r>
          </w:p>
        </w:tc>
        <w:tc>
          <w:tcPr>
            <w:tcW w:w="1276" w:type="dxa"/>
            <w:vAlign w:val="center"/>
          </w:tcPr>
          <w:p w14:paraId="0E200D1D" w14:textId="09A72D7B"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0,01370651</w:t>
            </w:r>
          </w:p>
        </w:tc>
        <w:tc>
          <w:tcPr>
            <w:tcW w:w="1276" w:type="dxa"/>
            <w:vAlign w:val="center"/>
          </w:tcPr>
          <w:p w14:paraId="7EA3CCE0" w14:textId="717DA0BD"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0,01607229</w:t>
            </w:r>
          </w:p>
        </w:tc>
      </w:tr>
      <w:tr w:rsidR="000B007F" w14:paraId="731764ED" w14:textId="77777777" w:rsidTr="00F72072">
        <w:tc>
          <w:tcPr>
            <w:tcW w:w="1701" w:type="dxa"/>
            <w:vMerge/>
            <w:tcBorders>
              <w:bottom w:val="single" w:sz="4" w:space="0" w:color="auto"/>
            </w:tcBorders>
            <w:vAlign w:val="center"/>
          </w:tcPr>
          <w:p w14:paraId="3405EDCF" w14:textId="77777777" w:rsidR="000B007F" w:rsidRPr="001B35B9" w:rsidRDefault="000B007F" w:rsidP="000B007F">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6280F9D6" w14:textId="0F691507"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7C469C19" w14:textId="4F6F6650"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0,09987100</w:t>
            </w:r>
          </w:p>
        </w:tc>
        <w:tc>
          <w:tcPr>
            <w:tcW w:w="1276" w:type="dxa"/>
            <w:tcBorders>
              <w:bottom w:val="single" w:sz="4" w:space="0" w:color="auto"/>
            </w:tcBorders>
            <w:vAlign w:val="center"/>
          </w:tcPr>
          <w:p w14:paraId="3BDF68AA" w14:textId="22CB65DF"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0,00177733</w:t>
            </w:r>
          </w:p>
        </w:tc>
        <w:tc>
          <w:tcPr>
            <w:tcW w:w="1276" w:type="dxa"/>
            <w:tcBorders>
              <w:bottom w:val="single" w:sz="4" w:space="0" w:color="auto"/>
            </w:tcBorders>
            <w:vAlign w:val="center"/>
          </w:tcPr>
          <w:p w14:paraId="04BF05B9" w14:textId="6C03EEBD"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0,00173505</w:t>
            </w:r>
          </w:p>
        </w:tc>
        <w:tc>
          <w:tcPr>
            <w:tcW w:w="1276" w:type="dxa"/>
            <w:tcBorders>
              <w:bottom w:val="single" w:sz="4" w:space="0" w:color="auto"/>
            </w:tcBorders>
            <w:vAlign w:val="center"/>
          </w:tcPr>
          <w:p w14:paraId="2F4B3405" w14:textId="5D484E9C" w:rsidR="000B007F" w:rsidRPr="00B0180C" w:rsidRDefault="00485F45" w:rsidP="000B007F">
            <w:pPr>
              <w:jc w:val="center"/>
              <w:rPr>
                <w:rFonts w:ascii="Times New Roman" w:eastAsiaTheme="minorEastAsia" w:hAnsi="Times New Roman" w:cs="Times New Roman"/>
                <w:sz w:val="20"/>
                <w:szCs w:val="20"/>
              </w:rPr>
            </w:pPr>
            <w:r w:rsidRPr="00B0180C">
              <w:rPr>
                <w:rFonts w:ascii="Times New Roman" w:eastAsiaTheme="minorEastAsia" w:hAnsi="Times New Roman" w:cs="Times New Roman"/>
                <w:sz w:val="20"/>
                <w:szCs w:val="20"/>
              </w:rPr>
              <w:t>0,00030407</w:t>
            </w:r>
          </w:p>
        </w:tc>
      </w:tr>
      <w:tr w:rsidR="000B007F" w14:paraId="366729EA" w14:textId="77777777" w:rsidTr="00F72072">
        <w:tc>
          <w:tcPr>
            <w:tcW w:w="1701" w:type="dxa"/>
            <w:vMerge w:val="restart"/>
            <w:tcBorders>
              <w:top w:val="single" w:sz="4" w:space="0" w:color="auto"/>
            </w:tcBorders>
            <w:vAlign w:val="center"/>
          </w:tcPr>
          <w:p w14:paraId="41E10F3A" w14:textId="1A27B611"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1982q</w:t>
            </w:r>
            <w:r>
              <w:rPr>
                <w:rFonts w:ascii="Times New Roman" w:eastAsiaTheme="minorEastAsia" w:hAnsi="Times New Roman" w:cs="Times New Roman"/>
                <w:sz w:val="20"/>
                <w:szCs w:val="20"/>
              </w:rPr>
              <w:t>4</w:t>
            </w:r>
            <w:r w:rsidRPr="001B35B9">
              <w:rPr>
                <w:rFonts w:ascii="Times New Roman" w:eastAsiaTheme="minorEastAsia" w:hAnsi="Times New Roman" w:cs="Times New Roman"/>
                <w:sz w:val="20"/>
                <w:szCs w:val="20"/>
              </w:rPr>
              <w:t>-2014q4</w:t>
            </w:r>
          </w:p>
        </w:tc>
        <w:tc>
          <w:tcPr>
            <w:tcW w:w="1701" w:type="dxa"/>
            <w:tcBorders>
              <w:top w:val="single" w:sz="4" w:space="0" w:color="auto"/>
            </w:tcBorders>
            <w:vAlign w:val="center"/>
          </w:tcPr>
          <w:p w14:paraId="7211F571" w14:textId="2CE6F7E3"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7F2C303E" w14:textId="6D5A20C6"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22</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68306189</w:t>
            </w:r>
          </w:p>
        </w:tc>
        <w:tc>
          <w:tcPr>
            <w:tcW w:w="1276" w:type="dxa"/>
            <w:tcBorders>
              <w:top w:val="single" w:sz="4" w:space="0" w:color="auto"/>
            </w:tcBorders>
            <w:vAlign w:val="center"/>
          </w:tcPr>
          <w:p w14:paraId="5D43B21C" w14:textId="135E1309"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03700261</w:t>
            </w:r>
          </w:p>
        </w:tc>
        <w:tc>
          <w:tcPr>
            <w:tcW w:w="1276" w:type="dxa"/>
            <w:tcBorders>
              <w:top w:val="single" w:sz="4" w:space="0" w:color="auto"/>
            </w:tcBorders>
            <w:vAlign w:val="center"/>
          </w:tcPr>
          <w:p w14:paraId="0914B21E" w14:textId="5A6E5DE0"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10039339</w:t>
            </w:r>
          </w:p>
        </w:tc>
        <w:tc>
          <w:tcPr>
            <w:tcW w:w="1276" w:type="dxa"/>
            <w:tcBorders>
              <w:top w:val="single" w:sz="4" w:space="0" w:color="auto"/>
            </w:tcBorders>
            <w:vAlign w:val="center"/>
          </w:tcPr>
          <w:p w14:paraId="7A01E97C" w14:textId="41DE1D35"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01410030</w:t>
            </w:r>
          </w:p>
        </w:tc>
      </w:tr>
      <w:tr w:rsidR="000B007F" w14:paraId="0B5E1A81" w14:textId="77777777" w:rsidTr="00F72072">
        <w:tc>
          <w:tcPr>
            <w:tcW w:w="1701" w:type="dxa"/>
            <w:vMerge/>
            <w:vAlign w:val="center"/>
          </w:tcPr>
          <w:p w14:paraId="1BB35196" w14:textId="77777777" w:rsidR="000B007F" w:rsidRPr="001B35B9" w:rsidRDefault="000B007F" w:rsidP="000B007F">
            <w:pPr>
              <w:jc w:val="left"/>
              <w:rPr>
                <w:rFonts w:ascii="Times New Roman" w:eastAsiaTheme="minorEastAsia" w:hAnsi="Times New Roman" w:cs="Times New Roman"/>
              </w:rPr>
            </w:pPr>
          </w:p>
        </w:tc>
        <w:tc>
          <w:tcPr>
            <w:tcW w:w="1701" w:type="dxa"/>
            <w:vAlign w:val="center"/>
          </w:tcPr>
          <w:p w14:paraId="494DB245" w14:textId="7BDAB8A1"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1DBEF597" w14:textId="5C321E0A"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22</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65560198</w:t>
            </w:r>
          </w:p>
        </w:tc>
        <w:tc>
          <w:tcPr>
            <w:tcW w:w="1276" w:type="dxa"/>
            <w:vAlign w:val="center"/>
          </w:tcPr>
          <w:p w14:paraId="41E07181" w14:textId="55F6C2FF"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03709047</w:t>
            </w:r>
          </w:p>
        </w:tc>
        <w:tc>
          <w:tcPr>
            <w:tcW w:w="1276" w:type="dxa"/>
            <w:vAlign w:val="center"/>
          </w:tcPr>
          <w:p w14:paraId="5A6F3EEC" w14:textId="7E1218D0"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10349117</w:t>
            </w:r>
          </w:p>
        </w:tc>
        <w:tc>
          <w:tcPr>
            <w:tcW w:w="1276" w:type="dxa"/>
            <w:vAlign w:val="center"/>
          </w:tcPr>
          <w:p w14:paraId="78CDD480" w14:textId="473736F4"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01393484</w:t>
            </w:r>
          </w:p>
        </w:tc>
      </w:tr>
      <w:tr w:rsidR="000B007F" w14:paraId="6DD48282" w14:textId="77777777" w:rsidTr="00F72072">
        <w:tc>
          <w:tcPr>
            <w:tcW w:w="1701" w:type="dxa"/>
            <w:vMerge/>
            <w:tcBorders>
              <w:bottom w:val="double" w:sz="4" w:space="0" w:color="auto"/>
            </w:tcBorders>
            <w:vAlign w:val="center"/>
          </w:tcPr>
          <w:p w14:paraId="7CAA4740" w14:textId="77777777" w:rsidR="000B007F" w:rsidRPr="001B35B9" w:rsidRDefault="000B007F" w:rsidP="000B007F">
            <w:pPr>
              <w:jc w:val="left"/>
              <w:rPr>
                <w:rFonts w:ascii="Times New Roman" w:eastAsiaTheme="minorEastAsia" w:hAnsi="Times New Roman" w:cs="Times New Roman"/>
              </w:rPr>
            </w:pPr>
          </w:p>
        </w:tc>
        <w:tc>
          <w:tcPr>
            <w:tcW w:w="1701" w:type="dxa"/>
            <w:tcBorders>
              <w:bottom w:val="double" w:sz="4" w:space="0" w:color="auto"/>
            </w:tcBorders>
            <w:vAlign w:val="center"/>
          </w:tcPr>
          <w:p w14:paraId="2B7C5172" w14:textId="7A7DB57A" w:rsidR="000B007F" w:rsidRPr="001B35B9" w:rsidRDefault="000B007F" w:rsidP="000B007F">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double" w:sz="4" w:space="0" w:color="auto"/>
            </w:tcBorders>
            <w:vAlign w:val="center"/>
          </w:tcPr>
          <w:p w14:paraId="3F4998C6" w14:textId="46E6E0CC"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41016940</w:t>
            </w:r>
          </w:p>
        </w:tc>
        <w:tc>
          <w:tcPr>
            <w:tcW w:w="1276" w:type="dxa"/>
            <w:tcBorders>
              <w:bottom w:val="double" w:sz="4" w:space="0" w:color="auto"/>
            </w:tcBorders>
            <w:vAlign w:val="center"/>
          </w:tcPr>
          <w:p w14:paraId="0576A9D7" w14:textId="2C2B47AE"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00727595</w:t>
            </w:r>
          </w:p>
        </w:tc>
        <w:tc>
          <w:tcPr>
            <w:tcW w:w="1276" w:type="dxa"/>
            <w:tcBorders>
              <w:bottom w:val="double" w:sz="4" w:space="0" w:color="auto"/>
            </w:tcBorders>
            <w:vAlign w:val="center"/>
          </w:tcPr>
          <w:p w14:paraId="345E62A4" w14:textId="59ACBD8F"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04231661</w:t>
            </w:r>
          </w:p>
        </w:tc>
        <w:tc>
          <w:tcPr>
            <w:tcW w:w="1276" w:type="dxa"/>
            <w:tcBorders>
              <w:bottom w:val="double" w:sz="4" w:space="0" w:color="auto"/>
            </w:tcBorders>
            <w:vAlign w:val="center"/>
          </w:tcPr>
          <w:p w14:paraId="23FAF6A3" w14:textId="00102A09" w:rsidR="000B007F" w:rsidRPr="00754F41" w:rsidRDefault="00754F41" w:rsidP="000B007F">
            <w:pPr>
              <w:jc w:val="center"/>
              <w:rPr>
                <w:rFonts w:ascii="Times New Roman" w:eastAsiaTheme="minorEastAsia" w:hAnsi="Times New Roman" w:cs="Times New Roman"/>
                <w:sz w:val="20"/>
                <w:szCs w:val="20"/>
              </w:rPr>
            </w:pPr>
            <w:r w:rsidRPr="00754F41">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w:t>
            </w:r>
            <w:r w:rsidRPr="00754F41">
              <w:rPr>
                <w:rFonts w:ascii="Times New Roman" w:eastAsiaTheme="minorEastAsia" w:hAnsi="Times New Roman" w:cs="Times New Roman"/>
                <w:sz w:val="20"/>
                <w:szCs w:val="20"/>
              </w:rPr>
              <w:t>00168012</w:t>
            </w:r>
          </w:p>
        </w:tc>
      </w:tr>
    </w:tbl>
    <w:p w14:paraId="2C552628" w14:textId="40D8941C" w:rsidR="006A4DEE" w:rsidRPr="006A4DEE" w:rsidRDefault="001337E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6A4DEE">
        <w:rPr>
          <w:rFonts w:ascii="Times New Roman" w:eastAsiaTheme="minorEastAsia" w:hAnsi="Times New Roman" w:cs="Times New Roman"/>
          <w:sz w:val="24"/>
          <w:szCs w:val="24"/>
        </w:rPr>
        <w:br w:type="page"/>
      </w:r>
    </w:p>
    <w:p w14:paraId="12E7C32A" w14:textId="6E5B0E98" w:rsidR="00295AC4" w:rsidRDefault="006A4DEE">
      <w:pPr>
        <w:rPr>
          <w:rFonts w:ascii="Times New Roman" w:eastAsiaTheme="minorEastAsia" w:hAnsi="Times New Roman" w:cs="Times New Roman"/>
          <w:i/>
          <w:sz w:val="24"/>
          <w:szCs w:val="24"/>
        </w:rPr>
      </w:pPr>
      <w:r>
        <w:rPr>
          <w:rFonts w:ascii="Times New Roman" w:eastAsiaTheme="minorEastAsia" w:hAnsi="Times New Roman" w:cs="Times New Roman"/>
          <w:b/>
          <w:bCs/>
          <w:sz w:val="24"/>
          <w:szCs w:val="24"/>
        </w:rPr>
        <w:lastRenderedPageBreak/>
        <w:t>Figura 13.</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Histogramas</w:t>
      </w:r>
      <w:r w:rsidR="00295AC4">
        <w:rPr>
          <w:rFonts w:ascii="Times New Roman" w:eastAsiaTheme="minorEastAsia" w:hAnsi="Times New Roman" w:cs="Times New Roman"/>
          <w:i/>
          <w:iCs/>
          <w:sz w:val="24"/>
          <w:szCs w:val="24"/>
        </w:rPr>
        <w:t xml:space="preserve">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00295AC4">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295AC4">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295AC4">
        <w:rPr>
          <w:rFonts w:ascii="Times New Roman" w:eastAsiaTheme="minorEastAsia" w:hAnsi="Times New Roman" w:cs="Times New Roman"/>
          <w:i/>
          <w:iCs/>
          <w:sz w:val="24"/>
          <w:szCs w:val="24"/>
        </w:rPr>
        <w:t xml:space="preserve"> y</w:t>
      </w:r>
      <w:r>
        <w:rPr>
          <w:rFonts w:ascii="Times New Roman" w:eastAsiaTheme="minorEastAsia" w:hAnsi="Times New Roman" w:cs="Times New Roman"/>
          <w:i/>
          <w:iCs/>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A316FC">
        <w:rPr>
          <w:rFonts w:ascii="Times New Roman" w:eastAsiaTheme="minorEastAsia" w:hAnsi="Times New Roman" w:cs="Times New Roman"/>
          <w:i/>
          <w:sz w:val="24"/>
          <w:szCs w:val="24"/>
        </w:rPr>
        <w:t xml:space="preserve"> del modelo (1)</w:t>
      </w:r>
      <w:r w:rsidR="00295AC4">
        <w:rPr>
          <w:rFonts w:ascii="Times New Roman" w:eastAsiaTheme="minorEastAsia" w:hAnsi="Times New Roman" w:cs="Times New Roman"/>
          <w:i/>
          <w:sz w:val="24"/>
          <w:szCs w:val="24"/>
        </w:rPr>
        <w:t xml:space="preserve"> para</w:t>
      </w:r>
      <w:r w:rsidR="00A04F88">
        <w:rPr>
          <w:rFonts w:ascii="Times New Roman" w:eastAsiaTheme="minorEastAsia" w:hAnsi="Times New Roman" w:cs="Times New Roman"/>
          <w:i/>
          <w:sz w:val="24"/>
          <w:szCs w:val="24"/>
        </w:rPr>
        <w:t xml:space="preserve"> la</w:t>
      </w:r>
      <w:r w:rsidR="00295AC4">
        <w:rPr>
          <w:rFonts w:ascii="Times New Roman" w:eastAsiaTheme="minorEastAsia" w:hAnsi="Times New Roman" w:cs="Times New Roman"/>
          <w:i/>
          <w:sz w:val="24"/>
          <w:szCs w:val="24"/>
        </w:rPr>
        <w:t xml:space="preserve"> muestra completa.</w:t>
      </w:r>
    </w:p>
    <w:p w14:paraId="2DCE381A" w14:textId="77777777" w:rsidR="00295AC4" w:rsidRDefault="00295AC4">
      <w:pPr>
        <w:rPr>
          <w:rFonts w:ascii="Times New Roman" w:eastAsiaTheme="minorEastAsia" w:hAnsi="Times New Roman" w:cs="Times New Roman"/>
          <w:iCs/>
          <w:sz w:val="24"/>
          <w:szCs w:val="24"/>
        </w:rPr>
      </w:pPr>
    </w:p>
    <w:p w14:paraId="40204431" w14:textId="3A3446DF" w:rsidR="009D55A0" w:rsidRDefault="009D55A0">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028FA119" wp14:editId="035B1AFE">
            <wp:extent cx="5400040" cy="1668145"/>
            <wp:effectExtent l="0" t="0" r="0" b="8255"/>
            <wp:docPr id="3" name="Imagen 2">
              <a:extLst xmlns:a="http://schemas.openxmlformats.org/drawingml/2006/main">
                <a:ext uri="{FF2B5EF4-FFF2-40B4-BE49-F238E27FC236}">
                  <a16:creationId xmlns:a16="http://schemas.microsoft.com/office/drawing/2014/main" id="{073CD92F-5187-956E-9122-707DD858F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73CD92F-5187-956E-9122-707DD858F191}"/>
                        </a:ext>
                      </a:extLst>
                    </pic:cNvPr>
                    <pic:cNvPicPr>
                      <a:picLocks noChangeAspect="1"/>
                    </pic:cNvPicPr>
                  </pic:nvPicPr>
                  <pic:blipFill>
                    <a:blip r:embed="rId30"/>
                    <a:stretch>
                      <a:fillRect/>
                    </a:stretch>
                  </pic:blipFill>
                  <pic:spPr>
                    <a:xfrm>
                      <a:off x="0" y="0"/>
                      <a:ext cx="5400040" cy="1668145"/>
                    </a:xfrm>
                    <a:prstGeom prst="rect">
                      <a:avLst/>
                    </a:prstGeom>
                  </pic:spPr>
                </pic:pic>
              </a:graphicData>
            </a:graphic>
          </wp:inline>
        </w:drawing>
      </w:r>
    </w:p>
    <w:p w14:paraId="79D988F3" w14:textId="7443B8FA" w:rsidR="009A0E45" w:rsidRDefault="009A0E45">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651C44D5" wp14:editId="6EC085C5">
            <wp:extent cx="5400040" cy="1668145"/>
            <wp:effectExtent l="0" t="0" r="0" b="8255"/>
            <wp:docPr id="4" name="Imagen 3">
              <a:extLst xmlns:a="http://schemas.openxmlformats.org/drawingml/2006/main">
                <a:ext uri="{FF2B5EF4-FFF2-40B4-BE49-F238E27FC236}">
                  <a16:creationId xmlns:a16="http://schemas.microsoft.com/office/drawing/2014/main" id="{C30FFEC1-7E6A-7790-B1A6-21E5B6B91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30FFEC1-7E6A-7790-B1A6-21E5B6B91807}"/>
                        </a:ext>
                      </a:extLst>
                    </pic:cNvPr>
                    <pic:cNvPicPr>
                      <a:picLocks noChangeAspect="1"/>
                    </pic:cNvPicPr>
                  </pic:nvPicPr>
                  <pic:blipFill>
                    <a:blip r:embed="rId31"/>
                    <a:stretch>
                      <a:fillRect/>
                    </a:stretch>
                  </pic:blipFill>
                  <pic:spPr>
                    <a:xfrm>
                      <a:off x="0" y="0"/>
                      <a:ext cx="5400040" cy="1668145"/>
                    </a:xfrm>
                    <a:prstGeom prst="rect">
                      <a:avLst/>
                    </a:prstGeom>
                  </pic:spPr>
                </pic:pic>
              </a:graphicData>
            </a:graphic>
          </wp:inline>
        </w:drawing>
      </w:r>
    </w:p>
    <w:p w14:paraId="47FF60D4" w14:textId="11A01AFD" w:rsidR="00385CBF" w:rsidRDefault="00385CBF">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463827E3" wp14:editId="45E100C5">
            <wp:extent cx="5400040" cy="1668145"/>
            <wp:effectExtent l="0" t="0" r="0" b="8255"/>
            <wp:docPr id="5" name="Imagen 4">
              <a:extLst xmlns:a="http://schemas.openxmlformats.org/drawingml/2006/main">
                <a:ext uri="{FF2B5EF4-FFF2-40B4-BE49-F238E27FC236}">
                  <a16:creationId xmlns:a16="http://schemas.microsoft.com/office/drawing/2014/main" id="{7F74D3C0-7F30-283F-6F20-E174A40DB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F74D3C0-7F30-283F-6F20-E174A40DB192}"/>
                        </a:ext>
                      </a:extLst>
                    </pic:cNvPr>
                    <pic:cNvPicPr>
                      <a:picLocks noChangeAspect="1"/>
                    </pic:cNvPicPr>
                  </pic:nvPicPr>
                  <pic:blipFill>
                    <a:blip r:embed="rId32"/>
                    <a:stretch>
                      <a:fillRect/>
                    </a:stretch>
                  </pic:blipFill>
                  <pic:spPr>
                    <a:xfrm>
                      <a:off x="0" y="0"/>
                      <a:ext cx="5400040" cy="1668145"/>
                    </a:xfrm>
                    <a:prstGeom prst="rect">
                      <a:avLst/>
                    </a:prstGeom>
                  </pic:spPr>
                </pic:pic>
              </a:graphicData>
            </a:graphic>
          </wp:inline>
        </w:drawing>
      </w:r>
    </w:p>
    <w:p w14:paraId="4B366374" w14:textId="0FA4AAF9" w:rsidR="007177D1" w:rsidRPr="007177D1" w:rsidRDefault="009D55A0">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1F500D22" wp14:editId="4F5627F9">
            <wp:extent cx="5400040" cy="1668145"/>
            <wp:effectExtent l="0" t="0" r="0" b="8255"/>
            <wp:docPr id="2" name="Imagen 1">
              <a:extLst xmlns:a="http://schemas.openxmlformats.org/drawingml/2006/main">
                <a:ext uri="{FF2B5EF4-FFF2-40B4-BE49-F238E27FC236}">
                  <a16:creationId xmlns:a16="http://schemas.microsoft.com/office/drawing/2014/main" id="{069D43E9-2553-1FE2-2F57-309268139F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69D43E9-2553-1FE2-2F57-309268139F59}"/>
                        </a:ext>
                      </a:extLst>
                    </pic:cNvPr>
                    <pic:cNvPicPr>
                      <a:picLocks noChangeAspect="1"/>
                    </pic:cNvPicPr>
                  </pic:nvPicPr>
                  <pic:blipFill>
                    <a:blip r:embed="rId33"/>
                    <a:stretch>
                      <a:fillRect/>
                    </a:stretch>
                  </pic:blipFill>
                  <pic:spPr>
                    <a:xfrm>
                      <a:off x="0" y="0"/>
                      <a:ext cx="5400040" cy="1668145"/>
                    </a:xfrm>
                    <a:prstGeom prst="rect">
                      <a:avLst/>
                    </a:prstGeom>
                  </pic:spPr>
                </pic:pic>
              </a:graphicData>
            </a:graphic>
          </wp:inline>
        </w:drawing>
      </w:r>
      <w:r w:rsidR="007177D1">
        <w:rPr>
          <w:rFonts w:ascii="Times New Roman" w:eastAsiaTheme="minorEastAsia" w:hAnsi="Times New Roman" w:cs="Times New Roman"/>
          <w:sz w:val="24"/>
          <w:szCs w:val="24"/>
        </w:rPr>
        <w:br w:type="page"/>
      </w:r>
    </w:p>
    <w:p w14:paraId="00923F92" w14:textId="57FC3620" w:rsidR="004610CD" w:rsidRDefault="004610CD" w:rsidP="004610CD">
      <w:pPr>
        <w:rPr>
          <w:rFonts w:ascii="Times New Roman" w:eastAsiaTheme="minorEastAsia" w:hAnsi="Times New Roman" w:cs="Times New Roman"/>
          <w:i/>
          <w:sz w:val="24"/>
          <w:szCs w:val="24"/>
        </w:rPr>
      </w:pPr>
      <w:r>
        <w:rPr>
          <w:rFonts w:ascii="Times New Roman" w:eastAsiaTheme="minorEastAsia" w:hAnsi="Times New Roman" w:cs="Times New Roman"/>
          <w:b/>
          <w:bCs/>
          <w:sz w:val="24"/>
          <w:szCs w:val="24"/>
        </w:rPr>
        <w:lastRenderedPageBreak/>
        <w:t>Figura 14.</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Histogramas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
          <w:iCs/>
          <w:sz w:val="24"/>
          <w:szCs w:val="24"/>
        </w:rPr>
        <w:t xml:space="preserve"> 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Pr>
          <w:rFonts w:ascii="Times New Roman" w:eastAsiaTheme="minorEastAsia" w:hAnsi="Times New Roman" w:cs="Times New Roman"/>
          <w:i/>
          <w:sz w:val="24"/>
          <w:szCs w:val="24"/>
        </w:rPr>
        <w:t xml:space="preserve"> </w:t>
      </w:r>
      <w:r w:rsidR="00A316FC">
        <w:rPr>
          <w:rFonts w:ascii="Times New Roman" w:eastAsiaTheme="minorEastAsia" w:hAnsi="Times New Roman" w:cs="Times New Roman"/>
          <w:i/>
          <w:sz w:val="24"/>
          <w:szCs w:val="24"/>
        </w:rPr>
        <w:t xml:space="preserve">del modelo (1) </w:t>
      </w:r>
      <w:r>
        <w:rPr>
          <w:rFonts w:ascii="Times New Roman" w:eastAsiaTheme="minorEastAsia" w:hAnsi="Times New Roman" w:cs="Times New Roman"/>
          <w:i/>
          <w:sz w:val="24"/>
          <w:szCs w:val="24"/>
        </w:rPr>
        <w:t xml:space="preserve">para </w:t>
      </w:r>
      <w:r w:rsidR="00A04F88">
        <w:rPr>
          <w:rFonts w:ascii="Times New Roman" w:eastAsiaTheme="minorEastAsia" w:hAnsi="Times New Roman" w:cs="Times New Roman"/>
          <w:i/>
          <w:sz w:val="24"/>
          <w:szCs w:val="24"/>
        </w:rPr>
        <w:t xml:space="preserve">la </w:t>
      </w:r>
      <w:r>
        <w:rPr>
          <w:rFonts w:ascii="Times New Roman" w:eastAsiaTheme="minorEastAsia" w:hAnsi="Times New Roman" w:cs="Times New Roman"/>
          <w:i/>
          <w:sz w:val="24"/>
          <w:szCs w:val="24"/>
        </w:rPr>
        <w:t>submuestra 1962q1-1979q3.</w:t>
      </w:r>
    </w:p>
    <w:p w14:paraId="75A76EE8" w14:textId="77777777" w:rsidR="002C7A19" w:rsidRDefault="002C7A19">
      <w:pPr>
        <w:rPr>
          <w:rFonts w:ascii="Times New Roman" w:eastAsiaTheme="minorEastAsia" w:hAnsi="Times New Roman" w:cs="Times New Roman"/>
          <w:sz w:val="24"/>
          <w:szCs w:val="24"/>
        </w:rPr>
      </w:pPr>
    </w:p>
    <w:p w14:paraId="7A0E2329" w14:textId="5581E96F" w:rsidR="005C15CB" w:rsidRDefault="002C7A19">
      <w:pPr>
        <w:rPr>
          <w:rFonts w:ascii="Times New Roman" w:eastAsiaTheme="minorEastAsia" w:hAnsi="Times New Roman" w:cs="Times New Roman"/>
          <w:sz w:val="24"/>
          <w:szCs w:val="24"/>
        </w:rPr>
      </w:pPr>
      <w:r w:rsidRPr="00FB469D">
        <w:rPr>
          <w:rFonts w:ascii="Times New Roman" w:hAnsi="Times New Roman" w:cs="Times New Roman"/>
          <w:noProof/>
          <w:sz w:val="24"/>
          <w:szCs w:val="24"/>
        </w:rPr>
        <w:drawing>
          <wp:inline distT="0" distB="0" distL="0" distR="0" wp14:anchorId="73E525F5" wp14:editId="1CA23EFA">
            <wp:extent cx="5400040" cy="1668145"/>
            <wp:effectExtent l="0" t="0" r="0" b="8255"/>
            <wp:docPr id="7" name="Imagen 6">
              <a:extLst xmlns:a="http://schemas.openxmlformats.org/drawingml/2006/main">
                <a:ext uri="{FF2B5EF4-FFF2-40B4-BE49-F238E27FC236}">
                  <a16:creationId xmlns:a16="http://schemas.microsoft.com/office/drawing/2014/main" id="{93206F2E-511E-1111-9E96-50D4036DC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93206F2E-511E-1111-9E96-50D4036DC986}"/>
                        </a:ext>
                      </a:extLst>
                    </pic:cNvPr>
                    <pic:cNvPicPr>
                      <a:picLocks noChangeAspect="1"/>
                    </pic:cNvPicPr>
                  </pic:nvPicPr>
                  <pic:blipFill>
                    <a:blip r:embed="rId34"/>
                    <a:stretch>
                      <a:fillRect/>
                    </a:stretch>
                  </pic:blipFill>
                  <pic:spPr>
                    <a:xfrm>
                      <a:off x="0" y="0"/>
                      <a:ext cx="5400040" cy="1668145"/>
                    </a:xfrm>
                    <a:prstGeom prst="rect">
                      <a:avLst/>
                    </a:prstGeom>
                  </pic:spPr>
                </pic:pic>
              </a:graphicData>
            </a:graphic>
          </wp:inline>
        </w:drawing>
      </w:r>
    </w:p>
    <w:p w14:paraId="1DD04051" w14:textId="326031D2" w:rsidR="002C7A19" w:rsidRDefault="002C7A19">
      <w:pPr>
        <w:rPr>
          <w:rFonts w:ascii="Times New Roman" w:eastAsiaTheme="minorEastAsia" w:hAnsi="Times New Roman" w:cs="Times New Roman"/>
          <w:sz w:val="24"/>
          <w:szCs w:val="24"/>
        </w:rPr>
      </w:pPr>
      <w:r w:rsidRPr="00FB469D">
        <w:rPr>
          <w:rFonts w:ascii="Times New Roman" w:hAnsi="Times New Roman" w:cs="Times New Roman"/>
          <w:noProof/>
          <w:sz w:val="24"/>
          <w:szCs w:val="24"/>
        </w:rPr>
        <w:drawing>
          <wp:inline distT="0" distB="0" distL="0" distR="0" wp14:anchorId="2F6409C6" wp14:editId="335E0359">
            <wp:extent cx="5400040" cy="1668145"/>
            <wp:effectExtent l="0" t="0" r="0" b="8255"/>
            <wp:docPr id="8" name="Imagen 7">
              <a:extLst xmlns:a="http://schemas.openxmlformats.org/drawingml/2006/main">
                <a:ext uri="{FF2B5EF4-FFF2-40B4-BE49-F238E27FC236}">
                  <a16:creationId xmlns:a16="http://schemas.microsoft.com/office/drawing/2014/main" id="{72AE3679-2750-509A-355B-B30D6AAB03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72AE3679-2750-509A-355B-B30D6AAB030A}"/>
                        </a:ext>
                      </a:extLst>
                    </pic:cNvPr>
                    <pic:cNvPicPr>
                      <a:picLocks noChangeAspect="1"/>
                    </pic:cNvPicPr>
                  </pic:nvPicPr>
                  <pic:blipFill>
                    <a:blip r:embed="rId35"/>
                    <a:stretch>
                      <a:fillRect/>
                    </a:stretch>
                  </pic:blipFill>
                  <pic:spPr>
                    <a:xfrm>
                      <a:off x="0" y="0"/>
                      <a:ext cx="5400040" cy="1668145"/>
                    </a:xfrm>
                    <a:prstGeom prst="rect">
                      <a:avLst/>
                    </a:prstGeom>
                  </pic:spPr>
                </pic:pic>
              </a:graphicData>
            </a:graphic>
          </wp:inline>
        </w:drawing>
      </w:r>
    </w:p>
    <w:p w14:paraId="2E740ADD" w14:textId="395BC414" w:rsidR="00577156" w:rsidRDefault="00577156">
      <w:pPr>
        <w:rPr>
          <w:rFonts w:ascii="Times New Roman" w:eastAsiaTheme="minorEastAsia" w:hAnsi="Times New Roman" w:cs="Times New Roman"/>
          <w:sz w:val="24"/>
          <w:szCs w:val="24"/>
        </w:rPr>
      </w:pPr>
      <w:r w:rsidRPr="00FB469D">
        <w:rPr>
          <w:rFonts w:ascii="Times New Roman" w:hAnsi="Times New Roman" w:cs="Times New Roman"/>
          <w:noProof/>
          <w:sz w:val="24"/>
          <w:szCs w:val="24"/>
        </w:rPr>
        <w:drawing>
          <wp:inline distT="0" distB="0" distL="0" distR="0" wp14:anchorId="107DF86D" wp14:editId="5305E0B5">
            <wp:extent cx="5400040" cy="1668145"/>
            <wp:effectExtent l="0" t="0" r="0" b="8255"/>
            <wp:docPr id="9" name="Imagen 8">
              <a:extLst xmlns:a="http://schemas.openxmlformats.org/drawingml/2006/main">
                <a:ext uri="{FF2B5EF4-FFF2-40B4-BE49-F238E27FC236}">
                  <a16:creationId xmlns:a16="http://schemas.microsoft.com/office/drawing/2014/main" id="{C7C99747-D9B7-5FC3-3A66-DCC04D50C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C7C99747-D9B7-5FC3-3A66-DCC04D50CC40}"/>
                        </a:ext>
                      </a:extLst>
                    </pic:cNvPr>
                    <pic:cNvPicPr>
                      <a:picLocks noChangeAspect="1"/>
                    </pic:cNvPicPr>
                  </pic:nvPicPr>
                  <pic:blipFill>
                    <a:blip r:embed="rId36"/>
                    <a:stretch>
                      <a:fillRect/>
                    </a:stretch>
                  </pic:blipFill>
                  <pic:spPr>
                    <a:xfrm>
                      <a:off x="0" y="0"/>
                      <a:ext cx="5400040" cy="1668145"/>
                    </a:xfrm>
                    <a:prstGeom prst="rect">
                      <a:avLst/>
                    </a:prstGeom>
                  </pic:spPr>
                </pic:pic>
              </a:graphicData>
            </a:graphic>
          </wp:inline>
        </w:drawing>
      </w:r>
    </w:p>
    <w:p w14:paraId="03D20011" w14:textId="35873E33" w:rsidR="00A316FC" w:rsidRDefault="005C15CB">
      <w:pPr>
        <w:rPr>
          <w:rFonts w:ascii="Times New Roman" w:eastAsiaTheme="minorEastAsia" w:hAnsi="Times New Roman" w:cs="Times New Roman"/>
          <w:sz w:val="24"/>
          <w:szCs w:val="24"/>
        </w:rPr>
      </w:pPr>
      <w:r w:rsidRPr="00FB469D">
        <w:rPr>
          <w:rFonts w:ascii="Times New Roman" w:hAnsi="Times New Roman" w:cs="Times New Roman"/>
          <w:noProof/>
          <w:sz w:val="24"/>
          <w:szCs w:val="24"/>
        </w:rPr>
        <w:drawing>
          <wp:inline distT="0" distB="0" distL="0" distR="0" wp14:anchorId="2069F2E9" wp14:editId="2273723B">
            <wp:extent cx="5400040" cy="1668145"/>
            <wp:effectExtent l="0" t="0" r="0" b="8255"/>
            <wp:docPr id="6" name="Imagen 5">
              <a:extLst xmlns:a="http://schemas.openxmlformats.org/drawingml/2006/main">
                <a:ext uri="{FF2B5EF4-FFF2-40B4-BE49-F238E27FC236}">
                  <a16:creationId xmlns:a16="http://schemas.microsoft.com/office/drawing/2014/main" id="{C8DA2E22-CC25-537C-3D94-4094E11842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8DA2E22-CC25-537C-3D94-4094E1184274}"/>
                        </a:ext>
                      </a:extLst>
                    </pic:cNvPr>
                    <pic:cNvPicPr>
                      <a:picLocks noChangeAspect="1"/>
                    </pic:cNvPicPr>
                  </pic:nvPicPr>
                  <pic:blipFill>
                    <a:blip r:embed="rId37"/>
                    <a:stretch>
                      <a:fillRect/>
                    </a:stretch>
                  </pic:blipFill>
                  <pic:spPr>
                    <a:xfrm>
                      <a:off x="0" y="0"/>
                      <a:ext cx="5400040" cy="1668145"/>
                    </a:xfrm>
                    <a:prstGeom prst="rect">
                      <a:avLst/>
                    </a:prstGeom>
                  </pic:spPr>
                </pic:pic>
              </a:graphicData>
            </a:graphic>
          </wp:inline>
        </w:drawing>
      </w:r>
      <w:r w:rsidR="00A316FC">
        <w:rPr>
          <w:rFonts w:ascii="Times New Roman" w:eastAsiaTheme="minorEastAsia" w:hAnsi="Times New Roman" w:cs="Times New Roman"/>
          <w:sz w:val="24"/>
          <w:szCs w:val="24"/>
        </w:rPr>
        <w:br w:type="page"/>
      </w:r>
    </w:p>
    <w:p w14:paraId="2A594EC5" w14:textId="10382979" w:rsidR="004610CD" w:rsidRDefault="004610CD" w:rsidP="004610CD">
      <w:pPr>
        <w:rPr>
          <w:rFonts w:ascii="Times New Roman" w:eastAsiaTheme="minorEastAsia" w:hAnsi="Times New Roman" w:cs="Times New Roman"/>
          <w:i/>
          <w:sz w:val="24"/>
          <w:szCs w:val="24"/>
        </w:rPr>
      </w:pPr>
      <w:r>
        <w:rPr>
          <w:rFonts w:ascii="Times New Roman" w:eastAsiaTheme="minorEastAsia" w:hAnsi="Times New Roman" w:cs="Times New Roman"/>
          <w:b/>
          <w:bCs/>
          <w:sz w:val="24"/>
          <w:szCs w:val="24"/>
        </w:rPr>
        <w:lastRenderedPageBreak/>
        <w:t>Figura 15.</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Histogramas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
          <w:iCs/>
          <w:sz w:val="24"/>
          <w:szCs w:val="24"/>
        </w:rPr>
        <w:t xml:space="preserve"> 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A316FC">
        <w:rPr>
          <w:rFonts w:ascii="Times New Roman" w:eastAsiaTheme="minorEastAsia" w:hAnsi="Times New Roman" w:cs="Times New Roman"/>
          <w:i/>
          <w:sz w:val="24"/>
          <w:szCs w:val="24"/>
        </w:rPr>
        <w:t xml:space="preserve"> del modelo (1)</w:t>
      </w:r>
      <w:r>
        <w:rPr>
          <w:rFonts w:ascii="Times New Roman" w:eastAsiaTheme="minorEastAsia" w:hAnsi="Times New Roman" w:cs="Times New Roman"/>
          <w:i/>
          <w:sz w:val="24"/>
          <w:szCs w:val="24"/>
        </w:rPr>
        <w:t xml:space="preserve"> para</w:t>
      </w:r>
      <w:r w:rsidRPr="004610CD">
        <w:rPr>
          <w:rFonts w:ascii="Times New Roman" w:eastAsiaTheme="minorEastAsia" w:hAnsi="Times New Roman" w:cs="Times New Roman"/>
          <w:i/>
          <w:sz w:val="24"/>
          <w:szCs w:val="24"/>
        </w:rPr>
        <w:t xml:space="preserve"> </w:t>
      </w:r>
      <w:r w:rsidR="00A04F88">
        <w:rPr>
          <w:rFonts w:ascii="Times New Roman" w:eastAsiaTheme="minorEastAsia" w:hAnsi="Times New Roman" w:cs="Times New Roman"/>
          <w:i/>
          <w:sz w:val="24"/>
          <w:szCs w:val="24"/>
        </w:rPr>
        <w:t xml:space="preserve">la </w:t>
      </w:r>
      <w:r>
        <w:rPr>
          <w:rFonts w:ascii="Times New Roman" w:eastAsiaTheme="minorEastAsia" w:hAnsi="Times New Roman" w:cs="Times New Roman"/>
          <w:i/>
          <w:sz w:val="24"/>
          <w:szCs w:val="24"/>
        </w:rPr>
        <w:t>submuestra 1982q</w:t>
      </w:r>
      <w:r w:rsidR="00146EF8">
        <w:rPr>
          <w:rFonts w:ascii="Times New Roman" w:eastAsiaTheme="minorEastAsia" w:hAnsi="Times New Roman" w:cs="Times New Roman"/>
          <w:i/>
          <w:sz w:val="24"/>
          <w:szCs w:val="24"/>
        </w:rPr>
        <w:t>4</w:t>
      </w:r>
      <w:r>
        <w:rPr>
          <w:rFonts w:ascii="Times New Roman" w:eastAsiaTheme="minorEastAsia" w:hAnsi="Times New Roman" w:cs="Times New Roman"/>
          <w:i/>
          <w:sz w:val="24"/>
          <w:szCs w:val="24"/>
        </w:rPr>
        <w:t>-2014q4.</w:t>
      </w:r>
    </w:p>
    <w:p w14:paraId="3F2FA940" w14:textId="77777777" w:rsidR="004610CD" w:rsidRDefault="004610CD" w:rsidP="004610CD">
      <w:pPr>
        <w:rPr>
          <w:rFonts w:ascii="Times New Roman" w:eastAsiaTheme="minorEastAsia" w:hAnsi="Times New Roman" w:cs="Times New Roman"/>
          <w:iCs/>
          <w:sz w:val="24"/>
          <w:szCs w:val="24"/>
        </w:rPr>
      </w:pPr>
    </w:p>
    <w:p w14:paraId="075AA835" w14:textId="246F7688" w:rsidR="00280A0E" w:rsidRDefault="00754F41" w:rsidP="004610CD">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63230709" wp14:editId="239E4EC9">
            <wp:extent cx="5400040" cy="1668145"/>
            <wp:effectExtent l="0" t="0" r="0" b="8255"/>
            <wp:docPr id="11" name="Imagen 10">
              <a:extLst xmlns:a="http://schemas.openxmlformats.org/drawingml/2006/main">
                <a:ext uri="{FF2B5EF4-FFF2-40B4-BE49-F238E27FC236}">
                  <a16:creationId xmlns:a16="http://schemas.microsoft.com/office/drawing/2014/main" id="{00DE6668-FDF6-257A-50F4-57950D168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00DE6668-FDF6-257A-50F4-57950D168AD5}"/>
                        </a:ext>
                      </a:extLst>
                    </pic:cNvPr>
                    <pic:cNvPicPr>
                      <a:picLocks noChangeAspect="1"/>
                    </pic:cNvPicPr>
                  </pic:nvPicPr>
                  <pic:blipFill>
                    <a:blip r:embed="rId38"/>
                    <a:stretch>
                      <a:fillRect/>
                    </a:stretch>
                  </pic:blipFill>
                  <pic:spPr>
                    <a:xfrm>
                      <a:off x="0" y="0"/>
                      <a:ext cx="5400040" cy="1668145"/>
                    </a:xfrm>
                    <a:prstGeom prst="rect">
                      <a:avLst/>
                    </a:prstGeom>
                  </pic:spPr>
                </pic:pic>
              </a:graphicData>
            </a:graphic>
          </wp:inline>
        </w:drawing>
      </w:r>
    </w:p>
    <w:p w14:paraId="6033C55B" w14:textId="182BDBC3" w:rsidR="00754F41" w:rsidRDefault="00754F41" w:rsidP="004610CD">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659A7FE2" wp14:editId="3A7E5B9A">
            <wp:extent cx="5400040" cy="1668145"/>
            <wp:effectExtent l="0" t="0" r="0" b="8255"/>
            <wp:docPr id="12" name="Imagen 11">
              <a:extLst xmlns:a="http://schemas.openxmlformats.org/drawingml/2006/main">
                <a:ext uri="{FF2B5EF4-FFF2-40B4-BE49-F238E27FC236}">
                  <a16:creationId xmlns:a16="http://schemas.microsoft.com/office/drawing/2014/main" id="{BB32AE7B-E7B4-A364-9BFC-943CA8E17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BB32AE7B-E7B4-A364-9BFC-943CA8E17BE6}"/>
                        </a:ext>
                      </a:extLst>
                    </pic:cNvPr>
                    <pic:cNvPicPr>
                      <a:picLocks noChangeAspect="1"/>
                    </pic:cNvPicPr>
                  </pic:nvPicPr>
                  <pic:blipFill>
                    <a:blip r:embed="rId39"/>
                    <a:stretch>
                      <a:fillRect/>
                    </a:stretch>
                  </pic:blipFill>
                  <pic:spPr>
                    <a:xfrm>
                      <a:off x="0" y="0"/>
                      <a:ext cx="5400040" cy="1668145"/>
                    </a:xfrm>
                    <a:prstGeom prst="rect">
                      <a:avLst/>
                    </a:prstGeom>
                  </pic:spPr>
                </pic:pic>
              </a:graphicData>
            </a:graphic>
          </wp:inline>
        </w:drawing>
      </w:r>
    </w:p>
    <w:p w14:paraId="679C7EC2" w14:textId="4BB35337" w:rsidR="00754F41" w:rsidRDefault="00754F41" w:rsidP="004610CD">
      <w:pPr>
        <w:rPr>
          <w:rFonts w:ascii="Times New Roman" w:eastAsiaTheme="minorEastAsia" w:hAnsi="Times New Roman" w:cs="Times New Roman"/>
          <w:iCs/>
          <w:sz w:val="24"/>
          <w:szCs w:val="24"/>
        </w:rPr>
      </w:pPr>
      <w:r w:rsidRPr="00FB469D">
        <w:rPr>
          <w:rFonts w:ascii="Times New Roman" w:hAnsi="Times New Roman" w:cs="Times New Roman"/>
          <w:noProof/>
          <w:sz w:val="24"/>
          <w:szCs w:val="24"/>
        </w:rPr>
        <w:drawing>
          <wp:inline distT="0" distB="0" distL="0" distR="0" wp14:anchorId="398C342E" wp14:editId="25D3C34D">
            <wp:extent cx="5400040" cy="1668145"/>
            <wp:effectExtent l="0" t="0" r="0" b="8255"/>
            <wp:docPr id="13" name="Imagen 12">
              <a:extLst xmlns:a="http://schemas.openxmlformats.org/drawingml/2006/main">
                <a:ext uri="{FF2B5EF4-FFF2-40B4-BE49-F238E27FC236}">
                  <a16:creationId xmlns:a16="http://schemas.microsoft.com/office/drawing/2014/main" id="{0C46FF6D-7F06-D84F-CBC1-906B9DF3C6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0C46FF6D-7F06-D84F-CBC1-906B9DF3C651}"/>
                        </a:ext>
                      </a:extLst>
                    </pic:cNvPr>
                    <pic:cNvPicPr>
                      <a:picLocks noChangeAspect="1"/>
                    </pic:cNvPicPr>
                  </pic:nvPicPr>
                  <pic:blipFill>
                    <a:blip r:embed="rId40"/>
                    <a:stretch>
                      <a:fillRect/>
                    </a:stretch>
                  </pic:blipFill>
                  <pic:spPr>
                    <a:xfrm>
                      <a:off x="0" y="0"/>
                      <a:ext cx="5400040" cy="1668145"/>
                    </a:xfrm>
                    <a:prstGeom prst="rect">
                      <a:avLst/>
                    </a:prstGeom>
                  </pic:spPr>
                </pic:pic>
              </a:graphicData>
            </a:graphic>
          </wp:inline>
        </w:drawing>
      </w:r>
    </w:p>
    <w:p w14:paraId="186F66F9" w14:textId="6296C284" w:rsidR="006A4DEE" w:rsidRDefault="00280A0E">
      <w:pPr>
        <w:rPr>
          <w:rFonts w:ascii="Times New Roman" w:eastAsiaTheme="minorEastAsia" w:hAnsi="Times New Roman" w:cs="Times New Roman"/>
          <w:sz w:val="24"/>
          <w:szCs w:val="24"/>
        </w:rPr>
      </w:pPr>
      <w:r w:rsidRPr="00FB469D">
        <w:rPr>
          <w:rFonts w:ascii="Times New Roman" w:hAnsi="Times New Roman" w:cs="Times New Roman"/>
          <w:noProof/>
          <w:sz w:val="24"/>
          <w:szCs w:val="24"/>
        </w:rPr>
        <w:drawing>
          <wp:inline distT="0" distB="0" distL="0" distR="0" wp14:anchorId="4CB12C93" wp14:editId="27E39EB0">
            <wp:extent cx="5400040" cy="1668145"/>
            <wp:effectExtent l="0" t="0" r="0" b="8255"/>
            <wp:docPr id="10" name="Imagen 9">
              <a:extLst xmlns:a="http://schemas.openxmlformats.org/drawingml/2006/main">
                <a:ext uri="{FF2B5EF4-FFF2-40B4-BE49-F238E27FC236}">
                  <a16:creationId xmlns:a16="http://schemas.microsoft.com/office/drawing/2014/main" id="{198B6083-D6E0-3ACF-2395-D5CC4E4CD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198B6083-D6E0-3ACF-2395-D5CC4E4CD6D8}"/>
                        </a:ext>
                      </a:extLst>
                    </pic:cNvPr>
                    <pic:cNvPicPr>
                      <a:picLocks noChangeAspect="1"/>
                    </pic:cNvPicPr>
                  </pic:nvPicPr>
                  <pic:blipFill>
                    <a:blip r:embed="rId41"/>
                    <a:stretch>
                      <a:fillRect/>
                    </a:stretch>
                  </pic:blipFill>
                  <pic:spPr>
                    <a:xfrm>
                      <a:off x="0" y="0"/>
                      <a:ext cx="5400040" cy="1668145"/>
                    </a:xfrm>
                    <a:prstGeom prst="rect">
                      <a:avLst/>
                    </a:prstGeom>
                  </pic:spPr>
                </pic:pic>
              </a:graphicData>
            </a:graphic>
          </wp:inline>
        </w:drawing>
      </w:r>
      <w:r w:rsidR="006A4DEE">
        <w:rPr>
          <w:rFonts w:ascii="Times New Roman" w:eastAsiaTheme="minorEastAsia" w:hAnsi="Times New Roman" w:cs="Times New Roman"/>
          <w:sz w:val="24"/>
          <w:szCs w:val="24"/>
        </w:rPr>
        <w:br w:type="page"/>
      </w:r>
    </w:p>
    <w:p w14:paraId="0AFF9028" w14:textId="77777777" w:rsidR="00C11A3C" w:rsidRPr="00A3042C" w:rsidRDefault="00890D23"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(c)</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 xml:space="preserve">Repeat </w:t>
      </w:r>
      <w:r w:rsidR="004D635C"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a) and </w:t>
      </w:r>
      <w:r w:rsidR="004D635C" w:rsidRPr="00A3042C">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b) for the following equations</w:t>
      </w:r>
      <w:r w:rsidR="00C11A3C" w:rsidRPr="00A3042C">
        <w:rPr>
          <w:rFonts w:ascii="Times New Roman" w:eastAsiaTheme="minorEastAsia" w:hAnsi="Times New Roman" w:cs="Times New Roman"/>
          <w:i/>
          <w:iCs/>
          <w:sz w:val="24"/>
          <w:szCs w:val="24"/>
        </w:rPr>
        <w:t>:</w:t>
      </w:r>
    </w:p>
    <w:p w14:paraId="765BA27C" w14:textId="77777777" w:rsidR="00C11A3C" w:rsidRPr="00A3042C" w:rsidRDefault="00C11A3C" w:rsidP="00890D23">
      <w:pPr>
        <w:rPr>
          <w:rFonts w:ascii="Times New Roman" w:eastAsiaTheme="minorEastAsia" w:hAnsi="Times New Roman" w:cs="Times New Roman"/>
          <w:sz w:val="24"/>
          <w:szCs w:val="24"/>
        </w:rPr>
      </w:pPr>
    </w:p>
    <w:p w14:paraId="347556F9" w14:textId="36377B5B" w:rsidR="00C11A3C" w:rsidRPr="00A3042C" w:rsidRDefault="000E14D4" w:rsidP="00C11A3C">
      <w:pP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w:t>
      </w:r>
      <w:r w:rsidR="00C11A3C" w:rsidRPr="00A3042C">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C11A3C" w:rsidRPr="00A3042C">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w:t>
      </w:r>
      <w:r w:rsidR="00C11A3C" w:rsidRPr="00A3042C">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00C11A3C" w:rsidRPr="00A3042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00C11A3C"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C11A3C"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C11A3C" w:rsidRPr="00A3042C">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w:t>
      </w:r>
      <w:r w:rsidR="00C11A3C" w:rsidRPr="00A3042C">
        <w:rPr>
          <w:rFonts w:ascii="Times New Roman" w:eastAsiaTheme="minorEastAsia" w:hAnsi="Times New Roman" w:cs="Times New Roman"/>
          <w:i/>
          <w:iCs/>
          <w:sz w:val="24"/>
          <w:szCs w:val="24"/>
        </w:rPr>
        <w:t>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00C11A3C"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t xml:space="preserve">       (2)</w:t>
      </w:r>
    </w:p>
    <w:p w14:paraId="68D0016B" w14:textId="77777777" w:rsidR="00C11A3C" w:rsidRPr="00A3042C" w:rsidRDefault="00C11A3C" w:rsidP="00890D23">
      <w:pPr>
        <w:rPr>
          <w:rFonts w:ascii="Times New Roman" w:eastAsiaTheme="minorEastAsia" w:hAnsi="Times New Roman" w:cs="Times New Roman"/>
          <w:sz w:val="24"/>
          <w:szCs w:val="24"/>
        </w:rPr>
      </w:pPr>
    </w:p>
    <w:p w14:paraId="7E6325FE" w14:textId="77777777" w:rsidR="00C11A3C" w:rsidRPr="00A3042C" w:rsidRDefault="00C11A3C"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and</w:t>
      </w:r>
    </w:p>
    <w:p w14:paraId="1921037C" w14:textId="77777777" w:rsidR="00C11A3C" w:rsidRPr="00A3042C" w:rsidRDefault="00C11A3C" w:rsidP="00890D23">
      <w:pPr>
        <w:rPr>
          <w:rFonts w:ascii="Times New Roman" w:eastAsiaTheme="minorEastAsia" w:hAnsi="Times New Roman" w:cs="Times New Roman"/>
          <w:sz w:val="24"/>
          <w:szCs w:val="24"/>
        </w:rPr>
      </w:pPr>
    </w:p>
    <w:p w14:paraId="228F7208" w14:textId="41606757" w:rsidR="00C11A3C" w:rsidRDefault="0060545F" w:rsidP="00C11A3C">
      <w:pP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Pr="00A3042C">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Pr="00A3042C">
        <w:rPr>
          <w:rFonts w:ascii="Times New Roman" w:eastAsiaTheme="minorEastAsia" w:hAnsi="Times New Roman" w:cs="Times New Roman"/>
          <w:i/>
          <w:iCs/>
          <w:sz w:val="24"/>
          <w:szCs w:val="24"/>
        </w:rPr>
        <w:t xml:space="preserve"> log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A3042C">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00B06E56">
        <w:rPr>
          <w:rFonts w:ascii="Times New Roman" w:eastAsiaTheme="minorEastAsia" w:hAnsi="Times New Roman" w:cs="Times New Roman"/>
          <w:i/>
          <w:iCs/>
          <w:sz w:val="24"/>
          <w:szCs w:val="24"/>
        </w:rPr>
        <w:t>.</w:t>
      </w:r>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r>
      <w:r w:rsidR="00B06E56">
        <w:rPr>
          <w:rFonts w:ascii="Times New Roman" w:eastAsiaTheme="minorEastAsia" w:hAnsi="Times New Roman" w:cs="Times New Roman"/>
          <w:i/>
          <w:iCs/>
          <w:sz w:val="24"/>
          <w:szCs w:val="24"/>
        </w:rPr>
        <w:tab/>
        <w:t xml:space="preserve">       (3)</w:t>
      </w:r>
    </w:p>
    <w:p w14:paraId="23F64878" w14:textId="77777777" w:rsidR="00B06E56" w:rsidRDefault="00B06E56" w:rsidP="00C11A3C">
      <w:pPr>
        <w:rPr>
          <w:rFonts w:ascii="Times New Roman" w:eastAsiaTheme="minorEastAsia" w:hAnsi="Times New Roman" w:cs="Times New Roman"/>
          <w:sz w:val="24"/>
          <w:szCs w:val="24"/>
        </w:rPr>
      </w:pPr>
    </w:p>
    <w:p w14:paraId="3334DB95" w14:textId="4671546A" w:rsidR="00B249B4" w:rsidRDefault="00BA7947" w:rsidP="00890D23">
      <w:pPr>
        <w:rPr>
          <w:rFonts w:ascii="Times New Roman" w:eastAsiaTheme="minorEastAsia" w:hAnsi="Times New Roman" w:cs="Times New Roman"/>
          <w:i/>
          <w:iCs/>
          <w:sz w:val="24"/>
          <w:szCs w:val="24"/>
        </w:rPr>
      </w:pPr>
      <w:r w:rsidRPr="00A3042C">
        <w:rPr>
          <w:rFonts w:ascii="Times New Roman" w:eastAsiaTheme="minorEastAsia" w:hAnsi="Times New Roman" w:cs="Times New Roman"/>
          <w:i/>
          <w:iCs/>
          <w:sz w:val="24"/>
          <w:szCs w:val="24"/>
        </w:rPr>
        <w:t>Critically comment on the similarities and differences of the results of (a)-</w:t>
      </w:r>
      <w:r>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b) vs</w:t>
      </w:r>
      <w:r>
        <w:rPr>
          <w:rFonts w:ascii="Times New Roman" w:eastAsiaTheme="minorEastAsia" w:hAnsi="Times New Roman" w:cs="Times New Roman"/>
          <w:i/>
          <w:iCs/>
          <w:sz w:val="24"/>
          <w:szCs w:val="24"/>
        </w:rPr>
        <w:t>.</w:t>
      </w:r>
      <w:r w:rsidRPr="00A3042C">
        <w:rPr>
          <w:rFonts w:ascii="Times New Roman" w:eastAsiaTheme="minorEastAsia" w:hAnsi="Times New Roman" w:cs="Times New Roman"/>
          <w:i/>
          <w:iCs/>
          <w:sz w:val="24"/>
          <w:szCs w:val="24"/>
        </w:rPr>
        <w:t xml:space="preserve"> the regressions in (c).</w:t>
      </w:r>
    </w:p>
    <w:p w14:paraId="5F2C3F99" w14:textId="77777777" w:rsidR="00BA7947" w:rsidRDefault="00BA7947" w:rsidP="00890D23">
      <w:pPr>
        <w:rPr>
          <w:rFonts w:ascii="Times New Roman" w:eastAsiaTheme="minorEastAsia" w:hAnsi="Times New Roman" w:cs="Times New Roman"/>
          <w:sz w:val="24"/>
          <w:szCs w:val="24"/>
        </w:rPr>
      </w:pPr>
    </w:p>
    <w:p w14:paraId="2BEF6285" w14:textId="77777777" w:rsidR="00BA7947" w:rsidRPr="00BA7947" w:rsidRDefault="00BA7947" w:rsidP="00890D23">
      <w:pPr>
        <w:rPr>
          <w:rFonts w:ascii="Times New Roman" w:eastAsiaTheme="minorEastAsia" w:hAnsi="Times New Roman" w:cs="Times New Roman"/>
          <w:sz w:val="24"/>
          <w:szCs w:val="24"/>
        </w:rPr>
      </w:pPr>
    </w:p>
    <w:p w14:paraId="134823E1" w14:textId="77777777" w:rsidR="00B54A62" w:rsidRDefault="008A1F31" w:rsidP="008A1F31">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tablas 20 y 21, se presentan los resultados de la estimación </w:t>
      </w:r>
      <w:r>
        <w:rPr>
          <w:rFonts w:ascii="Times New Roman" w:eastAsiaTheme="minorEastAsia" w:hAnsi="Times New Roman" w:cs="Times New Roman"/>
          <w:i/>
          <w:iCs/>
          <w:sz w:val="24"/>
          <w:szCs w:val="24"/>
        </w:rPr>
        <w:t>Markov Chain Monte</w:t>
      </w:r>
      <w:r w:rsidRPr="00D8060C">
        <w:rPr>
          <w:rFonts w:ascii="Times New Roman" w:eastAsiaTheme="minorEastAsia" w:hAnsi="Times New Roman" w:cs="Times New Roman"/>
          <w:i/>
          <w:iCs/>
          <w:sz w:val="24"/>
          <w:szCs w:val="24"/>
        </w:rPr>
        <w:t xml:space="preserve"> Carlo</w:t>
      </w:r>
      <w:r>
        <w:rPr>
          <w:rFonts w:ascii="Times New Roman" w:eastAsiaTheme="minorEastAsia" w:hAnsi="Times New Roman" w:cs="Times New Roman"/>
          <w:sz w:val="24"/>
          <w:szCs w:val="24"/>
        </w:rPr>
        <w:t xml:space="preserve"> del modelo (2) y del modelo (3), respectivamente, </w:t>
      </w:r>
      <w:r w:rsidRPr="00D8060C">
        <w:rPr>
          <w:rFonts w:ascii="Times New Roman" w:eastAsiaTheme="minorEastAsia" w:hAnsi="Times New Roman" w:cs="Times New Roman"/>
          <w:sz w:val="24"/>
          <w:szCs w:val="24"/>
        </w:rPr>
        <w:t>para</w:t>
      </w:r>
      <w:r>
        <w:rPr>
          <w:rFonts w:ascii="Times New Roman" w:eastAsiaTheme="minorEastAsia" w:hAnsi="Times New Roman" w:cs="Times New Roman"/>
          <w:sz w:val="24"/>
          <w:szCs w:val="24"/>
        </w:rPr>
        <w:t xml:space="preserve"> toda la muestra y para la submuestras 1962q1-1979q3 y 1982q4-2014q4.</w:t>
      </w:r>
    </w:p>
    <w:p w14:paraId="65451C00" w14:textId="77777777" w:rsidR="00B54A62" w:rsidRDefault="00B54A62" w:rsidP="00B54A62">
      <w:pPr>
        <w:rPr>
          <w:rFonts w:ascii="Times New Roman" w:eastAsiaTheme="minorEastAsia" w:hAnsi="Times New Roman" w:cs="Times New Roman"/>
          <w:sz w:val="24"/>
          <w:szCs w:val="24"/>
        </w:rPr>
      </w:pPr>
    </w:p>
    <w:p w14:paraId="2BB576F2" w14:textId="77777777" w:rsidR="00EB40EE" w:rsidRDefault="008A1F31" w:rsidP="0095235D">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puede observar que</w:t>
      </w:r>
      <w:r w:rsidR="00AF66E9">
        <w:rPr>
          <w:rFonts w:ascii="Times New Roman" w:eastAsiaTheme="minorEastAsia" w:hAnsi="Times New Roman" w:cs="Times New Roman"/>
          <w:sz w:val="24"/>
          <w:szCs w:val="24"/>
        </w:rPr>
        <w:t>, en ambos modelos, al igual que sucedía en el modelo (1),</w:t>
      </w:r>
      <w:r>
        <w:rPr>
          <w:rFonts w:ascii="Times New Roman" w:eastAsiaTheme="minorEastAsia" w:hAnsi="Times New Roman" w:cs="Times New Roman"/>
          <w:sz w:val="24"/>
          <w:szCs w:val="24"/>
        </w:rPr>
        <w:t xml:space="preserve"> la dispersión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 xml:space="preserve"> es menor en la submuestra 1962q1-1979q3 en comparación a la submuestra 1982q4-2014q4, siendo </w:t>
      </w:r>
      <w:r w:rsidR="00575051">
        <w:rPr>
          <w:rFonts w:ascii="Times New Roman" w:eastAsiaTheme="minorEastAsia" w:hAnsi="Times New Roman" w:cs="Times New Roman"/>
          <w:iCs/>
          <w:sz w:val="24"/>
          <w:szCs w:val="24"/>
        </w:rPr>
        <w:t>esta</w:t>
      </w:r>
      <w:r>
        <w:rPr>
          <w:rFonts w:ascii="Times New Roman" w:eastAsiaTheme="minorEastAsia" w:hAnsi="Times New Roman" w:cs="Times New Roman"/>
          <w:iCs/>
          <w:sz w:val="24"/>
          <w:szCs w:val="24"/>
        </w:rPr>
        <w:t xml:space="preserve"> dispersi</w:t>
      </w:r>
      <w:r w:rsidR="00575051">
        <w:rPr>
          <w:rFonts w:ascii="Times New Roman" w:eastAsiaTheme="minorEastAsia" w:hAnsi="Times New Roman" w:cs="Times New Roman"/>
          <w:iCs/>
          <w:sz w:val="24"/>
          <w:szCs w:val="24"/>
        </w:rPr>
        <w:t>ón</w:t>
      </w:r>
      <w:r>
        <w:rPr>
          <w:rFonts w:ascii="Times New Roman" w:eastAsiaTheme="minorEastAsia" w:hAnsi="Times New Roman" w:cs="Times New Roman"/>
          <w:iCs/>
          <w:sz w:val="24"/>
          <w:szCs w:val="24"/>
        </w:rPr>
        <w:t xml:space="preserve"> en la muestra completa un punto intermedio</w:t>
      </w:r>
      <w:r>
        <w:rPr>
          <w:rFonts w:ascii="Times New Roman" w:eastAsiaTheme="minorEastAsia" w:hAnsi="Times New Roman" w:cs="Times New Roman"/>
          <w:sz w:val="24"/>
          <w:szCs w:val="24"/>
        </w:rPr>
        <w:t>.</w:t>
      </w:r>
      <w:r w:rsidR="000B2ADF">
        <w:rPr>
          <w:rFonts w:ascii="Times New Roman" w:eastAsiaTheme="minorEastAsia" w:hAnsi="Times New Roman" w:cs="Times New Roman"/>
          <w:sz w:val="24"/>
          <w:szCs w:val="24"/>
        </w:rPr>
        <w:t xml:space="preserve"> </w:t>
      </w:r>
      <w:r w:rsidR="00575051">
        <w:rPr>
          <w:rFonts w:ascii="Times New Roman" w:eastAsiaTheme="minorEastAsia" w:hAnsi="Times New Roman" w:cs="Times New Roman"/>
          <w:sz w:val="24"/>
          <w:szCs w:val="24"/>
        </w:rPr>
        <w:t xml:space="preserve">Sin embargo, no sucede lo mismo con la dispersión de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EB40EE">
        <w:rPr>
          <w:rFonts w:ascii="Times New Roman" w:eastAsiaTheme="minorEastAsia" w:hAnsi="Times New Roman" w:cs="Times New Roman"/>
          <w:iCs/>
          <w:sz w:val="24"/>
          <w:szCs w:val="24"/>
        </w:rPr>
        <w:t>, la cual, ahora, es menor en la muestra completa</w:t>
      </w:r>
      <w:r w:rsidR="00575051">
        <w:rPr>
          <w:rFonts w:ascii="Times New Roman" w:eastAsiaTheme="minorEastAsia" w:hAnsi="Times New Roman" w:cs="Times New Roman"/>
          <w:sz w:val="24"/>
          <w:szCs w:val="24"/>
        </w:rPr>
        <w:t>.</w:t>
      </w:r>
    </w:p>
    <w:p w14:paraId="15971E73" w14:textId="77777777" w:rsidR="00EB40EE" w:rsidRDefault="00EB40EE" w:rsidP="00EB40EE">
      <w:pPr>
        <w:rPr>
          <w:rFonts w:ascii="Times New Roman" w:eastAsiaTheme="minorEastAsia" w:hAnsi="Times New Roman" w:cs="Times New Roman"/>
          <w:sz w:val="24"/>
          <w:szCs w:val="24"/>
        </w:rPr>
      </w:pPr>
    </w:p>
    <w:p w14:paraId="71D83BD2" w14:textId="588C66F1" w:rsidR="005D2F71" w:rsidRDefault="00EB40EE" w:rsidP="00EB40EE">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otra parte, </w:t>
      </w:r>
      <w:r w:rsidR="000B2ADF">
        <w:rPr>
          <w:rFonts w:ascii="Times New Roman" w:eastAsiaTheme="minorEastAsia" w:hAnsi="Times New Roman" w:cs="Times New Roman"/>
          <w:sz w:val="24"/>
          <w:szCs w:val="24"/>
        </w:rPr>
        <w:t>comparando estos tres modelos, es menos probable que el modelo (1) sea estacionario, ya que las series económicas en niveles tienden a tener tendencia estocástica, en tanto que el modelo (2) y el modelo (3), al estar en primeras diferencias, es probable que sean estacionarios</w:t>
      </w:r>
      <w:r w:rsidR="0095235D">
        <w:rPr>
          <w:rFonts w:ascii="Times New Roman" w:eastAsiaTheme="minorEastAsia" w:hAnsi="Times New Roman" w:cs="Times New Roman"/>
          <w:sz w:val="24"/>
          <w:szCs w:val="24"/>
        </w:rPr>
        <w:t>.</w:t>
      </w:r>
    </w:p>
    <w:p w14:paraId="5341BB04" w14:textId="77777777" w:rsidR="005D2F71" w:rsidRDefault="005D2F71" w:rsidP="005D2F71">
      <w:pPr>
        <w:rPr>
          <w:rFonts w:ascii="Times New Roman" w:eastAsiaTheme="minorEastAsia" w:hAnsi="Times New Roman" w:cs="Times New Roman"/>
          <w:sz w:val="24"/>
          <w:szCs w:val="24"/>
        </w:rPr>
      </w:pPr>
    </w:p>
    <w:p w14:paraId="69E52B95" w14:textId="333B1344" w:rsidR="008A1F31" w:rsidRDefault="008A1F31" w:rsidP="008A1F31">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t>Tabla 20.</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Resultados de estimación Markov Chain Monte Carlo del modelo (2).</w:t>
      </w:r>
    </w:p>
    <w:p w14:paraId="17C5EE64" w14:textId="77777777" w:rsidR="008A1F31" w:rsidRPr="007E1500" w:rsidRDefault="008A1F31" w:rsidP="008A1F31">
      <w:pPr>
        <w:rPr>
          <w:rFonts w:ascii="Times New Roman" w:eastAsiaTheme="minorEastAsia" w:hAnsi="Times New Roman" w:cs="Times New Roman"/>
          <w:sz w:val="24"/>
          <w:szCs w:val="24"/>
        </w:rPr>
      </w:pPr>
    </w:p>
    <w:tbl>
      <w:tblPr>
        <w:tblStyle w:val="Tablaconcuadrcula"/>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276"/>
        <w:gridCol w:w="1276"/>
        <w:gridCol w:w="1276"/>
        <w:gridCol w:w="1276"/>
      </w:tblGrid>
      <w:tr w:rsidR="00703D08" w14:paraId="575269DC" w14:textId="77777777" w:rsidTr="002A2263">
        <w:tc>
          <w:tcPr>
            <w:tcW w:w="1701" w:type="dxa"/>
            <w:tcBorders>
              <w:top w:val="double" w:sz="4" w:space="0" w:color="auto"/>
              <w:bottom w:val="single" w:sz="4" w:space="0" w:color="auto"/>
            </w:tcBorders>
            <w:vAlign w:val="center"/>
          </w:tcPr>
          <w:p w14:paraId="1F571E17" w14:textId="77777777" w:rsidR="00703D08" w:rsidRPr="009C124E" w:rsidRDefault="00703D08" w:rsidP="00703D08">
            <w:pPr>
              <w:jc w:val="left"/>
              <w:rPr>
                <w:rFonts w:ascii="Times New Roman" w:eastAsiaTheme="minorEastAsia" w:hAnsi="Times New Roman" w:cs="Times New Roman"/>
                <w:b/>
                <w:bCs/>
                <w:sz w:val="20"/>
                <w:szCs w:val="20"/>
              </w:rPr>
            </w:pPr>
            <w:r w:rsidRPr="009C124E">
              <w:rPr>
                <w:rFonts w:ascii="Times New Roman" w:eastAsiaTheme="minorEastAsia" w:hAnsi="Times New Roman" w:cs="Times New Roman"/>
                <w:b/>
                <w:bCs/>
                <w:sz w:val="20"/>
                <w:szCs w:val="20"/>
              </w:rPr>
              <w:t>Muestra</w:t>
            </w:r>
          </w:p>
        </w:tc>
        <w:tc>
          <w:tcPr>
            <w:tcW w:w="1701" w:type="dxa"/>
            <w:tcBorders>
              <w:top w:val="double" w:sz="4" w:space="0" w:color="auto"/>
              <w:bottom w:val="single" w:sz="4" w:space="0" w:color="auto"/>
            </w:tcBorders>
            <w:vAlign w:val="center"/>
          </w:tcPr>
          <w:p w14:paraId="6C2A0ED3" w14:textId="77777777" w:rsidR="00703D08" w:rsidRPr="009C124E" w:rsidRDefault="00703D08" w:rsidP="00703D08">
            <w:pPr>
              <w:jc w:val="left"/>
              <w:rPr>
                <w:rFonts w:ascii="Times New Roman" w:eastAsia="Calibri" w:hAnsi="Times New Roman" w:cs="Times New Roman"/>
                <w:b/>
                <w:bCs/>
                <w:iCs/>
                <w:sz w:val="20"/>
                <w:szCs w:val="20"/>
              </w:rPr>
            </w:pPr>
            <w:r w:rsidRPr="009C124E">
              <w:rPr>
                <w:rFonts w:ascii="Times New Roman" w:eastAsiaTheme="minorEastAsia" w:hAnsi="Times New Roman" w:cs="Times New Roman"/>
                <w:b/>
                <w:bCs/>
                <w:sz w:val="20"/>
                <w:szCs w:val="20"/>
              </w:rPr>
              <w:t>Resultado</w:t>
            </w:r>
          </w:p>
        </w:tc>
        <w:tc>
          <w:tcPr>
            <w:tcW w:w="1276" w:type="dxa"/>
            <w:tcBorders>
              <w:top w:val="double" w:sz="4" w:space="0" w:color="auto"/>
              <w:bottom w:val="single" w:sz="4" w:space="0" w:color="auto"/>
            </w:tcBorders>
            <w:vAlign w:val="center"/>
          </w:tcPr>
          <w:p w14:paraId="2487B6E1" w14:textId="1AB43A89"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0</m:t>
                    </m:r>
                  </m:sub>
                </m:sSub>
              </m:oMath>
            </m:oMathPara>
          </w:p>
        </w:tc>
        <w:tc>
          <w:tcPr>
            <w:tcW w:w="1276" w:type="dxa"/>
            <w:tcBorders>
              <w:top w:val="double" w:sz="4" w:space="0" w:color="auto"/>
              <w:bottom w:val="single" w:sz="4" w:space="0" w:color="auto"/>
            </w:tcBorders>
            <w:vAlign w:val="center"/>
          </w:tcPr>
          <w:p w14:paraId="057FA3E4" w14:textId="332CA551"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1</m:t>
                    </m:r>
                  </m:sub>
                </m:sSub>
              </m:oMath>
            </m:oMathPara>
          </w:p>
        </w:tc>
        <w:tc>
          <w:tcPr>
            <w:tcW w:w="1276" w:type="dxa"/>
            <w:tcBorders>
              <w:top w:val="double" w:sz="4" w:space="0" w:color="auto"/>
              <w:bottom w:val="single" w:sz="4" w:space="0" w:color="auto"/>
            </w:tcBorders>
            <w:vAlign w:val="center"/>
          </w:tcPr>
          <w:p w14:paraId="0CBF269E" w14:textId="64C8D8B4" w:rsidR="00703D08" w:rsidRPr="009C124E" w:rsidRDefault="00000000" w:rsidP="00703D08">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2</m:t>
                    </m:r>
                  </m:sub>
                </m:sSub>
              </m:oMath>
            </m:oMathPara>
          </w:p>
        </w:tc>
        <w:tc>
          <w:tcPr>
            <w:tcW w:w="1276" w:type="dxa"/>
            <w:tcBorders>
              <w:top w:val="double" w:sz="4" w:space="0" w:color="auto"/>
              <w:bottom w:val="single" w:sz="4" w:space="0" w:color="auto"/>
            </w:tcBorders>
            <w:vAlign w:val="center"/>
          </w:tcPr>
          <w:p w14:paraId="1C392523" w14:textId="77E2B03C" w:rsidR="00703D08" w:rsidRPr="009C124E" w:rsidRDefault="00000000" w:rsidP="00703D08">
            <w:pPr>
              <w:jc w:val="center"/>
              <w:rPr>
                <w:rFonts w:ascii="Times New Roman" w:eastAsiaTheme="minorEastAsia" w:hAnsi="Times New Roman" w:cs="Times New Roman"/>
                <w:b/>
                <w:bCs/>
                <w:sz w:val="20"/>
                <w:szCs w:val="20"/>
              </w:rPr>
            </w:pPr>
            <m:oMathPara>
              <m:oMath>
                <m:sSup>
                  <m:sSupPr>
                    <m:ctrlPr>
                      <w:rPr>
                        <w:rFonts w:ascii="Cambria Math" w:eastAsiaTheme="minorEastAsia" w:hAnsi="Cambria Math" w:cs="Times New Roman"/>
                        <w:b/>
                        <w:bCs/>
                        <w:i/>
                        <w:iCs/>
                        <w:sz w:val="20"/>
                        <w:szCs w:val="20"/>
                      </w:rPr>
                    </m:ctrlPr>
                  </m:sSupPr>
                  <m:e>
                    <m:r>
                      <m:rPr>
                        <m:sty m:val="bi"/>
                      </m:rPr>
                      <w:rPr>
                        <w:rFonts w:ascii="Cambria Math" w:eastAsiaTheme="minorEastAsia" w:hAnsi="Cambria Math" w:cs="Times New Roman"/>
                        <w:sz w:val="20"/>
                        <w:szCs w:val="20"/>
                      </w:rPr>
                      <m:t>σ</m:t>
                    </m:r>
                  </m:e>
                  <m:sup>
                    <m:r>
                      <m:rPr>
                        <m:sty m:val="bi"/>
                      </m:rPr>
                      <w:rPr>
                        <w:rFonts w:ascii="Cambria Math" w:eastAsiaTheme="minorEastAsia" w:hAnsi="Cambria Math" w:cs="Times New Roman"/>
                        <w:sz w:val="20"/>
                        <w:szCs w:val="20"/>
                      </w:rPr>
                      <m:t>2</m:t>
                    </m:r>
                  </m:sup>
                </m:sSup>
              </m:oMath>
            </m:oMathPara>
          </w:p>
        </w:tc>
      </w:tr>
      <w:tr w:rsidR="001B27E8" w14:paraId="7A446D73" w14:textId="77777777" w:rsidTr="002A2263">
        <w:tc>
          <w:tcPr>
            <w:tcW w:w="1701" w:type="dxa"/>
            <w:vMerge w:val="restart"/>
            <w:tcBorders>
              <w:top w:val="single" w:sz="4" w:space="0" w:color="auto"/>
            </w:tcBorders>
            <w:vAlign w:val="center"/>
          </w:tcPr>
          <w:p w14:paraId="0FB3F4F7"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1962q1-2014q4</w:t>
            </w:r>
          </w:p>
        </w:tc>
        <w:tc>
          <w:tcPr>
            <w:tcW w:w="1701" w:type="dxa"/>
            <w:tcBorders>
              <w:top w:val="single" w:sz="4" w:space="0" w:color="auto"/>
            </w:tcBorders>
            <w:vAlign w:val="center"/>
          </w:tcPr>
          <w:p w14:paraId="05C96B9F"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1B32559B" w14:textId="7160C693"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01653741</w:t>
            </w:r>
          </w:p>
        </w:tc>
        <w:tc>
          <w:tcPr>
            <w:tcW w:w="1276" w:type="dxa"/>
            <w:tcBorders>
              <w:top w:val="single" w:sz="4" w:space="0" w:color="auto"/>
            </w:tcBorders>
            <w:vAlign w:val="center"/>
          </w:tcPr>
          <w:p w14:paraId="750AE08A" w14:textId="56A48002"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00196704</w:t>
            </w:r>
          </w:p>
        </w:tc>
        <w:tc>
          <w:tcPr>
            <w:tcW w:w="1276" w:type="dxa"/>
            <w:tcBorders>
              <w:top w:val="single" w:sz="4" w:space="0" w:color="auto"/>
            </w:tcBorders>
            <w:vAlign w:val="center"/>
          </w:tcPr>
          <w:p w14:paraId="3D55080B" w14:textId="5F0D19A0"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15218755</w:t>
            </w:r>
          </w:p>
        </w:tc>
        <w:tc>
          <w:tcPr>
            <w:tcW w:w="1276" w:type="dxa"/>
            <w:tcBorders>
              <w:top w:val="single" w:sz="4" w:space="0" w:color="auto"/>
            </w:tcBorders>
            <w:vAlign w:val="center"/>
          </w:tcPr>
          <w:p w14:paraId="022255DB" w14:textId="674DE79A"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00020567</w:t>
            </w:r>
          </w:p>
        </w:tc>
      </w:tr>
      <w:tr w:rsidR="001B27E8" w14:paraId="3A81D8B3" w14:textId="77777777" w:rsidTr="002A2263">
        <w:tc>
          <w:tcPr>
            <w:tcW w:w="1701" w:type="dxa"/>
            <w:vMerge/>
            <w:vAlign w:val="center"/>
          </w:tcPr>
          <w:p w14:paraId="2E27CC24"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vAlign w:val="center"/>
          </w:tcPr>
          <w:p w14:paraId="47CF591E"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789ABE25" w14:textId="46D614C6"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01659135</w:t>
            </w:r>
          </w:p>
        </w:tc>
        <w:tc>
          <w:tcPr>
            <w:tcW w:w="1276" w:type="dxa"/>
            <w:vAlign w:val="center"/>
          </w:tcPr>
          <w:p w14:paraId="637D8102" w14:textId="62C3BEC0"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00197043</w:t>
            </w:r>
          </w:p>
        </w:tc>
        <w:tc>
          <w:tcPr>
            <w:tcW w:w="1276" w:type="dxa"/>
            <w:vAlign w:val="center"/>
          </w:tcPr>
          <w:p w14:paraId="60CB1566" w14:textId="7AAC82AD"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14517289</w:t>
            </w:r>
          </w:p>
        </w:tc>
        <w:tc>
          <w:tcPr>
            <w:tcW w:w="1276" w:type="dxa"/>
            <w:vAlign w:val="center"/>
          </w:tcPr>
          <w:p w14:paraId="6A00C491" w14:textId="69180320"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00020436</w:t>
            </w:r>
          </w:p>
        </w:tc>
      </w:tr>
      <w:tr w:rsidR="001B27E8" w14:paraId="6EB0439F" w14:textId="77777777" w:rsidTr="002A2263">
        <w:tc>
          <w:tcPr>
            <w:tcW w:w="1701" w:type="dxa"/>
            <w:vMerge/>
            <w:tcBorders>
              <w:bottom w:val="single" w:sz="4" w:space="0" w:color="auto"/>
            </w:tcBorders>
            <w:vAlign w:val="center"/>
          </w:tcPr>
          <w:p w14:paraId="226325B1"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50A9C8E6"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1C8CF1FA" w14:textId="0CF3F1ED"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00218934</w:t>
            </w:r>
          </w:p>
        </w:tc>
        <w:tc>
          <w:tcPr>
            <w:tcW w:w="1276" w:type="dxa"/>
            <w:tcBorders>
              <w:bottom w:val="single" w:sz="4" w:space="0" w:color="auto"/>
            </w:tcBorders>
            <w:vAlign w:val="center"/>
          </w:tcPr>
          <w:p w14:paraId="662BD62A" w14:textId="3AB2C5A1"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00036824</w:t>
            </w:r>
          </w:p>
        </w:tc>
        <w:tc>
          <w:tcPr>
            <w:tcW w:w="1276" w:type="dxa"/>
            <w:tcBorders>
              <w:bottom w:val="single" w:sz="4" w:space="0" w:color="auto"/>
            </w:tcBorders>
            <w:vAlign w:val="center"/>
          </w:tcPr>
          <w:p w14:paraId="3AC3FB00" w14:textId="02BC7852" w:rsidR="008A1F31" w:rsidRPr="00894DCF" w:rsidRDefault="0095235D" w:rsidP="0095235D">
            <w:pP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11280627</w:t>
            </w:r>
          </w:p>
        </w:tc>
        <w:tc>
          <w:tcPr>
            <w:tcW w:w="1276" w:type="dxa"/>
            <w:tcBorders>
              <w:bottom w:val="single" w:sz="4" w:space="0" w:color="auto"/>
            </w:tcBorders>
            <w:vAlign w:val="center"/>
          </w:tcPr>
          <w:p w14:paraId="0B80FE81" w14:textId="79347B6E"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00001869</w:t>
            </w:r>
          </w:p>
        </w:tc>
      </w:tr>
      <w:tr w:rsidR="001B27E8" w14:paraId="55A54604" w14:textId="77777777" w:rsidTr="002A2263">
        <w:tc>
          <w:tcPr>
            <w:tcW w:w="1701" w:type="dxa"/>
            <w:vMerge w:val="restart"/>
            <w:tcBorders>
              <w:top w:val="single" w:sz="4" w:space="0" w:color="auto"/>
            </w:tcBorders>
            <w:vAlign w:val="center"/>
          </w:tcPr>
          <w:p w14:paraId="7B1F23C5"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1962q1-1979q3</w:t>
            </w:r>
          </w:p>
        </w:tc>
        <w:tc>
          <w:tcPr>
            <w:tcW w:w="1701" w:type="dxa"/>
            <w:tcBorders>
              <w:top w:val="single" w:sz="4" w:space="0" w:color="auto"/>
            </w:tcBorders>
            <w:vAlign w:val="center"/>
          </w:tcPr>
          <w:p w14:paraId="74AC23E4"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0AE9CE41" w14:textId="00B978AA"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01448120</w:t>
            </w:r>
          </w:p>
        </w:tc>
        <w:tc>
          <w:tcPr>
            <w:tcW w:w="1276" w:type="dxa"/>
            <w:tcBorders>
              <w:top w:val="single" w:sz="4" w:space="0" w:color="auto"/>
            </w:tcBorders>
            <w:vAlign w:val="center"/>
          </w:tcPr>
          <w:p w14:paraId="469A40CC" w14:textId="2A635A44"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00335219</w:t>
            </w:r>
          </w:p>
        </w:tc>
        <w:tc>
          <w:tcPr>
            <w:tcW w:w="1276" w:type="dxa"/>
            <w:tcBorders>
              <w:top w:val="single" w:sz="4" w:space="0" w:color="auto"/>
            </w:tcBorders>
            <w:vAlign w:val="center"/>
          </w:tcPr>
          <w:p w14:paraId="26B499E4" w14:textId="2070CBB8"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20310724</w:t>
            </w:r>
          </w:p>
        </w:tc>
        <w:tc>
          <w:tcPr>
            <w:tcW w:w="1276" w:type="dxa"/>
            <w:tcBorders>
              <w:top w:val="single" w:sz="4" w:space="0" w:color="auto"/>
            </w:tcBorders>
            <w:vAlign w:val="center"/>
          </w:tcPr>
          <w:p w14:paraId="79809A1D" w14:textId="2B191816"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00003863</w:t>
            </w:r>
          </w:p>
        </w:tc>
      </w:tr>
      <w:tr w:rsidR="001B27E8" w14:paraId="108063F6" w14:textId="77777777" w:rsidTr="002A2263">
        <w:tc>
          <w:tcPr>
            <w:tcW w:w="1701" w:type="dxa"/>
            <w:vMerge/>
            <w:vAlign w:val="center"/>
          </w:tcPr>
          <w:p w14:paraId="407BEE7B"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vAlign w:val="center"/>
          </w:tcPr>
          <w:p w14:paraId="6D78B527"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4ACA9C84" w14:textId="17FA4853"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01451254</w:t>
            </w:r>
          </w:p>
        </w:tc>
        <w:tc>
          <w:tcPr>
            <w:tcW w:w="1276" w:type="dxa"/>
            <w:vAlign w:val="center"/>
          </w:tcPr>
          <w:p w14:paraId="59E35DD3" w14:textId="03C3D2E7"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00332815</w:t>
            </w:r>
          </w:p>
        </w:tc>
        <w:tc>
          <w:tcPr>
            <w:tcW w:w="1276" w:type="dxa"/>
            <w:vAlign w:val="center"/>
          </w:tcPr>
          <w:p w14:paraId="02935ABF" w14:textId="3541CD31"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20459038</w:t>
            </w:r>
            <w:r w:rsidR="001B27E8" w:rsidRPr="00894DCF">
              <w:rPr>
                <w:rFonts w:ascii="Times New Roman" w:eastAsiaTheme="minorEastAsia" w:hAnsi="Times New Roman" w:cs="Times New Roman"/>
                <w:sz w:val="20"/>
                <w:szCs w:val="20"/>
              </w:rPr>
              <w:t xml:space="preserve">     </w:t>
            </w:r>
          </w:p>
        </w:tc>
        <w:tc>
          <w:tcPr>
            <w:tcW w:w="1276" w:type="dxa"/>
            <w:vAlign w:val="center"/>
          </w:tcPr>
          <w:p w14:paraId="6A0D04DC" w14:textId="49A45D2A"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00003771</w:t>
            </w:r>
          </w:p>
        </w:tc>
      </w:tr>
      <w:tr w:rsidR="001B27E8" w14:paraId="1EEEA500" w14:textId="77777777" w:rsidTr="002A2263">
        <w:tc>
          <w:tcPr>
            <w:tcW w:w="1701" w:type="dxa"/>
            <w:vMerge/>
            <w:tcBorders>
              <w:bottom w:val="single" w:sz="4" w:space="0" w:color="auto"/>
            </w:tcBorders>
            <w:vAlign w:val="center"/>
          </w:tcPr>
          <w:p w14:paraId="28879E66"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75D47436"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727B2E8E" w14:textId="53FA209E"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00257266</w:t>
            </w:r>
          </w:p>
        </w:tc>
        <w:tc>
          <w:tcPr>
            <w:tcW w:w="1276" w:type="dxa"/>
            <w:tcBorders>
              <w:bottom w:val="single" w:sz="4" w:space="0" w:color="auto"/>
            </w:tcBorders>
            <w:vAlign w:val="center"/>
          </w:tcPr>
          <w:p w14:paraId="7AB5F000" w14:textId="5F1FC189"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00042847</w:t>
            </w:r>
          </w:p>
        </w:tc>
        <w:tc>
          <w:tcPr>
            <w:tcW w:w="1276" w:type="dxa"/>
            <w:tcBorders>
              <w:bottom w:val="single" w:sz="4" w:space="0" w:color="auto"/>
            </w:tcBorders>
            <w:vAlign w:val="center"/>
          </w:tcPr>
          <w:p w14:paraId="30C517ED" w14:textId="0B0A78DD"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07846957</w:t>
            </w:r>
          </w:p>
        </w:tc>
        <w:tc>
          <w:tcPr>
            <w:tcW w:w="1276" w:type="dxa"/>
            <w:tcBorders>
              <w:bottom w:val="single" w:sz="4" w:space="0" w:color="auto"/>
            </w:tcBorders>
            <w:vAlign w:val="center"/>
          </w:tcPr>
          <w:p w14:paraId="1433B68B" w14:textId="380C53D6" w:rsidR="008A1F31" w:rsidRPr="00894DCF" w:rsidRDefault="0095235D"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00000661</w:t>
            </w:r>
          </w:p>
        </w:tc>
      </w:tr>
      <w:tr w:rsidR="001B27E8" w14:paraId="166FD9D6" w14:textId="77777777" w:rsidTr="002A2263">
        <w:tc>
          <w:tcPr>
            <w:tcW w:w="1701" w:type="dxa"/>
            <w:vMerge w:val="restart"/>
            <w:tcBorders>
              <w:top w:val="single" w:sz="4" w:space="0" w:color="auto"/>
            </w:tcBorders>
            <w:vAlign w:val="center"/>
          </w:tcPr>
          <w:p w14:paraId="443CB4CF"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1982q</w:t>
            </w:r>
            <w:r>
              <w:rPr>
                <w:rFonts w:ascii="Times New Roman" w:eastAsiaTheme="minorEastAsia" w:hAnsi="Times New Roman" w:cs="Times New Roman"/>
                <w:sz w:val="20"/>
                <w:szCs w:val="20"/>
              </w:rPr>
              <w:t>4</w:t>
            </w:r>
            <w:r w:rsidRPr="001B35B9">
              <w:rPr>
                <w:rFonts w:ascii="Times New Roman" w:eastAsiaTheme="minorEastAsia" w:hAnsi="Times New Roman" w:cs="Times New Roman"/>
                <w:sz w:val="20"/>
                <w:szCs w:val="20"/>
              </w:rPr>
              <w:t>-2014q4</w:t>
            </w:r>
          </w:p>
        </w:tc>
        <w:tc>
          <w:tcPr>
            <w:tcW w:w="1701" w:type="dxa"/>
            <w:tcBorders>
              <w:top w:val="single" w:sz="4" w:space="0" w:color="auto"/>
            </w:tcBorders>
            <w:vAlign w:val="center"/>
          </w:tcPr>
          <w:p w14:paraId="67F151CC"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2FDBEED4" w14:textId="2D4AAFCD"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01984987</w:t>
            </w:r>
          </w:p>
        </w:tc>
        <w:tc>
          <w:tcPr>
            <w:tcW w:w="1276" w:type="dxa"/>
            <w:tcBorders>
              <w:top w:val="single" w:sz="4" w:space="0" w:color="auto"/>
            </w:tcBorders>
            <w:vAlign w:val="center"/>
          </w:tcPr>
          <w:p w14:paraId="23660E30" w14:textId="355E0083"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00171576</w:t>
            </w:r>
          </w:p>
        </w:tc>
        <w:tc>
          <w:tcPr>
            <w:tcW w:w="1276" w:type="dxa"/>
            <w:tcBorders>
              <w:top w:val="single" w:sz="4" w:space="0" w:color="auto"/>
            </w:tcBorders>
            <w:vAlign w:val="center"/>
          </w:tcPr>
          <w:p w14:paraId="1D3B12BE" w14:textId="12DD94F3"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42654778</w:t>
            </w:r>
          </w:p>
        </w:tc>
        <w:tc>
          <w:tcPr>
            <w:tcW w:w="1276" w:type="dxa"/>
            <w:tcBorders>
              <w:top w:val="single" w:sz="4" w:space="0" w:color="auto"/>
            </w:tcBorders>
            <w:vAlign w:val="center"/>
          </w:tcPr>
          <w:p w14:paraId="7E4ACB8D" w14:textId="19A06E5F"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00028421</w:t>
            </w:r>
          </w:p>
        </w:tc>
      </w:tr>
      <w:tr w:rsidR="001B27E8" w14:paraId="10908846" w14:textId="77777777" w:rsidTr="002A2263">
        <w:tc>
          <w:tcPr>
            <w:tcW w:w="1701" w:type="dxa"/>
            <w:vMerge/>
            <w:vAlign w:val="center"/>
          </w:tcPr>
          <w:p w14:paraId="5C0492B9" w14:textId="77777777" w:rsidR="008A1F31" w:rsidRPr="001B35B9" w:rsidRDefault="008A1F31" w:rsidP="002A2263">
            <w:pPr>
              <w:jc w:val="left"/>
              <w:rPr>
                <w:rFonts w:ascii="Times New Roman" w:eastAsiaTheme="minorEastAsia" w:hAnsi="Times New Roman" w:cs="Times New Roman"/>
              </w:rPr>
            </w:pPr>
          </w:p>
        </w:tc>
        <w:tc>
          <w:tcPr>
            <w:tcW w:w="1701" w:type="dxa"/>
            <w:vAlign w:val="center"/>
          </w:tcPr>
          <w:p w14:paraId="367DB4F3"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0F939DC8" w14:textId="19847FD7"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01964314</w:t>
            </w:r>
          </w:p>
        </w:tc>
        <w:tc>
          <w:tcPr>
            <w:tcW w:w="1276" w:type="dxa"/>
            <w:vAlign w:val="center"/>
          </w:tcPr>
          <w:p w14:paraId="2D18AA6B" w14:textId="4018C7B3"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00171700</w:t>
            </w:r>
          </w:p>
        </w:tc>
        <w:tc>
          <w:tcPr>
            <w:tcW w:w="1276" w:type="dxa"/>
            <w:vAlign w:val="center"/>
          </w:tcPr>
          <w:p w14:paraId="264E9D85" w14:textId="72C119DA"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41707292</w:t>
            </w:r>
          </w:p>
        </w:tc>
        <w:tc>
          <w:tcPr>
            <w:tcW w:w="1276" w:type="dxa"/>
            <w:vAlign w:val="center"/>
          </w:tcPr>
          <w:p w14:paraId="30FDB835" w14:textId="1299D5A2"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00028087</w:t>
            </w:r>
          </w:p>
        </w:tc>
      </w:tr>
      <w:tr w:rsidR="008A1F31" w14:paraId="443623E7" w14:textId="77777777" w:rsidTr="002A2263">
        <w:tc>
          <w:tcPr>
            <w:tcW w:w="1701" w:type="dxa"/>
            <w:vMerge/>
            <w:tcBorders>
              <w:bottom w:val="double" w:sz="4" w:space="0" w:color="auto"/>
            </w:tcBorders>
            <w:vAlign w:val="center"/>
          </w:tcPr>
          <w:p w14:paraId="13C88FB1" w14:textId="77777777" w:rsidR="008A1F31" w:rsidRPr="001B35B9" w:rsidRDefault="008A1F31" w:rsidP="002A2263">
            <w:pPr>
              <w:jc w:val="left"/>
              <w:rPr>
                <w:rFonts w:ascii="Times New Roman" w:eastAsiaTheme="minorEastAsia" w:hAnsi="Times New Roman" w:cs="Times New Roman"/>
              </w:rPr>
            </w:pPr>
          </w:p>
        </w:tc>
        <w:tc>
          <w:tcPr>
            <w:tcW w:w="1701" w:type="dxa"/>
            <w:tcBorders>
              <w:bottom w:val="double" w:sz="4" w:space="0" w:color="auto"/>
            </w:tcBorders>
            <w:vAlign w:val="center"/>
          </w:tcPr>
          <w:p w14:paraId="103D3DDD"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double" w:sz="4" w:space="0" w:color="auto"/>
            </w:tcBorders>
            <w:vAlign w:val="center"/>
          </w:tcPr>
          <w:p w14:paraId="187B027B" w14:textId="0BF57F78"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00310561</w:t>
            </w:r>
          </w:p>
        </w:tc>
        <w:tc>
          <w:tcPr>
            <w:tcW w:w="1276" w:type="dxa"/>
            <w:tcBorders>
              <w:bottom w:val="double" w:sz="4" w:space="0" w:color="auto"/>
            </w:tcBorders>
            <w:vAlign w:val="center"/>
          </w:tcPr>
          <w:p w14:paraId="421AEF31" w14:textId="65E99743"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00063820</w:t>
            </w:r>
          </w:p>
        </w:tc>
        <w:tc>
          <w:tcPr>
            <w:tcW w:w="1276" w:type="dxa"/>
            <w:tcBorders>
              <w:bottom w:val="double" w:sz="4" w:space="0" w:color="auto"/>
            </w:tcBorders>
            <w:vAlign w:val="center"/>
          </w:tcPr>
          <w:p w14:paraId="1E5701B8" w14:textId="7D0A77C1"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23684816</w:t>
            </w:r>
          </w:p>
        </w:tc>
        <w:tc>
          <w:tcPr>
            <w:tcW w:w="1276" w:type="dxa"/>
            <w:tcBorders>
              <w:bottom w:val="double" w:sz="4" w:space="0" w:color="auto"/>
            </w:tcBorders>
            <w:vAlign w:val="center"/>
          </w:tcPr>
          <w:p w14:paraId="0AE9BE4C" w14:textId="62C45C4A" w:rsidR="008A1F31" w:rsidRPr="00894DCF" w:rsidRDefault="009267EC" w:rsidP="002A2263">
            <w:pPr>
              <w:jc w:val="center"/>
              <w:rPr>
                <w:rFonts w:ascii="Times New Roman" w:eastAsiaTheme="minorEastAsia" w:hAnsi="Times New Roman" w:cs="Times New Roman"/>
                <w:sz w:val="20"/>
                <w:szCs w:val="20"/>
              </w:rPr>
            </w:pPr>
            <w:r w:rsidRPr="00894DCF">
              <w:rPr>
                <w:rFonts w:ascii="Times New Roman" w:eastAsiaTheme="minorEastAsia" w:hAnsi="Times New Roman" w:cs="Times New Roman"/>
                <w:sz w:val="20"/>
                <w:szCs w:val="20"/>
              </w:rPr>
              <w:t>0</w:t>
            </w:r>
            <w:r w:rsidR="00894DCF" w:rsidRPr="00894DCF">
              <w:rPr>
                <w:rFonts w:ascii="Times New Roman" w:eastAsiaTheme="minorEastAsia" w:hAnsi="Times New Roman" w:cs="Times New Roman"/>
                <w:sz w:val="20"/>
                <w:szCs w:val="20"/>
              </w:rPr>
              <w:t>,</w:t>
            </w:r>
            <w:r w:rsidRPr="00894DCF">
              <w:rPr>
                <w:rFonts w:ascii="Times New Roman" w:eastAsiaTheme="minorEastAsia" w:hAnsi="Times New Roman" w:cs="Times New Roman"/>
                <w:sz w:val="20"/>
                <w:szCs w:val="20"/>
              </w:rPr>
              <w:t>00003386</w:t>
            </w:r>
          </w:p>
        </w:tc>
      </w:tr>
    </w:tbl>
    <w:p w14:paraId="35207840" w14:textId="60BD36DD" w:rsidR="00230BE6" w:rsidRPr="00230BE6" w:rsidRDefault="008A1F31">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230BE6">
        <w:rPr>
          <w:rFonts w:ascii="Times New Roman" w:eastAsiaTheme="minorEastAsia" w:hAnsi="Times New Roman" w:cs="Times New Roman"/>
          <w:sz w:val="24"/>
          <w:szCs w:val="24"/>
        </w:rPr>
        <w:br w:type="page"/>
      </w:r>
    </w:p>
    <w:p w14:paraId="7AA2F732" w14:textId="5EA6AD66" w:rsidR="008A1F31" w:rsidRDefault="008A1F31" w:rsidP="008A1F31">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Tabla 21.</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Resultados de estimación Markov Chain Monte Carlo del modelo (3).</w:t>
      </w:r>
    </w:p>
    <w:p w14:paraId="58F23638" w14:textId="77777777" w:rsidR="008A1F31" w:rsidRPr="007E1500" w:rsidRDefault="008A1F31" w:rsidP="008A1F31">
      <w:pPr>
        <w:rPr>
          <w:rFonts w:ascii="Times New Roman" w:eastAsiaTheme="minorEastAsia" w:hAnsi="Times New Roman" w:cs="Times New Roman"/>
          <w:sz w:val="24"/>
          <w:szCs w:val="24"/>
        </w:rPr>
      </w:pPr>
    </w:p>
    <w:tbl>
      <w:tblPr>
        <w:tblStyle w:val="Tablaconcuadrcula"/>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276"/>
        <w:gridCol w:w="1276"/>
        <w:gridCol w:w="1276"/>
        <w:gridCol w:w="1276"/>
      </w:tblGrid>
      <w:tr w:rsidR="00205B83" w14:paraId="4D054580" w14:textId="77777777" w:rsidTr="002A2263">
        <w:tc>
          <w:tcPr>
            <w:tcW w:w="1701" w:type="dxa"/>
            <w:tcBorders>
              <w:top w:val="double" w:sz="4" w:space="0" w:color="auto"/>
              <w:bottom w:val="single" w:sz="4" w:space="0" w:color="auto"/>
            </w:tcBorders>
            <w:vAlign w:val="center"/>
          </w:tcPr>
          <w:p w14:paraId="5F16E253" w14:textId="77777777" w:rsidR="008A1F31" w:rsidRPr="009C124E" w:rsidRDefault="008A1F31" w:rsidP="002A2263">
            <w:pPr>
              <w:jc w:val="left"/>
              <w:rPr>
                <w:rFonts w:ascii="Times New Roman" w:eastAsiaTheme="minorEastAsia" w:hAnsi="Times New Roman" w:cs="Times New Roman"/>
                <w:b/>
                <w:bCs/>
                <w:sz w:val="20"/>
                <w:szCs w:val="20"/>
              </w:rPr>
            </w:pPr>
            <w:r w:rsidRPr="009C124E">
              <w:rPr>
                <w:rFonts w:ascii="Times New Roman" w:eastAsiaTheme="minorEastAsia" w:hAnsi="Times New Roman" w:cs="Times New Roman"/>
                <w:b/>
                <w:bCs/>
                <w:sz w:val="20"/>
                <w:szCs w:val="20"/>
              </w:rPr>
              <w:t>Muestra</w:t>
            </w:r>
          </w:p>
        </w:tc>
        <w:tc>
          <w:tcPr>
            <w:tcW w:w="1701" w:type="dxa"/>
            <w:tcBorders>
              <w:top w:val="double" w:sz="4" w:space="0" w:color="auto"/>
              <w:bottom w:val="single" w:sz="4" w:space="0" w:color="auto"/>
            </w:tcBorders>
            <w:vAlign w:val="center"/>
          </w:tcPr>
          <w:p w14:paraId="0BF57E25" w14:textId="77777777" w:rsidR="008A1F31" w:rsidRPr="009C124E" w:rsidRDefault="008A1F31" w:rsidP="002A2263">
            <w:pPr>
              <w:jc w:val="left"/>
              <w:rPr>
                <w:rFonts w:ascii="Times New Roman" w:eastAsia="Calibri" w:hAnsi="Times New Roman" w:cs="Times New Roman"/>
                <w:b/>
                <w:bCs/>
                <w:iCs/>
                <w:sz w:val="20"/>
                <w:szCs w:val="20"/>
              </w:rPr>
            </w:pPr>
            <w:r w:rsidRPr="009C124E">
              <w:rPr>
                <w:rFonts w:ascii="Times New Roman" w:eastAsiaTheme="minorEastAsia" w:hAnsi="Times New Roman" w:cs="Times New Roman"/>
                <w:b/>
                <w:bCs/>
                <w:sz w:val="20"/>
                <w:szCs w:val="20"/>
              </w:rPr>
              <w:t>Resultado</w:t>
            </w:r>
          </w:p>
        </w:tc>
        <w:tc>
          <w:tcPr>
            <w:tcW w:w="1276" w:type="dxa"/>
            <w:tcBorders>
              <w:top w:val="double" w:sz="4" w:space="0" w:color="auto"/>
              <w:bottom w:val="single" w:sz="4" w:space="0" w:color="auto"/>
            </w:tcBorders>
            <w:vAlign w:val="center"/>
          </w:tcPr>
          <w:p w14:paraId="63F50BCF" w14:textId="6710394E" w:rsidR="008A1F31" w:rsidRPr="00703D08" w:rsidRDefault="00000000" w:rsidP="002A2263">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0</m:t>
                    </m:r>
                  </m:sub>
                </m:sSub>
              </m:oMath>
            </m:oMathPara>
          </w:p>
        </w:tc>
        <w:tc>
          <w:tcPr>
            <w:tcW w:w="1276" w:type="dxa"/>
            <w:tcBorders>
              <w:top w:val="double" w:sz="4" w:space="0" w:color="auto"/>
              <w:bottom w:val="single" w:sz="4" w:space="0" w:color="auto"/>
            </w:tcBorders>
            <w:vAlign w:val="center"/>
          </w:tcPr>
          <w:p w14:paraId="4AD2F125" w14:textId="20D2EB2B" w:rsidR="008A1F31" w:rsidRPr="00703D08" w:rsidRDefault="00000000" w:rsidP="002A2263">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1</m:t>
                    </m:r>
                  </m:sub>
                </m:sSub>
              </m:oMath>
            </m:oMathPara>
          </w:p>
        </w:tc>
        <w:tc>
          <w:tcPr>
            <w:tcW w:w="1276" w:type="dxa"/>
            <w:tcBorders>
              <w:top w:val="double" w:sz="4" w:space="0" w:color="auto"/>
              <w:bottom w:val="single" w:sz="4" w:space="0" w:color="auto"/>
            </w:tcBorders>
            <w:vAlign w:val="center"/>
          </w:tcPr>
          <w:p w14:paraId="1979F654" w14:textId="0AD9C653" w:rsidR="008A1F31" w:rsidRPr="00703D08" w:rsidRDefault="00000000" w:rsidP="002A2263">
            <w:pPr>
              <w:jc w:val="center"/>
              <w:rPr>
                <w:rFonts w:ascii="Times New Roman" w:eastAsiaTheme="minorEastAsia" w:hAnsi="Times New Roman" w:cs="Times New Roman"/>
                <w:b/>
                <w:bCs/>
                <w:sz w:val="20"/>
                <w:szCs w:val="20"/>
              </w:rPr>
            </w:pPr>
            <m:oMathPara>
              <m:oMath>
                <m:sSub>
                  <m:sSubPr>
                    <m:ctrlPr>
                      <w:rPr>
                        <w:rFonts w:ascii="Cambria Math" w:eastAsiaTheme="minorEastAsia" w:hAnsi="Cambria Math" w:cs="Times New Roman"/>
                        <w:b/>
                        <w:bCs/>
                        <w:i/>
                        <w:iCs/>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2</m:t>
                    </m:r>
                  </m:sub>
                </m:sSub>
              </m:oMath>
            </m:oMathPara>
          </w:p>
        </w:tc>
        <w:tc>
          <w:tcPr>
            <w:tcW w:w="1276" w:type="dxa"/>
            <w:tcBorders>
              <w:top w:val="double" w:sz="4" w:space="0" w:color="auto"/>
              <w:bottom w:val="single" w:sz="4" w:space="0" w:color="auto"/>
            </w:tcBorders>
            <w:vAlign w:val="center"/>
          </w:tcPr>
          <w:p w14:paraId="76EBBED7" w14:textId="3058BCED" w:rsidR="008A1F31" w:rsidRPr="00703D08" w:rsidRDefault="00000000" w:rsidP="002A2263">
            <w:pPr>
              <w:jc w:val="center"/>
              <w:rPr>
                <w:rFonts w:ascii="Times New Roman" w:eastAsiaTheme="minorEastAsia" w:hAnsi="Times New Roman" w:cs="Times New Roman"/>
                <w:b/>
                <w:bCs/>
                <w:sz w:val="20"/>
                <w:szCs w:val="20"/>
              </w:rPr>
            </w:pPr>
            <m:oMathPara>
              <m:oMath>
                <m:sSup>
                  <m:sSupPr>
                    <m:ctrlPr>
                      <w:rPr>
                        <w:rFonts w:ascii="Cambria Math" w:eastAsiaTheme="minorEastAsia" w:hAnsi="Cambria Math" w:cs="Times New Roman"/>
                        <w:b/>
                        <w:bCs/>
                        <w:i/>
                        <w:iCs/>
                        <w:sz w:val="20"/>
                        <w:szCs w:val="20"/>
                      </w:rPr>
                    </m:ctrlPr>
                  </m:sSupPr>
                  <m:e>
                    <m:r>
                      <m:rPr>
                        <m:sty m:val="bi"/>
                      </m:rPr>
                      <w:rPr>
                        <w:rFonts w:ascii="Cambria Math" w:eastAsiaTheme="minorEastAsia" w:hAnsi="Cambria Math" w:cs="Times New Roman"/>
                        <w:sz w:val="20"/>
                        <w:szCs w:val="20"/>
                      </w:rPr>
                      <m:t>σ</m:t>
                    </m:r>
                  </m:e>
                  <m:sup>
                    <m:r>
                      <m:rPr>
                        <m:sty m:val="bi"/>
                      </m:rPr>
                      <w:rPr>
                        <w:rFonts w:ascii="Cambria Math" w:eastAsiaTheme="minorEastAsia" w:hAnsi="Cambria Math" w:cs="Times New Roman"/>
                        <w:sz w:val="20"/>
                        <w:szCs w:val="20"/>
                      </w:rPr>
                      <m:t>2</m:t>
                    </m:r>
                  </m:sup>
                </m:sSup>
              </m:oMath>
            </m:oMathPara>
          </w:p>
        </w:tc>
      </w:tr>
      <w:tr w:rsidR="00205B83" w14:paraId="39112388" w14:textId="77777777" w:rsidTr="002A2263">
        <w:tc>
          <w:tcPr>
            <w:tcW w:w="1701" w:type="dxa"/>
            <w:vMerge w:val="restart"/>
            <w:tcBorders>
              <w:top w:val="single" w:sz="4" w:space="0" w:color="auto"/>
            </w:tcBorders>
            <w:vAlign w:val="center"/>
          </w:tcPr>
          <w:p w14:paraId="5E482207"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1962q1-2014q4</w:t>
            </w:r>
          </w:p>
        </w:tc>
        <w:tc>
          <w:tcPr>
            <w:tcW w:w="1701" w:type="dxa"/>
            <w:tcBorders>
              <w:top w:val="single" w:sz="4" w:space="0" w:color="auto"/>
            </w:tcBorders>
            <w:vAlign w:val="center"/>
          </w:tcPr>
          <w:p w14:paraId="104E6147"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29F6A880" w14:textId="0532A2AB"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01250557</w:t>
            </w:r>
          </w:p>
        </w:tc>
        <w:tc>
          <w:tcPr>
            <w:tcW w:w="1276" w:type="dxa"/>
            <w:tcBorders>
              <w:top w:val="single" w:sz="4" w:space="0" w:color="auto"/>
            </w:tcBorders>
            <w:vAlign w:val="center"/>
          </w:tcPr>
          <w:p w14:paraId="76AB09D1" w14:textId="7EFEDE41"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00218661</w:t>
            </w:r>
          </w:p>
        </w:tc>
        <w:tc>
          <w:tcPr>
            <w:tcW w:w="1276" w:type="dxa"/>
            <w:tcBorders>
              <w:top w:val="single" w:sz="4" w:space="0" w:color="auto"/>
            </w:tcBorders>
            <w:vAlign w:val="center"/>
          </w:tcPr>
          <w:p w14:paraId="1AA49688" w14:textId="56C6B76C"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50625041</w:t>
            </w:r>
          </w:p>
        </w:tc>
        <w:tc>
          <w:tcPr>
            <w:tcW w:w="1276" w:type="dxa"/>
            <w:tcBorders>
              <w:top w:val="single" w:sz="4" w:space="0" w:color="auto"/>
            </w:tcBorders>
            <w:vAlign w:val="center"/>
          </w:tcPr>
          <w:p w14:paraId="372F9FC5" w14:textId="24CD762C"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00023291</w:t>
            </w:r>
          </w:p>
        </w:tc>
      </w:tr>
      <w:tr w:rsidR="00205B83" w14:paraId="172D89FD" w14:textId="77777777" w:rsidTr="002A2263">
        <w:tc>
          <w:tcPr>
            <w:tcW w:w="1701" w:type="dxa"/>
            <w:vMerge/>
            <w:vAlign w:val="center"/>
          </w:tcPr>
          <w:p w14:paraId="618CDF83"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vAlign w:val="center"/>
          </w:tcPr>
          <w:p w14:paraId="74678CE3"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4394DAAC" w14:textId="6DBB0526"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01255940</w:t>
            </w:r>
          </w:p>
        </w:tc>
        <w:tc>
          <w:tcPr>
            <w:tcW w:w="1276" w:type="dxa"/>
            <w:vAlign w:val="center"/>
          </w:tcPr>
          <w:p w14:paraId="4095DC37" w14:textId="2AE30B76"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00207946</w:t>
            </w:r>
          </w:p>
        </w:tc>
        <w:tc>
          <w:tcPr>
            <w:tcW w:w="1276" w:type="dxa"/>
            <w:vAlign w:val="center"/>
          </w:tcPr>
          <w:p w14:paraId="502DFAC1" w14:textId="7A8D820E"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51183298</w:t>
            </w:r>
          </w:p>
        </w:tc>
        <w:tc>
          <w:tcPr>
            <w:tcW w:w="1276" w:type="dxa"/>
            <w:vAlign w:val="center"/>
          </w:tcPr>
          <w:p w14:paraId="0EF9909D" w14:textId="5ECC1F47"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00023143</w:t>
            </w:r>
          </w:p>
        </w:tc>
      </w:tr>
      <w:tr w:rsidR="00205B83" w14:paraId="7D7D3CB0" w14:textId="77777777" w:rsidTr="002A2263">
        <w:tc>
          <w:tcPr>
            <w:tcW w:w="1701" w:type="dxa"/>
            <w:vMerge/>
            <w:tcBorders>
              <w:bottom w:val="single" w:sz="4" w:space="0" w:color="auto"/>
            </w:tcBorders>
            <w:vAlign w:val="center"/>
          </w:tcPr>
          <w:p w14:paraId="4913762B"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0AA91F80"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152A16BE" w14:textId="35764994"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00218490</w:t>
            </w:r>
          </w:p>
        </w:tc>
        <w:tc>
          <w:tcPr>
            <w:tcW w:w="1276" w:type="dxa"/>
            <w:tcBorders>
              <w:bottom w:val="single" w:sz="4" w:space="0" w:color="auto"/>
            </w:tcBorders>
            <w:vAlign w:val="center"/>
          </w:tcPr>
          <w:p w14:paraId="0AB73511" w14:textId="6EA3485E" w:rsidR="008A1F31" w:rsidRPr="00721023" w:rsidRDefault="00B94970"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00104786</w:t>
            </w:r>
          </w:p>
        </w:tc>
        <w:tc>
          <w:tcPr>
            <w:tcW w:w="1276" w:type="dxa"/>
            <w:tcBorders>
              <w:bottom w:val="single" w:sz="4" w:space="0" w:color="auto"/>
            </w:tcBorders>
            <w:vAlign w:val="center"/>
          </w:tcPr>
          <w:p w14:paraId="317B8FF0" w14:textId="179A222C"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11780210</w:t>
            </w:r>
          </w:p>
        </w:tc>
        <w:tc>
          <w:tcPr>
            <w:tcW w:w="1276" w:type="dxa"/>
            <w:tcBorders>
              <w:bottom w:val="single" w:sz="4" w:space="0" w:color="auto"/>
            </w:tcBorders>
            <w:vAlign w:val="center"/>
          </w:tcPr>
          <w:p w14:paraId="6C4DBDF4" w14:textId="00F0FF91" w:rsidR="008A1F31" w:rsidRPr="00721023" w:rsidRDefault="00097277"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00002116</w:t>
            </w:r>
          </w:p>
        </w:tc>
      </w:tr>
      <w:tr w:rsidR="00205B83" w14:paraId="35DE4257" w14:textId="77777777" w:rsidTr="002A2263">
        <w:tc>
          <w:tcPr>
            <w:tcW w:w="1701" w:type="dxa"/>
            <w:vMerge w:val="restart"/>
            <w:tcBorders>
              <w:top w:val="single" w:sz="4" w:space="0" w:color="auto"/>
            </w:tcBorders>
            <w:vAlign w:val="center"/>
          </w:tcPr>
          <w:p w14:paraId="488E204D"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1962q1-1979q3</w:t>
            </w:r>
          </w:p>
        </w:tc>
        <w:tc>
          <w:tcPr>
            <w:tcW w:w="1701" w:type="dxa"/>
            <w:tcBorders>
              <w:top w:val="single" w:sz="4" w:space="0" w:color="auto"/>
            </w:tcBorders>
            <w:vAlign w:val="center"/>
          </w:tcPr>
          <w:p w14:paraId="0F7A0743"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57754E49" w14:textId="7DB73316"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00024210</w:t>
            </w:r>
          </w:p>
        </w:tc>
        <w:tc>
          <w:tcPr>
            <w:tcW w:w="1276" w:type="dxa"/>
            <w:tcBorders>
              <w:top w:val="single" w:sz="4" w:space="0" w:color="auto"/>
            </w:tcBorders>
            <w:vAlign w:val="center"/>
          </w:tcPr>
          <w:p w14:paraId="4A492228" w14:textId="5EC2EB87"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00086986</w:t>
            </w:r>
          </w:p>
        </w:tc>
        <w:tc>
          <w:tcPr>
            <w:tcW w:w="1276" w:type="dxa"/>
            <w:tcBorders>
              <w:top w:val="single" w:sz="4" w:space="0" w:color="auto"/>
            </w:tcBorders>
            <w:vAlign w:val="center"/>
          </w:tcPr>
          <w:p w14:paraId="72B037FD" w14:textId="06D6472F"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04165959</w:t>
            </w:r>
          </w:p>
        </w:tc>
        <w:tc>
          <w:tcPr>
            <w:tcW w:w="1276" w:type="dxa"/>
            <w:tcBorders>
              <w:top w:val="single" w:sz="4" w:space="0" w:color="auto"/>
            </w:tcBorders>
            <w:vAlign w:val="center"/>
          </w:tcPr>
          <w:p w14:paraId="6D60CE7B" w14:textId="6BD1195F"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00007414</w:t>
            </w:r>
          </w:p>
        </w:tc>
      </w:tr>
      <w:tr w:rsidR="00205B83" w14:paraId="087A8BF8" w14:textId="77777777" w:rsidTr="002A2263">
        <w:tc>
          <w:tcPr>
            <w:tcW w:w="1701" w:type="dxa"/>
            <w:vMerge/>
            <w:vAlign w:val="center"/>
          </w:tcPr>
          <w:p w14:paraId="2AA3CE9C"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vAlign w:val="center"/>
          </w:tcPr>
          <w:p w14:paraId="693A09B1"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7292AF07" w14:textId="2A800349"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00021206</w:t>
            </w:r>
          </w:p>
        </w:tc>
        <w:tc>
          <w:tcPr>
            <w:tcW w:w="1276" w:type="dxa"/>
            <w:vAlign w:val="center"/>
          </w:tcPr>
          <w:p w14:paraId="005196AF" w14:textId="1391F05A"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00075174</w:t>
            </w:r>
          </w:p>
        </w:tc>
        <w:tc>
          <w:tcPr>
            <w:tcW w:w="1276" w:type="dxa"/>
            <w:vAlign w:val="center"/>
          </w:tcPr>
          <w:p w14:paraId="550E63DB" w14:textId="069B3A33"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04519257</w:t>
            </w:r>
          </w:p>
        </w:tc>
        <w:tc>
          <w:tcPr>
            <w:tcW w:w="1276" w:type="dxa"/>
            <w:vAlign w:val="center"/>
          </w:tcPr>
          <w:p w14:paraId="2419AFD0" w14:textId="03B276E1"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00007238</w:t>
            </w:r>
          </w:p>
        </w:tc>
      </w:tr>
      <w:tr w:rsidR="00205B83" w14:paraId="675C559E" w14:textId="77777777" w:rsidTr="002A2263">
        <w:tc>
          <w:tcPr>
            <w:tcW w:w="1701" w:type="dxa"/>
            <w:vMerge/>
            <w:tcBorders>
              <w:bottom w:val="single" w:sz="4" w:space="0" w:color="auto"/>
            </w:tcBorders>
            <w:vAlign w:val="center"/>
          </w:tcPr>
          <w:p w14:paraId="60584E8E" w14:textId="77777777" w:rsidR="008A1F31" w:rsidRPr="001B35B9" w:rsidRDefault="008A1F31" w:rsidP="002A2263">
            <w:pPr>
              <w:jc w:val="left"/>
              <w:rPr>
                <w:rFonts w:ascii="Times New Roman" w:eastAsiaTheme="minorEastAsia" w:hAnsi="Times New Roman" w:cs="Times New Roman"/>
                <w:sz w:val="20"/>
                <w:szCs w:val="20"/>
              </w:rPr>
            </w:pPr>
          </w:p>
        </w:tc>
        <w:tc>
          <w:tcPr>
            <w:tcW w:w="1701" w:type="dxa"/>
            <w:tcBorders>
              <w:bottom w:val="single" w:sz="4" w:space="0" w:color="auto"/>
            </w:tcBorders>
            <w:vAlign w:val="center"/>
          </w:tcPr>
          <w:p w14:paraId="36CA96E5"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single" w:sz="4" w:space="0" w:color="auto"/>
            </w:tcBorders>
            <w:vAlign w:val="center"/>
          </w:tcPr>
          <w:p w14:paraId="150BABF5" w14:textId="10BD3868"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00246455</w:t>
            </w:r>
          </w:p>
        </w:tc>
        <w:tc>
          <w:tcPr>
            <w:tcW w:w="1276" w:type="dxa"/>
            <w:tcBorders>
              <w:bottom w:val="single" w:sz="4" w:space="0" w:color="auto"/>
            </w:tcBorders>
            <w:vAlign w:val="center"/>
          </w:tcPr>
          <w:p w14:paraId="7BD08488" w14:textId="46B76BAA"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00157687</w:t>
            </w:r>
          </w:p>
        </w:tc>
        <w:tc>
          <w:tcPr>
            <w:tcW w:w="1276" w:type="dxa"/>
            <w:tcBorders>
              <w:bottom w:val="single" w:sz="4" w:space="0" w:color="auto"/>
            </w:tcBorders>
            <w:vAlign w:val="center"/>
          </w:tcPr>
          <w:p w14:paraId="09794DE5" w14:textId="6E77DCD6"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10566058</w:t>
            </w:r>
          </w:p>
        </w:tc>
        <w:tc>
          <w:tcPr>
            <w:tcW w:w="1276" w:type="dxa"/>
            <w:tcBorders>
              <w:bottom w:val="single" w:sz="4" w:space="0" w:color="auto"/>
            </w:tcBorders>
            <w:vAlign w:val="center"/>
          </w:tcPr>
          <w:p w14:paraId="0DAE00AB" w14:textId="06C0D422"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00001268</w:t>
            </w:r>
          </w:p>
        </w:tc>
      </w:tr>
      <w:tr w:rsidR="00205B83" w14:paraId="0A795CC1" w14:textId="77777777" w:rsidTr="002A2263">
        <w:tc>
          <w:tcPr>
            <w:tcW w:w="1701" w:type="dxa"/>
            <w:vMerge w:val="restart"/>
            <w:tcBorders>
              <w:top w:val="single" w:sz="4" w:space="0" w:color="auto"/>
            </w:tcBorders>
            <w:vAlign w:val="center"/>
          </w:tcPr>
          <w:p w14:paraId="5C4D82C3"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1982q</w:t>
            </w:r>
            <w:r>
              <w:rPr>
                <w:rFonts w:ascii="Times New Roman" w:eastAsiaTheme="minorEastAsia" w:hAnsi="Times New Roman" w:cs="Times New Roman"/>
                <w:sz w:val="20"/>
                <w:szCs w:val="20"/>
              </w:rPr>
              <w:t>4</w:t>
            </w:r>
            <w:r w:rsidRPr="001B35B9">
              <w:rPr>
                <w:rFonts w:ascii="Times New Roman" w:eastAsiaTheme="minorEastAsia" w:hAnsi="Times New Roman" w:cs="Times New Roman"/>
                <w:sz w:val="20"/>
                <w:szCs w:val="20"/>
              </w:rPr>
              <w:t>-2014q4</w:t>
            </w:r>
          </w:p>
        </w:tc>
        <w:tc>
          <w:tcPr>
            <w:tcW w:w="1701" w:type="dxa"/>
            <w:tcBorders>
              <w:top w:val="single" w:sz="4" w:space="0" w:color="auto"/>
            </w:tcBorders>
            <w:vAlign w:val="center"/>
          </w:tcPr>
          <w:p w14:paraId="249E500D"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w:t>
            </w:r>
          </w:p>
        </w:tc>
        <w:tc>
          <w:tcPr>
            <w:tcW w:w="1276" w:type="dxa"/>
            <w:tcBorders>
              <w:top w:val="single" w:sz="4" w:space="0" w:color="auto"/>
            </w:tcBorders>
            <w:vAlign w:val="center"/>
          </w:tcPr>
          <w:p w14:paraId="6871DB10" w14:textId="6AB2A98E"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01729059</w:t>
            </w:r>
          </w:p>
        </w:tc>
        <w:tc>
          <w:tcPr>
            <w:tcW w:w="1276" w:type="dxa"/>
            <w:tcBorders>
              <w:top w:val="single" w:sz="4" w:space="0" w:color="auto"/>
            </w:tcBorders>
            <w:vAlign w:val="center"/>
          </w:tcPr>
          <w:p w14:paraId="72EDD491" w14:textId="50853AF1"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00071621</w:t>
            </w:r>
          </w:p>
        </w:tc>
        <w:tc>
          <w:tcPr>
            <w:tcW w:w="1276" w:type="dxa"/>
            <w:tcBorders>
              <w:top w:val="single" w:sz="4" w:space="0" w:color="auto"/>
            </w:tcBorders>
            <w:vAlign w:val="center"/>
          </w:tcPr>
          <w:p w14:paraId="2900C420" w14:textId="1E184F2E"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76558310</w:t>
            </w:r>
          </w:p>
        </w:tc>
        <w:tc>
          <w:tcPr>
            <w:tcW w:w="1276" w:type="dxa"/>
            <w:tcBorders>
              <w:top w:val="single" w:sz="4" w:space="0" w:color="auto"/>
            </w:tcBorders>
            <w:vAlign w:val="center"/>
          </w:tcPr>
          <w:p w14:paraId="1D70C66F" w14:textId="5F8152B8"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00030127</w:t>
            </w:r>
          </w:p>
        </w:tc>
      </w:tr>
      <w:tr w:rsidR="00205B83" w14:paraId="0DF49E5B" w14:textId="77777777" w:rsidTr="002A2263">
        <w:tc>
          <w:tcPr>
            <w:tcW w:w="1701" w:type="dxa"/>
            <w:vMerge/>
            <w:vAlign w:val="center"/>
          </w:tcPr>
          <w:p w14:paraId="6CE81614" w14:textId="77777777" w:rsidR="008A1F31" w:rsidRPr="001B35B9" w:rsidRDefault="008A1F31" w:rsidP="002A2263">
            <w:pPr>
              <w:jc w:val="left"/>
              <w:rPr>
                <w:rFonts w:ascii="Times New Roman" w:eastAsiaTheme="minorEastAsia" w:hAnsi="Times New Roman" w:cs="Times New Roman"/>
              </w:rPr>
            </w:pPr>
          </w:p>
        </w:tc>
        <w:tc>
          <w:tcPr>
            <w:tcW w:w="1701" w:type="dxa"/>
            <w:vAlign w:val="center"/>
          </w:tcPr>
          <w:p w14:paraId="1EA3DF6D"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Mediana</w:t>
            </w:r>
          </w:p>
        </w:tc>
        <w:tc>
          <w:tcPr>
            <w:tcW w:w="1276" w:type="dxa"/>
            <w:vAlign w:val="center"/>
          </w:tcPr>
          <w:p w14:paraId="0FBF0A47" w14:textId="1E1F7BAB"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01706627</w:t>
            </w:r>
          </w:p>
        </w:tc>
        <w:tc>
          <w:tcPr>
            <w:tcW w:w="1276" w:type="dxa"/>
            <w:vAlign w:val="center"/>
          </w:tcPr>
          <w:p w14:paraId="2EFA09AE" w14:textId="55FECA2E"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00093148</w:t>
            </w:r>
          </w:p>
        </w:tc>
        <w:tc>
          <w:tcPr>
            <w:tcW w:w="1276" w:type="dxa"/>
            <w:vAlign w:val="center"/>
          </w:tcPr>
          <w:p w14:paraId="4952216A" w14:textId="3509DA65"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75401136</w:t>
            </w:r>
          </w:p>
        </w:tc>
        <w:tc>
          <w:tcPr>
            <w:tcW w:w="1276" w:type="dxa"/>
            <w:vAlign w:val="center"/>
          </w:tcPr>
          <w:p w14:paraId="6ED8CB1A" w14:textId="2DA3DA98"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00029773</w:t>
            </w:r>
          </w:p>
        </w:tc>
      </w:tr>
      <w:tr w:rsidR="008A1F31" w14:paraId="4E029A60" w14:textId="77777777" w:rsidTr="002A2263">
        <w:tc>
          <w:tcPr>
            <w:tcW w:w="1701" w:type="dxa"/>
            <w:vMerge/>
            <w:tcBorders>
              <w:bottom w:val="double" w:sz="4" w:space="0" w:color="auto"/>
            </w:tcBorders>
            <w:vAlign w:val="center"/>
          </w:tcPr>
          <w:p w14:paraId="7C6BD0E9" w14:textId="77777777" w:rsidR="008A1F31" w:rsidRPr="001B35B9" w:rsidRDefault="008A1F31" w:rsidP="002A2263">
            <w:pPr>
              <w:jc w:val="left"/>
              <w:rPr>
                <w:rFonts w:ascii="Times New Roman" w:eastAsiaTheme="minorEastAsia" w:hAnsi="Times New Roman" w:cs="Times New Roman"/>
              </w:rPr>
            </w:pPr>
          </w:p>
        </w:tc>
        <w:tc>
          <w:tcPr>
            <w:tcW w:w="1701" w:type="dxa"/>
            <w:tcBorders>
              <w:bottom w:val="double" w:sz="4" w:space="0" w:color="auto"/>
            </w:tcBorders>
            <w:vAlign w:val="center"/>
          </w:tcPr>
          <w:p w14:paraId="4F3A8244" w14:textId="77777777" w:rsidR="008A1F31" w:rsidRPr="001B35B9" w:rsidRDefault="008A1F31" w:rsidP="002A2263">
            <w:pPr>
              <w:jc w:val="left"/>
              <w:rPr>
                <w:rFonts w:ascii="Times New Roman" w:eastAsiaTheme="minorEastAsia" w:hAnsi="Times New Roman" w:cs="Times New Roman"/>
                <w:sz w:val="20"/>
                <w:szCs w:val="20"/>
              </w:rPr>
            </w:pPr>
            <w:r w:rsidRPr="001B35B9">
              <w:rPr>
                <w:rFonts w:ascii="Times New Roman" w:eastAsiaTheme="minorEastAsia" w:hAnsi="Times New Roman" w:cs="Times New Roman"/>
                <w:sz w:val="20"/>
                <w:szCs w:val="20"/>
              </w:rPr>
              <w:t>Desvío estándar</w:t>
            </w:r>
          </w:p>
        </w:tc>
        <w:tc>
          <w:tcPr>
            <w:tcW w:w="1276" w:type="dxa"/>
            <w:tcBorders>
              <w:bottom w:val="double" w:sz="4" w:space="0" w:color="auto"/>
            </w:tcBorders>
            <w:vAlign w:val="center"/>
          </w:tcPr>
          <w:p w14:paraId="12A43BDB" w14:textId="343F7AF8"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00336970</w:t>
            </w:r>
          </w:p>
        </w:tc>
        <w:tc>
          <w:tcPr>
            <w:tcW w:w="1276" w:type="dxa"/>
            <w:tcBorders>
              <w:bottom w:val="double" w:sz="4" w:space="0" w:color="auto"/>
            </w:tcBorders>
            <w:vAlign w:val="center"/>
          </w:tcPr>
          <w:p w14:paraId="4198E92C" w14:textId="4DFC456F"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00323396</w:t>
            </w:r>
          </w:p>
        </w:tc>
        <w:tc>
          <w:tcPr>
            <w:tcW w:w="1276" w:type="dxa"/>
            <w:tcBorders>
              <w:bottom w:val="double" w:sz="4" w:space="0" w:color="auto"/>
            </w:tcBorders>
            <w:vAlign w:val="center"/>
          </w:tcPr>
          <w:p w14:paraId="223601B2" w14:textId="4C98B163"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22494978</w:t>
            </w:r>
          </w:p>
        </w:tc>
        <w:tc>
          <w:tcPr>
            <w:tcW w:w="1276" w:type="dxa"/>
            <w:tcBorders>
              <w:bottom w:val="double" w:sz="4" w:space="0" w:color="auto"/>
            </w:tcBorders>
            <w:vAlign w:val="center"/>
          </w:tcPr>
          <w:p w14:paraId="0CEBD2CC" w14:textId="7D06850A" w:rsidR="008A1F31" w:rsidRPr="00721023" w:rsidRDefault="00F110B4" w:rsidP="002A2263">
            <w:pPr>
              <w:jc w:val="center"/>
              <w:rPr>
                <w:rFonts w:ascii="Times New Roman" w:eastAsiaTheme="minorEastAsia" w:hAnsi="Times New Roman" w:cs="Times New Roman"/>
                <w:sz w:val="20"/>
                <w:szCs w:val="20"/>
              </w:rPr>
            </w:pPr>
            <w:r w:rsidRPr="00721023">
              <w:rPr>
                <w:rFonts w:ascii="Times New Roman" w:eastAsiaTheme="minorEastAsia" w:hAnsi="Times New Roman" w:cs="Times New Roman"/>
                <w:sz w:val="20"/>
                <w:szCs w:val="20"/>
              </w:rPr>
              <w:t>0</w:t>
            </w:r>
            <w:r w:rsidR="00721023">
              <w:rPr>
                <w:rFonts w:ascii="Times New Roman" w:eastAsiaTheme="minorEastAsia" w:hAnsi="Times New Roman" w:cs="Times New Roman"/>
                <w:sz w:val="20"/>
                <w:szCs w:val="20"/>
              </w:rPr>
              <w:t>,</w:t>
            </w:r>
            <w:r w:rsidRPr="00721023">
              <w:rPr>
                <w:rFonts w:ascii="Times New Roman" w:eastAsiaTheme="minorEastAsia" w:hAnsi="Times New Roman" w:cs="Times New Roman"/>
                <w:sz w:val="20"/>
                <w:szCs w:val="20"/>
              </w:rPr>
              <w:t>00003590</w:t>
            </w:r>
          </w:p>
        </w:tc>
      </w:tr>
    </w:tbl>
    <w:p w14:paraId="6C66BA99" w14:textId="46833CE6" w:rsidR="00B16FD0" w:rsidRPr="00721023" w:rsidRDefault="008A1F31" w:rsidP="00C11A3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Fuente: Elaboración propia.</w:t>
      </w:r>
      <w:r w:rsidR="00B16FD0" w:rsidRPr="00A3042C">
        <w:rPr>
          <w:rFonts w:ascii="Times New Roman" w:eastAsiaTheme="minorEastAsia" w:hAnsi="Times New Roman" w:cs="Times New Roman"/>
          <w:sz w:val="24"/>
          <w:szCs w:val="24"/>
        </w:rPr>
        <w:br w:type="page"/>
      </w:r>
    </w:p>
    <w:p w14:paraId="1F2A9B5E" w14:textId="4D8BD579" w:rsidR="00B16FD0" w:rsidRPr="00A3042C" w:rsidRDefault="00B16FD0" w:rsidP="00B16FD0">
      <w:pPr>
        <w:rPr>
          <w:rFonts w:ascii="Times New Roman" w:eastAsiaTheme="minorEastAsia" w:hAnsi="Times New Roman" w:cs="Times New Roman"/>
          <w:b/>
          <w:bCs/>
          <w:sz w:val="28"/>
          <w:szCs w:val="28"/>
          <w:u w:val="single"/>
        </w:rPr>
      </w:pPr>
      <w:r w:rsidRPr="00A3042C">
        <w:rPr>
          <w:rFonts w:ascii="Times New Roman" w:eastAsiaTheme="minorEastAsia" w:hAnsi="Times New Roman" w:cs="Times New Roman"/>
          <w:b/>
          <w:bCs/>
          <w:sz w:val="28"/>
          <w:szCs w:val="28"/>
          <w:u w:val="single"/>
        </w:rPr>
        <w:lastRenderedPageBreak/>
        <w:t>Ejercicio 6</w:t>
      </w:r>
      <w:r w:rsidR="0063575D" w:rsidRPr="00A3042C">
        <w:rPr>
          <w:rFonts w:ascii="Times New Roman" w:eastAsiaTheme="minorEastAsia" w:hAnsi="Times New Roman" w:cs="Times New Roman"/>
          <w:b/>
          <w:bCs/>
          <w:sz w:val="28"/>
          <w:szCs w:val="28"/>
          <w:u w:val="single"/>
        </w:rPr>
        <w:t xml:space="preserve"> (file named </w:t>
      </w:r>
      <w:r w:rsidR="00F514DF">
        <w:rPr>
          <w:rFonts w:ascii="Times New Roman" w:eastAsiaTheme="minorEastAsia" w:hAnsi="Times New Roman" w:cs="Times New Roman"/>
          <w:b/>
          <w:bCs/>
          <w:sz w:val="28"/>
          <w:szCs w:val="28"/>
          <w:u w:val="single"/>
        </w:rPr>
        <w:t>m</w:t>
      </w:r>
      <w:r w:rsidR="0063575D" w:rsidRPr="00A3042C">
        <w:rPr>
          <w:rFonts w:ascii="Times New Roman" w:eastAsiaTheme="minorEastAsia" w:hAnsi="Times New Roman" w:cs="Times New Roman"/>
          <w:b/>
          <w:bCs/>
          <w:sz w:val="28"/>
          <w:szCs w:val="28"/>
          <w:u w:val="single"/>
        </w:rPr>
        <w:t>erval.wtf1)</w:t>
      </w:r>
      <w:r w:rsidRPr="00A3042C">
        <w:rPr>
          <w:rFonts w:ascii="Times New Roman" w:eastAsiaTheme="minorEastAsia" w:hAnsi="Times New Roman" w:cs="Times New Roman"/>
          <w:b/>
          <w:bCs/>
          <w:sz w:val="28"/>
          <w:szCs w:val="28"/>
          <w:u w:val="single"/>
        </w:rPr>
        <w:t>.</w:t>
      </w:r>
    </w:p>
    <w:p w14:paraId="40972A9B" w14:textId="77777777" w:rsidR="00B16FD0" w:rsidRPr="00A3042C" w:rsidRDefault="00B16FD0" w:rsidP="00B16FD0">
      <w:pPr>
        <w:rPr>
          <w:rFonts w:ascii="Times New Roman" w:eastAsiaTheme="minorEastAsia" w:hAnsi="Times New Roman" w:cs="Times New Roman"/>
          <w:sz w:val="24"/>
          <w:szCs w:val="24"/>
        </w:rPr>
      </w:pPr>
    </w:p>
    <w:p w14:paraId="131010C4" w14:textId="2BF50859" w:rsidR="00D245DF" w:rsidRPr="00A3042C" w:rsidRDefault="00D245DF" w:rsidP="00D245DF">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t>(a)</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Estimate a Markov Switching in Variance with 3 states for the returns</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of the MERVAL. NB: The series is stock prices; you should model the</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returns. HINT: You can</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adapt the routine gibs</w:t>
      </w:r>
      <w:r w:rsidR="00965A20">
        <w:rPr>
          <w:rFonts w:ascii="Times New Roman" w:eastAsiaTheme="minorEastAsia" w:hAnsi="Times New Roman" w:cs="Times New Roman"/>
          <w:i/>
          <w:iCs/>
          <w:sz w:val="24"/>
          <w:szCs w:val="24"/>
        </w:rPr>
        <w:t>_</w:t>
      </w:r>
      <w:r w:rsidRPr="00A3042C">
        <w:rPr>
          <w:rFonts w:ascii="Times New Roman" w:eastAsiaTheme="minorEastAsia" w:hAnsi="Times New Roman" w:cs="Times New Roman"/>
          <w:i/>
          <w:iCs/>
          <w:sz w:val="24"/>
          <w:szCs w:val="24"/>
        </w:rPr>
        <w:t>s3:</w:t>
      </w:r>
      <w:r w:rsidR="00A11242">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chapter 9 by Kim and</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Nelson (or code available on the web page).</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Compare your results with those obtained with the GARCH model in exercise</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1.</w:t>
      </w:r>
    </w:p>
    <w:p w14:paraId="39832761" w14:textId="77777777" w:rsidR="00805495" w:rsidRPr="00A3042C" w:rsidRDefault="00805495" w:rsidP="00D245DF">
      <w:pPr>
        <w:rPr>
          <w:rFonts w:ascii="Times New Roman" w:eastAsiaTheme="minorEastAsia" w:hAnsi="Times New Roman" w:cs="Times New Roman"/>
          <w:sz w:val="24"/>
          <w:szCs w:val="24"/>
        </w:rPr>
      </w:pPr>
    </w:p>
    <w:p w14:paraId="1737A0EF" w14:textId="77777777" w:rsidR="00805495" w:rsidRPr="00A3042C" w:rsidRDefault="00805495" w:rsidP="00D245DF">
      <w:pPr>
        <w:rPr>
          <w:rFonts w:ascii="Times New Roman" w:eastAsiaTheme="minorEastAsia" w:hAnsi="Times New Roman" w:cs="Times New Roman"/>
          <w:sz w:val="24"/>
          <w:szCs w:val="24"/>
        </w:rPr>
      </w:pPr>
    </w:p>
    <w:p w14:paraId="3C167BC7" w14:textId="49A3D43E" w:rsidR="00473448" w:rsidRDefault="00C95D2A" w:rsidP="002A7028">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22, se presenta la estimación </w:t>
      </w:r>
      <w:r>
        <w:rPr>
          <w:rFonts w:ascii="Times New Roman" w:eastAsiaTheme="minorEastAsia" w:hAnsi="Times New Roman" w:cs="Times New Roman"/>
          <w:i/>
          <w:iCs/>
          <w:sz w:val="24"/>
          <w:szCs w:val="24"/>
        </w:rPr>
        <w:t>Markov Switching in Variance</w:t>
      </w:r>
      <w:r>
        <w:rPr>
          <w:rFonts w:ascii="Times New Roman" w:eastAsiaTheme="minorEastAsia" w:hAnsi="Times New Roman" w:cs="Times New Roman"/>
          <w:sz w:val="24"/>
          <w:szCs w:val="24"/>
        </w:rPr>
        <w:t xml:space="preserve"> con tres regímenes </w:t>
      </w:r>
      <w:r w:rsidR="006B35E6">
        <w:rPr>
          <w:rFonts w:ascii="Times New Roman" w:eastAsiaTheme="minorEastAsia" w:hAnsi="Times New Roman" w:cs="Times New Roman"/>
          <w:sz w:val="24"/>
          <w:szCs w:val="24"/>
        </w:rPr>
        <w:t>para</w:t>
      </w:r>
      <w:r>
        <w:rPr>
          <w:rFonts w:ascii="Times New Roman" w:eastAsiaTheme="minorEastAsia" w:hAnsi="Times New Roman" w:cs="Times New Roman"/>
          <w:sz w:val="24"/>
          <w:szCs w:val="24"/>
        </w:rPr>
        <w:t xml:space="preserve"> los retornos del MERVAL.</w:t>
      </w:r>
      <w:r w:rsidR="001A6461">
        <w:rPr>
          <w:rFonts w:ascii="Times New Roman" w:eastAsiaTheme="minorEastAsia" w:hAnsi="Times New Roman" w:cs="Times New Roman"/>
          <w:sz w:val="24"/>
          <w:szCs w:val="24"/>
        </w:rPr>
        <w:t xml:space="preserve"> </w:t>
      </w:r>
      <w:r w:rsidR="002C19E0" w:rsidRPr="002C19E0">
        <w:rPr>
          <w:rFonts w:ascii="Times New Roman" w:eastAsiaTheme="minorEastAsia" w:hAnsi="Times New Roman" w:cs="Times New Roman"/>
          <w:sz w:val="24"/>
          <w:szCs w:val="24"/>
        </w:rPr>
        <w:t>Comparar las estimaciones de</w:t>
      </w:r>
      <w:r w:rsidR="00473448">
        <w:rPr>
          <w:rFonts w:ascii="Times New Roman" w:eastAsiaTheme="minorEastAsia" w:hAnsi="Times New Roman" w:cs="Times New Roman"/>
          <w:sz w:val="24"/>
          <w:szCs w:val="24"/>
        </w:rPr>
        <w:t>l</w:t>
      </w:r>
      <w:r w:rsidR="002C19E0" w:rsidRPr="002C19E0">
        <w:rPr>
          <w:rFonts w:ascii="Times New Roman" w:eastAsiaTheme="minorEastAsia" w:hAnsi="Times New Roman" w:cs="Times New Roman"/>
          <w:sz w:val="24"/>
          <w:szCs w:val="24"/>
        </w:rPr>
        <w:t xml:space="preserve"> modelo </w:t>
      </w:r>
      <w:r w:rsidR="002C19E0" w:rsidRPr="002C19E0">
        <w:rPr>
          <w:rFonts w:ascii="Times New Roman" w:eastAsiaTheme="minorEastAsia" w:hAnsi="Times New Roman" w:cs="Times New Roman"/>
          <w:i/>
          <w:iCs/>
          <w:sz w:val="24"/>
          <w:szCs w:val="24"/>
        </w:rPr>
        <w:t>Markov Switching in Variance</w:t>
      </w:r>
      <w:r w:rsidR="002C19E0" w:rsidRPr="002C19E0">
        <w:rPr>
          <w:rFonts w:ascii="Times New Roman" w:eastAsiaTheme="minorEastAsia" w:hAnsi="Times New Roman" w:cs="Times New Roman"/>
          <w:sz w:val="24"/>
          <w:szCs w:val="24"/>
        </w:rPr>
        <w:t xml:space="preserve"> </w:t>
      </w:r>
      <w:r w:rsidR="007029FF">
        <w:rPr>
          <w:rFonts w:ascii="Times New Roman" w:eastAsiaTheme="minorEastAsia" w:hAnsi="Times New Roman" w:cs="Times New Roman"/>
          <w:sz w:val="24"/>
          <w:szCs w:val="24"/>
        </w:rPr>
        <w:t xml:space="preserve">(MSV) </w:t>
      </w:r>
      <w:r w:rsidR="002C19E0">
        <w:rPr>
          <w:rFonts w:ascii="Times New Roman" w:eastAsiaTheme="minorEastAsia" w:hAnsi="Times New Roman" w:cs="Times New Roman"/>
          <w:sz w:val="24"/>
          <w:szCs w:val="24"/>
        </w:rPr>
        <w:t>con</w:t>
      </w:r>
      <w:r w:rsidR="002C19E0" w:rsidRPr="002C19E0">
        <w:rPr>
          <w:rFonts w:ascii="Times New Roman" w:eastAsiaTheme="minorEastAsia" w:hAnsi="Times New Roman" w:cs="Times New Roman"/>
          <w:sz w:val="24"/>
          <w:szCs w:val="24"/>
        </w:rPr>
        <w:t xml:space="preserve"> </w:t>
      </w:r>
      <w:r w:rsidR="00473448">
        <w:rPr>
          <w:rFonts w:ascii="Times New Roman" w:eastAsiaTheme="minorEastAsia" w:hAnsi="Times New Roman" w:cs="Times New Roman"/>
          <w:sz w:val="24"/>
          <w:szCs w:val="24"/>
        </w:rPr>
        <w:t>el</w:t>
      </w:r>
      <w:r w:rsidR="002C19E0" w:rsidRPr="002C19E0">
        <w:rPr>
          <w:rFonts w:ascii="Times New Roman" w:eastAsiaTheme="minorEastAsia" w:hAnsi="Times New Roman" w:cs="Times New Roman"/>
          <w:sz w:val="24"/>
          <w:szCs w:val="24"/>
        </w:rPr>
        <w:t xml:space="preserve"> modelo GARCH permite ver cómo </w:t>
      </w:r>
      <w:r w:rsidR="002C19E0">
        <w:rPr>
          <w:rFonts w:ascii="Times New Roman" w:eastAsiaTheme="minorEastAsia" w:hAnsi="Times New Roman" w:cs="Times New Roman"/>
          <w:sz w:val="24"/>
          <w:szCs w:val="24"/>
        </w:rPr>
        <w:t xml:space="preserve">captura </w:t>
      </w:r>
      <w:r w:rsidR="002C19E0" w:rsidRPr="002C19E0">
        <w:rPr>
          <w:rFonts w:ascii="Times New Roman" w:eastAsiaTheme="minorEastAsia" w:hAnsi="Times New Roman" w:cs="Times New Roman"/>
          <w:sz w:val="24"/>
          <w:szCs w:val="24"/>
        </w:rPr>
        <w:t>cada uno la dinámica de la volatilidad de los retornos del MERVAL.</w:t>
      </w:r>
      <w:r w:rsidR="002A7028">
        <w:rPr>
          <w:rFonts w:ascii="Times New Roman" w:eastAsiaTheme="minorEastAsia" w:hAnsi="Times New Roman" w:cs="Times New Roman"/>
          <w:sz w:val="24"/>
          <w:szCs w:val="24"/>
        </w:rPr>
        <w:t xml:space="preserve"> S</w:t>
      </w:r>
      <w:r w:rsidR="00473448">
        <w:rPr>
          <w:rFonts w:ascii="Times New Roman" w:eastAsiaTheme="minorEastAsia" w:hAnsi="Times New Roman" w:cs="Times New Roman"/>
          <w:sz w:val="24"/>
          <w:szCs w:val="24"/>
        </w:rPr>
        <w:t>e puede observar</w:t>
      </w:r>
      <w:r w:rsidR="00584E78">
        <w:rPr>
          <w:rFonts w:ascii="Times New Roman" w:eastAsiaTheme="minorEastAsia" w:hAnsi="Times New Roman" w:cs="Times New Roman"/>
          <w:sz w:val="24"/>
          <w:szCs w:val="24"/>
        </w:rPr>
        <w:t xml:space="preserve"> que</w:t>
      </w:r>
      <w:r w:rsidR="00473448">
        <w:rPr>
          <w:rFonts w:ascii="Times New Roman" w:eastAsiaTheme="minorEastAsia" w:hAnsi="Times New Roman" w:cs="Times New Roman"/>
          <w:sz w:val="24"/>
          <w:szCs w:val="24"/>
        </w:rPr>
        <w:t>:</w:t>
      </w:r>
    </w:p>
    <w:p w14:paraId="015CEF9C" w14:textId="77777777" w:rsidR="00B25232" w:rsidRPr="00B25232" w:rsidRDefault="00B25232" w:rsidP="00B25232">
      <w:pPr>
        <w:rPr>
          <w:rFonts w:ascii="Times New Roman" w:eastAsiaTheme="minorEastAsia" w:hAnsi="Times New Roman" w:cs="Times New Roman"/>
          <w:sz w:val="24"/>
          <w:szCs w:val="24"/>
        </w:rPr>
      </w:pPr>
    </w:p>
    <w:p w14:paraId="5851C620" w14:textId="77777777" w:rsidR="00E9540B" w:rsidRPr="001D3767" w:rsidRDefault="00E9540B" w:rsidP="00E9540B">
      <w:pPr>
        <w:pStyle w:val="Prrafodelista"/>
        <w:numPr>
          <w:ilvl w:val="0"/>
          <w:numId w:val="27"/>
        </w:numPr>
        <w:rPr>
          <w:rFonts w:ascii="Times New Roman" w:eastAsiaTheme="minorEastAsia" w:hAnsi="Times New Roman" w:cs="Times New Roman"/>
          <w:sz w:val="24"/>
          <w:szCs w:val="24"/>
        </w:rPr>
      </w:pPr>
      <w:r w:rsidRPr="000220C8">
        <w:rPr>
          <w:rFonts w:ascii="Times New Roman" w:eastAsiaTheme="minorEastAsia" w:hAnsi="Times New Roman" w:cs="Times New Roman"/>
          <w:sz w:val="24"/>
          <w:szCs w:val="24"/>
          <w:u w:val="single"/>
        </w:rPr>
        <w:t>MSV:</w:t>
      </w:r>
      <w:r w:rsidRPr="001D37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Por un lado, c</w:t>
      </w:r>
      <w:r w:rsidRPr="001D3767">
        <w:rPr>
          <w:rFonts w:ascii="Times New Roman" w:eastAsiaTheme="minorEastAsia" w:hAnsi="Times New Roman" w:cs="Times New Roman"/>
          <w:sz w:val="24"/>
          <w:szCs w:val="24"/>
        </w:rPr>
        <w:t xml:space="preserve">aptura cambios de régimen en la volatilidad, lo que puede ser útil para detectar diferentes estados de volatilidad del mercado. </w:t>
      </w:r>
      <w:r>
        <w:rPr>
          <w:rFonts w:ascii="Times New Roman" w:eastAsiaTheme="minorEastAsia" w:hAnsi="Times New Roman" w:cs="Times New Roman"/>
          <w:sz w:val="24"/>
          <w:szCs w:val="24"/>
        </w:rPr>
        <w:t>Por otro lado, t</w:t>
      </w:r>
      <w:r w:rsidRPr="001D3767">
        <w:rPr>
          <w:rFonts w:ascii="Times New Roman" w:eastAsiaTheme="minorEastAsia" w:hAnsi="Times New Roman" w:cs="Times New Roman"/>
          <w:sz w:val="24"/>
          <w:szCs w:val="24"/>
        </w:rPr>
        <w:t>iene un peor ajuste (mayor AIC y CS), pero es útil para detectar regímenes de volatilidad.</w:t>
      </w:r>
    </w:p>
    <w:p w14:paraId="26C96118" w14:textId="641CEAEC" w:rsidR="008C5B4C" w:rsidRPr="001D3767" w:rsidRDefault="008C5B4C" w:rsidP="001D3767">
      <w:pPr>
        <w:pStyle w:val="Prrafodelista"/>
        <w:numPr>
          <w:ilvl w:val="0"/>
          <w:numId w:val="27"/>
        </w:numPr>
        <w:rPr>
          <w:rFonts w:ascii="Times New Roman" w:eastAsiaTheme="minorEastAsia" w:hAnsi="Times New Roman" w:cs="Times New Roman"/>
          <w:sz w:val="24"/>
          <w:szCs w:val="24"/>
        </w:rPr>
      </w:pPr>
      <w:r w:rsidRPr="000220C8">
        <w:rPr>
          <w:rFonts w:ascii="Times New Roman" w:eastAsiaTheme="minorEastAsia" w:hAnsi="Times New Roman" w:cs="Times New Roman"/>
          <w:sz w:val="24"/>
          <w:szCs w:val="24"/>
          <w:u w:val="single"/>
        </w:rPr>
        <w:t>GARCH:</w:t>
      </w:r>
      <w:r w:rsidRPr="001D3767">
        <w:rPr>
          <w:rFonts w:ascii="Times New Roman" w:eastAsiaTheme="minorEastAsia" w:hAnsi="Times New Roman" w:cs="Times New Roman"/>
          <w:sz w:val="24"/>
          <w:szCs w:val="24"/>
        </w:rPr>
        <w:t xml:space="preserve"> </w:t>
      </w:r>
      <w:r w:rsidR="001D3767">
        <w:rPr>
          <w:rFonts w:ascii="Times New Roman" w:eastAsiaTheme="minorEastAsia" w:hAnsi="Times New Roman" w:cs="Times New Roman"/>
          <w:sz w:val="24"/>
          <w:szCs w:val="24"/>
        </w:rPr>
        <w:t>Por un lado, c</w:t>
      </w:r>
      <w:r w:rsidRPr="001D3767">
        <w:rPr>
          <w:rFonts w:ascii="Times New Roman" w:eastAsiaTheme="minorEastAsia" w:hAnsi="Times New Roman" w:cs="Times New Roman"/>
          <w:sz w:val="24"/>
          <w:szCs w:val="24"/>
        </w:rPr>
        <w:t xml:space="preserve">aptura la persistencia y la influencia de los </w:t>
      </w:r>
      <w:r w:rsidRPr="001D3767">
        <w:rPr>
          <w:rFonts w:ascii="Times New Roman" w:eastAsiaTheme="minorEastAsia" w:hAnsi="Times New Roman" w:cs="Times New Roman"/>
          <w:i/>
          <w:iCs/>
          <w:sz w:val="24"/>
          <w:szCs w:val="24"/>
        </w:rPr>
        <w:t>shocks</w:t>
      </w:r>
      <w:r w:rsidRPr="001D3767">
        <w:rPr>
          <w:rFonts w:ascii="Times New Roman" w:eastAsiaTheme="minorEastAsia" w:hAnsi="Times New Roman" w:cs="Times New Roman"/>
          <w:sz w:val="24"/>
          <w:szCs w:val="24"/>
        </w:rPr>
        <w:t xml:space="preserve"> pasados en la volatilidad actual, sin cambios abruptos de régimen.</w:t>
      </w:r>
      <w:r w:rsidR="001D3767" w:rsidRPr="001D3767">
        <w:rPr>
          <w:rFonts w:ascii="Times New Roman" w:eastAsiaTheme="minorEastAsia" w:hAnsi="Times New Roman" w:cs="Times New Roman"/>
          <w:sz w:val="24"/>
          <w:szCs w:val="24"/>
        </w:rPr>
        <w:t xml:space="preserve"> </w:t>
      </w:r>
      <w:r w:rsidR="001D3767">
        <w:rPr>
          <w:rFonts w:ascii="Times New Roman" w:eastAsiaTheme="minorEastAsia" w:hAnsi="Times New Roman" w:cs="Times New Roman"/>
          <w:sz w:val="24"/>
          <w:szCs w:val="24"/>
        </w:rPr>
        <w:t>Por otro lado, t</w:t>
      </w:r>
      <w:r w:rsidR="001D3767" w:rsidRPr="001D3767">
        <w:rPr>
          <w:rFonts w:ascii="Times New Roman" w:eastAsiaTheme="minorEastAsia" w:hAnsi="Times New Roman" w:cs="Times New Roman"/>
          <w:sz w:val="24"/>
          <w:szCs w:val="24"/>
        </w:rPr>
        <w:t xml:space="preserve">iene un mejor ajuste (menor AIC y SC) y proporciona una mejor explicación de la dinámica de los retornos, </w:t>
      </w:r>
      <w:r w:rsidR="00495D07">
        <w:rPr>
          <w:rFonts w:ascii="Times New Roman" w:eastAsiaTheme="minorEastAsia" w:hAnsi="Times New Roman" w:cs="Times New Roman"/>
          <w:sz w:val="24"/>
          <w:szCs w:val="24"/>
        </w:rPr>
        <w:t>pero</w:t>
      </w:r>
      <w:r w:rsidR="001D3767" w:rsidRPr="001D3767">
        <w:rPr>
          <w:rFonts w:ascii="Times New Roman" w:eastAsiaTheme="minorEastAsia" w:hAnsi="Times New Roman" w:cs="Times New Roman"/>
          <w:sz w:val="24"/>
          <w:szCs w:val="24"/>
        </w:rPr>
        <w:t xml:space="preserve"> no captura cambios abruptos de régimen.</w:t>
      </w:r>
    </w:p>
    <w:p w14:paraId="14AAF335" w14:textId="77777777" w:rsidR="00C11CB3" w:rsidRDefault="00C11CB3" w:rsidP="00C11CB3">
      <w:pPr>
        <w:rPr>
          <w:rFonts w:ascii="Times New Roman" w:eastAsiaTheme="minorEastAsia" w:hAnsi="Times New Roman" w:cs="Times New Roman"/>
          <w:sz w:val="24"/>
          <w:szCs w:val="24"/>
        </w:rPr>
      </w:pPr>
    </w:p>
    <w:p w14:paraId="1991F588" w14:textId="62ABB18E" w:rsidR="001A6461" w:rsidRDefault="00473448" w:rsidP="00C11CB3">
      <w:pPr>
        <w:ind w:firstLine="708"/>
        <w:rPr>
          <w:rFonts w:ascii="Times New Roman" w:eastAsiaTheme="minorEastAsia" w:hAnsi="Times New Roman" w:cs="Times New Roman"/>
          <w:sz w:val="24"/>
          <w:szCs w:val="24"/>
        </w:rPr>
      </w:pPr>
      <w:r w:rsidRPr="00473448">
        <w:rPr>
          <w:rFonts w:ascii="Times New Roman" w:eastAsiaTheme="minorEastAsia" w:hAnsi="Times New Roman" w:cs="Times New Roman"/>
          <w:sz w:val="24"/>
          <w:szCs w:val="24"/>
        </w:rPr>
        <w:t xml:space="preserve">En resumen, el modelo MSV es más adecuado si se espera que la volatilidad del mercado cambie entre distintos regímenes de manera abrupta, mientras que el modelo GARCH es mejor para capturar la dinámica continua de la volatilidad influenciada por </w:t>
      </w:r>
      <w:r w:rsidR="008601D3">
        <w:rPr>
          <w:rFonts w:ascii="Times New Roman" w:eastAsiaTheme="minorEastAsia" w:hAnsi="Times New Roman" w:cs="Times New Roman"/>
          <w:i/>
          <w:iCs/>
          <w:sz w:val="24"/>
          <w:szCs w:val="24"/>
        </w:rPr>
        <w:t>shocks</w:t>
      </w:r>
      <w:r w:rsidRPr="00473448">
        <w:rPr>
          <w:rFonts w:ascii="Times New Roman" w:eastAsiaTheme="minorEastAsia" w:hAnsi="Times New Roman" w:cs="Times New Roman"/>
          <w:sz w:val="24"/>
          <w:szCs w:val="24"/>
        </w:rPr>
        <w:t xml:space="preserve"> pasados. La elección entre ambos dependerá del comportamiento específico de la serie temporal de los retornos del MERVAL y del objetivo del análisis.</w:t>
      </w:r>
      <w:r w:rsidR="001A6461">
        <w:rPr>
          <w:rFonts w:ascii="Times New Roman" w:eastAsiaTheme="minorEastAsia" w:hAnsi="Times New Roman" w:cs="Times New Roman"/>
          <w:sz w:val="24"/>
          <w:szCs w:val="24"/>
        </w:rPr>
        <w:br w:type="page"/>
      </w:r>
    </w:p>
    <w:p w14:paraId="238861BA" w14:textId="6F5718CA" w:rsidR="0003188D" w:rsidRDefault="006C5288" w:rsidP="0003188D">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Tabla 22.</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Estimación Markov Switching in Variance </w:t>
      </w:r>
      <w:r w:rsidR="008C7014">
        <w:rPr>
          <w:rFonts w:ascii="Times New Roman" w:eastAsiaTheme="minorEastAsia" w:hAnsi="Times New Roman" w:cs="Times New Roman"/>
          <w:i/>
          <w:iCs/>
          <w:sz w:val="24"/>
          <w:szCs w:val="24"/>
        </w:rPr>
        <w:t xml:space="preserve">con </w:t>
      </w:r>
      <w:r w:rsidR="001D7F0D">
        <w:rPr>
          <w:rFonts w:ascii="Times New Roman" w:eastAsiaTheme="minorEastAsia" w:hAnsi="Times New Roman" w:cs="Times New Roman"/>
          <w:i/>
          <w:iCs/>
          <w:sz w:val="24"/>
          <w:szCs w:val="24"/>
        </w:rPr>
        <w:t>tres</w:t>
      </w:r>
      <w:r w:rsidR="008C7014">
        <w:rPr>
          <w:rFonts w:ascii="Times New Roman" w:eastAsiaTheme="minorEastAsia" w:hAnsi="Times New Roman" w:cs="Times New Roman"/>
          <w:i/>
          <w:iCs/>
          <w:sz w:val="24"/>
          <w:szCs w:val="24"/>
        </w:rPr>
        <w:t xml:space="preserve"> regímenes </w:t>
      </w:r>
      <w:r w:rsidR="006B35E6">
        <w:rPr>
          <w:rFonts w:ascii="Times New Roman" w:eastAsiaTheme="minorEastAsia" w:hAnsi="Times New Roman" w:cs="Times New Roman"/>
          <w:i/>
          <w:iCs/>
          <w:sz w:val="24"/>
          <w:szCs w:val="24"/>
        </w:rPr>
        <w:t>para</w:t>
      </w:r>
      <w:r>
        <w:rPr>
          <w:rFonts w:ascii="Times New Roman" w:eastAsiaTheme="minorEastAsia" w:hAnsi="Times New Roman" w:cs="Times New Roman"/>
          <w:i/>
          <w:iCs/>
          <w:sz w:val="24"/>
          <w:szCs w:val="24"/>
        </w:rPr>
        <w:t xml:space="preserve"> los retornos del MERVAL.</w:t>
      </w:r>
    </w:p>
    <w:p w14:paraId="3D5BE5AC" w14:textId="77777777" w:rsidR="0003188D" w:rsidRPr="0003188D" w:rsidRDefault="0003188D" w:rsidP="0003188D">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03188D" w14:paraId="0CA862F5" w14:textId="77777777" w:rsidTr="0003188D">
        <w:trPr>
          <w:trHeight w:val="225"/>
        </w:trPr>
        <w:tc>
          <w:tcPr>
            <w:tcW w:w="5535" w:type="dxa"/>
            <w:gridSpan w:val="4"/>
            <w:tcBorders>
              <w:top w:val="nil"/>
              <w:left w:val="nil"/>
              <w:bottom w:val="nil"/>
              <w:right w:val="nil"/>
            </w:tcBorders>
            <w:vAlign w:val="bottom"/>
          </w:tcPr>
          <w:p w14:paraId="4219EF37"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RETURNS_MERVAL</w:t>
            </w:r>
          </w:p>
        </w:tc>
        <w:tc>
          <w:tcPr>
            <w:tcW w:w="997" w:type="dxa"/>
            <w:tcBorders>
              <w:top w:val="nil"/>
              <w:left w:val="nil"/>
              <w:bottom w:val="nil"/>
              <w:right w:val="nil"/>
            </w:tcBorders>
            <w:vAlign w:val="bottom"/>
          </w:tcPr>
          <w:p w14:paraId="66FCD5F1"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1676BFDE" w14:textId="77777777" w:rsidTr="0003188D">
        <w:trPr>
          <w:trHeight w:val="225"/>
        </w:trPr>
        <w:tc>
          <w:tcPr>
            <w:tcW w:w="6532" w:type="dxa"/>
            <w:gridSpan w:val="5"/>
            <w:tcBorders>
              <w:top w:val="nil"/>
              <w:left w:val="nil"/>
              <w:bottom w:val="nil"/>
              <w:right w:val="nil"/>
            </w:tcBorders>
            <w:vAlign w:val="bottom"/>
          </w:tcPr>
          <w:p w14:paraId="32E913C4"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Markov Switching Regression (BFGS / Marquardt steps)</w:t>
            </w:r>
          </w:p>
        </w:tc>
      </w:tr>
      <w:tr w:rsidR="0003188D" w14:paraId="316356F4" w14:textId="77777777" w:rsidTr="0003188D">
        <w:trPr>
          <w:trHeight w:val="225"/>
        </w:trPr>
        <w:tc>
          <w:tcPr>
            <w:tcW w:w="4327" w:type="dxa"/>
            <w:gridSpan w:val="3"/>
            <w:tcBorders>
              <w:top w:val="nil"/>
              <w:left w:val="nil"/>
              <w:bottom w:val="nil"/>
              <w:right w:val="nil"/>
            </w:tcBorders>
            <w:vAlign w:val="bottom"/>
          </w:tcPr>
          <w:p w14:paraId="64AB67A3" w14:textId="64F03E39"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w:t>
            </w:r>
            <w:r w:rsidR="00821BCA">
              <w:rPr>
                <w:rFonts w:ascii="Arial" w:hAnsi="Arial" w:cs="Arial"/>
                <w:color w:val="000000"/>
                <w:sz w:val="18"/>
                <w:szCs w:val="18"/>
                <w:lang w:val="es-MX"/>
              </w:rPr>
              <w:t>8</w:t>
            </w:r>
            <w:r>
              <w:rPr>
                <w:rFonts w:ascii="Arial" w:hAnsi="Arial" w:cs="Arial"/>
                <w:color w:val="000000"/>
                <w:sz w:val="18"/>
                <w:szCs w:val="18"/>
                <w:lang w:val="es-MX"/>
              </w:rPr>
              <w:t>/24   Time: 1</w:t>
            </w:r>
            <w:r w:rsidR="00821BCA">
              <w:rPr>
                <w:rFonts w:ascii="Arial" w:hAnsi="Arial" w:cs="Arial"/>
                <w:color w:val="000000"/>
                <w:sz w:val="18"/>
                <w:szCs w:val="18"/>
                <w:lang w:val="es-MX"/>
              </w:rPr>
              <w:t>2</w:t>
            </w:r>
            <w:r>
              <w:rPr>
                <w:rFonts w:ascii="Arial" w:hAnsi="Arial" w:cs="Arial"/>
                <w:color w:val="000000"/>
                <w:sz w:val="18"/>
                <w:szCs w:val="18"/>
                <w:lang w:val="es-MX"/>
              </w:rPr>
              <w:t>:</w:t>
            </w:r>
            <w:r w:rsidR="00821BCA">
              <w:rPr>
                <w:rFonts w:ascii="Arial" w:hAnsi="Arial" w:cs="Arial"/>
                <w:color w:val="000000"/>
                <w:sz w:val="18"/>
                <w:szCs w:val="18"/>
                <w:lang w:val="es-MX"/>
              </w:rPr>
              <w:t>54</w:t>
            </w:r>
          </w:p>
        </w:tc>
        <w:tc>
          <w:tcPr>
            <w:tcW w:w="1208" w:type="dxa"/>
            <w:tcBorders>
              <w:top w:val="nil"/>
              <w:left w:val="nil"/>
              <w:bottom w:val="nil"/>
              <w:right w:val="nil"/>
            </w:tcBorders>
            <w:vAlign w:val="bottom"/>
          </w:tcPr>
          <w:p w14:paraId="6EDF5516"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8D01286"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053E980A" w14:textId="77777777" w:rsidTr="0003188D">
        <w:trPr>
          <w:trHeight w:val="225"/>
        </w:trPr>
        <w:tc>
          <w:tcPr>
            <w:tcW w:w="4327" w:type="dxa"/>
            <w:gridSpan w:val="3"/>
            <w:tcBorders>
              <w:top w:val="nil"/>
              <w:left w:val="nil"/>
              <w:bottom w:val="nil"/>
              <w:right w:val="nil"/>
            </w:tcBorders>
            <w:vAlign w:val="bottom"/>
          </w:tcPr>
          <w:p w14:paraId="4B0B91ED"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3 399</w:t>
            </w:r>
          </w:p>
        </w:tc>
        <w:tc>
          <w:tcPr>
            <w:tcW w:w="1208" w:type="dxa"/>
            <w:tcBorders>
              <w:top w:val="nil"/>
              <w:left w:val="nil"/>
              <w:bottom w:val="nil"/>
              <w:right w:val="nil"/>
            </w:tcBorders>
            <w:vAlign w:val="bottom"/>
          </w:tcPr>
          <w:p w14:paraId="29AE50F9"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F651E0D"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7225C1A1" w14:textId="77777777" w:rsidTr="0003188D">
        <w:trPr>
          <w:trHeight w:val="225"/>
        </w:trPr>
        <w:tc>
          <w:tcPr>
            <w:tcW w:w="5535" w:type="dxa"/>
            <w:gridSpan w:val="4"/>
            <w:tcBorders>
              <w:top w:val="nil"/>
              <w:left w:val="nil"/>
              <w:bottom w:val="nil"/>
              <w:right w:val="nil"/>
            </w:tcBorders>
            <w:vAlign w:val="bottom"/>
          </w:tcPr>
          <w:p w14:paraId="4D5B7DC4"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397 after adjustments</w:t>
            </w:r>
          </w:p>
        </w:tc>
        <w:tc>
          <w:tcPr>
            <w:tcW w:w="997" w:type="dxa"/>
            <w:tcBorders>
              <w:top w:val="nil"/>
              <w:left w:val="nil"/>
              <w:bottom w:val="nil"/>
              <w:right w:val="nil"/>
            </w:tcBorders>
            <w:vAlign w:val="bottom"/>
          </w:tcPr>
          <w:p w14:paraId="14007F71"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1EBB7CEB" w14:textId="77777777" w:rsidTr="0003188D">
        <w:trPr>
          <w:trHeight w:val="225"/>
        </w:trPr>
        <w:tc>
          <w:tcPr>
            <w:tcW w:w="4327" w:type="dxa"/>
            <w:gridSpan w:val="3"/>
            <w:tcBorders>
              <w:top w:val="nil"/>
              <w:left w:val="nil"/>
              <w:bottom w:val="nil"/>
              <w:right w:val="nil"/>
            </w:tcBorders>
            <w:vAlign w:val="bottom"/>
          </w:tcPr>
          <w:p w14:paraId="2D822471"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states: 3</w:t>
            </w:r>
          </w:p>
        </w:tc>
        <w:tc>
          <w:tcPr>
            <w:tcW w:w="1208" w:type="dxa"/>
            <w:tcBorders>
              <w:top w:val="nil"/>
              <w:left w:val="nil"/>
              <w:bottom w:val="nil"/>
              <w:right w:val="nil"/>
            </w:tcBorders>
            <w:vAlign w:val="bottom"/>
          </w:tcPr>
          <w:p w14:paraId="23E4F7A8"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1FDC000"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448D02A0" w14:textId="77777777" w:rsidTr="0003188D">
        <w:trPr>
          <w:trHeight w:val="225"/>
        </w:trPr>
        <w:tc>
          <w:tcPr>
            <w:tcW w:w="5535" w:type="dxa"/>
            <w:gridSpan w:val="4"/>
            <w:tcBorders>
              <w:top w:val="nil"/>
              <w:left w:val="nil"/>
              <w:bottom w:val="nil"/>
              <w:right w:val="nil"/>
            </w:tcBorders>
            <w:vAlign w:val="bottom"/>
          </w:tcPr>
          <w:p w14:paraId="19B410B3"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Fixed probability matrix: EJERCICIO_6A_REST</w:t>
            </w:r>
          </w:p>
        </w:tc>
        <w:tc>
          <w:tcPr>
            <w:tcW w:w="997" w:type="dxa"/>
            <w:tcBorders>
              <w:top w:val="nil"/>
              <w:left w:val="nil"/>
              <w:bottom w:val="nil"/>
              <w:right w:val="nil"/>
            </w:tcBorders>
            <w:vAlign w:val="bottom"/>
          </w:tcPr>
          <w:p w14:paraId="12F4632A"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647F1E86" w14:textId="77777777" w:rsidTr="0003188D">
        <w:trPr>
          <w:trHeight w:val="225"/>
        </w:trPr>
        <w:tc>
          <w:tcPr>
            <w:tcW w:w="6532" w:type="dxa"/>
            <w:gridSpan w:val="5"/>
            <w:tcBorders>
              <w:top w:val="nil"/>
              <w:left w:val="nil"/>
              <w:bottom w:val="nil"/>
              <w:right w:val="nil"/>
            </w:tcBorders>
            <w:vAlign w:val="bottom"/>
          </w:tcPr>
          <w:p w14:paraId="70AA7FBA"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Initial probabilities obtained from ergodic solution</w:t>
            </w:r>
          </w:p>
        </w:tc>
      </w:tr>
      <w:tr w:rsidR="0003188D" w14:paraId="67BEDD2A" w14:textId="77777777" w:rsidTr="0003188D">
        <w:trPr>
          <w:trHeight w:val="225"/>
        </w:trPr>
        <w:tc>
          <w:tcPr>
            <w:tcW w:w="6532" w:type="dxa"/>
            <w:gridSpan w:val="5"/>
            <w:tcBorders>
              <w:top w:val="nil"/>
              <w:left w:val="nil"/>
              <w:bottom w:val="nil"/>
              <w:right w:val="nil"/>
            </w:tcBorders>
            <w:vAlign w:val="bottom"/>
          </w:tcPr>
          <w:p w14:paraId="7BC2D7E3"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&amp; covariance computed using observed Hessian</w:t>
            </w:r>
          </w:p>
        </w:tc>
      </w:tr>
      <w:tr w:rsidR="0003188D" w14:paraId="3B561A57" w14:textId="77777777" w:rsidTr="0003188D">
        <w:trPr>
          <w:trHeight w:val="225"/>
        </w:trPr>
        <w:tc>
          <w:tcPr>
            <w:tcW w:w="6532" w:type="dxa"/>
            <w:gridSpan w:val="5"/>
            <w:tcBorders>
              <w:top w:val="nil"/>
              <w:left w:val="nil"/>
              <w:bottom w:val="nil"/>
              <w:right w:val="nil"/>
            </w:tcBorders>
            <w:vAlign w:val="bottom"/>
          </w:tcPr>
          <w:p w14:paraId="20378793"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Random search: 25 starting values with 10 iterations using 1 standard</w:t>
            </w:r>
          </w:p>
        </w:tc>
      </w:tr>
      <w:tr w:rsidR="0003188D" w14:paraId="276F07D6" w14:textId="77777777" w:rsidTr="0003188D">
        <w:trPr>
          <w:trHeight w:val="225"/>
        </w:trPr>
        <w:tc>
          <w:tcPr>
            <w:tcW w:w="5535" w:type="dxa"/>
            <w:gridSpan w:val="4"/>
            <w:tcBorders>
              <w:top w:val="nil"/>
              <w:left w:val="nil"/>
              <w:bottom w:val="nil"/>
              <w:right w:val="nil"/>
            </w:tcBorders>
            <w:vAlign w:val="bottom"/>
          </w:tcPr>
          <w:p w14:paraId="713D4D33"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deviation (rng=kn, seed=12345)</w:t>
            </w:r>
          </w:p>
        </w:tc>
        <w:tc>
          <w:tcPr>
            <w:tcW w:w="997" w:type="dxa"/>
            <w:tcBorders>
              <w:top w:val="nil"/>
              <w:left w:val="nil"/>
              <w:bottom w:val="nil"/>
              <w:right w:val="nil"/>
            </w:tcBorders>
            <w:vAlign w:val="bottom"/>
          </w:tcPr>
          <w:p w14:paraId="7EEB642D"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036811EF" w14:textId="77777777" w:rsidTr="0003188D">
        <w:trPr>
          <w:trHeight w:val="225"/>
        </w:trPr>
        <w:tc>
          <w:tcPr>
            <w:tcW w:w="5535" w:type="dxa"/>
            <w:gridSpan w:val="4"/>
            <w:tcBorders>
              <w:top w:val="nil"/>
              <w:left w:val="nil"/>
              <w:bottom w:val="nil"/>
              <w:right w:val="nil"/>
            </w:tcBorders>
            <w:vAlign w:val="bottom"/>
          </w:tcPr>
          <w:p w14:paraId="698C6F63"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14 iterations</w:t>
            </w:r>
          </w:p>
        </w:tc>
        <w:tc>
          <w:tcPr>
            <w:tcW w:w="997" w:type="dxa"/>
            <w:tcBorders>
              <w:top w:val="nil"/>
              <w:left w:val="nil"/>
              <w:bottom w:val="nil"/>
              <w:right w:val="nil"/>
            </w:tcBorders>
            <w:vAlign w:val="bottom"/>
          </w:tcPr>
          <w:p w14:paraId="68864DEB"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64B4F72B" w14:textId="77777777">
        <w:trPr>
          <w:trHeight w:hRule="exact" w:val="90"/>
        </w:trPr>
        <w:tc>
          <w:tcPr>
            <w:tcW w:w="2017" w:type="dxa"/>
            <w:tcBorders>
              <w:top w:val="nil"/>
              <w:left w:val="nil"/>
              <w:bottom w:val="double" w:sz="6" w:space="2" w:color="auto"/>
              <w:right w:val="nil"/>
            </w:tcBorders>
            <w:vAlign w:val="bottom"/>
          </w:tcPr>
          <w:p w14:paraId="4A849DF8"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CAD0A02"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565E389"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0D705CA"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405FC83"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47194078" w14:textId="77777777">
        <w:trPr>
          <w:trHeight w:hRule="exact" w:val="135"/>
        </w:trPr>
        <w:tc>
          <w:tcPr>
            <w:tcW w:w="2017" w:type="dxa"/>
            <w:tcBorders>
              <w:top w:val="nil"/>
              <w:left w:val="nil"/>
              <w:bottom w:val="nil"/>
              <w:right w:val="nil"/>
            </w:tcBorders>
            <w:vAlign w:val="bottom"/>
          </w:tcPr>
          <w:p w14:paraId="0D7B14B3"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5D5D5F8"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77E54C0"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486126F"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67DE725"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1D3FEB0" w14:textId="77777777">
        <w:trPr>
          <w:trHeight w:val="225"/>
        </w:trPr>
        <w:tc>
          <w:tcPr>
            <w:tcW w:w="2017" w:type="dxa"/>
            <w:tcBorders>
              <w:top w:val="nil"/>
              <w:left w:val="nil"/>
              <w:bottom w:val="nil"/>
              <w:right w:val="nil"/>
            </w:tcBorders>
            <w:vAlign w:val="bottom"/>
          </w:tcPr>
          <w:p w14:paraId="2ECB271E"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42A8767A"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53D5F23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51BA4E9F"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73670266"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03188D" w14:paraId="7251B614" w14:textId="77777777">
        <w:trPr>
          <w:trHeight w:hRule="exact" w:val="90"/>
        </w:trPr>
        <w:tc>
          <w:tcPr>
            <w:tcW w:w="2017" w:type="dxa"/>
            <w:tcBorders>
              <w:top w:val="nil"/>
              <w:left w:val="nil"/>
              <w:bottom w:val="double" w:sz="6" w:space="2" w:color="auto"/>
              <w:right w:val="nil"/>
            </w:tcBorders>
            <w:vAlign w:val="bottom"/>
          </w:tcPr>
          <w:p w14:paraId="4CDE74B0"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D2F5A1C"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CA0934D"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73FD47A"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6C72E8E"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00C5466" w14:textId="77777777">
        <w:trPr>
          <w:trHeight w:hRule="exact" w:val="135"/>
        </w:trPr>
        <w:tc>
          <w:tcPr>
            <w:tcW w:w="2017" w:type="dxa"/>
            <w:tcBorders>
              <w:top w:val="nil"/>
              <w:left w:val="nil"/>
              <w:bottom w:val="nil"/>
              <w:right w:val="nil"/>
            </w:tcBorders>
            <w:vAlign w:val="bottom"/>
          </w:tcPr>
          <w:p w14:paraId="43C31BD2"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F0F1930"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1460E5E"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7A21460"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FF473D4"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8AF06B8" w14:textId="77777777" w:rsidTr="0003188D">
        <w:trPr>
          <w:trHeight w:val="225"/>
        </w:trPr>
        <w:tc>
          <w:tcPr>
            <w:tcW w:w="6532" w:type="dxa"/>
            <w:gridSpan w:val="5"/>
            <w:tcBorders>
              <w:top w:val="nil"/>
              <w:left w:val="nil"/>
              <w:bottom w:val="nil"/>
              <w:right w:val="nil"/>
            </w:tcBorders>
            <w:vAlign w:val="bottom"/>
          </w:tcPr>
          <w:p w14:paraId="640E925D"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1</w:t>
            </w:r>
          </w:p>
        </w:tc>
      </w:tr>
      <w:tr w:rsidR="0003188D" w14:paraId="00B6D8AD" w14:textId="77777777">
        <w:trPr>
          <w:trHeight w:hRule="exact" w:val="90"/>
        </w:trPr>
        <w:tc>
          <w:tcPr>
            <w:tcW w:w="2017" w:type="dxa"/>
            <w:tcBorders>
              <w:top w:val="nil"/>
              <w:left w:val="nil"/>
              <w:bottom w:val="double" w:sz="6" w:space="2" w:color="auto"/>
              <w:right w:val="nil"/>
            </w:tcBorders>
            <w:vAlign w:val="bottom"/>
          </w:tcPr>
          <w:p w14:paraId="4DA19A28"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4BA3DE27"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88E4E0A"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654C79A"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D7A1CFC"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59FD4F7" w14:textId="77777777">
        <w:trPr>
          <w:trHeight w:hRule="exact" w:val="135"/>
        </w:trPr>
        <w:tc>
          <w:tcPr>
            <w:tcW w:w="2017" w:type="dxa"/>
            <w:tcBorders>
              <w:top w:val="nil"/>
              <w:left w:val="nil"/>
              <w:bottom w:val="nil"/>
              <w:right w:val="nil"/>
            </w:tcBorders>
            <w:vAlign w:val="bottom"/>
          </w:tcPr>
          <w:p w14:paraId="01A31255"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803042B"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6C3E149"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3A6A22F"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AA8B7CC"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42D311C" w14:textId="77777777">
        <w:trPr>
          <w:trHeight w:val="225"/>
        </w:trPr>
        <w:tc>
          <w:tcPr>
            <w:tcW w:w="2017" w:type="dxa"/>
            <w:tcBorders>
              <w:top w:val="nil"/>
              <w:left w:val="nil"/>
              <w:bottom w:val="nil"/>
              <w:right w:val="nil"/>
            </w:tcBorders>
            <w:vAlign w:val="bottom"/>
          </w:tcPr>
          <w:p w14:paraId="6FB9E8FC"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4A2C02E8"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-0.008994</w:t>
            </w:r>
          </w:p>
        </w:tc>
        <w:tc>
          <w:tcPr>
            <w:tcW w:w="1207" w:type="dxa"/>
            <w:tcBorders>
              <w:top w:val="nil"/>
              <w:left w:val="nil"/>
              <w:bottom w:val="nil"/>
              <w:right w:val="nil"/>
            </w:tcBorders>
            <w:vAlign w:val="bottom"/>
          </w:tcPr>
          <w:p w14:paraId="157865C3"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0.007117</w:t>
            </w:r>
          </w:p>
        </w:tc>
        <w:tc>
          <w:tcPr>
            <w:tcW w:w="1208" w:type="dxa"/>
            <w:tcBorders>
              <w:top w:val="nil"/>
              <w:left w:val="nil"/>
              <w:bottom w:val="nil"/>
              <w:right w:val="nil"/>
            </w:tcBorders>
            <w:vAlign w:val="bottom"/>
          </w:tcPr>
          <w:p w14:paraId="46E49765"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-1.263778</w:t>
            </w:r>
          </w:p>
        </w:tc>
        <w:tc>
          <w:tcPr>
            <w:tcW w:w="997" w:type="dxa"/>
            <w:tcBorders>
              <w:top w:val="nil"/>
              <w:left w:val="nil"/>
              <w:bottom w:val="nil"/>
              <w:right w:val="nil"/>
            </w:tcBorders>
            <w:vAlign w:val="bottom"/>
          </w:tcPr>
          <w:p w14:paraId="4A90E85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0.2063</w:t>
            </w:r>
          </w:p>
        </w:tc>
      </w:tr>
      <w:tr w:rsidR="0003188D" w14:paraId="640C2256" w14:textId="77777777">
        <w:trPr>
          <w:trHeight w:val="225"/>
        </w:trPr>
        <w:tc>
          <w:tcPr>
            <w:tcW w:w="2017" w:type="dxa"/>
            <w:tcBorders>
              <w:top w:val="nil"/>
              <w:left w:val="nil"/>
              <w:bottom w:val="nil"/>
              <w:right w:val="nil"/>
            </w:tcBorders>
            <w:vAlign w:val="bottom"/>
          </w:tcPr>
          <w:p w14:paraId="44C1D62A"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5B41DEAD"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-2.976744</w:t>
            </w:r>
          </w:p>
        </w:tc>
        <w:tc>
          <w:tcPr>
            <w:tcW w:w="1207" w:type="dxa"/>
            <w:tcBorders>
              <w:top w:val="nil"/>
              <w:left w:val="nil"/>
              <w:bottom w:val="nil"/>
              <w:right w:val="nil"/>
            </w:tcBorders>
            <w:vAlign w:val="bottom"/>
          </w:tcPr>
          <w:p w14:paraId="09086F63"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0.102626</w:t>
            </w:r>
          </w:p>
        </w:tc>
        <w:tc>
          <w:tcPr>
            <w:tcW w:w="1208" w:type="dxa"/>
            <w:tcBorders>
              <w:top w:val="nil"/>
              <w:left w:val="nil"/>
              <w:bottom w:val="nil"/>
              <w:right w:val="nil"/>
            </w:tcBorders>
            <w:vAlign w:val="bottom"/>
          </w:tcPr>
          <w:p w14:paraId="23A5E8F5"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-29.00570</w:t>
            </w:r>
          </w:p>
        </w:tc>
        <w:tc>
          <w:tcPr>
            <w:tcW w:w="997" w:type="dxa"/>
            <w:tcBorders>
              <w:top w:val="nil"/>
              <w:left w:val="nil"/>
              <w:bottom w:val="nil"/>
              <w:right w:val="nil"/>
            </w:tcBorders>
            <w:vAlign w:val="bottom"/>
          </w:tcPr>
          <w:p w14:paraId="2EE6B72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03188D" w14:paraId="023CA7BB" w14:textId="77777777">
        <w:trPr>
          <w:trHeight w:hRule="exact" w:val="90"/>
        </w:trPr>
        <w:tc>
          <w:tcPr>
            <w:tcW w:w="2017" w:type="dxa"/>
            <w:tcBorders>
              <w:top w:val="nil"/>
              <w:left w:val="nil"/>
              <w:bottom w:val="double" w:sz="6" w:space="2" w:color="auto"/>
              <w:right w:val="nil"/>
            </w:tcBorders>
            <w:vAlign w:val="bottom"/>
          </w:tcPr>
          <w:p w14:paraId="408E23AB"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7FB3C93"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C4FAAFE"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75FB913"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E4BEFD6"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22103E1" w14:textId="77777777">
        <w:trPr>
          <w:trHeight w:hRule="exact" w:val="135"/>
        </w:trPr>
        <w:tc>
          <w:tcPr>
            <w:tcW w:w="2017" w:type="dxa"/>
            <w:tcBorders>
              <w:top w:val="nil"/>
              <w:left w:val="nil"/>
              <w:bottom w:val="nil"/>
              <w:right w:val="nil"/>
            </w:tcBorders>
            <w:vAlign w:val="bottom"/>
          </w:tcPr>
          <w:p w14:paraId="6BFB733E"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8810837"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924E5BE"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78E99F8"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4B580F4"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035BC83" w14:textId="77777777" w:rsidTr="0003188D">
        <w:trPr>
          <w:trHeight w:val="225"/>
        </w:trPr>
        <w:tc>
          <w:tcPr>
            <w:tcW w:w="6532" w:type="dxa"/>
            <w:gridSpan w:val="5"/>
            <w:tcBorders>
              <w:top w:val="nil"/>
              <w:left w:val="nil"/>
              <w:bottom w:val="nil"/>
              <w:right w:val="nil"/>
            </w:tcBorders>
            <w:vAlign w:val="bottom"/>
          </w:tcPr>
          <w:p w14:paraId="579EB683"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2</w:t>
            </w:r>
          </w:p>
        </w:tc>
      </w:tr>
      <w:tr w:rsidR="0003188D" w14:paraId="45A3678D" w14:textId="77777777">
        <w:trPr>
          <w:trHeight w:hRule="exact" w:val="90"/>
        </w:trPr>
        <w:tc>
          <w:tcPr>
            <w:tcW w:w="2017" w:type="dxa"/>
            <w:tcBorders>
              <w:top w:val="nil"/>
              <w:left w:val="nil"/>
              <w:bottom w:val="double" w:sz="6" w:space="2" w:color="auto"/>
              <w:right w:val="nil"/>
            </w:tcBorders>
            <w:vAlign w:val="bottom"/>
          </w:tcPr>
          <w:p w14:paraId="188DABA2"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DFE289E"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6A68E2CD"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4D1D585"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10F9439C"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1EB1578B" w14:textId="77777777">
        <w:trPr>
          <w:trHeight w:hRule="exact" w:val="135"/>
        </w:trPr>
        <w:tc>
          <w:tcPr>
            <w:tcW w:w="2017" w:type="dxa"/>
            <w:tcBorders>
              <w:top w:val="nil"/>
              <w:left w:val="nil"/>
              <w:bottom w:val="nil"/>
              <w:right w:val="nil"/>
            </w:tcBorders>
            <w:vAlign w:val="bottom"/>
          </w:tcPr>
          <w:p w14:paraId="28C868B0"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B64E0F6"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816F99C"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472B103"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EFD83AD"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470EA1C4" w14:textId="77777777">
        <w:trPr>
          <w:trHeight w:val="225"/>
        </w:trPr>
        <w:tc>
          <w:tcPr>
            <w:tcW w:w="2017" w:type="dxa"/>
            <w:tcBorders>
              <w:top w:val="nil"/>
              <w:left w:val="nil"/>
              <w:bottom w:val="nil"/>
              <w:right w:val="nil"/>
            </w:tcBorders>
            <w:vAlign w:val="bottom"/>
          </w:tcPr>
          <w:p w14:paraId="14784538"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65042106"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-6.72E-05</w:t>
            </w:r>
          </w:p>
        </w:tc>
        <w:tc>
          <w:tcPr>
            <w:tcW w:w="1207" w:type="dxa"/>
            <w:tcBorders>
              <w:top w:val="nil"/>
              <w:left w:val="nil"/>
              <w:bottom w:val="nil"/>
              <w:right w:val="nil"/>
            </w:tcBorders>
            <w:vAlign w:val="bottom"/>
          </w:tcPr>
          <w:p w14:paraId="6A73DF6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0.002252</w:t>
            </w:r>
          </w:p>
        </w:tc>
        <w:tc>
          <w:tcPr>
            <w:tcW w:w="1208" w:type="dxa"/>
            <w:tcBorders>
              <w:top w:val="nil"/>
              <w:left w:val="nil"/>
              <w:bottom w:val="nil"/>
              <w:right w:val="nil"/>
            </w:tcBorders>
            <w:vAlign w:val="bottom"/>
          </w:tcPr>
          <w:p w14:paraId="7A4E9F2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-0.029827</w:t>
            </w:r>
          </w:p>
        </w:tc>
        <w:tc>
          <w:tcPr>
            <w:tcW w:w="997" w:type="dxa"/>
            <w:tcBorders>
              <w:top w:val="nil"/>
              <w:left w:val="nil"/>
              <w:bottom w:val="nil"/>
              <w:right w:val="nil"/>
            </w:tcBorders>
            <w:vAlign w:val="bottom"/>
          </w:tcPr>
          <w:p w14:paraId="353B829D"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0.9762</w:t>
            </w:r>
          </w:p>
        </w:tc>
      </w:tr>
      <w:tr w:rsidR="0003188D" w14:paraId="2BEE1634" w14:textId="77777777">
        <w:trPr>
          <w:trHeight w:val="225"/>
        </w:trPr>
        <w:tc>
          <w:tcPr>
            <w:tcW w:w="2017" w:type="dxa"/>
            <w:tcBorders>
              <w:top w:val="nil"/>
              <w:left w:val="nil"/>
              <w:bottom w:val="nil"/>
              <w:right w:val="nil"/>
            </w:tcBorders>
            <w:vAlign w:val="bottom"/>
          </w:tcPr>
          <w:p w14:paraId="1760C927"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771194B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-3.629031</w:t>
            </w:r>
          </w:p>
        </w:tc>
        <w:tc>
          <w:tcPr>
            <w:tcW w:w="1207" w:type="dxa"/>
            <w:tcBorders>
              <w:top w:val="nil"/>
              <w:left w:val="nil"/>
              <w:bottom w:val="nil"/>
              <w:right w:val="nil"/>
            </w:tcBorders>
            <w:vAlign w:val="bottom"/>
          </w:tcPr>
          <w:p w14:paraId="788214A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0.092371</w:t>
            </w:r>
          </w:p>
        </w:tc>
        <w:tc>
          <w:tcPr>
            <w:tcW w:w="1208" w:type="dxa"/>
            <w:tcBorders>
              <w:top w:val="nil"/>
              <w:left w:val="nil"/>
              <w:bottom w:val="nil"/>
              <w:right w:val="nil"/>
            </w:tcBorders>
            <w:vAlign w:val="bottom"/>
          </w:tcPr>
          <w:p w14:paraId="315E4586"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-39.28744</w:t>
            </w:r>
          </w:p>
        </w:tc>
        <w:tc>
          <w:tcPr>
            <w:tcW w:w="997" w:type="dxa"/>
            <w:tcBorders>
              <w:top w:val="nil"/>
              <w:left w:val="nil"/>
              <w:bottom w:val="nil"/>
              <w:right w:val="nil"/>
            </w:tcBorders>
            <w:vAlign w:val="bottom"/>
          </w:tcPr>
          <w:p w14:paraId="089DE1DA"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03188D" w14:paraId="4400B0C4" w14:textId="77777777">
        <w:trPr>
          <w:trHeight w:hRule="exact" w:val="90"/>
        </w:trPr>
        <w:tc>
          <w:tcPr>
            <w:tcW w:w="2017" w:type="dxa"/>
            <w:tcBorders>
              <w:top w:val="nil"/>
              <w:left w:val="nil"/>
              <w:bottom w:val="double" w:sz="6" w:space="2" w:color="auto"/>
              <w:right w:val="nil"/>
            </w:tcBorders>
            <w:vAlign w:val="bottom"/>
          </w:tcPr>
          <w:p w14:paraId="67D69098"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D7610E7"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5734729"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527DB02F"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3ADCCF12"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241947D" w14:textId="77777777">
        <w:trPr>
          <w:trHeight w:hRule="exact" w:val="135"/>
        </w:trPr>
        <w:tc>
          <w:tcPr>
            <w:tcW w:w="2017" w:type="dxa"/>
            <w:tcBorders>
              <w:top w:val="nil"/>
              <w:left w:val="nil"/>
              <w:bottom w:val="nil"/>
              <w:right w:val="nil"/>
            </w:tcBorders>
            <w:vAlign w:val="bottom"/>
          </w:tcPr>
          <w:p w14:paraId="698A3720"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7671C45A"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586A8F6"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A0C8703"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DA446EB"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5E0DC34A" w14:textId="77777777" w:rsidTr="0003188D">
        <w:trPr>
          <w:trHeight w:val="225"/>
        </w:trPr>
        <w:tc>
          <w:tcPr>
            <w:tcW w:w="6532" w:type="dxa"/>
            <w:gridSpan w:val="5"/>
            <w:tcBorders>
              <w:top w:val="nil"/>
              <w:left w:val="nil"/>
              <w:bottom w:val="nil"/>
              <w:right w:val="nil"/>
            </w:tcBorders>
            <w:vAlign w:val="bottom"/>
          </w:tcPr>
          <w:p w14:paraId="38EA67A3"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3</w:t>
            </w:r>
          </w:p>
        </w:tc>
      </w:tr>
      <w:tr w:rsidR="0003188D" w14:paraId="3084B553" w14:textId="77777777">
        <w:trPr>
          <w:trHeight w:hRule="exact" w:val="90"/>
        </w:trPr>
        <w:tc>
          <w:tcPr>
            <w:tcW w:w="2017" w:type="dxa"/>
            <w:tcBorders>
              <w:top w:val="nil"/>
              <w:left w:val="nil"/>
              <w:bottom w:val="double" w:sz="6" w:space="2" w:color="auto"/>
              <w:right w:val="nil"/>
            </w:tcBorders>
            <w:vAlign w:val="bottom"/>
          </w:tcPr>
          <w:p w14:paraId="5109DD27"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275F0E5"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01A73EDD"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8234436"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4BFC7E43"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1EA78EA5" w14:textId="77777777">
        <w:trPr>
          <w:trHeight w:hRule="exact" w:val="135"/>
        </w:trPr>
        <w:tc>
          <w:tcPr>
            <w:tcW w:w="2017" w:type="dxa"/>
            <w:tcBorders>
              <w:top w:val="nil"/>
              <w:left w:val="nil"/>
              <w:bottom w:val="nil"/>
              <w:right w:val="nil"/>
            </w:tcBorders>
            <w:vAlign w:val="bottom"/>
          </w:tcPr>
          <w:p w14:paraId="6E2D0D29"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15EE032"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FCBB335"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4A6D851"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FC549A9"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74AFA6BC" w14:textId="77777777">
        <w:trPr>
          <w:trHeight w:val="225"/>
        </w:trPr>
        <w:tc>
          <w:tcPr>
            <w:tcW w:w="2017" w:type="dxa"/>
            <w:tcBorders>
              <w:top w:val="nil"/>
              <w:left w:val="nil"/>
              <w:bottom w:val="nil"/>
              <w:right w:val="nil"/>
            </w:tcBorders>
            <w:vAlign w:val="bottom"/>
          </w:tcPr>
          <w:p w14:paraId="1D1816E7"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40334FEB"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0.002015</w:t>
            </w:r>
          </w:p>
        </w:tc>
        <w:tc>
          <w:tcPr>
            <w:tcW w:w="1207" w:type="dxa"/>
            <w:tcBorders>
              <w:top w:val="nil"/>
              <w:left w:val="nil"/>
              <w:bottom w:val="nil"/>
              <w:right w:val="nil"/>
            </w:tcBorders>
            <w:vAlign w:val="bottom"/>
          </w:tcPr>
          <w:p w14:paraId="0B8DC676"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0.001680</w:t>
            </w:r>
          </w:p>
        </w:tc>
        <w:tc>
          <w:tcPr>
            <w:tcW w:w="1208" w:type="dxa"/>
            <w:tcBorders>
              <w:top w:val="nil"/>
              <w:left w:val="nil"/>
              <w:bottom w:val="nil"/>
              <w:right w:val="nil"/>
            </w:tcBorders>
            <w:vAlign w:val="bottom"/>
          </w:tcPr>
          <w:p w14:paraId="59035968"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1.198898</w:t>
            </w:r>
          </w:p>
        </w:tc>
        <w:tc>
          <w:tcPr>
            <w:tcW w:w="997" w:type="dxa"/>
            <w:tcBorders>
              <w:top w:val="nil"/>
              <w:left w:val="nil"/>
              <w:bottom w:val="nil"/>
              <w:right w:val="nil"/>
            </w:tcBorders>
            <w:vAlign w:val="bottom"/>
          </w:tcPr>
          <w:p w14:paraId="7089E1FD"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0.2306</w:t>
            </w:r>
          </w:p>
        </w:tc>
      </w:tr>
      <w:tr w:rsidR="0003188D" w14:paraId="66D8867C" w14:textId="77777777">
        <w:trPr>
          <w:trHeight w:val="225"/>
        </w:trPr>
        <w:tc>
          <w:tcPr>
            <w:tcW w:w="2017" w:type="dxa"/>
            <w:tcBorders>
              <w:top w:val="nil"/>
              <w:left w:val="nil"/>
              <w:bottom w:val="nil"/>
              <w:right w:val="nil"/>
            </w:tcBorders>
            <w:vAlign w:val="bottom"/>
          </w:tcPr>
          <w:p w14:paraId="119C7602"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3A67DA02"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-4.580712</w:t>
            </w:r>
          </w:p>
        </w:tc>
        <w:tc>
          <w:tcPr>
            <w:tcW w:w="1207" w:type="dxa"/>
            <w:tcBorders>
              <w:top w:val="nil"/>
              <w:left w:val="nil"/>
              <w:bottom w:val="nil"/>
              <w:right w:val="nil"/>
            </w:tcBorders>
            <w:vAlign w:val="bottom"/>
          </w:tcPr>
          <w:p w14:paraId="3D2349CE"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0.197734</w:t>
            </w:r>
          </w:p>
        </w:tc>
        <w:tc>
          <w:tcPr>
            <w:tcW w:w="1208" w:type="dxa"/>
            <w:tcBorders>
              <w:top w:val="nil"/>
              <w:left w:val="nil"/>
              <w:bottom w:val="nil"/>
              <w:right w:val="nil"/>
            </w:tcBorders>
            <w:vAlign w:val="bottom"/>
          </w:tcPr>
          <w:p w14:paraId="0DD33DD4"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-23.16605</w:t>
            </w:r>
          </w:p>
        </w:tc>
        <w:tc>
          <w:tcPr>
            <w:tcW w:w="997" w:type="dxa"/>
            <w:tcBorders>
              <w:top w:val="nil"/>
              <w:left w:val="nil"/>
              <w:bottom w:val="nil"/>
              <w:right w:val="nil"/>
            </w:tcBorders>
            <w:vAlign w:val="bottom"/>
          </w:tcPr>
          <w:p w14:paraId="7BF7A742"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03188D" w14:paraId="393394BA" w14:textId="77777777">
        <w:trPr>
          <w:trHeight w:hRule="exact" w:val="90"/>
        </w:trPr>
        <w:tc>
          <w:tcPr>
            <w:tcW w:w="2017" w:type="dxa"/>
            <w:tcBorders>
              <w:top w:val="nil"/>
              <w:left w:val="nil"/>
              <w:bottom w:val="double" w:sz="6" w:space="2" w:color="auto"/>
              <w:right w:val="nil"/>
            </w:tcBorders>
            <w:vAlign w:val="bottom"/>
          </w:tcPr>
          <w:p w14:paraId="1BAC3876"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8FED28C"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2E009DF"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7E76EA8"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48CD0D0"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784EF7CD" w14:textId="77777777">
        <w:trPr>
          <w:trHeight w:hRule="exact" w:val="135"/>
        </w:trPr>
        <w:tc>
          <w:tcPr>
            <w:tcW w:w="2017" w:type="dxa"/>
            <w:tcBorders>
              <w:top w:val="nil"/>
              <w:left w:val="nil"/>
              <w:bottom w:val="nil"/>
              <w:right w:val="nil"/>
            </w:tcBorders>
            <w:vAlign w:val="bottom"/>
          </w:tcPr>
          <w:p w14:paraId="0ADD8342"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6F012CBA"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1B1DCCCA"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146268A"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5B416F12"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1A49D35F" w14:textId="77777777" w:rsidTr="0003188D">
        <w:trPr>
          <w:trHeight w:val="225"/>
        </w:trPr>
        <w:tc>
          <w:tcPr>
            <w:tcW w:w="6532" w:type="dxa"/>
            <w:gridSpan w:val="5"/>
            <w:tcBorders>
              <w:top w:val="nil"/>
              <w:left w:val="nil"/>
              <w:bottom w:val="nil"/>
              <w:right w:val="nil"/>
            </w:tcBorders>
            <w:vAlign w:val="bottom"/>
          </w:tcPr>
          <w:p w14:paraId="088573C1"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Common</w:t>
            </w:r>
          </w:p>
        </w:tc>
      </w:tr>
      <w:tr w:rsidR="0003188D" w14:paraId="08138311" w14:textId="77777777">
        <w:trPr>
          <w:trHeight w:hRule="exact" w:val="90"/>
        </w:trPr>
        <w:tc>
          <w:tcPr>
            <w:tcW w:w="2017" w:type="dxa"/>
            <w:tcBorders>
              <w:top w:val="nil"/>
              <w:left w:val="nil"/>
              <w:bottom w:val="double" w:sz="6" w:space="2" w:color="auto"/>
              <w:right w:val="nil"/>
            </w:tcBorders>
            <w:vAlign w:val="bottom"/>
          </w:tcPr>
          <w:p w14:paraId="1D3EA0BB"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06A8E8C6"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8F6A84F"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9A390E7"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2FABC38"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6E520891" w14:textId="77777777">
        <w:trPr>
          <w:trHeight w:hRule="exact" w:val="135"/>
        </w:trPr>
        <w:tc>
          <w:tcPr>
            <w:tcW w:w="2017" w:type="dxa"/>
            <w:tcBorders>
              <w:top w:val="nil"/>
              <w:left w:val="nil"/>
              <w:bottom w:val="nil"/>
              <w:right w:val="nil"/>
            </w:tcBorders>
            <w:vAlign w:val="bottom"/>
          </w:tcPr>
          <w:p w14:paraId="6F97EB08"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3220732A"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1EEE368"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496DBC1"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A796630"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2BD484FA" w14:textId="77777777">
        <w:trPr>
          <w:trHeight w:val="225"/>
        </w:trPr>
        <w:tc>
          <w:tcPr>
            <w:tcW w:w="2017" w:type="dxa"/>
            <w:tcBorders>
              <w:top w:val="nil"/>
              <w:left w:val="nil"/>
              <w:bottom w:val="nil"/>
              <w:right w:val="nil"/>
            </w:tcBorders>
            <w:vAlign w:val="bottom"/>
          </w:tcPr>
          <w:p w14:paraId="5C1F874E"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RETURNS_MERVAL(-1)</w:t>
            </w:r>
          </w:p>
        </w:tc>
        <w:tc>
          <w:tcPr>
            <w:tcW w:w="1103" w:type="dxa"/>
            <w:tcBorders>
              <w:top w:val="nil"/>
              <w:left w:val="nil"/>
              <w:bottom w:val="nil"/>
              <w:right w:val="nil"/>
            </w:tcBorders>
            <w:vAlign w:val="bottom"/>
          </w:tcPr>
          <w:p w14:paraId="40969314"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-0.015937</w:t>
            </w:r>
          </w:p>
        </w:tc>
        <w:tc>
          <w:tcPr>
            <w:tcW w:w="1207" w:type="dxa"/>
            <w:tcBorders>
              <w:top w:val="nil"/>
              <w:left w:val="nil"/>
              <w:bottom w:val="nil"/>
              <w:right w:val="nil"/>
            </w:tcBorders>
            <w:vAlign w:val="bottom"/>
          </w:tcPr>
          <w:p w14:paraId="6B9534A3"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0.043318</w:t>
            </w:r>
          </w:p>
        </w:tc>
        <w:tc>
          <w:tcPr>
            <w:tcW w:w="1208" w:type="dxa"/>
            <w:tcBorders>
              <w:top w:val="nil"/>
              <w:left w:val="nil"/>
              <w:bottom w:val="nil"/>
              <w:right w:val="nil"/>
            </w:tcBorders>
            <w:vAlign w:val="bottom"/>
          </w:tcPr>
          <w:p w14:paraId="56115144"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-0.367911</w:t>
            </w:r>
          </w:p>
        </w:tc>
        <w:tc>
          <w:tcPr>
            <w:tcW w:w="997" w:type="dxa"/>
            <w:tcBorders>
              <w:top w:val="nil"/>
              <w:left w:val="nil"/>
              <w:bottom w:val="nil"/>
              <w:right w:val="nil"/>
            </w:tcBorders>
            <w:vAlign w:val="bottom"/>
          </w:tcPr>
          <w:p w14:paraId="716787E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0.7129</w:t>
            </w:r>
          </w:p>
        </w:tc>
      </w:tr>
      <w:tr w:rsidR="0003188D" w14:paraId="092A220C" w14:textId="77777777">
        <w:trPr>
          <w:trHeight w:hRule="exact" w:val="90"/>
        </w:trPr>
        <w:tc>
          <w:tcPr>
            <w:tcW w:w="2017" w:type="dxa"/>
            <w:tcBorders>
              <w:top w:val="nil"/>
              <w:left w:val="nil"/>
              <w:bottom w:val="double" w:sz="6" w:space="2" w:color="auto"/>
              <w:right w:val="nil"/>
            </w:tcBorders>
            <w:vAlign w:val="bottom"/>
          </w:tcPr>
          <w:p w14:paraId="12FE342E"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D247585"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ABD3A9F"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87EAE4C"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EF1467D"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0EEE5ECB" w14:textId="77777777">
        <w:trPr>
          <w:trHeight w:hRule="exact" w:val="135"/>
        </w:trPr>
        <w:tc>
          <w:tcPr>
            <w:tcW w:w="2017" w:type="dxa"/>
            <w:tcBorders>
              <w:top w:val="nil"/>
              <w:left w:val="nil"/>
              <w:bottom w:val="nil"/>
              <w:right w:val="nil"/>
            </w:tcBorders>
            <w:vAlign w:val="bottom"/>
          </w:tcPr>
          <w:p w14:paraId="3068EAEC"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4091AEE"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2C5AE2F8"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5C21B03"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2931089"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A1DC382" w14:textId="77777777" w:rsidTr="0003188D">
        <w:trPr>
          <w:trHeight w:val="225"/>
        </w:trPr>
        <w:tc>
          <w:tcPr>
            <w:tcW w:w="6532" w:type="dxa"/>
            <w:gridSpan w:val="5"/>
            <w:tcBorders>
              <w:top w:val="nil"/>
              <w:left w:val="nil"/>
              <w:bottom w:val="nil"/>
              <w:right w:val="nil"/>
            </w:tcBorders>
            <w:vAlign w:val="bottom"/>
          </w:tcPr>
          <w:p w14:paraId="69B75182"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Transition Matrix Parameters</w:t>
            </w:r>
          </w:p>
        </w:tc>
      </w:tr>
      <w:tr w:rsidR="0003188D" w14:paraId="3D6F57C7" w14:textId="77777777">
        <w:trPr>
          <w:trHeight w:hRule="exact" w:val="90"/>
        </w:trPr>
        <w:tc>
          <w:tcPr>
            <w:tcW w:w="2017" w:type="dxa"/>
            <w:tcBorders>
              <w:top w:val="nil"/>
              <w:left w:val="nil"/>
              <w:bottom w:val="double" w:sz="6" w:space="2" w:color="auto"/>
              <w:right w:val="nil"/>
            </w:tcBorders>
            <w:vAlign w:val="bottom"/>
          </w:tcPr>
          <w:p w14:paraId="22E21404"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626A35C"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355EC52"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257CED8"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DA71220"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711A309C" w14:textId="77777777">
        <w:trPr>
          <w:trHeight w:hRule="exact" w:val="135"/>
        </w:trPr>
        <w:tc>
          <w:tcPr>
            <w:tcW w:w="2017" w:type="dxa"/>
            <w:tcBorders>
              <w:top w:val="nil"/>
              <w:left w:val="nil"/>
              <w:bottom w:val="nil"/>
              <w:right w:val="nil"/>
            </w:tcBorders>
            <w:vAlign w:val="bottom"/>
          </w:tcPr>
          <w:p w14:paraId="73873466"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4F2155B"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762A17E6"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7E3DC93"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B91BD5C"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5E1C92A" w14:textId="77777777">
        <w:trPr>
          <w:trHeight w:val="225"/>
        </w:trPr>
        <w:tc>
          <w:tcPr>
            <w:tcW w:w="2017" w:type="dxa"/>
            <w:tcBorders>
              <w:top w:val="nil"/>
              <w:left w:val="nil"/>
              <w:bottom w:val="nil"/>
              <w:right w:val="nil"/>
            </w:tcBorders>
            <w:vAlign w:val="bottom"/>
          </w:tcPr>
          <w:p w14:paraId="14C7C7BC"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P11-C</w:t>
            </w:r>
          </w:p>
        </w:tc>
        <w:tc>
          <w:tcPr>
            <w:tcW w:w="1103" w:type="dxa"/>
            <w:tcBorders>
              <w:top w:val="nil"/>
              <w:left w:val="nil"/>
              <w:bottom w:val="nil"/>
              <w:right w:val="nil"/>
            </w:tcBorders>
            <w:vAlign w:val="bottom"/>
          </w:tcPr>
          <w:p w14:paraId="4F4642E6"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3.703194</w:t>
            </w:r>
          </w:p>
        </w:tc>
        <w:tc>
          <w:tcPr>
            <w:tcW w:w="1207" w:type="dxa"/>
            <w:tcBorders>
              <w:top w:val="nil"/>
              <w:left w:val="nil"/>
              <w:bottom w:val="nil"/>
              <w:right w:val="nil"/>
            </w:tcBorders>
            <w:vAlign w:val="bottom"/>
          </w:tcPr>
          <w:p w14:paraId="558155F5"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0.948624</w:t>
            </w:r>
          </w:p>
        </w:tc>
        <w:tc>
          <w:tcPr>
            <w:tcW w:w="1208" w:type="dxa"/>
            <w:tcBorders>
              <w:top w:val="nil"/>
              <w:left w:val="nil"/>
              <w:bottom w:val="nil"/>
              <w:right w:val="nil"/>
            </w:tcBorders>
            <w:vAlign w:val="bottom"/>
          </w:tcPr>
          <w:p w14:paraId="5DCB812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3.903752</w:t>
            </w:r>
          </w:p>
        </w:tc>
        <w:tc>
          <w:tcPr>
            <w:tcW w:w="997" w:type="dxa"/>
            <w:tcBorders>
              <w:top w:val="nil"/>
              <w:left w:val="nil"/>
              <w:bottom w:val="nil"/>
              <w:right w:val="nil"/>
            </w:tcBorders>
            <w:vAlign w:val="bottom"/>
          </w:tcPr>
          <w:p w14:paraId="6325A2C2"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0.0001</w:t>
            </w:r>
          </w:p>
        </w:tc>
      </w:tr>
      <w:tr w:rsidR="0003188D" w14:paraId="392ABC07" w14:textId="77777777">
        <w:trPr>
          <w:trHeight w:val="225"/>
        </w:trPr>
        <w:tc>
          <w:tcPr>
            <w:tcW w:w="2017" w:type="dxa"/>
            <w:tcBorders>
              <w:top w:val="nil"/>
              <w:left w:val="nil"/>
              <w:bottom w:val="nil"/>
              <w:right w:val="nil"/>
            </w:tcBorders>
            <w:vAlign w:val="bottom"/>
          </w:tcPr>
          <w:p w14:paraId="31EF1E2F"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P22-C</w:t>
            </w:r>
          </w:p>
        </w:tc>
        <w:tc>
          <w:tcPr>
            <w:tcW w:w="1103" w:type="dxa"/>
            <w:tcBorders>
              <w:top w:val="nil"/>
              <w:left w:val="nil"/>
              <w:bottom w:val="nil"/>
              <w:right w:val="nil"/>
            </w:tcBorders>
            <w:vAlign w:val="bottom"/>
          </w:tcPr>
          <w:p w14:paraId="3D65C751"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-0.149046</w:t>
            </w:r>
          </w:p>
        </w:tc>
        <w:tc>
          <w:tcPr>
            <w:tcW w:w="1207" w:type="dxa"/>
            <w:tcBorders>
              <w:top w:val="nil"/>
              <w:left w:val="nil"/>
              <w:bottom w:val="nil"/>
              <w:right w:val="nil"/>
            </w:tcBorders>
            <w:vAlign w:val="bottom"/>
          </w:tcPr>
          <w:p w14:paraId="049C4AE4"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0.882940</w:t>
            </w:r>
          </w:p>
        </w:tc>
        <w:tc>
          <w:tcPr>
            <w:tcW w:w="1208" w:type="dxa"/>
            <w:tcBorders>
              <w:top w:val="nil"/>
              <w:left w:val="nil"/>
              <w:bottom w:val="nil"/>
              <w:right w:val="nil"/>
            </w:tcBorders>
            <w:vAlign w:val="bottom"/>
          </w:tcPr>
          <w:p w14:paraId="7AF1C5D8"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-0.168807</w:t>
            </w:r>
          </w:p>
        </w:tc>
        <w:tc>
          <w:tcPr>
            <w:tcW w:w="997" w:type="dxa"/>
            <w:tcBorders>
              <w:top w:val="nil"/>
              <w:left w:val="nil"/>
              <w:bottom w:val="nil"/>
              <w:right w:val="nil"/>
            </w:tcBorders>
            <w:vAlign w:val="bottom"/>
          </w:tcPr>
          <w:p w14:paraId="283FF870"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0.8659</w:t>
            </w:r>
          </w:p>
        </w:tc>
      </w:tr>
      <w:tr w:rsidR="0003188D" w14:paraId="124EF285" w14:textId="77777777">
        <w:trPr>
          <w:trHeight w:val="225"/>
        </w:trPr>
        <w:tc>
          <w:tcPr>
            <w:tcW w:w="2017" w:type="dxa"/>
            <w:tcBorders>
              <w:top w:val="nil"/>
              <w:left w:val="nil"/>
              <w:bottom w:val="nil"/>
              <w:right w:val="nil"/>
            </w:tcBorders>
            <w:vAlign w:val="bottom"/>
          </w:tcPr>
          <w:p w14:paraId="377C1C21"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P31-C</w:t>
            </w:r>
          </w:p>
        </w:tc>
        <w:tc>
          <w:tcPr>
            <w:tcW w:w="1103" w:type="dxa"/>
            <w:tcBorders>
              <w:top w:val="nil"/>
              <w:left w:val="nil"/>
              <w:bottom w:val="nil"/>
              <w:right w:val="nil"/>
            </w:tcBorders>
            <w:vAlign w:val="bottom"/>
          </w:tcPr>
          <w:p w14:paraId="2F4FF1AF"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-3.767725</w:t>
            </w:r>
          </w:p>
        </w:tc>
        <w:tc>
          <w:tcPr>
            <w:tcW w:w="1207" w:type="dxa"/>
            <w:tcBorders>
              <w:top w:val="nil"/>
              <w:left w:val="nil"/>
              <w:bottom w:val="nil"/>
              <w:right w:val="nil"/>
            </w:tcBorders>
            <w:vAlign w:val="bottom"/>
          </w:tcPr>
          <w:p w14:paraId="28F79C4B"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1.293914</w:t>
            </w:r>
          </w:p>
        </w:tc>
        <w:tc>
          <w:tcPr>
            <w:tcW w:w="1208" w:type="dxa"/>
            <w:tcBorders>
              <w:top w:val="nil"/>
              <w:left w:val="nil"/>
              <w:bottom w:val="nil"/>
              <w:right w:val="nil"/>
            </w:tcBorders>
            <w:vAlign w:val="bottom"/>
          </w:tcPr>
          <w:p w14:paraId="3E33BB4B"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-2.911883</w:t>
            </w:r>
          </w:p>
        </w:tc>
        <w:tc>
          <w:tcPr>
            <w:tcW w:w="997" w:type="dxa"/>
            <w:tcBorders>
              <w:top w:val="nil"/>
              <w:left w:val="nil"/>
              <w:bottom w:val="nil"/>
              <w:right w:val="nil"/>
            </w:tcBorders>
            <w:vAlign w:val="bottom"/>
          </w:tcPr>
          <w:p w14:paraId="61A5021D"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0.0036</w:t>
            </w:r>
          </w:p>
        </w:tc>
      </w:tr>
      <w:tr w:rsidR="0003188D" w14:paraId="5367FA7D" w14:textId="77777777">
        <w:trPr>
          <w:trHeight w:val="225"/>
        </w:trPr>
        <w:tc>
          <w:tcPr>
            <w:tcW w:w="2017" w:type="dxa"/>
            <w:tcBorders>
              <w:top w:val="nil"/>
              <w:left w:val="nil"/>
              <w:bottom w:val="nil"/>
              <w:right w:val="nil"/>
            </w:tcBorders>
            <w:vAlign w:val="bottom"/>
          </w:tcPr>
          <w:p w14:paraId="79BAA5F0" w14:textId="77777777" w:rsidR="0003188D" w:rsidRDefault="0003188D">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P32-C</w:t>
            </w:r>
          </w:p>
        </w:tc>
        <w:tc>
          <w:tcPr>
            <w:tcW w:w="1103" w:type="dxa"/>
            <w:tcBorders>
              <w:top w:val="nil"/>
              <w:left w:val="nil"/>
              <w:bottom w:val="nil"/>
              <w:right w:val="nil"/>
            </w:tcBorders>
            <w:vAlign w:val="bottom"/>
          </w:tcPr>
          <w:p w14:paraId="087CEF4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0.712841</w:t>
            </w:r>
          </w:p>
        </w:tc>
        <w:tc>
          <w:tcPr>
            <w:tcW w:w="1207" w:type="dxa"/>
            <w:tcBorders>
              <w:top w:val="nil"/>
              <w:left w:val="nil"/>
              <w:bottom w:val="nil"/>
              <w:right w:val="nil"/>
            </w:tcBorders>
            <w:vAlign w:val="bottom"/>
          </w:tcPr>
          <w:p w14:paraId="3BF48A2D"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0.777852</w:t>
            </w:r>
          </w:p>
        </w:tc>
        <w:tc>
          <w:tcPr>
            <w:tcW w:w="1208" w:type="dxa"/>
            <w:tcBorders>
              <w:top w:val="nil"/>
              <w:left w:val="nil"/>
              <w:bottom w:val="nil"/>
              <w:right w:val="nil"/>
            </w:tcBorders>
            <w:vAlign w:val="bottom"/>
          </w:tcPr>
          <w:p w14:paraId="2F65C534"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0.916423</w:t>
            </w:r>
          </w:p>
        </w:tc>
        <w:tc>
          <w:tcPr>
            <w:tcW w:w="997" w:type="dxa"/>
            <w:tcBorders>
              <w:top w:val="nil"/>
              <w:left w:val="nil"/>
              <w:bottom w:val="nil"/>
              <w:right w:val="nil"/>
            </w:tcBorders>
            <w:vAlign w:val="bottom"/>
          </w:tcPr>
          <w:p w14:paraId="6E4B221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0.3594</w:t>
            </w:r>
          </w:p>
        </w:tc>
      </w:tr>
      <w:tr w:rsidR="0003188D" w14:paraId="086BBAC9" w14:textId="77777777">
        <w:trPr>
          <w:trHeight w:hRule="exact" w:val="90"/>
        </w:trPr>
        <w:tc>
          <w:tcPr>
            <w:tcW w:w="2017" w:type="dxa"/>
            <w:tcBorders>
              <w:top w:val="nil"/>
              <w:left w:val="nil"/>
              <w:bottom w:val="double" w:sz="6" w:space="2" w:color="auto"/>
              <w:right w:val="nil"/>
            </w:tcBorders>
            <w:vAlign w:val="bottom"/>
          </w:tcPr>
          <w:p w14:paraId="57016C58"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CA64B20"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29CFEB0"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1BE38DB7"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03C06EEA"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249BFEFA" w14:textId="77777777">
        <w:trPr>
          <w:trHeight w:hRule="exact" w:val="135"/>
        </w:trPr>
        <w:tc>
          <w:tcPr>
            <w:tcW w:w="2017" w:type="dxa"/>
            <w:tcBorders>
              <w:top w:val="nil"/>
              <w:left w:val="nil"/>
              <w:bottom w:val="nil"/>
              <w:right w:val="nil"/>
            </w:tcBorders>
            <w:vAlign w:val="bottom"/>
          </w:tcPr>
          <w:p w14:paraId="27E97834"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2B52BCC"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B5E00D5"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052CF69"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3EBB56E"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62522125" w14:textId="77777777" w:rsidTr="0003188D">
        <w:trPr>
          <w:trHeight w:val="225"/>
        </w:trPr>
        <w:tc>
          <w:tcPr>
            <w:tcW w:w="2017" w:type="dxa"/>
            <w:tcBorders>
              <w:top w:val="nil"/>
              <w:left w:val="nil"/>
              <w:bottom w:val="nil"/>
              <w:right w:val="nil"/>
            </w:tcBorders>
            <w:vAlign w:val="bottom"/>
          </w:tcPr>
          <w:p w14:paraId="0F917146"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Mean dependent var</w:t>
            </w:r>
          </w:p>
        </w:tc>
        <w:tc>
          <w:tcPr>
            <w:tcW w:w="1103" w:type="dxa"/>
            <w:tcBorders>
              <w:top w:val="nil"/>
              <w:left w:val="nil"/>
              <w:bottom w:val="nil"/>
              <w:right w:val="nil"/>
            </w:tcBorders>
            <w:vAlign w:val="bottom"/>
          </w:tcPr>
          <w:p w14:paraId="59B3439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-0.000545</w:t>
            </w:r>
          </w:p>
        </w:tc>
        <w:tc>
          <w:tcPr>
            <w:tcW w:w="2415" w:type="dxa"/>
            <w:gridSpan w:val="2"/>
            <w:tcBorders>
              <w:top w:val="nil"/>
              <w:left w:val="nil"/>
              <w:bottom w:val="nil"/>
              <w:right w:val="nil"/>
            </w:tcBorders>
            <w:vAlign w:val="bottom"/>
          </w:tcPr>
          <w:p w14:paraId="4D353520" w14:textId="77777777" w:rsidR="0003188D" w:rsidRDefault="0003188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7FEA808A"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0.027598</w:t>
            </w:r>
          </w:p>
        </w:tc>
      </w:tr>
      <w:tr w:rsidR="0003188D" w14:paraId="504F9671" w14:textId="77777777" w:rsidTr="0003188D">
        <w:trPr>
          <w:trHeight w:val="225"/>
        </w:trPr>
        <w:tc>
          <w:tcPr>
            <w:tcW w:w="2017" w:type="dxa"/>
            <w:tcBorders>
              <w:top w:val="nil"/>
              <w:left w:val="nil"/>
              <w:bottom w:val="nil"/>
              <w:right w:val="nil"/>
            </w:tcBorders>
            <w:vAlign w:val="bottom"/>
          </w:tcPr>
          <w:p w14:paraId="03CE81C1"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24547F83"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0.027770</w:t>
            </w:r>
          </w:p>
        </w:tc>
        <w:tc>
          <w:tcPr>
            <w:tcW w:w="2415" w:type="dxa"/>
            <w:gridSpan w:val="2"/>
            <w:tcBorders>
              <w:top w:val="nil"/>
              <w:left w:val="nil"/>
              <w:bottom w:val="nil"/>
              <w:right w:val="nil"/>
            </w:tcBorders>
            <w:vAlign w:val="bottom"/>
          </w:tcPr>
          <w:p w14:paraId="58AC997B" w14:textId="77777777" w:rsidR="0003188D" w:rsidRDefault="0003188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523EDA75"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0.300766</w:t>
            </w:r>
          </w:p>
        </w:tc>
      </w:tr>
      <w:tr w:rsidR="0003188D" w14:paraId="541D092A" w14:textId="77777777" w:rsidTr="0003188D">
        <w:trPr>
          <w:trHeight w:val="225"/>
        </w:trPr>
        <w:tc>
          <w:tcPr>
            <w:tcW w:w="2017" w:type="dxa"/>
            <w:tcBorders>
              <w:top w:val="nil"/>
              <w:left w:val="nil"/>
              <w:bottom w:val="nil"/>
              <w:right w:val="nil"/>
            </w:tcBorders>
            <w:vAlign w:val="bottom"/>
          </w:tcPr>
          <w:p w14:paraId="184B4206"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1A3092E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1.949509</w:t>
            </w:r>
          </w:p>
        </w:tc>
        <w:tc>
          <w:tcPr>
            <w:tcW w:w="2415" w:type="dxa"/>
            <w:gridSpan w:val="2"/>
            <w:tcBorders>
              <w:top w:val="nil"/>
              <w:left w:val="nil"/>
              <w:bottom w:val="nil"/>
              <w:right w:val="nil"/>
            </w:tcBorders>
            <w:vAlign w:val="bottom"/>
          </w:tcPr>
          <w:p w14:paraId="5480A6FF" w14:textId="77777777" w:rsidR="0003188D" w:rsidRDefault="0003188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Log likelihood</w:t>
            </w:r>
          </w:p>
        </w:tc>
        <w:tc>
          <w:tcPr>
            <w:tcW w:w="997" w:type="dxa"/>
            <w:tcBorders>
              <w:top w:val="nil"/>
              <w:left w:val="nil"/>
              <w:bottom w:val="nil"/>
              <w:right w:val="nil"/>
            </w:tcBorders>
            <w:vAlign w:val="bottom"/>
          </w:tcPr>
          <w:p w14:paraId="3EF83BDB"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927.0191</w:t>
            </w:r>
          </w:p>
        </w:tc>
      </w:tr>
      <w:tr w:rsidR="0003188D" w14:paraId="640992C6" w14:textId="77777777" w:rsidTr="0003188D">
        <w:trPr>
          <w:trHeight w:val="225"/>
        </w:trPr>
        <w:tc>
          <w:tcPr>
            <w:tcW w:w="2017" w:type="dxa"/>
            <w:tcBorders>
              <w:top w:val="nil"/>
              <w:left w:val="nil"/>
              <w:bottom w:val="nil"/>
              <w:right w:val="nil"/>
            </w:tcBorders>
            <w:vAlign w:val="bottom"/>
          </w:tcPr>
          <w:p w14:paraId="78F56A78"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103" w:type="dxa"/>
            <w:tcBorders>
              <w:top w:val="nil"/>
              <w:left w:val="nil"/>
              <w:bottom w:val="nil"/>
              <w:right w:val="nil"/>
            </w:tcBorders>
            <w:vAlign w:val="bottom"/>
          </w:tcPr>
          <w:p w14:paraId="7A02721B"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-4.614706</w:t>
            </w:r>
          </w:p>
        </w:tc>
        <w:tc>
          <w:tcPr>
            <w:tcW w:w="2415" w:type="dxa"/>
            <w:gridSpan w:val="2"/>
            <w:tcBorders>
              <w:top w:val="nil"/>
              <w:left w:val="nil"/>
              <w:bottom w:val="nil"/>
              <w:right w:val="nil"/>
            </w:tcBorders>
            <w:vAlign w:val="bottom"/>
          </w:tcPr>
          <w:p w14:paraId="4AE06108" w14:textId="77777777" w:rsidR="0003188D" w:rsidRDefault="0003188D">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556D7AB7"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-4.504320</w:t>
            </w:r>
          </w:p>
        </w:tc>
      </w:tr>
      <w:tr w:rsidR="0003188D" w14:paraId="231FFCD3" w14:textId="77777777">
        <w:trPr>
          <w:trHeight w:val="225"/>
        </w:trPr>
        <w:tc>
          <w:tcPr>
            <w:tcW w:w="2017" w:type="dxa"/>
            <w:tcBorders>
              <w:top w:val="nil"/>
              <w:left w:val="nil"/>
              <w:bottom w:val="nil"/>
              <w:right w:val="nil"/>
            </w:tcBorders>
            <w:vAlign w:val="bottom"/>
          </w:tcPr>
          <w:p w14:paraId="5E509D08" w14:textId="77777777" w:rsidR="0003188D" w:rsidRDefault="0003188D">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Hannan-Quinn criter.</w:t>
            </w:r>
          </w:p>
        </w:tc>
        <w:tc>
          <w:tcPr>
            <w:tcW w:w="1103" w:type="dxa"/>
            <w:tcBorders>
              <w:top w:val="nil"/>
              <w:left w:val="nil"/>
              <w:bottom w:val="nil"/>
              <w:right w:val="nil"/>
            </w:tcBorders>
            <w:vAlign w:val="bottom"/>
          </w:tcPr>
          <w:p w14:paraId="55A51359" w14:textId="77777777" w:rsidR="0003188D" w:rsidRDefault="0003188D">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-4.570979</w:t>
            </w:r>
          </w:p>
        </w:tc>
        <w:tc>
          <w:tcPr>
            <w:tcW w:w="1207" w:type="dxa"/>
            <w:tcBorders>
              <w:top w:val="nil"/>
              <w:left w:val="nil"/>
              <w:bottom w:val="nil"/>
              <w:right w:val="nil"/>
            </w:tcBorders>
            <w:vAlign w:val="bottom"/>
          </w:tcPr>
          <w:p w14:paraId="38E41633" w14:textId="77777777" w:rsidR="0003188D" w:rsidRDefault="0003188D">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1346657" w14:textId="77777777" w:rsidR="0003188D" w:rsidRDefault="0003188D">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246D9D7" w14:textId="77777777" w:rsidR="0003188D" w:rsidRDefault="0003188D">
            <w:pPr>
              <w:autoSpaceDE w:val="0"/>
              <w:autoSpaceDN w:val="0"/>
              <w:adjustRightInd w:val="0"/>
              <w:ind w:right="10"/>
              <w:jc w:val="center"/>
              <w:rPr>
                <w:rFonts w:ascii="Arial" w:hAnsi="Arial" w:cs="Arial"/>
                <w:color w:val="000000"/>
                <w:sz w:val="18"/>
                <w:szCs w:val="18"/>
                <w:lang w:val="es-MX"/>
              </w:rPr>
            </w:pPr>
          </w:p>
        </w:tc>
      </w:tr>
      <w:tr w:rsidR="0003188D" w14:paraId="0560A5E4" w14:textId="77777777">
        <w:trPr>
          <w:trHeight w:hRule="exact" w:val="90"/>
        </w:trPr>
        <w:tc>
          <w:tcPr>
            <w:tcW w:w="2017" w:type="dxa"/>
            <w:tcBorders>
              <w:top w:val="nil"/>
              <w:left w:val="nil"/>
              <w:bottom w:val="double" w:sz="6" w:space="0" w:color="auto"/>
              <w:right w:val="nil"/>
            </w:tcBorders>
            <w:vAlign w:val="bottom"/>
          </w:tcPr>
          <w:p w14:paraId="1D32FDE6"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484332D3"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5501B36D"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3D4D3038"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553FA318" w14:textId="77777777" w:rsidR="0003188D" w:rsidRDefault="0003188D">
            <w:pPr>
              <w:autoSpaceDE w:val="0"/>
              <w:autoSpaceDN w:val="0"/>
              <w:adjustRightInd w:val="0"/>
              <w:jc w:val="center"/>
              <w:rPr>
                <w:rFonts w:ascii="Arial" w:hAnsi="Arial" w:cs="Arial"/>
                <w:color w:val="000000"/>
                <w:sz w:val="18"/>
                <w:szCs w:val="18"/>
                <w:lang w:val="es-MX"/>
              </w:rPr>
            </w:pPr>
          </w:p>
        </w:tc>
      </w:tr>
      <w:tr w:rsidR="0003188D" w14:paraId="3859FFA5" w14:textId="77777777">
        <w:trPr>
          <w:trHeight w:hRule="exact" w:val="135"/>
        </w:trPr>
        <w:tc>
          <w:tcPr>
            <w:tcW w:w="2017" w:type="dxa"/>
            <w:tcBorders>
              <w:top w:val="nil"/>
              <w:left w:val="nil"/>
              <w:bottom w:val="nil"/>
              <w:right w:val="nil"/>
            </w:tcBorders>
            <w:vAlign w:val="bottom"/>
          </w:tcPr>
          <w:p w14:paraId="67C8CAF5" w14:textId="77777777" w:rsidR="0003188D" w:rsidRDefault="0003188D">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D1EFC83" w14:textId="77777777" w:rsidR="0003188D" w:rsidRDefault="0003188D">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8C9E975" w14:textId="77777777" w:rsidR="0003188D" w:rsidRDefault="0003188D">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50E0C5E" w14:textId="77777777" w:rsidR="0003188D" w:rsidRDefault="0003188D">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6FD23FB" w14:textId="77777777" w:rsidR="0003188D" w:rsidRDefault="0003188D">
            <w:pPr>
              <w:autoSpaceDE w:val="0"/>
              <w:autoSpaceDN w:val="0"/>
              <w:adjustRightInd w:val="0"/>
              <w:jc w:val="center"/>
              <w:rPr>
                <w:rFonts w:ascii="Arial" w:hAnsi="Arial" w:cs="Arial"/>
                <w:color w:val="000000"/>
                <w:sz w:val="18"/>
                <w:szCs w:val="18"/>
                <w:lang w:val="es-MX"/>
              </w:rPr>
            </w:pPr>
          </w:p>
        </w:tc>
      </w:tr>
    </w:tbl>
    <w:p w14:paraId="283F87A5" w14:textId="7D75CB7C" w:rsidR="00473448" w:rsidRDefault="004734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CB08008" w14:textId="2A2C87BA" w:rsidR="00805495" w:rsidRPr="00A3042C" w:rsidRDefault="00D245DF" w:rsidP="00D245DF">
      <w:pPr>
        <w:rPr>
          <w:rFonts w:ascii="Times New Roman" w:eastAsiaTheme="minorEastAsia" w:hAnsi="Times New Roman" w:cs="Times New Roman"/>
          <w:i/>
          <w:iCs/>
          <w:sz w:val="24"/>
          <w:szCs w:val="24"/>
        </w:rPr>
      </w:pPr>
      <w:r w:rsidRPr="00045946">
        <w:rPr>
          <w:rFonts w:ascii="Times New Roman" w:eastAsiaTheme="minorEastAsia" w:hAnsi="Times New Roman" w:cs="Times New Roman"/>
          <w:b/>
          <w:bCs/>
          <w:sz w:val="24"/>
          <w:szCs w:val="24"/>
        </w:rPr>
        <w:lastRenderedPageBreak/>
        <w:t>(b)</w:t>
      </w:r>
      <w:r w:rsidRPr="00131CC6">
        <w:rPr>
          <w:rFonts w:ascii="Times New Roman" w:eastAsiaTheme="minorEastAsia" w:hAnsi="Times New Roman" w:cs="Times New Roman"/>
          <w:sz w:val="24"/>
          <w:szCs w:val="24"/>
        </w:rPr>
        <w:t xml:space="preserve"> </w:t>
      </w:r>
      <w:r w:rsidRPr="00131CC6">
        <w:rPr>
          <w:rFonts w:ascii="Times New Roman" w:eastAsiaTheme="minorEastAsia" w:hAnsi="Times New Roman" w:cs="Times New Roman"/>
          <w:i/>
          <w:iCs/>
          <w:sz w:val="24"/>
          <w:szCs w:val="24"/>
        </w:rPr>
        <w:t>Plot the histograms of the Volatility parameters. Comment the results.</w:t>
      </w:r>
    </w:p>
    <w:p w14:paraId="518B0480" w14:textId="77777777" w:rsidR="00805495" w:rsidRPr="00A3042C" w:rsidRDefault="00805495" w:rsidP="00D245DF">
      <w:pPr>
        <w:rPr>
          <w:rFonts w:ascii="Times New Roman" w:eastAsiaTheme="minorEastAsia" w:hAnsi="Times New Roman" w:cs="Times New Roman"/>
          <w:sz w:val="24"/>
          <w:szCs w:val="24"/>
        </w:rPr>
      </w:pPr>
    </w:p>
    <w:p w14:paraId="38D2B4C0" w14:textId="77777777" w:rsidR="0063062F" w:rsidRDefault="0063062F" w:rsidP="00DB2837">
      <w:pPr>
        <w:rPr>
          <w:rFonts w:ascii="Times New Roman" w:eastAsiaTheme="minorEastAsia" w:hAnsi="Times New Roman" w:cs="Times New Roman"/>
          <w:sz w:val="24"/>
          <w:szCs w:val="24"/>
        </w:rPr>
      </w:pPr>
    </w:p>
    <w:p w14:paraId="7252290B" w14:textId="3CC3A661" w:rsidR="001A46B6" w:rsidRDefault="001A46B6" w:rsidP="00DB28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97E590A" w14:textId="0CF114D3" w:rsidR="00B16FD0" w:rsidRPr="00A3042C" w:rsidRDefault="00D245DF" w:rsidP="00D245DF">
      <w:pPr>
        <w:rPr>
          <w:rFonts w:ascii="Times New Roman" w:eastAsiaTheme="minorEastAsia" w:hAnsi="Times New Roman" w:cs="Times New Roman"/>
          <w:i/>
          <w:iCs/>
          <w:sz w:val="24"/>
          <w:szCs w:val="24"/>
        </w:rPr>
      </w:pPr>
      <w:r w:rsidRPr="00A3042C">
        <w:rPr>
          <w:rFonts w:ascii="Times New Roman" w:eastAsiaTheme="minorEastAsia" w:hAnsi="Times New Roman" w:cs="Times New Roman"/>
          <w:b/>
          <w:bCs/>
          <w:sz w:val="24"/>
          <w:szCs w:val="24"/>
        </w:rPr>
        <w:lastRenderedPageBreak/>
        <w:t>(c)</w:t>
      </w:r>
      <w:r w:rsidRPr="00A3042C">
        <w:rPr>
          <w:rFonts w:ascii="Times New Roman" w:eastAsiaTheme="minorEastAsia" w:hAnsi="Times New Roman" w:cs="Times New Roman"/>
          <w:sz w:val="24"/>
          <w:szCs w:val="24"/>
        </w:rPr>
        <w:t xml:space="preserve"> </w:t>
      </w:r>
      <w:r w:rsidRPr="00A3042C">
        <w:rPr>
          <w:rFonts w:ascii="Times New Roman" w:eastAsiaTheme="minorEastAsia" w:hAnsi="Times New Roman" w:cs="Times New Roman"/>
          <w:i/>
          <w:iCs/>
          <w:sz w:val="24"/>
          <w:szCs w:val="24"/>
        </w:rPr>
        <w:t>Estimate a two-state model using Eviews. Compare the results with those</w:t>
      </w:r>
      <w:r w:rsidR="00805495" w:rsidRPr="00A3042C">
        <w:rPr>
          <w:rFonts w:ascii="Times New Roman" w:eastAsiaTheme="minorEastAsia" w:hAnsi="Times New Roman" w:cs="Times New Roman"/>
          <w:i/>
          <w:iCs/>
          <w:sz w:val="24"/>
          <w:szCs w:val="24"/>
        </w:rPr>
        <w:t xml:space="preserve"> </w:t>
      </w:r>
      <w:r w:rsidRPr="00A3042C">
        <w:rPr>
          <w:rFonts w:ascii="Times New Roman" w:eastAsiaTheme="minorEastAsia" w:hAnsi="Times New Roman" w:cs="Times New Roman"/>
          <w:i/>
          <w:iCs/>
          <w:sz w:val="24"/>
          <w:szCs w:val="24"/>
        </w:rPr>
        <w:t>obtained in (a). Comment on the number of states.</w:t>
      </w:r>
    </w:p>
    <w:p w14:paraId="21866917" w14:textId="77777777" w:rsidR="00805495" w:rsidRDefault="00805495" w:rsidP="00D245DF">
      <w:pPr>
        <w:rPr>
          <w:rFonts w:ascii="Times New Roman" w:eastAsiaTheme="minorEastAsia" w:hAnsi="Times New Roman" w:cs="Times New Roman"/>
          <w:sz w:val="24"/>
          <w:szCs w:val="24"/>
        </w:rPr>
      </w:pPr>
    </w:p>
    <w:p w14:paraId="66303C68" w14:textId="77777777" w:rsidR="00990ED8" w:rsidRDefault="00990ED8" w:rsidP="00D245DF">
      <w:pPr>
        <w:rPr>
          <w:rFonts w:ascii="Times New Roman" w:eastAsiaTheme="minorEastAsia" w:hAnsi="Times New Roman" w:cs="Times New Roman"/>
          <w:sz w:val="24"/>
          <w:szCs w:val="24"/>
        </w:rPr>
      </w:pPr>
    </w:p>
    <w:p w14:paraId="55D6D745" w14:textId="558D9BB2" w:rsidR="00FB23AE" w:rsidRDefault="00990ED8" w:rsidP="00FB23AE">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tabla 23, </w:t>
      </w:r>
      <w:r w:rsidR="00D44AEA">
        <w:rPr>
          <w:rFonts w:ascii="Times New Roman" w:eastAsiaTheme="minorEastAsia" w:hAnsi="Times New Roman" w:cs="Times New Roman"/>
          <w:sz w:val="24"/>
          <w:szCs w:val="24"/>
        </w:rPr>
        <w:t xml:space="preserve">se presenta la estimación </w:t>
      </w:r>
      <w:r w:rsidR="00D44AEA">
        <w:rPr>
          <w:rFonts w:ascii="Times New Roman" w:eastAsiaTheme="minorEastAsia" w:hAnsi="Times New Roman" w:cs="Times New Roman"/>
          <w:i/>
          <w:iCs/>
          <w:sz w:val="24"/>
          <w:szCs w:val="24"/>
        </w:rPr>
        <w:t>Markov Switching in Variance</w:t>
      </w:r>
      <w:r w:rsidR="00D44AEA">
        <w:rPr>
          <w:rFonts w:ascii="Times New Roman" w:eastAsiaTheme="minorEastAsia" w:hAnsi="Times New Roman" w:cs="Times New Roman"/>
          <w:sz w:val="24"/>
          <w:szCs w:val="24"/>
        </w:rPr>
        <w:t xml:space="preserve"> con dos regímenes </w:t>
      </w:r>
      <w:r w:rsidR="00151A5C">
        <w:rPr>
          <w:rFonts w:ascii="Times New Roman" w:eastAsiaTheme="minorEastAsia" w:hAnsi="Times New Roman" w:cs="Times New Roman"/>
          <w:sz w:val="24"/>
          <w:szCs w:val="24"/>
        </w:rPr>
        <w:t>para</w:t>
      </w:r>
      <w:r w:rsidR="00D44AEA">
        <w:rPr>
          <w:rFonts w:ascii="Times New Roman" w:eastAsiaTheme="minorEastAsia" w:hAnsi="Times New Roman" w:cs="Times New Roman"/>
          <w:sz w:val="24"/>
          <w:szCs w:val="24"/>
        </w:rPr>
        <w:t xml:space="preserve"> los retornos del MERVAL</w:t>
      </w:r>
      <w:r w:rsidR="00FB23AE">
        <w:rPr>
          <w:rFonts w:ascii="Times New Roman" w:eastAsiaTheme="minorEastAsia" w:hAnsi="Times New Roman" w:cs="Times New Roman"/>
          <w:sz w:val="24"/>
          <w:szCs w:val="24"/>
        </w:rPr>
        <w:t>.</w:t>
      </w:r>
      <w:r w:rsidR="008A59E5">
        <w:rPr>
          <w:rFonts w:ascii="Times New Roman" w:eastAsiaTheme="minorEastAsia" w:hAnsi="Times New Roman" w:cs="Times New Roman"/>
          <w:sz w:val="24"/>
          <w:szCs w:val="24"/>
        </w:rPr>
        <w:t xml:space="preserve"> Se puede observar que:</w:t>
      </w:r>
    </w:p>
    <w:p w14:paraId="36EF6986" w14:textId="1242EE7E" w:rsidR="008A59E5" w:rsidRPr="00FB23AE" w:rsidRDefault="008A59E5" w:rsidP="00FB23AE">
      <w:pPr>
        <w:rPr>
          <w:rFonts w:ascii="Times New Roman" w:eastAsiaTheme="minorEastAsia" w:hAnsi="Times New Roman" w:cs="Times New Roman"/>
          <w:sz w:val="24"/>
          <w:szCs w:val="24"/>
        </w:rPr>
      </w:pPr>
    </w:p>
    <w:p w14:paraId="3D623C79" w14:textId="77777777" w:rsidR="008A59E5" w:rsidRDefault="008A59E5" w:rsidP="008A59E5">
      <w:pPr>
        <w:pStyle w:val="Prrafodelista"/>
        <w:numPr>
          <w:ilvl w:val="0"/>
          <w:numId w:val="28"/>
        </w:numPr>
        <w:rPr>
          <w:rFonts w:ascii="Times New Roman" w:eastAsiaTheme="minorEastAsia" w:hAnsi="Times New Roman" w:cs="Times New Roman"/>
          <w:sz w:val="24"/>
          <w:szCs w:val="24"/>
        </w:rPr>
      </w:pPr>
      <w:r w:rsidRPr="008A59E5">
        <w:rPr>
          <w:rFonts w:ascii="Times New Roman" w:eastAsiaTheme="minorEastAsia" w:hAnsi="Times New Roman" w:cs="Times New Roman"/>
          <w:sz w:val="24"/>
          <w:szCs w:val="24"/>
          <w:u w:val="single"/>
        </w:rPr>
        <w:t>Número de regímenes:</w:t>
      </w:r>
      <w:r>
        <w:rPr>
          <w:rFonts w:ascii="Times New Roman" w:eastAsiaTheme="minorEastAsia" w:hAnsi="Times New Roman" w:cs="Times New Roman"/>
          <w:sz w:val="24"/>
          <w:szCs w:val="24"/>
        </w:rPr>
        <w:t xml:space="preserve"> </w:t>
      </w:r>
      <w:r w:rsidR="00FB23AE" w:rsidRPr="00FB23AE">
        <w:rPr>
          <w:rFonts w:ascii="Times New Roman" w:eastAsiaTheme="minorEastAsia" w:hAnsi="Times New Roman" w:cs="Times New Roman"/>
          <w:sz w:val="24"/>
          <w:szCs w:val="24"/>
        </w:rPr>
        <w:t>El modelo de tres regímenes permite capturar más matices en la volatilidad de los retornos del MERVAL al tener un tercer estado que puede representar condiciones de mercado adicionales que el modelo de dos regímenes no puede.</w:t>
      </w:r>
      <w:r>
        <w:rPr>
          <w:rFonts w:ascii="Times New Roman" w:eastAsiaTheme="minorEastAsia" w:hAnsi="Times New Roman" w:cs="Times New Roman"/>
          <w:sz w:val="24"/>
          <w:szCs w:val="24"/>
        </w:rPr>
        <w:t xml:space="preserve"> </w:t>
      </w:r>
      <w:r w:rsidR="00FB23AE" w:rsidRPr="008A59E5">
        <w:rPr>
          <w:rFonts w:ascii="Times New Roman" w:eastAsiaTheme="minorEastAsia" w:hAnsi="Times New Roman" w:cs="Times New Roman"/>
          <w:sz w:val="24"/>
          <w:szCs w:val="24"/>
        </w:rPr>
        <w:t>El modelo de dos regímenes simplifica la estructura de volatilidad, dividiendo el comportamiento del mercado en dos estados amplios.</w:t>
      </w:r>
    </w:p>
    <w:p w14:paraId="69D2EFA3" w14:textId="77777777" w:rsidR="008A59E5" w:rsidRDefault="008A59E5" w:rsidP="008A59E5">
      <w:pPr>
        <w:pStyle w:val="Prrafodelista"/>
        <w:numPr>
          <w:ilvl w:val="0"/>
          <w:numId w:val="28"/>
        </w:numPr>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Significancia de los parámetros:</w:t>
      </w:r>
      <w:r>
        <w:rPr>
          <w:rFonts w:ascii="Times New Roman" w:eastAsiaTheme="minorEastAsia" w:hAnsi="Times New Roman" w:cs="Times New Roman"/>
          <w:sz w:val="24"/>
          <w:szCs w:val="24"/>
        </w:rPr>
        <w:t xml:space="preserve"> A</w:t>
      </w:r>
      <w:r w:rsidR="00FB23AE" w:rsidRPr="008A59E5">
        <w:rPr>
          <w:rFonts w:ascii="Times New Roman" w:eastAsiaTheme="minorEastAsia" w:hAnsi="Times New Roman" w:cs="Times New Roman"/>
          <w:sz w:val="24"/>
          <w:szCs w:val="24"/>
        </w:rPr>
        <w:t>mbos modelos muestran que las medias de los retornos en los regímenes no son significativas, lo que sugiere que los retornos medios no difieren mucho entre los estados. Las log-varianzas son altamente significativas en todos los regímenes, indicando que las diferencias en la volatilidad son cruciales para distinguir entre los estados.</w:t>
      </w:r>
    </w:p>
    <w:p w14:paraId="3978A9BE" w14:textId="77777777" w:rsidR="008A59E5" w:rsidRPr="008A59E5" w:rsidRDefault="00FB23AE" w:rsidP="008A59E5">
      <w:pPr>
        <w:pStyle w:val="Prrafodelista"/>
        <w:numPr>
          <w:ilvl w:val="0"/>
          <w:numId w:val="28"/>
        </w:numPr>
        <w:rPr>
          <w:rFonts w:ascii="Times New Roman" w:eastAsiaTheme="minorEastAsia" w:hAnsi="Times New Roman" w:cs="Times New Roman"/>
          <w:sz w:val="24"/>
          <w:szCs w:val="24"/>
          <w:u w:val="single"/>
        </w:rPr>
      </w:pPr>
      <w:r w:rsidRPr="008A59E5">
        <w:rPr>
          <w:rFonts w:ascii="Times New Roman" w:eastAsiaTheme="minorEastAsia" w:hAnsi="Times New Roman" w:cs="Times New Roman"/>
          <w:sz w:val="24"/>
          <w:szCs w:val="24"/>
          <w:u w:val="single"/>
        </w:rPr>
        <w:t xml:space="preserve">Medidas de </w:t>
      </w:r>
      <w:r w:rsidR="008A59E5">
        <w:rPr>
          <w:rFonts w:ascii="Times New Roman" w:eastAsiaTheme="minorEastAsia" w:hAnsi="Times New Roman" w:cs="Times New Roman"/>
          <w:sz w:val="24"/>
          <w:szCs w:val="24"/>
          <w:u w:val="single"/>
        </w:rPr>
        <w:t>a</w:t>
      </w:r>
      <w:r w:rsidRPr="008A59E5">
        <w:rPr>
          <w:rFonts w:ascii="Times New Roman" w:eastAsiaTheme="minorEastAsia" w:hAnsi="Times New Roman" w:cs="Times New Roman"/>
          <w:sz w:val="24"/>
          <w:szCs w:val="24"/>
          <w:u w:val="single"/>
        </w:rPr>
        <w:t>juste:</w:t>
      </w:r>
      <w:r w:rsidR="008A59E5">
        <w:rPr>
          <w:rFonts w:ascii="Times New Roman" w:eastAsiaTheme="minorEastAsia" w:hAnsi="Times New Roman" w:cs="Times New Roman"/>
          <w:sz w:val="24"/>
          <w:szCs w:val="24"/>
        </w:rPr>
        <w:t xml:space="preserve"> </w:t>
      </w:r>
      <w:r w:rsidRPr="008A59E5">
        <w:rPr>
          <w:rFonts w:ascii="Times New Roman" w:eastAsiaTheme="minorEastAsia" w:hAnsi="Times New Roman" w:cs="Times New Roman"/>
          <w:sz w:val="24"/>
          <w:szCs w:val="24"/>
        </w:rPr>
        <w:t xml:space="preserve">El modelo de tres regímenes tiene un </w:t>
      </w:r>
      <w:r w:rsidRPr="008A59E5">
        <w:rPr>
          <w:rFonts w:ascii="Times New Roman" w:eastAsiaTheme="minorEastAsia" w:hAnsi="Times New Roman" w:cs="Times New Roman"/>
          <w:i/>
          <w:iCs/>
          <w:sz w:val="24"/>
          <w:szCs w:val="24"/>
        </w:rPr>
        <w:t>log-likelihood</w:t>
      </w:r>
      <w:r w:rsidRPr="008A59E5">
        <w:rPr>
          <w:rFonts w:ascii="Times New Roman" w:eastAsiaTheme="minorEastAsia" w:hAnsi="Times New Roman" w:cs="Times New Roman"/>
          <w:sz w:val="24"/>
          <w:szCs w:val="24"/>
        </w:rPr>
        <w:t xml:space="preserve"> ligeramente mayor y mejores valores de AIC y HQC en comparación con el modelo de dos regímenes, lo que sugiere un mejor ajuste al permitir más complejidad en la estructura de volatilidad.</w:t>
      </w:r>
      <w:r w:rsidR="008A59E5">
        <w:rPr>
          <w:rFonts w:ascii="Times New Roman" w:eastAsiaTheme="minorEastAsia" w:hAnsi="Times New Roman" w:cs="Times New Roman"/>
          <w:sz w:val="24"/>
          <w:szCs w:val="24"/>
        </w:rPr>
        <w:t xml:space="preserve"> </w:t>
      </w:r>
      <w:r w:rsidRPr="008A59E5">
        <w:rPr>
          <w:rFonts w:ascii="Times New Roman" w:eastAsiaTheme="minorEastAsia" w:hAnsi="Times New Roman" w:cs="Times New Roman"/>
          <w:sz w:val="24"/>
          <w:szCs w:val="24"/>
        </w:rPr>
        <w:t>La diferencia en Schwarz Criterion (SC) es mínima, indicando que el penalizar la complejidad adicional del modelo de tres regímenes no tiene un impacto significativo en la medida de ajuste.</w:t>
      </w:r>
    </w:p>
    <w:p w14:paraId="28E7E937" w14:textId="51F4F9EE" w:rsidR="00FB23AE" w:rsidRPr="008A59E5" w:rsidRDefault="00FB23AE" w:rsidP="008A59E5">
      <w:pPr>
        <w:pStyle w:val="Prrafodelista"/>
        <w:numPr>
          <w:ilvl w:val="0"/>
          <w:numId w:val="28"/>
        </w:numPr>
        <w:rPr>
          <w:rFonts w:ascii="Times New Roman" w:eastAsiaTheme="minorEastAsia" w:hAnsi="Times New Roman" w:cs="Times New Roman"/>
          <w:sz w:val="24"/>
          <w:szCs w:val="24"/>
          <w:u w:val="single"/>
        </w:rPr>
      </w:pPr>
      <w:r w:rsidRPr="008A59E5">
        <w:rPr>
          <w:rFonts w:ascii="Times New Roman" w:eastAsiaTheme="minorEastAsia" w:hAnsi="Times New Roman" w:cs="Times New Roman"/>
          <w:sz w:val="24"/>
          <w:szCs w:val="24"/>
          <w:u w:val="single"/>
        </w:rPr>
        <w:t xml:space="preserve">Parámetros de </w:t>
      </w:r>
      <w:r w:rsidR="008A59E5" w:rsidRPr="008A59E5">
        <w:rPr>
          <w:rFonts w:ascii="Times New Roman" w:eastAsiaTheme="minorEastAsia" w:hAnsi="Times New Roman" w:cs="Times New Roman"/>
          <w:sz w:val="24"/>
          <w:szCs w:val="24"/>
          <w:u w:val="single"/>
        </w:rPr>
        <w:t>t</w:t>
      </w:r>
      <w:r w:rsidRPr="008A59E5">
        <w:rPr>
          <w:rFonts w:ascii="Times New Roman" w:eastAsiaTheme="minorEastAsia" w:hAnsi="Times New Roman" w:cs="Times New Roman"/>
          <w:sz w:val="24"/>
          <w:szCs w:val="24"/>
          <w:u w:val="single"/>
        </w:rPr>
        <w:t>ransición:</w:t>
      </w:r>
      <w:r w:rsidR="008A59E5">
        <w:rPr>
          <w:rFonts w:ascii="Times New Roman" w:eastAsiaTheme="minorEastAsia" w:hAnsi="Times New Roman" w:cs="Times New Roman"/>
          <w:sz w:val="24"/>
          <w:szCs w:val="24"/>
        </w:rPr>
        <w:t xml:space="preserve"> </w:t>
      </w:r>
      <w:r w:rsidRPr="008A59E5">
        <w:rPr>
          <w:rFonts w:ascii="Times New Roman" w:eastAsiaTheme="minorEastAsia" w:hAnsi="Times New Roman" w:cs="Times New Roman"/>
          <w:sz w:val="24"/>
          <w:szCs w:val="24"/>
        </w:rPr>
        <w:t>En ambos modelos, los parámetros de transición son significativos, pero el modelo de tres regímenes permite más flexibilidad en las probabilidades de cambio entre estados.</w:t>
      </w:r>
    </w:p>
    <w:p w14:paraId="2B3AB39F" w14:textId="77777777" w:rsidR="008A59E5" w:rsidRDefault="008A59E5" w:rsidP="008A59E5">
      <w:pPr>
        <w:rPr>
          <w:rFonts w:ascii="Times New Roman" w:eastAsiaTheme="minorEastAsia" w:hAnsi="Times New Roman" w:cs="Times New Roman"/>
          <w:sz w:val="24"/>
          <w:szCs w:val="24"/>
        </w:rPr>
      </w:pPr>
    </w:p>
    <w:p w14:paraId="3DE878C5" w14:textId="4A911854" w:rsidR="008A59E5" w:rsidRDefault="005114C1" w:rsidP="002F45EA">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resumen, e</w:t>
      </w:r>
      <w:r w:rsidR="00FB23AE" w:rsidRPr="00FB23AE">
        <w:rPr>
          <w:rFonts w:ascii="Times New Roman" w:eastAsiaTheme="minorEastAsia" w:hAnsi="Times New Roman" w:cs="Times New Roman"/>
          <w:sz w:val="24"/>
          <w:szCs w:val="24"/>
        </w:rPr>
        <w:t>l modelo de tres regímenes ofrece una mejor capacidad para capturar la complejidad de la volatilidad de los retornos del MERVAL, aunque a costa de una mayor complejidad. El modelo de dos regímenes es más simple y aún puede capturar la esencia de la dinámica de volatilidad, pero puede perder detalles importantes que el modelo de tres regímenes puede captar. La elección entre estos modelos depende del equilibrio entre la simplicidad y la capacidad de capturar detalles más finos en la estructura de volatilidad.</w:t>
      </w:r>
      <w:r w:rsidR="008A59E5">
        <w:rPr>
          <w:rFonts w:ascii="Times New Roman" w:eastAsiaTheme="minorEastAsia" w:hAnsi="Times New Roman" w:cs="Times New Roman"/>
          <w:sz w:val="24"/>
          <w:szCs w:val="24"/>
        </w:rPr>
        <w:br w:type="page"/>
      </w:r>
    </w:p>
    <w:p w14:paraId="0E5B012E" w14:textId="46C93106" w:rsidR="002922EE" w:rsidRDefault="00C01226" w:rsidP="000861DF">
      <w:pPr>
        <w:rPr>
          <w:rFonts w:ascii="Times New Roman" w:eastAsiaTheme="minorEastAsia" w:hAnsi="Times New Roman" w:cs="Times New Roman"/>
          <w:i/>
          <w:iCs/>
          <w:sz w:val="24"/>
          <w:szCs w:val="24"/>
        </w:rPr>
      </w:pPr>
      <w:r>
        <w:rPr>
          <w:rFonts w:ascii="Times New Roman" w:eastAsiaTheme="minorEastAsia" w:hAnsi="Times New Roman" w:cs="Times New Roman"/>
          <w:b/>
          <w:bCs/>
          <w:sz w:val="24"/>
          <w:szCs w:val="24"/>
        </w:rPr>
        <w:lastRenderedPageBreak/>
        <w:t>Tabla 2</w:t>
      </w:r>
      <w:r w:rsidR="007178FA">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Estimación Markov Switching in Variance con dos regímenes </w:t>
      </w:r>
      <w:r w:rsidR="006B35E6">
        <w:rPr>
          <w:rFonts w:ascii="Times New Roman" w:eastAsiaTheme="minorEastAsia" w:hAnsi="Times New Roman" w:cs="Times New Roman"/>
          <w:i/>
          <w:iCs/>
          <w:sz w:val="24"/>
          <w:szCs w:val="24"/>
        </w:rPr>
        <w:t>para</w:t>
      </w:r>
      <w:r>
        <w:rPr>
          <w:rFonts w:ascii="Times New Roman" w:eastAsiaTheme="minorEastAsia" w:hAnsi="Times New Roman" w:cs="Times New Roman"/>
          <w:i/>
          <w:iCs/>
          <w:sz w:val="24"/>
          <w:szCs w:val="24"/>
        </w:rPr>
        <w:t xml:space="preserve"> los retornos del MERVAL.</w:t>
      </w:r>
    </w:p>
    <w:p w14:paraId="7B58DB3D" w14:textId="77777777" w:rsidR="000861DF" w:rsidRPr="000861DF" w:rsidRDefault="000861DF" w:rsidP="000861DF">
      <w:pPr>
        <w:rPr>
          <w:rFonts w:ascii="Times New Roman" w:eastAsiaTheme="minorEastAsia" w:hAnsi="Times New Roman" w:cs="Times New Roman"/>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22EE" w14:paraId="289C9D60" w14:textId="77777777" w:rsidTr="002922EE">
        <w:trPr>
          <w:trHeight w:val="225"/>
        </w:trPr>
        <w:tc>
          <w:tcPr>
            <w:tcW w:w="5535" w:type="dxa"/>
            <w:gridSpan w:val="4"/>
            <w:tcBorders>
              <w:top w:val="nil"/>
              <w:left w:val="nil"/>
              <w:bottom w:val="nil"/>
              <w:right w:val="nil"/>
            </w:tcBorders>
            <w:vAlign w:val="bottom"/>
          </w:tcPr>
          <w:p w14:paraId="54490D63"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Dependent Variable: RETURNS_MERVAL</w:t>
            </w:r>
          </w:p>
        </w:tc>
        <w:tc>
          <w:tcPr>
            <w:tcW w:w="997" w:type="dxa"/>
            <w:tcBorders>
              <w:top w:val="nil"/>
              <w:left w:val="nil"/>
              <w:bottom w:val="nil"/>
              <w:right w:val="nil"/>
            </w:tcBorders>
            <w:vAlign w:val="bottom"/>
          </w:tcPr>
          <w:p w14:paraId="657A8712"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45FDAD13" w14:textId="77777777" w:rsidTr="002922EE">
        <w:trPr>
          <w:trHeight w:val="225"/>
        </w:trPr>
        <w:tc>
          <w:tcPr>
            <w:tcW w:w="6532" w:type="dxa"/>
            <w:gridSpan w:val="5"/>
            <w:tcBorders>
              <w:top w:val="nil"/>
              <w:left w:val="nil"/>
              <w:bottom w:val="nil"/>
              <w:right w:val="nil"/>
            </w:tcBorders>
            <w:vAlign w:val="bottom"/>
          </w:tcPr>
          <w:p w14:paraId="1B4E2B91"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Method: Markov Switching Regression (BFGS / Marquardt steps)</w:t>
            </w:r>
          </w:p>
        </w:tc>
      </w:tr>
      <w:tr w:rsidR="002922EE" w14:paraId="25CAF013" w14:textId="77777777" w:rsidTr="002922EE">
        <w:trPr>
          <w:trHeight w:val="225"/>
        </w:trPr>
        <w:tc>
          <w:tcPr>
            <w:tcW w:w="4327" w:type="dxa"/>
            <w:gridSpan w:val="3"/>
            <w:tcBorders>
              <w:top w:val="nil"/>
              <w:left w:val="nil"/>
              <w:bottom w:val="nil"/>
              <w:right w:val="nil"/>
            </w:tcBorders>
            <w:vAlign w:val="bottom"/>
          </w:tcPr>
          <w:p w14:paraId="2FE59136" w14:textId="530A965C"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Date: 07/0</w:t>
            </w:r>
            <w:r w:rsidR="00821BCA">
              <w:rPr>
                <w:rFonts w:ascii="Arial" w:hAnsi="Arial" w:cs="Arial"/>
                <w:color w:val="000000"/>
                <w:sz w:val="18"/>
                <w:szCs w:val="18"/>
                <w:lang w:val="es-MX"/>
              </w:rPr>
              <w:t>8</w:t>
            </w:r>
            <w:r>
              <w:rPr>
                <w:rFonts w:ascii="Arial" w:hAnsi="Arial" w:cs="Arial"/>
                <w:color w:val="000000"/>
                <w:sz w:val="18"/>
                <w:szCs w:val="18"/>
                <w:lang w:val="es-MX"/>
              </w:rPr>
              <w:t xml:space="preserve">/24   Time: </w:t>
            </w:r>
            <w:r w:rsidR="00821BCA">
              <w:rPr>
                <w:rFonts w:ascii="Arial" w:hAnsi="Arial" w:cs="Arial"/>
                <w:color w:val="000000"/>
                <w:sz w:val="18"/>
                <w:szCs w:val="18"/>
                <w:lang w:val="es-MX"/>
              </w:rPr>
              <w:t>12</w:t>
            </w:r>
            <w:r>
              <w:rPr>
                <w:rFonts w:ascii="Arial" w:hAnsi="Arial" w:cs="Arial"/>
                <w:color w:val="000000"/>
                <w:sz w:val="18"/>
                <w:szCs w:val="18"/>
                <w:lang w:val="es-MX"/>
              </w:rPr>
              <w:t>:</w:t>
            </w:r>
            <w:r w:rsidR="00821BCA">
              <w:rPr>
                <w:rFonts w:ascii="Arial" w:hAnsi="Arial" w:cs="Arial"/>
                <w:color w:val="000000"/>
                <w:sz w:val="18"/>
                <w:szCs w:val="18"/>
                <w:lang w:val="es-MX"/>
              </w:rPr>
              <w:t>56</w:t>
            </w:r>
          </w:p>
        </w:tc>
        <w:tc>
          <w:tcPr>
            <w:tcW w:w="1208" w:type="dxa"/>
            <w:tcBorders>
              <w:top w:val="nil"/>
              <w:left w:val="nil"/>
              <w:bottom w:val="nil"/>
              <w:right w:val="nil"/>
            </w:tcBorders>
            <w:vAlign w:val="bottom"/>
          </w:tcPr>
          <w:p w14:paraId="2132451D"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209240C1"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78E2002C" w14:textId="77777777" w:rsidTr="002922EE">
        <w:trPr>
          <w:trHeight w:val="225"/>
        </w:trPr>
        <w:tc>
          <w:tcPr>
            <w:tcW w:w="4327" w:type="dxa"/>
            <w:gridSpan w:val="3"/>
            <w:tcBorders>
              <w:top w:val="nil"/>
              <w:left w:val="nil"/>
              <w:bottom w:val="nil"/>
              <w:right w:val="nil"/>
            </w:tcBorders>
            <w:vAlign w:val="bottom"/>
          </w:tcPr>
          <w:p w14:paraId="7568D913"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Sample (adjusted): 3 399</w:t>
            </w:r>
          </w:p>
        </w:tc>
        <w:tc>
          <w:tcPr>
            <w:tcW w:w="1208" w:type="dxa"/>
            <w:tcBorders>
              <w:top w:val="nil"/>
              <w:left w:val="nil"/>
              <w:bottom w:val="nil"/>
              <w:right w:val="nil"/>
            </w:tcBorders>
            <w:vAlign w:val="bottom"/>
          </w:tcPr>
          <w:p w14:paraId="33868F07"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C29C11B"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6D3E3CBA" w14:textId="77777777" w:rsidTr="002922EE">
        <w:trPr>
          <w:trHeight w:val="225"/>
        </w:trPr>
        <w:tc>
          <w:tcPr>
            <w:tcW w:w="5535" w:type="dxa"/>
            <w:gridSpan w:val="4"/>
            <w:tcBorders>
              <w:top w:val="nil"/>
              <w:left w:val="nil"/>
              <w:bottom w:val="nil"/>
              <w:right w:val="nil"/>
            </w:tcBorders>
            <w:vAlign w:val="bottom"/>
          </w:tcPr>
          <w:p w14:paraId="112D903F"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Included observations: 397 after adjustments</w:t>
            </w:r>
          </w:p>
        </w:tc>
        <w:tc>
          <w:tcPr>
            <w:tcW w:w="997" w:type="dxa"/>
            <w:tcBorders>
              <w:top w:val="nil"/>
              <w:left w:val="nil"/>
              <w:bottom w:val="nil"/>
              <w:right w:val="nil"/>
            </w:tcBorders>
            <w:vAlign w:val="bottom"/>
          </w:tcPr>
          <w:p w14:paraId="617C00F9"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2C2207F6" w14:textId="77777777" w:rsidTr="002922EE">
        <w:trPr>
          <w:trHeight w:val="225"/>
        </w:trPr>
        <w:tc>
          <w:tcPr>
            <w:tcW w:w="4327" w:type="dxa"/>
            <w:gridSpan w:val="3"/>
            <w:tcBorders>
              <w:top w:val="nil"/>
              <w:left w:val="nil"/>
              <w:bottom w:val="nil"/>
              <w:right w:val="nil"/>
            </w:tcBorders>
            <w:vAlign w:val="bottom"/>
          </w:tcPr>
          <w:p w14:paraId="07AC9779"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Number of states: 2</w:t>
            </w:r>
          </w:p>
        </w:tc>
        <w:tc>
          <w:tcPr>
            <w:tcW w:w="1208" w:type="dxa"/>
            <w:tcBorders>
              <w:top w:val="nil"/>
              <w:left w:val="nil"/>
              <w:bottom w:val="nil"/>
              <w:right w:val="nil"/>
            </w:tcBorders>
            <w:vAlign w:val="bottom"/>
          </w:tcPr>
          <w:p w14:paraId="41285F85"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4E54F5A"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2A5E8362" w14:textId="77777777" w:rsidTr="002922EE">
        <w:trPr>
          <w:trHeight w:val="225"/>
        </w:trPr>
        <w:tc>
          <w:tcPr>
            <w:tcW w:w="6532" w:type="dxa"/>
            <w:gridSpan w:val="5"/>
            <w:tcBorders>
              <w:top w:val="nil"/>
              <w:left w:val="nil"/>
              <w:bottom w:val="nil"/>
              <w:right w:val="nil"/>
            </w:tcBorders>
            <w:vAlign w:val="bottom"/>
          </w:tcPr>
          <w:p w14:paraId="30984129"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Initial probabilities obtained from ergodic solution</w:t>
            </w:r>
          </w:p>
        </w:tc>
      </w:tr>
      <w:tr w:rsidR="002922EE" w14:paraId="60FF1191" w14:textId="77777777" w:rsidTr="002922EE">
        <w:trPr>
          <w:trHeight w:val="225"/>
        </w:trPr>
        <w:tc>
          <w:tcPr>
            <w:tcW w:w="6532" w:type="dxa"/>
            <w:gridSpan w:val="5"/>
            <w:tcBorders>
              <w:top w:val="nil"/>
              <w:left w:val="nil"/>
              <w:bottom w:val="nil"/>
              <w:right w:val="nil"/>
            </w:tcBorders>
            <w:vAlign w:val="bottom"/>
          </w:tcPr>
          <w:p w14:paraId="06E30D43"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Standard errors &amp; covariance computed using observed Hessian</w:t>
            </w:r>
          </w:p>
        </w:tc>
      </w:tr>
      <w:tr w:rsidR="002922EE" w14:paraId="5EB64547" w14:textId="77777777" w:rsidTr="002922EE">
        <w:trPr>
          <w:trHeight w:val="225"/>
        </w:trPr>
        <w:tc>
          <w:tcPr>
            <w:tcW w:w="6532" w:type="dxa"/>
            <w:gridSpan w:val="5"/>
            <w:tcBorders>
              <w:top w:val="nil"/>
              <w:left w:val="nil"/>
              <w:bottom w:val="nil"/>
              <w:right w:val="nil"/>
            </w:tcBorders>
            <w:vAlign w:val="bottom"/>
          </w:tcPr>
          <w:p w14:paraId="3451DBBE"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Random search: 25 starting values with 10 iterations using 1 standard</w:t>
            </w:r>
          </w:p>
        </w:tc>
      </w:tr>
      <w:tr w:rsidR="002922EE" w14:paraId="327BFE58" w14:textId="77777777" w:rsidTr="002922EE">
        <w:trPr>
          <w:trHeight w:val="225"/>
        </w:trPr>
        <w:tc>
          <w:tcPr>
            <w:tcW w:w="5535" w:type="dxa"/>
            <w:gridSpan w:val="4"/>
            <w:tcBorders>
              <w:top w:val="nil"/>
              <w:left w:val="nil"/>
              <w:bottom w:val="nil"/>
              <w:right w:val="nil"/>
            </w:tcBorders>
            <w:vAlign w:val="bottom"/>
          </w:tcPr>
          <w:p w14:paraId="118C97DA"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        deviation (rng=kn, seed=12345)</w:t>
            </w:r>
          </w:p>
        </w:tc>
        <w:tc>
          <w:tcPr>
            <w:tcW w:w="997" w:type="dxa"/>
            <w:tcBorders>
              <w:top w:val="nil"/>
              <w:left w:val="nil"/>
              <w:bottom w:val="nil"/>
              <w:right w:val="nil"/>
            </w:tcBorders>
            <w:vAlign w:val="bottom"/>
          </w:tcPr>
          <w:p w14:paraId="05FF696C"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525A81CB" w14:textId="77777777" w:rsidTr="002922EE">
        <w:trPr>
          <w:trHeight w:val="225"/>
        </w:trPr>
        <w:tc>
          <w:tcPr>
            <w:tcW w:w="5535" w:type="dxa"/>
            <w:gridSpan w:val="4"/>
            <w:tcBorders>
              <w:top w:val="nil"/>
              <w:left w:val="nil"/>
              <w:bottom w:val="nil"/>
              <w:right w:val="nil"/>
            </w:tcBorders>
            <w:vAlign w:val="bottom"/>
          </w:tcPr>
          <w:p w14:paraId="59D952F4"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Convergence achieved after 7 iterations</w:t>
            </w:r>
          </w:p>
        </w:tc>
        <w:tc>
          <w:tcPr>
            <w:tcW w:w="997" w:type="dxa"/>
            <w:tcBorders>
              <w:top w:val="nil"/>
              <w:left w:val="nil"/>
              <w:bottom w:val="nil"/>
              <w:right w:val="nil"/>
            </w:tcBorders>
            <w:vAlign w:val="bottom"/>
          </w:tcPr>
          <w:p w14:paraId="499E20BB"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6388A6C0" w14:textId="77777777">
        <w:trPr>
          <w:trHeight w:hRule="exact" w:val="90"/>
        </w:trPr>
        <w:tc>
          <w:tcPr>
            <w:tcW w:w="2017" w:type="dxa"/>
            <w:tcBorders>
              <w:top w:val="nil"/>
              <w:left w:val="nil"/>
              <w:bottom w:val="double" w:sz="6" w:space="2" w:color="auto"/>
              <w:right w:val="nil"/>
            </w:tcBorders>
            <w:vAlign w:val="bottom"/>
          </w:tcPr>
          <w:p w14:paraId="75323D1B"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35F3862"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1702DFF2"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6456004F"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256B5C8"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40D08758" w14:textId="77777777">
        <w:trPr>
          <w:trHeight w:hRule="exact" w:val="135"/>
        </w:trPr>
        <w:tc>
          <w:tcPr>
            <w:tcW w:w="2017" w:type="dxa"/>
            <w:tcBorders>
              <w:top w:val="nil"/>
              <w:left w:val="nil"/>
              <w:bottom w:val="nil"/>
              <w:right w:val="nil"/>
            </w:tcBorders>
            <w:vAlign w:val="bottom"/>
          </w:tcPr>
          <w:p w14:paraId="0C71FF93"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C666C7E"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05CD931"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15050837"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D18F088"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F3DB122" w14:textId="77777777">
        <w:trPr>
          <w:trHeight w:val="225"/>
        </w:trPr>
        <w:tc>
          <w:tcPr>
            <w:tcW w:w="2017" w:type="dxa"/>
            <w:tcBorders>
              <w:top w:val="nil"/>
              <w:left w:val="nil"/>
              <w:bottom w:val="nil"/>
              <w:right w:val="nil"/>
            </w:tcBorders>
            <w:vAlign w:val="bottom"/>
          </w:tcPr>
          <w:p w14:paraId="1AE51137"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Variable</w:t>
            </w:r>
          </w:p>
        </w:tc>
        <w:tc>
          <w:tcPr>
            <w:tcW w:w="1103" w:type="dxa"/>
            <w:tcBorders>
              <w:top w:val="nil"/>
              <w:left w:val="nil"/>
              <w:bottom w:val="nil"/>
              <w:right w:val="nil"/>
            </w:tcBorders>
            <w:vAlign w:val="bottom"/>
          </w:tcPr>
          <w:p w14:paraId="60D2211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Coefficient</w:t>
            </w:r>
          </w:p>
        </w:tc>
        <w:tc>
          <w:tcPr>
            <w:tcW w:w="1207" w:type="dxa"/>
            <w:tcBorders>
              <w:top w:val="nil"/>
              <w:left w:val="nil"/>
              <w:bottom w:val="nil"/>
              <w:right w:val="nil"/>
            </w:tcBorders>
            <w:vAlign w:val="bottom"/>
          </w:tcPr>
          <w:p w14:paraId="784BDBA5"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Std. Error</w:t>
            </w:r>
          </w:p>
        </w:tc>
        <w:tc>
          <w:tcPr>
            <w:tcW w:w="1208" w:type="dxa"/>
            <w:tcBorders>
              <w:top w:val="nil"/>
              <w:left w:val="nil"/>
              <w:bottom w:val="nil"/>
              <w:right w:val="nil"/>
            </w:tcBorders>
            <w:vAlign w:val="bottom"/>
          </w:tcPr>
          <w:p w14:paraId="113651EA"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z-Statistic</w:t>
            </w:r>
          </w:p>
        </w:tc>
        <w:tc>
          <w:tcPr>
            <w:tcW w:w="997" w:type="dxa"/>
            <w:tcBorders>
              <w:top w:val="nil"/>
              <w:left w:val="nil"/>
              <w:bottom w:val="nil"/>
              <w:right w:val="nil"/>
            </w:tcBorders>
            <w:vAlign w:val="bottom"/>
          </w:tcPr>
          <w:p w14:paraId="6BF132FB"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Prob.  </w:t>
            </w:r>
          </w:p>
        </w:tc>
      </w:tr>
      <w:tr w:rsidR="002922EE" w14:paraId="2B0488DB" w14:textId="77777777">
        <w:trPr>
          <w:trHeight w:hRule="exact" w:val="90"/>
        </w:trPr>
        <w:tc>
          <w:tcPr>
            <w:tcW w:w="2017" w:type="dxa"/>
            <w:tcBorders>
              <w:top w:val="nil"/>
              <w:left w:val="nil"/>
              <w:bottom w:val="double" w:sz="6" w:space="2" w:color="auto"/>
              <w:right w:val="nil"/>
            </w:tcBorders>
            <w:vAlign w:val="bottom"/>
          </w:tcPr>
          <w:p w14:paraId="1CC13933"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3BBC16D2"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39C44018"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8DBAF56"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EE24F2E"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5BFB1F0D" w14:textId="77777777">
        <w:trPr>
          <w:trHeight w:hRule="exact" w:val="135"/>
        </w:trPr>
        <w:tc>
          <w:tcPr>
            <w:tcW w:w="2017" w:type="dxa"/>
            <w:tcBorders>
              <w:top w:val="nil"/>
              <w:left w:val="nil"/>
              <w:bottom w:val="nil"/>
              <w:right w:val="nil"/>
            </w:tcBorders>
            <w:vAlign w:val="bottom"/>
          </w:tcPr>
          <w:p w14:paraId="6802F7AC"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4E47193"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5AE60A6A"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462A6192"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62EDE871"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79D6CBB3" w14:textId="77777777" w:rsidTr="002922EE">
        <w:trPr>
          <w:trHeight w:val="225"/>
        </w:trPr>
        <w:tc>
          <w:tcPr>
            <w:tcW w:w="6532" w:type="dxa"/>
            <w:gridSpan w:val="5"/>
            <w:tcBorders>
              <w:top w:val="nil"/>
              <w:left w:val="nil"/>
              <w:bottom w:val="nil"/>
              <w:right w:val="nil"/>
            </w:tcBorders>
            <w:vAlign w:val="bottom"/>
          </w:tcPr>
          <w:p w14:paraId="4BE3140F"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1</w:t>
            </w:r>
          </w:p>
        </w:tc>
      </w:tr>
      <w:tr w:rsidR="002922EE" w14:paraId="1D29A992" w14:textId="77777777">
        <w:trPr>
          <w:trHeight w:hRule="exact" w:val="90"/>
        </w:trPr>
        <w:tc>
          <w:tcPr>
            <w:tcW w:w="2017" w:type="dxa"/>
            <w:tcBorders>
              <w:top w:val="nil"/>
              <w:left w:val="nil"/>
              <w:bottom w:val="double" w:sz="6" w:space="2" w:color="auto"/>
              <w:right w:val="nil"/>
            </w:tcBorders>
            <w:vAlign w:val="bottom"/>
          </w:tcPr>
          <w:p w14:paraId="40519693"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50A6BAF"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BD1C9BA"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A34C467"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55F8978"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2067FAAD" w14:textId="77777777">
        <w:trPr>
          <w:trHeight w:hRule="exact" w:val="135"/>
        </w:trPr>
        <w:tc>
          <w:tcPr>
            <w:tcW w:w="2017" w:type="dxa"/>
            <w:tcBorders>
              <w:top w:val="nil"/>
              <w:left w:val="nil"/>
              <w:bottom w:val="nil"/>
              <w:right w:val="nil"/>
            </w:tcBorders>
            <w:vAlign w:val="bottom"/>
          </w:tcPr>
          <w:p w14:paraId="625B0BDF"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9E34EF0"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05840BB"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4B7FCDB"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16C3CDF"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0CF19FD2" w14:textId="77777777">
        <w:trPr>
          <w:trHeight w:val="225"/>
        </w:trPr>
        <w:tc>
          <w:tcPr>
            <w:tcW w:w="2017" w:type="dxa"/>
            <w:tcBorders>
              <w:top w:val="nil"/>
              <w:left w:val="nil"/>
              <w:bottom w:val="nil"/>
              <w:right w:val="nil"/>
            </w:tcBorders>
            <w:vAlign w:val="bottom"/>
          </w:tcPr>
          <w:p w14:paraId="50087326"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6F364A66"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0.000693</w:t>
            </w:r>
          </w:p>
        </w:tc>
        <w:tc>
          <w:tcPr>
            <w:tcW w:w="1207" w:type="dxa"/>
            <w:tcBorders>
              <w:top w:val="nil"/>
              <w:left w:val="nil"/>
              <w:bottom w:val="nil"/>
              <w:right w:val="nil"/>
            </w:tcBorders>
            <w:vAlign w:val="bottom"/>
          </w:tcPr>
          <w:p w14:paraId="10D123D8"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0.001148</w:t>
            </w:r>
          </w:p>
        </w:tc>
        <w:tc>
          <w:tcPr>
            <w:tcW w:w="1208" w:type="dxa"/>
            <w:tcBorders>
              <w:top w:val="nil"/>
              <w:left w:val="nil"/>
              <w:bottom w:val="nil"/>
              <w:right w:val="nil"/>
            </w:tcBorders>
            <w:vAlign w:val="bottom"/>
          </w:tcPr>
          <w:p w14:paraId="4258C17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0.603868</w:t>
            </w:r>
          </w:p>
        </w:tc>
        <w:tc>
          <w:tcPr>
            <w:tcW w:w="997" w:type="dxa"/>
            <w:tcBorders>
              <w:top w:val="nil"/>
              <w:left w:val="nil"/>
              <w:bottom w:val="nil"/>
              <w:right w:val="nil"/>
            </w:tcBorders>
            <w:vAlign w:val="bottom"/>
          </w:tcPr>
          <w:p w14:paraId="62024A8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0.5459</w:t>
            </w:r>
          </w:p>
        </w:tc>
      </w:tr>
      <w:tr w:rsidR="002922EE" w14:paraId="374590D6" w14:textId="77777777">
        <w:trPr>
          <w:trHeight w:val="225"/>
        </w:trPr>
        <w:tc>
          <w:tcPr>
            <w:tcW w:w="2017" w:type="dxa"/>
            <w:tcBorders>
              <w:top w:val="nil"/>
              <w:left w:val="nil"/>
              <w:bottom w:val="nil"/>
              <w:right w:val="nil"/>
            </w:tcBorders>
            <w:vAlign w:val="bottom"/>
          </w:tcPr>
          <w:p w14:paraId="2C8CE40D"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3415995F"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-4.313830</w:t>
            </w:r>
          </w:p>
        </w:tc>
        <w:tc>
          <w:tcPr>
            <w:tcW w:w="1207" w:type="dxa"/>
            <w:tcBorders>
              <w:top w:val="nil"/>
              <w:left w:val="nil"/>
              <w:bottom w:val="nil"/>
              <w:right w:val="nil"/>
            </w:tcBorders>
            <w:vAlign w:val="bottom"/>
          </w:tcPr>
          <w:p w14:paraId="3BA99266"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0.070294</w:t>
            </w:r>
          </w:p>
        </w:tc>
        <w:tc>
          <w:tcPr>
            <w:tcW w:w="1208" w:type="dxa"/>
            <w:tcBorders>
              <w:top w:val="nil"/>
              <w:left w:val="nil"/>
              <w:bottom w:val="nil"/>
              <w:right w:val="nil"/>
            </w:tcBorders>
            <w:vAlign w:val="bottom"/>
          </w:tcPr>
          <w:p w14:paraId="7362386E"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-61.36866</w:t>
            </w:r>
          </w:p>
        </w:tc>
        <w:tc>
          <w:tcPr>
            <w:tcW w:w="997" w:type="dxa"/>
            <w:tcBorders>
              <w:top w:val="nil"/>
              <w:left w:val="nil"/>
              <w:bottom w:val="nil"/>
              <w:right w:val="nil"/>
            </w:tcBorders>
            <w:vAlign w:val="bottom"/>
          </w:tcPr>
          <w:p w14:paraId="1A1BCAF3"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922EE" w14:paraId="11A0317D" w14:textId="77777777">
        <w:trPr>
          <w:trHeight w:hRule="exact" w:val="90"/>
        </w:trPr>
        <w:tc>
          <w:tcPr>
            <w:tcW w:w="2017" w:type="dxa"/>
            <w:tcBorders>
              <w:top w:val="nil"/>
              <w:left w:val="nil"/>
              <w:bottom w:val="double" w:sz="6" w:space="2" w:color="auto"/>
              <w:right w:val="nil"/>
            </w:tcBorders>
            <w:vAlign w:val="bottom"/>
          </w:tcPr>
          <w:p w14:paraId="02D2434E"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76CA77B"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E61F099"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E582967"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73905CB"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54D69458" w14:textId="77777777">
        <w:trPr>
          <w:trHeight w:hRule="exact" w:val="135"/>
        </w:trPr>
        <w:tc>
          <w:tcPr>
            <w:tcW w:w="2017" w:type="dxa"/>
            <w:tcBorders>
              <w:top w:val="nil"/>
              <w:left w:val="nil"/>
              <w:bottom w:val="nil"/>
              <w:right w:val="nil"/>
            </w:tcBorders>
            <w:vAlign w:val="bottom"/>
          </w:tcPr>
          <w:p w14:paraId="49973BBC"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49DB8565"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05995554"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66B1EA0"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682D949"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44250186" w14:textId="77777777" w:rsidTr="002922EE">
        <w:trPr>
          <w:trHeight w:val="225"/>
        </w:trPr>
        <w:tc>
          <w:tcPr>
            <w:tcW w:w="6532" w:type="dxa"/>
            <w:gridSpan w:val="5"/>
            <w:tcBorders>
              <w:top w:val="nil"/>
              <w:left w:val="nil"/>
              <w:bottom w:val="nil"/>
              <w:right w:val="nil"/>
            </w:tcBorders>
            <w:vAlign w:val="bottom"/>
          </w:tcPr>
          <w:p w14:paraId="4705D11B"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Regime 2</w:t>
            </w:r>
          </w:p>
        </w:tc>
      </w:tr>
      <w:tr w:rsidR="002922EE" w14:paraId="4D04631E" w14:textId="77777777">
        <w:trPr>
          <w:trHeight w:hRule="exact" w:val="90"/>
        </w:trPr>
        <w:tc>
          <w:tcPr>
            <w:tcW w:w="2017" w:type="dxa"/>
            <w:tcBorders>
              <w:top w:val="nil"/>
              <w:left w:val="nil"/>
              <w:bottom w:val="double" w:sz="6" w:space="2" w:color="auto"/>
              <w:right w:val="nil"/>
            </w:tcBorders>
            <w:vAlign w:val="bottom"/>
          </w:tcPr>
          <w:p w14:paraId="5AB85841"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6D1EA900"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4C465AB6"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212DFBE"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691E5DE1"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08F9B24F" w14:textId="77777777">
        <w:trPr>
          <w:trHeight w:hRule="exact" w:val="135"/>
        </w:trPr>
        <w:tc>
          <w:tcPr>
            <w:tcW w:w="2017" w:type="dxa"/>
            <w:tcBorders>
              <w:top w:val="nil"/>
              <w:left w:val="nil"/>
              <w:bottom w:val="nil"/>
              <w:right w:val="nil"/>
            </w:tcBorders>
            <w:vAlign w:val="bottom"/>
          </w:tcPr>
          <w:p w14:paraId="3C5B62B2"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8E6169E"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DFE579B"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3173B598"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F0A4B5B"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544B7E23" w14:textId="77777777">
        <w:trPr>
          <w:trHeight w:val="225"/>
        </w:trPr>
        <w:tc>
          <w:tcPr>
            <w:tcW w:w="2017" w:type="dxa"/>
            <w:tcBorders>
              <w:top w:val="nil"/>
              <w:left w:val="nil"/>
              <w:bottom w:val="nil"/>
              <w:right w:val="nil"/>
            </w:tcBorders>
            <w:vAlign w:val="bottom"/>
          </w:tcPr>
          <w:p w14:paraId="6E3A48C7"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w:t>
            </w:r>
          </w:p>
        </w:tc>
        <w:tc>
          <w:tcPr>
            <w:tcW w:w="1103" w:type="dxa"/>
            <w:tcBorders>
              <w:top w:val="nil"/>
              <w:left w:val="nil"/>
              <w:bottom w:val="nil"/>
              <w:right w:val="nil"/>
            </w:tcBorders>
            <w:vAlign w:val="bottom"/>
          </w:tcPr>
          <w:p w14:paraId="4D06F07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-0.001758</w:t>
            </w:r>
          </w:p>
        </w:tc>
        <w:tc>
          <w:tcPr>
            <w:tcW w:w="1207" w:type="dxa"/>
            <w:tcBorders>
              <w:top w:val="nil"/>
              <w:left w:val="nil"/>
              <w:bottom w:val="nil"/>
              <w:right w:val="nil"/>
            </w:tcBorders>
            <w:vAlign w:val="bottom"/>
          </w:tcPr>
          <w:p w14:paraId="1E437D37"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0.002702</w:t>
            </w:r>
          </w:p>
        </w:tc>
        <w:tc>
          <w:tcPr>
            <w:tcW w:w="1208" w:type="dxa"/>
            <w:tcBorders>
              <w:top w:val="nil"/>
              <w:left w:val="nil"/>
              <w:bottom w:val="nil"/>
              <w:right w:val="nil"/>
            </w:tcBorders>
            <w:vAlign w:val="bottom"/>
          </w:tcPr>
          <w:p w14:paraId="1E27701D"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-0.650679</w:t>
            </w:r>
          </w:p>
        </w:tc>
        <w:tc>
          <w:tcPr>
            <w:tcW w:w="997" w:type="dxa"/>
            <w:tcBorders>
              <w:top w:val="nil"/>
              <w:left w:val="nil"/>
              <w:bottom w:val="nil"/>
              <w:right w:val="nil"/>
            </w:tcBorders>
            <w:vAlign w:val="bottom"/>
          </w:tcPr>
          <w:p w14:paraId="6A04C6CC"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0.5153</w:t>
            </w:r>
          </w:p>
        </w:tc>
      </w:tr>
      <w:tr w:rsidR="002922EE" w14:paraId="37A9CB94" w14:textId="77777777">
        <w:trPr>
          <w:trHeight w:val="225"/>
        </w:trPr>
        <w:tc>
          <w:tcPr>
            <w:tcW w:w="2017" w:type="dxa"/>
            <w:tcBorders>
              <w:top w:val="nil"/>
              <w:left w:val="nil"/>
              <w:bottom w:val="nil"/>
              <w:right w:val="nil"/>
            </w:tcBorders>
            <w:vAlign w:val="bottom"/>
          </w:tcPr>
          <w:p w14:paraId="6F32F27B"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LOG(SIGMA)</w:t>
            </w:r>
          </w:p>
        </w:tc>
        <w:tc>
          <w:tcPr>
            <w:tcW w:w="1103" w:type="dxa"/>
            <w:tcBorders>
              <w:top w:val="nil"/>
              <w:left w:val="nil"/>
              <w:bottom w:val="nil"/>
              <w:right w:val="nil"/>
            </w:tcBorders>
            <w:vAlign w:val="bottom"/>
          </w:tcPr>
          <w:p w14:paraId="108D5CDC"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-3.312446</w:t>
            </w:r>
          </w:p>
        </w:tc>
        <w:tc>
          <w:tcPr>
            <w:tcW w:w="1207" w:type="dxa"/>
            <w:tcBorders>
              <w:top w:val="nil"/>
              <w:left w:val="nil"/>
              <w:bottom w:val="nil"/>
              <w:right w:val="nil"/>
            </w:tcBorders>
            <w:vAlign w:val="bottom"/>
          </w:tcPr>
          <w:p w14:paraId="1A302749"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0.062215</w:t>
            </w:r>
          </w:p>
        </w:tc>
        <w:tc>
          <w:tcPr>
            <w:tcW w:w="1208" w:type="dxa"/>
            <w:tcBorders>
              <w:top w:val="nil"/>
              <w:left w:val="nil"/>
              <w:bottom w:val="nil"/>
              <w:right w:val="nil"/>
            </w:tcBorders>
            <w:vAlign w:val="bottom"/>
          </w:tcPr>
          <w:p w14:paraId="445FDA4F"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-53.24184</w:t>
            </w:r>
          </w:p>
        </w:tc>
        <w:tc>
          <w:tcPr>
            <w:tcW w:w="997" w:type="dxa"/>
            <w:tcBorders>
              <w:top w:val="nil"/>
              <w:left w:val="nil"/>
              <w:bottom w:val="nil"/>
              <w:right w:val="nil"/>
            </w:tcBorders>
            <w:vAlign w:val="bottom"/>
          </w:tcPr>
          <w:p w14:paraId="2C46EAC8"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922EE" w14:paraId="7B65A644" w14:textId="77777777">
        <w:trPr>
          <w:trHeight w:hRule="exact" w:val="90"/>
        </w:trPr>
        <w:tc>
          <w:tcPr>
            <w:tcW w:w="2017" w:type="dxa"/>
            <w:tcBorders>
              <w:top w:val="nil"/>
              <w:left w:val="nil"/>
              <w:bottom w:val="double" w:sz="6" w:space="2" w:color="auto"/>
              <w:right w:val="nil"/>
            </w:tcBorders>
            <w:vAlign w:val="bottom"/>
          </w:tcPr>
          <w:p w14:paraId="07F3CD34"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F13EE9A"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AB551F4"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915C679"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36BD8B7"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4D9B240B" w14:textId="77777777">
        <w:trPr>
          <w:trHeight w:hRule="exact" w:val="135"/>
        </w:trPr>
        <w:tc>
          <w:tcPr>
            <w:tcW w:w="2017" w:type="dxa"/>
            <w:tcBorders>
              <w:top w:val="nil"/>
              <w:left w:val="nil"/>
              <w:bottom w:val="nil"/>
              <w:right w:val="nil"/>
            </w:tcBorders>
            <w:vAlign w:val="bottom"/>
          </w:tcPr>
          <w:p w14:paraId="05A86AFA"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91CBE6E"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EC251FC"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FD00A17"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3B1FCA28"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209C3D7F" w14:textId="77777777" w:rsidTr="002922EE">
        <w:trPr>
          <w:trHeight w:val="225"/>
        </w:trPr>
        <w:tc>
          <w:tcPr>
            <w:tcW w:w="6532" w:type="dxa"/>
            <w:gridSpan w:val="5"/>
            <w:tcBorders>
              <w:top w:val="nil"/>
              <w:left w:val="nil"/>
              <w:bottom w:val="nil"/>
              <w:right w:val="nil"/>
            </w:tcBorders>
            <w:vAlign w:val="bottom"/>
          </w:tcPr>
          <w:p w14:paraId="53C286B9"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Common</w:t>
            </w:r>
          </w:p>
        </w:tc>
      </w:tr>
      <w:tr w:rsidR="002922EE" w14:paraId="75AE3CB3" w14:textId="77777777">
        <w:trPr>
          <w:trHeight w:hRule="exact" w:val="90"/>
        </w:trPr>
        <w:tc>
          <w:tcPr>
            <w:tcW w:w="2017" w:type="dxa"/>
            <w:tcBorders>
              <w:top w:val="nil"/>
              <w:left w:val="nil"/>
              <w:bottom w:val="double" w:sz="6" w:space="2" w:color="auto"/>
              <w:right w:val="nil"/>
            </w:tcBorders>
            <w:vAlign w:val="bottom"/>
          </w:tcPr>
          <w:p w14:paraId="24EFFD1E"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25CE226B"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700B3763"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7958CCF8"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5EBC379C"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B696F9B" w14:textId="77777777">
        <w:trPr>
          <w:trHeight w:hRule="exact" w:val="135"/>
        </w:trPr>
        <w:tc>
          <w:tcPr>
            <w:tcW w:w="2017" w:type="dxa"/>
            <w:tcBorders>
              <w:top w:val="nil"/>
              <w:left w:val="nil"/>
              <w:bottom w:val="nil"/>
              <w:right w:val="nil"/>
            </w:tcBorders>
            <w:vAlign w:val="bottom"/>
          </w:tcPr>
          <w:p w14:paraId="385BA7D9"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2F42FD62"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7FF725E"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DD34ADA"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DEB6AB6"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768B8160" w14:textId="77777777">
        <w:trPr>
          <w:trHeight w:val="225"/>
        </w:trPr>
        <w:tc>
          <w:tcPr>
            <w:tcW w:w="2017" w:type="dxa"/>
            <w:tcBorders>
              <w:top w:val="nil"/>
              <w:left w:val="nil"/>
              <w:bottom w:val="nil"/>
              <w:right w:val="nil"/>
            </w:tcBorders>
            <w:vAlign w:val="bottom"/>
          </w:tcPr>
          <w:p w14:paraId="36EB5C95"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RETURNS_MERVAL(-1)</w:t>
            </w:r>
          </w:p>
        </w:tc>
        <w:tc>
          <w:tcPr>
            <w:tcW w:w="1103" w:type="dxa"/>
            <w:tcBorders>
              <w:top w:val="nil"/>
              <w:left w:val="nil"/>
              <w:bottom w:val="nil"/>
              <w:right w:val="nil"/>
            </w:tcBorders>
            <w:vAlign w:val="bottom"/>
          </w:tcPr>
          <w:p w14:paraId="7E4BA0B5"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0.003201</w:t>
            </w:r>
          </w:p>
        </w:tc>
        <w:tc>
          <w:tcPr>
            <w:tcW w:w="1207" w:type="dxa"/>
            <w:tcBorders>
              <w:top w:val="nil"/>
              <w:left w:val="nil"/>
              <w:bottom w:val="nil"/>
              <w:right w:val="nil"/>
            </w:tcBorders>
            <w:vAlign w:val="bottom"/>
          </w:tcPr>
          <w:p w14:paraId="36614521"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0.052063</w:t>
            </w:r>
          </w:p>
        </w:tc>
        <w:tc>
          <w:tcPr>
            <w:tcW w:w="1208" w:type="dxa"/>
            <w:tcBorders>
              <w:top w:val="nil"/>
              <w:left w:val="nil"/>
              <w:bottom w:val="nil"/>
              <w:right w:val="nil"/>
            </w:tcBorders>
            <w:vAlign w:val="bottom"/>
          </w:tcPr>
          <w:p w14:paraId="4CA5C2C0"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0.061486</w:t>
            </w:r>
          </w:p>
        </w:tc>
        <w:tc>
          <w:tcPr>
            <w:tcW w:w="997" w:type="dxa"/>
            <w:tcBorders>
              <w:top w:val="nil"/>
              <w:left w:val="nil"/>
              <w:bottom w:val="nil"/>
              <w:right w:val="nil"/>
            </w:tcBorders>
            <w:vAlign w:val="bottom"/>
          </w:tcPr>
          <w:p w14:paraId="0E2D2FB2"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0.9510</w:t>
            </w:r>
          </w:p>
        </w:tc>
      </w:tr>
      <w:tr w:rsidR="002922EE" w14:paraId="6819241B" w14:textId="77777777">
        <w:trPr>
          <w:trHeight w:hRule="exact" w:val="90"/>
        </w:trPr>
        <w:tc>
          <w:tcPr>
            <w:tcW w:w="2017" w:type="dxa"/>
            <w:tcBorders>
              <w:top w:val="nil"/>
              <w:left w:val="nil"/>
              <w:bottom w:val="double" w:sz="6" w:space="2" w:color="auto"/>
              <w:right w:val="nil"/>
            </w:tcBorders>
            <w:vAlign w:val="bottom"/>
          </w:tcPr>
          <w:p w14:paraId="60EF252D"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51721F5D"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22A21D5"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4560A333"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761A58F"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B008958" w14:textId="77777777">
        <w:trPr>
          <w:trHeight w:hRule="exact" w:val="135"/>
        </w:trPr>
        <w:tc>
          <w:tcPr>
            <w:tcW w:w="2017" w:type="dxa"/>
            <w:tcBorders>
              <w:top w:val="nil"/>
              <w:left w:val="nil"/>
              <w:bottom w:val="nil"/>
              <w:right w:val="nil"/>
            </w:tcBorders>
            <w:vAlign w:val="bottom"/>
          </w:tcPr>
          <w:p w14:paraId="278B12C0"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1D5B1BA8"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4B40AF95"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0B9CBFC6"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775BDD6"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A2753D5" w14:textId="77777777" w:rsidTr="002922EE">
        <w:trPr>
          <w:trHeight w:val="225"/>
        </w:trPr>
        <w:tc>
          <w:tcPr>
            <w:tcW w:w="6532" w:type="dxa"/>
            <w:gridSpan w:val="5"/>
            <w:tcBorders>
              <w:top w:val="nil"/>
              <w:left w:val="nil"/>
              <w:bottom w:val="nil"/>
              <w:right w:val="nil"/>
            </w:tcBorders>
            <w:vAlign w:val="bottom"/>
          </w:tcPr>
          <w:p w14:paraId="7EA1BD32"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Transition Matrix Parameters</w:t>
            </w:r>
          </w:p>
        </w:tc>
      </w:tr>
      <w:tr w:rsidR="002922EE" w14:paraId="63482B97" w14:textId="77777777">
        <w:trPr>
          <w:trHeight w:hRule="exact" w:val="90"/>
        </w:trPr>
        <w:tc>
          <w:tcPr>
            <w:tcW w:w="2017" w:type="dxa"/>
            <w:tcBorders>
              <w:top w:val="nil"/>
              <w:left w:val="nil"/>
              <w:bottom w:val="double" w:sz="6" w:space="2" w:color="auto"/>
              <w:right w:val="nil"/>
            </w:tcBorders>
            <w:vAlign w:val="bottom"/>
          </w:tcPr>
          <w:p w14:paraId="71C7DD87"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1B8A8B5E"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D114A6D"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0B60F0B2"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20FE9FE1"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0628F637" w14:textId="77777777">
        <w:trPr>
          <w:trHeight w:hRule="exact" w:val="135"/>
        </w:trPr>
        <w:tc>
          <w:tcPr>
            <w:tcW w:w="2017" w:type="dxa"/>
            <w:tcBorders>
              <w:top w:val="nil"/>
              <w:left w:val="nil"/>
              <w:bottom w:val="nil"/>
              <w:right w:val="nil"/>
            </w:tcBorders>
            <w:vAlign w:val="bottom"/>
          </w:tcPr>
          <w:p w14:paraId="62BD2A2D"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0E07F6E3"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62972393"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B3CB8AF"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4385FC33"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4498D7E" w14:textId="77777777">
        <w:trPr>
          <w:trHeight w:val="225"/>
        </w:trPr>
        <w:tc>
          <w:tcPr>
            <w:tcW w:w="2017" w:type="dxa"/>
            <w:tcBorders>
              <w:top w:val="nil"/>
              <w:left w:val="nil"/>
              <w:bottom w:val="nil"/>
              <w:right w:val="nil"/>
            </w:tcBorders>
            <w:vAlign w:val="bottom"/>
          </w:tcPr>
          <w:p w14:paraId="6C7A4C9B"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P11-C</w:t>
            </w:r>
          </w:p>
        </w:tc>
        <w:tc>
          <w:tcPr>
            <w:tcW w:w="1103" w:type="dxa"/>
            <w:tcBorders>
              <w:top w:val="nil"/>
              <w:left w:val="nil"/>
              <w:bottom w:val="nil"/>
              <w:right w:val="nil"/>
            </w:tcBorders>
            <w:vAlign w:val="bottom"/>
          </w:tcPr>
          <w:p w14:paraId="2AD9D217"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3.194058</w:t>
            </w:r>
          </w:p>
        </w:tc>
        <w:tc>
          <w:tcPr>
            <w:tcW w:w="1207" w:type="dxa"/>
            <w:tcBorders>
              <w:top w:val="nil"/>
              <w:left w:val="nil"/>
              <w:bottom w:val="nil"/>
              <w:right w:val="nil"/>
            </w:tcBorders>
            <w:vAlign w:val="bottom"/>
          </w:tcPr>
          <w:p w14:paraId="015D98E5"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0.562934</w:t>
            </w:r>
          </w:p>
        </w:tc>
        <w:tc>
          <w:tcPr>
            <w:tcW w:w="1208" w:type="dxa"/>
            <w:tcBorders>
              <w:top w:val="nil"/>
              <w:left w:val="nil"/>
              <w:bottom w:val="nil"/>
              <w:right w:val="nil"/>
            </w:tcBorders>
            <w:vAlign w:val="bottom"/>
          </w:tcPr>
          <w:p w14:paraId="7EBF492D"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5.673952</w:t>
            </w:r>
          </w:p>
        </w:tc>
        <w:tc>
          <w:tcPr>
            <w:tcW w:w="997" w:type="dxa"/>
            <w:tcBorders>
              <w:top w:val="nil"/>
              <w:left w:val="nil"/>
              <w:bottom w:val="nil"/>
              <w:right w:val="nil"/>
            </w:tcBorders>
            <w:vAlign w:val="bottom"/>
          </w:tcPr>
          <w:p w14:paraId="0B674833"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922EE" w14:paraId="361D7425" w14:textId="77777777">
        <w:trPr>
          <w:trHeight w:val="225"/>
        </w:trPr>
        <w:tc>
          <w:tcPr>
            <w:tcW w:w="2017" w:type="dxa"/>
            <w:tcBorders>
              <w:top w:val="nil"/>
              <w:left w:val="nil"/>
              <w:bottom w:val="nil"/>
              <w:right w:val="nil"/>
            </w:tcBorders>
            <w:vAlign w:val="bottom"/>
          </w:tcPr>
          <w:p w14:paraId="64C5E0C1" w14:textId="77777777" w:rsidR="002922EE" w:rsidRDefault="002922EE">
            <w:pPr>
              <w:autoSpaceDE w:val="0"/>
              <w:autoSpaceDN w:val="0"/>
              <w:adjustRightInd w:val="0"/>
              <w:jc w:val="center"/>
              <w:rPr>
                <w:rFonts w:ascii="Arial" w:hAnsi="Arial" w:cs="Arial"/>
                <w:color w:val="000000"/>
                <w:sz w:val="18"/>
                <w:szCs w:val="18"/>
                <w:lang w:val="es-MX"/>
              </w:rPr>
            </w:pPr>
            <w:r>
              <w:rPr>
                <w:rFonts w:ascii="Arial" w:hAnsi="Arial" w:cs="Arial"/>
                <w:color w:val="000000"/>
                <w:sz w:val="18"/>
                <w:szCs w:val="18"/>
                <w:lang w:val="es-MX"/>
              </w:rPr>
              <w:t>P21-C</w:t>
            </w:r>
          </w:p>
        </w:tc>
        <w:tc>
          <w:tcPr>
            <w:tcW w:w="1103" w:type="dxa"/>
            <w:tcBorders>
              <w:top w:val="nil"/>
              <w:left w:val="nil"/>
              <w:bottom w:val="nil"/>
              <w:right w:val="nil"/>
            </w:tcBorders>
            <w:vAlign w:val="bottom"/>
          </w:tcPr>
          <w:p w14:paraId="164C3EFB"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-3.129183</w:t>
            </w:r>
          </w:p>
        </w:tc>
        <w:tc>
          <w:tcPr>
            <w:tcW w:w="1207" w:type="dxa"/>
            <w:tcBorders>
              <w:top w:val="nil"/>
              <w:left w:val="nil"/>
              <w:bottom w:val="nil"/>
              <w:right w:val="nil"/>
            </w:tcBorders>
            <w:vAlign w:val="bottom"/>
          </w:tcPr>
          <w:p w14:paraId="0618E81F"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0.625710</w:t>
            </w:r>
          </w:p>
        </w:tc>
        <w:tc>
          <w:tcPr>
            <w:tcW w:w="1208" w:type="dxa"/>
            <w:tcBorders>
              <w:top w:val="nil"/>
              <w:left w:val="nil"/>
              <w:bottom w:val="nil"/>
              <w:right w:val="nil"/>
            </w:tcBorders>
            <w:vAlign w:val="bottom"/>
          </w:tcPr>
          <w:p w14:paraId="048DA4F0"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-5.001013</w:t>
            </w:r>
          </w:p>
        </w:tc>
        <w:tc>
          <w:tcPr>
            <w:tcW w:w="997" w:type="dxa"/>
            <w:tcBorders>
              <w:top w:val="nil"/>
              <w:left w:val="nil"/>
              <w:bottom w:val="nil"/>
              <w:right w:val="nil"/>
            </w:tcBorders>
            <w:vAlign w:val="bottom"/>
          </w:tcPr>
          <w:p w14:paraId="48FD3D17"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0.0000</w:t>
            </w:r>
          </w:p>
        </w:tc>
      </w:tr>
      <w:tr w:rsidR="002922EE" w14:paraId="40506BBF" w14:textId="77777777">
        <w:trPr>
          <w:trHeight w:hRule="exact" w:val="90"/>
        </w:trPr>
        <w:tc>
          <w:tcPr>
            <w:tcW w:w="2017" w:type="dxa"/>
            <w:tcBorders>
              <w:top w:val="nil"/>
              <w:left w:val="nil"/>
              <w:bottom w:val="double" w:sz="6" w:space="2" w:color="auto"/>
              <w:right w:val="nil"/>
            </w:tcBorders>
            <w:vAlign w:val="bottom"/>
          </w:tcPr>
          <w:p w14:paraId="22FD92A6"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2" w:color="auto"/>
              <w:right w:val="nil"/>
            </w:tcBorders>
            <w:vAlign w:val="bottom"/>
          </w:tcPr>
          <w:p w14:paraId="74EFB0A9"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2" w:color="auto"/>
              <w:right w:val="nil"/>
            </w:tcBorders>
            <w:vAlign w:val="bottom"/>
          </w:tcPr>
          <w:p w14:paraId="2A5932BD"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2" w:color="auto"/>
              <w:right w:val="nil"/>
            </w:tcBorders>
            <w:vAlign w:val="bottom"/>
          </w:tcPr>
          <w:p w14:paraId="3AFC5381"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2" w:color="auto"/>
              <w:right w:val="nil"/>
            </w:tcBorders>
            <w:vAlign w:val="bottom"/>
          </w:tcPr>
          <w:p w14:paraId="7D1C4357"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7C1B85EA" w14:textId="77777777">
        <w:trPr>
          <w:trHeight w:hRule="exact" w:val="135"/>
        </w:trPr>
        <w:tc>
          <w:tcPr>
            <w:tcW w:w="2017" w:type="dxa"/>
            <w:tcBorders>
              <w:top w:val="nil"/>
              <w:left w:val="nil"/>
              <w:bottom w:val="nil"/>
              <w:right w:val="nil"/>
            </w:tcBorders>
            <w:vAlign w:val="bottom"/>
          </w:tcPr>
          <w:p w14:paraId="68426410"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605A64F"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1C9FF24"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2D4DC4C6"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1B82985A"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23CEC93C" w14:textId="77777777" w:rsidTr="002922EE">
        <w:trPr>
          <w:trHeight w:val="225"/>
        </w:trPr>
        <w:tc>
          <w:tcPr>
            <w:tcW w:w="2017" w:type="dxa"/>
            <w:tcBorders>
              <w:top w:val="nil"/>
              <w:left w:val="nil"/>
              <w:bottom w:val="nil"/>
              <w:right w:val="nil"/>
            </w:tcBorders>
            <w:vAlign w:val="bottom"/>
          </w:tcPr>
          <w:p w14:paraId="46ED5E50"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Mean dependent var</w:t>
            </w:r>
          </w:p>
        </w:tc>
        <w:tc>
          <w:tcPr>
            <w:tcW w:w="1103" w:type="dxa"/>
            <w:tcBorders>
              <w:top w:val="nil"/>
              <w:left w:val="nil"/>
              <w:bottom w:val="nil"/>
              <w:right w:val="nil"/>
            </w:tcBorders>
            <w:vAlign w:val="bottom"/>
          </w:tcPr>
          <w:p w14:paraId="1B480A17"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-0.000545</w:t>
            </w:r>
          </w:p>
        </w:tc>
        <w:tc>
          <w:tcPr>
            <w:tcW w:w="2415" w:type="dxa"/>
            <w:gridSpan w:val="2"/>
            <w:tcBorders>
              <w:top w:val="nil"/>
              <w:left w:val="nil"/>
              <w:bottom w:val="nil"/>
              <w:right w:val="nil"/>
            </w:tcBorders>
            <w:vAlign w:val="bottom"/>
          </w:tcPr>
          <w:p w14:paraId="35B7E4D4" w14:textId="77777777" w:rsidR="002922EE" w:rsidRDefault="002922E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S.D. dependent var</w:t>
            </w:r>
          </w:p>
        </w:tc>
        <w:tc>
          <w:tcPr>
            <w:tcW w:w="997" w:type="dxa"/>
            <w:tcBorders>
              <w:top w:val="nil"/>
              <w:left w:val="nil"/>
              <w:bottom w:val="nil"/>
              <w:right w:val="nil"/>
            </w:tcBorders>
            <w:vAlign w:val="bottom"/>
          </w:tcPr>
          <w:p w14:paraId="2705C7CD"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0.027598</w:t>
            </w:r>
          </w:p>
        </w:tc>
      </w:tr>
      <w:tr w:rsidR="002922EE" w14:paraId="1FAE7BD1" w14:textId="77777777" w:rsidTr="002922EE">
        <w:trPr>
          <w:trHeight w:val="225"/>
        </w:trPr>
        <w:tc>
          <w:tcPr>
            <w:tcW w:w="2017" w:type="dxa"/>
            <w:tcBorders>
              <w:top w:val="nil"/>
              <w:left w:val="nil"/>
              <w:bottom w:val="nil"/>
              <w:right w:val="nil"/>
            </w:tcBorders>
            <w:vAlign w:val="bottom"/>
          </w:tcPr>
          <w:p w14:paraId="4F0ABA65"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S.E. of regression</w:t>
            </w:r>
          </w:p>
        </w:tc>
        <w:tc>
          <w:tcPr>
            <w:tcW w:w="1103" w:type="dxa"/>
            <w:tcBorders>
              <w:top w:val="nil"/>
              <w:left w:val="nil"/>
              <w:bottom w:val="nil"/>
              <w:right w:val="nil"/>
            </w:tcBorders>
            <w:vAlign w:val="bottom"/>
          </w:tcPr>
          <w:p w14:paraId="699D85FD"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0.027756</w:t>
            </w:r>
          </w:p>
        </w:tc>
        <w:tc>
          <w:tcPr>
            <w:tcW w:w="2415" w:type="dxa"/>
            <w:gridSpan w:val="2"/>
            <w:tcBorders>
              <w:top w:val="nil"/>
              <w:left w:val="nil"/>
              <w:bottom w:val="nil"/>
              <w:right w:val="nil"/>
            </w:tcBorders>
            <w:vAlign w:val="bottom"/>
          </w:tcPr>
          <w:p w14:paraId="5B2A17D2" w14:textId="77777777" w:rsidR="002922EE" w:rsidRDefault="002922E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Sum squared resid</w:t>
            </w:r>
          </w:p>
        </w:tc>
        <w:tc>
          <w:tcPr>
            <w:tcW w:w="997" w:type="dxa"/>
            <w:tcBorders>
              <w:top w:val="nil"/>
              <w:left w:val="nil"/>
              <w:bottom w:val="nil"/>
              <w:right w:val="nil"/>
            </w:tcBorders>
            <w:vAlign w:val="bottom"/>
          </w:tcPr>
          <w:p w14:paraId="5FB78D2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0.301993</w:t>
            </w:r>
          </w:p>
        </w:tc>
      </w:tr>
      <w:tr w:rsidR="002922EE" w14:paraId="1699B63B" w14:textId="77777777" w:rsidTr="002922EE">
        <w:trPr>
          <w:trHeight w:val="225"/>
        </w:trPr>
        <w:tc>
          <w:tcPr>
            <w:tcW w:w="2017" w:type="dxa"/>
            <w:tcBorders>
              <w:top w:val="nil"/>
              <w:left w:val="nil"/>
              <w:bottom w:val="nil"/>
              <w:right w:val="nil"/>
            </w:tcBorders>
            <w:vAlign w:val="bottom"/>
          </w:tcPr>
          <w:p w14:paraId="03D0BD52"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Durbin-Watson stat</w:t>
            </w:r>
          </w:p>
        </w:tc>
        <w:tc>
          <w:tcPr>
            <w:tcW w:w="1103" w:type="dxa"/>
            <w:tcBorders>
              <w:top w:val="nil"/>
              <w:left w:val="nil"/>
              <w:bottom w:val="nil"/>
              <w:right w:val="nil"/>
            </w:tcBorders>
            <w:vAlign w:val="bottom"/>
          </w:tcPr>
          <w:p w14:paraId="79FBB5B2"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1.975201</w:t>
            </w:r>
          </w:p>
        </w:tc>
        <w:tc>
          <w:tcPr>
            <w:tcW w:w="2415" w:type="dxa"/>
            <w:gridSpan w:val="2"/>
            <w:tcBorders>
              <w:top w:val="nil"/>
              <w:left w:val="nil"/>
              <w:bottom w:val="nil"/>
              <w:right w:val="nil"/>
            </w:tcBorders>
            <w:vAlign w:val="bottom"/>
          </w:tcPr>
          <w:p w14:paraId="487675BC" w14:textId="77777777" w:rsidR="002922EE" w:rsidRDefault="002922E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Log likelihood</w:t>
            </w:r>
          </w:p>
        </w:tc>
        <w:tc>
          <w:tcPr>
            <w:tcW w:w="997" w:type="dxa"/>
            <w:tcBorders>
              <w:top w:val="nil"/>
              <w:left w:val="nil"/>
              <w:bottom w:val="nil"/>
              <w:right w:val="nil"/>
            </w:tcBorders>
            <w:vAlign w:val="bottom"/>
          </w:tcPr>
          <w:p w14:paraId="337124B3"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917.9626</w:t>
            </w:r>
          </w:p>
        </w:tc>
      </w:tr>
      <w:tr w:rsidR="002922EE" w14:paraId="236187DD" w14:textId="77777777" w:rsidTr="002922EE">
        <w:trPr>
          <w:trHeight w:val="225"/>
        </w:trPr>
        <w:tc>
          <w:tcPr>
            <w:tcW w:w="2017" w:type="dxa"/>
            <w:tcBorders>
              <w:top w:val="nil"/>
              <w:left w:val="nil"/>
              <w:bottom w:val="nil"/>
              <w:right w:val="nil"/>
            </w:tcBorders>
            <w:vAlign w:val="bottom"/>
          </w:tcPr>
          <w:p w14:paraId="21F0A8B0"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Akaike info criterion</w:t>
            </w:r>
          </w:p>
        </w:tc>
        <w:tc>
          <w:tcPr>
            <w:tcW w:w="1103" w:type="dxa"/>
            <w:tcBorders>
              <w:top w:val="nil"/>
              <w:left w:val="nil"/>
              <w:bottom w:val="nil"/>
              <w:right w:val="nil"/>
            </w:tcBorders>
            <w:vAlign w:val="bottom"/>
          </w:tcPr>
          <w:p w14:paraId="288424B5"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-4.589232</w:t>
            </w:r>
          </w:p>
        </w:tc>
        <w:tc>
          <w:tcPr>
            <w:tcW w:w="2415" w:type="dxa"/>
            <w:gridSpan w:val="2"/>
            <w:tcBorders>
              <w:top w:val="nil"/>
              <w:left w:val="nil"/>
              <w:bottom w:val="nil"/>
              <w:right w:val="nil"/>
            </w:tcBorders>
            <w:vAlign w:val="bottom"/>
          </w:tcPr>
          <w:p w14:paraId="7080F324" w14:textId="77777777" w:rsidR="002922EE" w:rsidRDefault="002922EE">
            <w:pPr>
              <w:autoSpaceDE w:val="0"/>
              <w:autoSpaceDN w:val="0"/>
              <w:adjustRightInd w:val="0"/>
              <w:ind w:right="10"/>
              <w:jc w:val="left"/>
              <w:rPr>
                <w:rFonts w:ascii="Arial" w:hAnsi="Arial" w:cs="Arial"/>
                <w:color w:val="000000"/>
                <w:sz w:val="18"/>
                <w:szCs w:val="18"/>
                <w:lang w:val="es-MX"/>
              </w:rPr>
            </w:pPr>
            <w:r>
              <w:rPr>
                <w:rFonts w:ascii="Arial" w:hAnsi="Arial" w:cs="Arial"/>
                <w:color w:val="000000"/>
                <w:sz w:val="18"/>
                <w:szCs w:val="18"/>
                <w:lang w:val="es-MX"/>
              </w:rPr>
              <w:t>    Schwarz criterion</w:t>
            </w:r>
          </w:p>
        </w:tc>
        <w:tc>
          <w:tcPr>
            <w:tcW w:w="997" w:type="dxa"/>
            <w:tcBorders>
              <w:top w:val="nil"/>
              <w:left w:val="nil"/>
              <w:bottom w:val="nil"/>
              <w:right w:val="nil"/>
            </w:tcBorders>
            <w:vAlign w:val="bottom"/>
          </w:tcPr>
          <w:p w14:paraId="7F816DE3"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-4.518987</w:t>
            </w:r>
          </w:p>
        </w:tc>
      </w:tr>
      <w:tr w:rsidR="002922EE" w14:paraId="3C4FA868" w14:textId="77777777">
        <w:trPr>
          <w:trHeight w:val="225"/>
        </w:trPr>
        <w:tc>
          <w:tcPr>
            <w:tcW w:w="2017" w:type="dxa"/>
            <w:tcBorders>
              <w:top w:val="nil"/>
              <w:left w:val="nil"/>
              <w:bottom w:val="nil"/>
              <w:right w:val="nil"/>
            </w:tcBorders>
            <w:vAlign w:val="bottom"/>
          </w:tcPr>
          <w:p w14:paraId="6FA6006D" w14:textId="77777777" w:rsidR="002922EE" w:rsidRDefault="002922EE">
            <w:pPr>
              <w:autoSpaceDE w:val="0"/>
              <w:autoSpaceDN w:val="0"/>
              <w:adjustRightInd w:val="0"/>
              <w:jc w:val="left"/>
              <w:rPr>
                <w:rFonts w:ascii="Arial" w:hAnsi="Arial" w:cs="Arial"/>
                <w:color w:val="000000"/>
                <w:sz w:val="18"/>
                <w:szCs w:val="18"/>
                <w:lang w:val="es-MX"/>
              </w:rPr>
            </w:pPr>
            <w:r>
              <w:rPr>
                <w:rFonts w:ascii="Arial" w:hAnsi="Arial" w:cs="Arial"/>
                <w:color w:val="000000"/>
                <w:sz w:val="18"/>
                <w:szCs w:val="18"/>
                <w:lang w:val="es-MX"/>
              </w:rPr>
              <w:t>Hannan-Quinn criter.</w:t>
            </w:r>
          </w:p>
        </w:tc>
        <w:tc>
          <w:tcPr>
            <w:tcW w:w="1103" w:type="dxa"/>
            <w:tcBorders>
              <w:top w:val="nil"/>
              <w:left w:val="nil"/>
              <w:bottom w:val="nil"/>
              <w:right w:val="nil"/>
            </w:tcBorders>
            <w:vAlign w:val="bottom"/>
          </w:tcPr>
          <w:p w14:paraId="4E6B38F4" w14:textId="77777777" w:rsidR="002922EE" w:rsidRDefault="002922EE">
            <w:pPr>
              <w:autoSpaceDE w:val="0"/>
              <w:autoSpaceDN w:val="0"/>
              <w:adjustRightInd w:val="0"/>
              <w:ind w:right="10"/>
              <w:jc w:val="right"/>
              <w:rPr>
                <w:rFonts w:ascii="Arial" w:hAnsi="Arial" w:cs="Arial"/>
                <w:color w:val="000000"/>
                <w:sz w:val="18"/>
                <w:szCs w:val="18"/>
                <w:lang w:val="es-MX"/>
              </w:rPr>
            </w:pPr>
            <w:r>
              <w:rPr>
                <w:rFonts w:ascii="Arial" w:hAnsi="Arial" w:cs="Arial"/>
                <w:color w:val="000000"/>
                <w:sz w:val="18"/>
                <w:szCs w:val="18"/>
                <w:lang w:val="es-MX"/>
              </w:rPr>
              <w:t>-4.561406</w:t>
            </w:r>
          </w:p>
        </w:tc>
        <w:tc>
          <w:tcPr>
            <w:tcW w:w="1207" w:type="dxa"/>
            <w:tcBorders>
              <w:top w:val="nil"/>
              <w:left w:val="nil"/>
              <w:bottom w:val="nil"/>
              <w:right w:val="nil"/>
            </w:tcBorders>
            <w:vAlign w:val="bottom"/>
          </w:tcPr>
          <w:p w14:paraId="0274BD17" w14:textId="77777777" w:rsidR="002922EE" w:rsidRDefault="002922EE">
            <w:pPr>
              <w:autoSpaceDE w:val="0"/>
              <w:autoSpaceDN w:val="0"/>
              <w:adjustRightInd w:val="0"/>
              <w:ind w:right="1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5386C3AB" w14:textId="77777777" w:rsidR="002922EE" w:rsidRDefault="002922EE">
            <w:pPr>
              <w:autoSpaceDE w:val="0"/>
              <w:autoSpaceDN w:val="0"/>
              <w:adjustRightInd w:val="0"/>
              <w:ind w:right="1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740D4652" w14:textId="77777777" w:rsidR="002922EE" w:rsidRDefault="002922EE">
            <w:pPr>
              <w:autoSpaceDE w:val="0"/>
              <w:autoSpaceDN w:val="0"/>
              <w:adjustRightInd w:val="0"/>
              <w:ind w:right="10"/>
              <w:jc w:val="center"/>
              <w:rPr>
                <w:rFonts w:ascii="Arial" w:hAnsi="Arial" w:cs="Arial"/>
                <w:color w:val="000000"/>
                <w:sz w:val="18"/>
                <w:szCs w:val="18"/>
                <w:lang w:val="es-MX"/>
              </w:rPr>
            </w:pPr>
          </w:p>
        </w:tc>
      </w:tr>
      <w:tr w:rsidR="002922EE" w14:paraId="1B9A82D5" w14:textId="77777777">
        <w:trPr>
          <w:trHeight w:hRule="exact" w:val="90"/>
        </w:trPr>
        <w:tc>
          <w:tcPr>
            <w:tcW w:w="2017" w:type="dxa"/>
            <w:tcBorders>
              <w:top w:val="nil"/>
              <w:left w:val="nil"/>
              <w:bottom w:val="double" w:sz="6" w:space="0" w:color="auto"/>
              <w:right w:val="nil"/>
            </w:tcBorders>
            <w:vAlign w:val="bottom"/>
          </w:tcPr>
          <w:p w14:paraId="56FC77EB"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double" w:sz="6" w:space="0" w:color="auto"/>
              <w:right w:val="nil"/>
            </w:tcBorders>
            <w:vAlign w:val="bottom"/>
          </w:tcPr>
          <w:p w14:paraId="2E915FEB"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double" w:sz="6" w:space="0" w:color="auto"/>
              <w:right w:val="nil"/>
            </w:tcBorders>
            <w:vAlign w:val="bottom"/>
          </w:tcPr>
          <w:p w14:paraId="1A198347"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double" w:sz="6" w:space="0" w:color="auto"/>
              <w:right w:val="nil"/>
            </w:tcBorders>
            <w:vAlign w:val="bottom"/>
          </w:tcPr>
          <w:p w14:paraId="5FCE0A84"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double" w:sz="6" w:space="0" w:color="auto"/>
              <w:right w:val="nil"/>
            </w:tcBorders>
            <w:vAlign w:val="bottom"/>
          </w:tcPr>
          <w:p w14:paraId="7E764DFB" w14:textId="77777777" w:rsidR="002922EE" w:rsidRDefault="002922EE">
            <w:pPr>
              <w:autoSpaceDE w:val="0"/>
              <w:autoSpaceDN w:val="0"/>
              <w:adjustRightInd w:val="0"/>
              <w:jc w:val="center"/>
              <w:rPr>
                <w:rFonts w:ascii="Arial" w:hAnsi="Arial" w:cs="Arial"/>
                <w:color w:val="000000"/>
                <w:sz w:val="18"/>
                <w:szCs w:val="18"/>
                <w:lang w:val="es-MX"/>
              </w:rPr>
            </w:pPr>
          </w:p>
        </w:tc>
      </w:tr>
      <w:tr w:rsidR="002922EE" w14:paraId="122FC56B" w14:textId="77777777">
        <w:trPr>
          <w:trHeight w:hRule="exact" w:val="135"/>
        </w:trPr>
        <w:tc>
          <w:tcPr>
            <w:tcW w:w="2017" w:type="dxa"/>
            <w:tcBorders>
              <w:top w:val="nil"/>
              <w:left w:val="nil"/>
              <w:bottom w:val="nil"/>
              <w:right w:val="nil"/>
            </w:tcBorders>
            <w:vAlign w:val="bottom"/>
          </w:tcPr>
          <w:p w14:paraId="1199E78B" w14:textId="77777777" w:rsidR="002922EE" w:rsidRDefault="002922EE">
            <w:pPr>
              <w:autoSpaceDE w:val="0"/>
              <w:autoSpaceDN w:val="0"/>
              <w:adjustRightInd w:val="0"/>
              <w:jc w:val="center"/>
              <w:rPr>
                <w:rFonts w:ascii="Arial" w:hAnsi="Arial" w:cs="Arial"/>
                <w:color w:val="000000"/>
                <w:sz w:val="18"/>
                <w:szCs w:val="18"/>
                <w:lang w:val="es-MX"/>
              </w:rPr>
            </w:pPr>
          </w:p>
        </w:tc>
        <w:tc>
          <w:tcPr>
            <w:tcW w:w="1103" w:type="dxa"/>
            <w:tcBorders>
              <w:top w:val="nil"/>
              <w:left w:val="nil"/>
              <w:bottom w:val="nil"/>
              <w:right w:val="nil"/>
            </w:tcBorders>
            <w:vAlign w:val="bottom"/>
          </w:tcPr>
          <w:p w14:paraId="585481E2" w14:textId="77777777" w:rsidR="002922EE" w:rsidRDefault="002922EE">
            <w:pPr>
              <w:autoSpaceDE w:val="0"/>
              <w:autoSpaceDN w:val="0"/>
              <w:adjustRightInd w:val="0"/>
              <w:jc w:val="center"/>
              <w:rPr>
                <w:rFonts w:ascii="Arial" w:hAnsi="Arial" w:cs="Arial"/>
                <w:color w:val="000000"/>
                <w:sz w:val="18"/>
                <w:szCs w:val="18"/>
                <w:lang w:val="es-MX"/>
              </w:rPr>
            </w:pPr>
          </w:p>
        </w:tc>
        <w:tc>
          <w:tcPr>
            <w:tcW w:w="1207" w:type="dxa"/>
            <w:tcBorders>
              <w:top w:val="nil"/>
              <w:left w:val="nil"/>
              <w:bottom w:val="nil"/>
              <w:right w:val="nil"/>
            </w:tcBorders>
            <w:vAlign w:val="bottom"/>
          </w:tcPr>
          <w:p w14:paraId="3D079265" w14:textId="77777777" w:rsidR="002922EE" w:rsidRDefault="002922EE">
            <w:pPr>
              <w:autoSpaceDE w:val="0"/>
              <w:autoSpaceDN w:val="0"/>
              <w:adjustRightInd w:val="0"/>
              <w:jc w:val="center"/>
              <w:rPr>
                <w:rFonts w:ascii="Arial" w:hAnsi="Arial" w:cs="Arial"/>
                <w:color w:val="000000"/>
                <w:sz w:val="18"/>
                <w:szCs w:val="18"/>
                <w:lang w:val="es-MX"/>
              </w:rPr>
            </w:pPr>
          </w:p>
        </w:tc>
        <w:tc>
          <w:tcPr>
            <w:tcW w:w="1208" w:type="dxa"/>
            <w:tcBorders>
              <w:top w:val="nil"/>
              <w:left w:val="nil"/>
              <w:bottom w:val="nil"/>
              <w:right w:val="nil"/>
            </w:tcBorders>
            <w:vAlign w:val="bottom"/>
          </w:tcPr>
          <w:p w14:paraId="6687F79E" w14:textId="77777777" w:rsidR="002922EE" w:rsidRDefault="002922EE">
            <w:pPr>
              <w:autoSpaceDE w:val="0"/>
              <w:autoSpaceDN w:val="0"/>
              <w:adjustRightInd w:val="0"/>
              <w:jc w:val="center"/>
              <w:rPr>
                <w:rFonts w:ascii="Arial" w:hAnsi="Arial" w:cs="Arial"/>
                <w:color w:val="000000"/>
                <w:sz w:val="18"/>
                <w:szCs w:val="18"/>
                <w:lang w:val="es-MX"/>
              </w:rPr>
            </w:pPr>
          </w:p>
        </w:tc>
        <w:tc>
          <w:tcPr>
            <w:tcW w:w="997" w:type="dxa"/>
            <w:tcBorders>
              <w:top w:val="nil"/>
              <w:left w:val="nil"/>
              <w:bottom w:val="nil"/>
              <w:right w:val="nil"/>
            </w:tcBorders>
            <w:vAlign w:val="bottom"/>
          </w:tcPr>
          <w:p w14:paraId="09335AD1" w14:textId="77777777" w:rsidR="002922EE" w:rsidRDefault="002922EE">
            <w:pPr>
              <w:autoSpaceDE w:val="0"/>
              <w:autoSpaceDN w:val="0"/>
              <w:adjustRightInd w:val="0"/>
              <w:jc w:val="center"/>
              <w:rPr>
                <w:rFonts w:ascii="Arial" w:hAnsi="Arial" w:cs="Arial"/>
                <w:color w:val="000000"/>
                <w:sz w:val="18"/>
                <w:szCs w:val="18"/>
                <w:lang w:val="es-MX"/>
              </w:rPr>
            </w:pPr>
          </w:p>
        </w:tc>
      </w:tr>
    </w:tbl>
    <w:p w14:paraId="184B195D" w14:textId="65B26F1A" w:rsidR="00C62292" w:rsidRPr="002922EE" w:rsidRDefault="00C62292" w:rsidP="00D245DF">
      <w:pPr>
        <w:rPr>
          <w:rFonts w:ascii="Times New Roman" w:eastAsiaTheme="minorEastAsia" w:hAnsi="Times New Roman" w:cs="Times New Roman"/>
          <w:sz w:val="24"/>
          <w:szCs w:val="24"/>
        </w:rPr>
      </w:pPr>
    </w:p>
    <w:sectPr w:rsidR="00C62292" w:rsidRPr="002922EE">
      <w:head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6F924" w14:textId="77777777" w:rsidR="00121681" w:rsidRDefault="00121681" w:rsidP="005618DE">
      <w:r>
        <w:separator/>
      </w:r>
    </w:p>
  </w:endnote>
  <w:endnote w:type="continuationSeparator" w:id="0">
    <w:p w14:paraId="1704195B" w14:textId="77777777" w:rsidR="00121681" w:rsidRDefault="00121681" w:rsidP="0056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C9C0D" w14:textId="77777777" w:rsidR="00121681" w:rsidRDefault="00121681" w:rsidP="005618DE">
      <w:r>
        <w:separator/>
      </w:r>
    </w:p>
  </w:footnote>
  <w:footnote w:type="continuationSeparator" w:id="0">
    <w:p w14:paraId="1852B97A" w14:textId="77777777" w:rsidR="00121681" w:rsidRDefault="00121681" w:rsidP="0056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4340790" w14:textId="30769893" w:rsidR="00DE4AC6" w:rsidRPr="00633882" w:rsidRDefault="00DE4AC6" w:rsidP="00633882">
        <w:pPr>
          <w:pStyle w:val="Encabezado"/>
          <w:pBdr>
            <w:bottom w:val="single" w:sz="4" w:space="1" w:color="D9D9D9" w:themeColor="background1" w:themeShade="D9"/>
          </w:pBdr>
          <w:jc w:val="right"/>
          <w:rPr>
            <w:rFonts w:ascii="Times New Roman" w:eastAsiaTheme="minorEastAsia" w:hAnsi="Times New Roman" w:cs="Times New Roman"/>
            <w:b/>
            <w:bCs/>
            <w:color w:val="5A5A5A" w:themeColor="text1" w:themeTint="A5"/>
            <w:spacing w:val="15"/>
          </w:rPr>
        </w:pPr>
        <w:r w:rsidRPr="00E71ABA">
          <w:rPr>
            <w:rStyle w:val="SubttuloCar"/>
            <w:rFonts w:ascii="Times New Roman" w:hAnsi="Times New Roman" w:cs="Times New Roman"/>
            <w:b/>
            <w:bCs/>
          </w:rPr>
          <w:t>Maestría en Eco</w:t>
        </w:r>
        <w:r w:rsidR="00C96AF9">
          <w:rPr>
            <w:rStyle w:val="SubttuloCar"/>
            <w:rFonts w:ascii="Times New Roman" w:hAnsi="Times New Roman" w:cs="Times New Roman"/>
            <w:b/>
            <w:bCs/>
          </w:rPr>
          <w:t>nometría UTDT</w:t>
        </w:r>
        <w:r w:rsidRPr="00E71ABA">
          <w:rPr>
            <w:rStyle w:val="SubttuloCar"/>
            <w:rFonts w:ascii="Times New Roman" w:hAnsi="Times New Roman" w:cs="Times New Roman"/>
            <w:b/>
            <w:bCs/>
          </w:rPr>
          <w:t xml:space="preserve"> -</w:t>
        </w:r>
        <w:r w:rsidR="00633882">
          <w:rPr>
            <w:rStyle w:val="SubttuloCar"/>
            <w:rFonts w:ascii="Times New Roman" w:hAnsi="Times New Roman" w:cs="Times New Roman"/>
            <w:b/>
            <w:bCs/>
          </w:rPr>
          <w:t xml:space="preserve"> </w:t>
        </w:r>
        <w:r w:rsidR="00A23991">
          <w:rPr>
            <w:rStyle w:val="SubttuloCar"/>
            <w:rFonts w:ascii="Times New Roman" w:hAnsi="Times New Roman" w:cs="Times New Roman"/>
            <w:b/>
            <w:bCs/>
          </w:rPr>
          <w:t>Series de Tiempo</w:t>
        </w:r>
        <w:r w:rsidRPr="00E71ABA">
          <w:rPr>
            <w:rStyle w:val="SubttuloCar"/>
            <w:rFonts w:ascii="Times New Roman" w:hAnsi="Times New Roman" w:cs="Times New Roman"/>
            <w:b/>
            <w:bCs/>
          </w:rPr>
          <w:t xml:space="preserve"> | </w:t>
        </w:r>
        <w:r w:rsidRPr="00E71ABA">
          <w:rPr>
            <w:rStyle w:val="SubttuloCar"/>
            <w:rFonts w:ascii="Times New Roman" w:hAnsi="Times New Roman" w:cs="Times New Roman"/>
            <w:b/>
            <w:bCs/>
          </w:rPr>
          <w:fldChar w:fldCharType="begin"/>
        </w:r>
        <w:r w:rsidRPr="00E71ABA">
          <w:rPr>
            <w:rStyle w:val="SubttuloCar"/>
            <w:rFonts w:ascii="Times New Roman" w:hAnsi="Times New Roman" w:cs="Times New Roman"/>
            <w:b/>
            <w:bCs/>
          </w:rPr>
          <w:instrText>PAGE   \* MERGEFORMAT</w:instrText>
        </w:r>
        <w:r w:rsidRPr="00E71ABA">
          <w:rPr>
            <w:rStyle w:val="SubttuloCar"/>
            <w:rFonts w:ascii="Times New Roman" w:hAnsi="Times New Roman" w:cs="Times New Roman"/>
            <w:b/>
            <w:bCs/>
          </w:rPr>
          <w:fldChar w:fldCharType="separate"/>
        </w:r>
        <w:r w:rsidRPr="00E71ABA">
          <w:rPr>
            <w:rStyle w:val="SubttuloCar"/>
            <w:rFonts w:ascii="Times New Roman" w:hAnsi="Times New Roman" w:cs="Times New Roman"/>
            <w:b/>
            <w:bCs/>
          </w:rPr>
          <w:t>1</w:t>
        </w:r>
        <w:r w:rsidRPr="00E71ABA">
          <w:rPr>
            <w:rStyle w:val="SubttuloCar"/>
            <w:rFonts w:ascii="Times New Roman" w:hAnsi="Times New Roman" w:cs="Times New Roman"/>
            <w:b/>
            <w:bCs/>
          </w:rPr>
          <w:fldChar w:fldCharType="end"/>
        </w:r>
      </w:p>
    </w:sdtContent>
  </w:sdt>
  <w:p w14:paraId="6D876C39" w14:textId="043649FE" w:rsidR="001F1BA2" w:rsidRPr="00E71ABA" w:rsidRDefault="00DE4AC6" w:rsidP="00DE4AC6">
    <w:pPr>
      <w:pStyle w:val="Encabezado"/>
      <w:jc w:val="right"/>
      <w:rPr>
        <w:rFonts w:ascii="Times New Roman" w:hAnsi="Times New Roman" w:cs="Times New Roman"/>
        <w:b/>
        <w:bCs/>
        <w:sz w:val="24"/>
        <w:szCs w:val="24"/>
      </w:rPr>
    </w:pPr>
    <w:r w:rsidRPr="00E71ABA">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6A6"/>
    <w:multiLevelType w:val="hybridMultilevel"/>
    <w:tmpl w:val="82A43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81DFB"/>
    <w:multiLevelType w:val="hybridMultilevel"/>
    <w:tmpl w:val="A920B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55D2954"/>
    <w:multiLevelType w:val="hybridMultilevel"/>
    <w:tmpl w:val="7980B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526089"/>
    <w:multiLevelType w:val="hybridMultilevel"/>
    <w:tmpl w:val="1EE6B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765703"/>
    <w:multiLevelType w:val="hybridMultilevel"/>
    <w:tmpl w:val="92729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856137"/>
    <w:multiLevelType w:val="hybridMultilevel"/>
    <w:tmpl w:val="88023B00"/>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3228646A"/>
    <w:multiLevelType w:val="hybridMultilevel"/>
    <w:tmpl w:val="13BA3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451EDE"/>
    <w:multiLevelType w:val="hybridMultilevel"/>
    <w:tmpl w:val="E7B46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687E06"/>
    <w:multiLevelType w:val="hybridMultilevel"/>
    <w:tmpl w:val="1194A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1936BD"/>
    <w:multiLevelType w:val="hybridMultilevel"/>
    <w:tmpl w:val="C7523E1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45B21246"/>
    <w:multiLevelType w:val="hybridMultilevel"/>
    <w:tmpl w:val="B508618E"/>
    <w:lvl w:ilvl="0" w:tplc="080A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46A14A9E"/>
    <w:multiLevelType w:val="hybridMultilevel"/>
    <w:tmpl w:val="C8C49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7DF7B9B"/>
    <w:multiLevelType w:val="hybridMultilevel"/>
    <w:tmpl w:val="79D09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B6E113A"/>
    <w:multiLevelType w:val="hybridMultilevel"/>
    <w:tmpl w:val="2634F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C081BC6"/>
    <w:multiLevelType w:val="hybridMultilevel"/>
    <w:tmpl w:val="F1923874"/>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2F01691"/>
    <w:multiLevelType w:val="hybridMultilevel"/>
    <w:tmpl w:val="E16EF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2816F3"/>
    <w:multiLevelType w:val="hybridMultilevel"/>
    <w:tmpl w:val="2DAED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55543B"/>
    <w:multiLevelType w:val="hybridMultilevel"/>
    <w:tmpl w:val="26D40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8D144D"/>
    <w:multiLevelType w:val="hybridMultilevel"/>
    <w:tmpl w:val="137E2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1F49EF"/>
    <w:multiLevelType w:val="hybridMultilevel"/>
    <w:tmpl w:val="CCC2A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545B71"/>
    <w:multiLevelType w:val="hybridMultilevel"/>
    <w:tmpl w:val="B0900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2615503"/>
    <w:multiLevelType w:val="hybridMultilevel"/>
    <w:tmpl w:val="1F0E9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C2573D4"/>
    <w:multiLevelType w:val="hybridMultilevel"/>
    <w:tmpl w:val="B066E48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D24114A"/>
    <w:multiLevelType w:val="hybridMultilevel"/>
    <w:tmpl w:val="F2763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A44D7E"/>
    <w:multiLevelType w:val="hybridMultilevel"/>
    <w:tmpl w:val="22F2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DE87E72"/>
    <w:multiLevelType w:val="hybridMultilevel"/>
    <w:tmpl w:val="665AE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9233805">
    <w:abstractNumId w:val="11"/>
  </w:num>
  <w:num w:numId="2" w16cid:durableId="1663464538">
    <w:abstractNumId w:val="2"/>
  </w:num>
  <w:num w:numId="3" w16cid:durableId="164102174">
    <w:abstractNumId w:val="9"/>
  </w:num>
  <w:num w:numId="4" w16cid:durableId="696584558">
    <w:abstractNumId w:val="26"/>
  </w:num>
  <w:num w:numId="5" w16cid:durableId="181171972">
    <w:abstractNumId w:val="4"/>
  </w:num>
  <w:num w:numId="6" w16cid:durableId="848525221">
    <w:abstractNumId w:val="17"/>
  </w:num>
  <w:num w:numId="7" w16cid:durableId="835996394">
    <w:abstractNumId w:val="13"/>
  </w:num>
  <w:num w:numId="8" w16cid:durableId="242573390">
    <w:abstractNumId w:val="22"/>
  </w:num>
  <w:num w:numId="9" w16cid:durableId="1732731757">
    <w:abstractNumId w:val="0"/>
  </w:num>
  <w:num w:numId="10" w16cid:durableId="1801456312">
    <w:abstractNumId w:val="23"/>
  </w:num>
  <w:num w:numId="11" w16cid:durableId="788545008">
    <w:abstractNumId w:val="20"/>
  </w:num>
  <w:num w:numId="12" w16cid:durableId="1133913590">
    <w:abstractNumId w:val="27"/>
  </w:num>
  <w:num w:numId="13" w16cid:durableId="1220244401">
    <w:abstractNumId w:val="3"/>
  </w:num>
  <w:num w:numId="14" w16cid:durableId="256716906">
    <w:abstractNumId w:val="25"/>
  </w:num>
  <w:num w:numId="15" w16cid:durableId="1610115340">
    <w:abstractNumId w:val="7"/>
  </w:num>
  <w:num w:numId="16" w16cid:durableId="580260232">
    <w:abstractNumId w:val="14"/>
  </w:num>
  <w:num w:numId="17" w16cid:durableId="1131631162">
    <w:abstractNumId w:val="8"/>
  </w:num>
  <w:num w:numId="18" w16cid:durableId="2133136216">
    <w:abstractNumId w:val="18"/>
  </w:num>
  <w:num w:numId="19" w16cid:durableId="407312560">
    <w:abstractNumId w:val="19"/>
  </w:num>
  <w:num w:numId="20" w16cid:durableId="1722828199">
    <w:abstractNumId w:val="15"/>
  </w:num>
  <w:num w:numId="21" w16cid:durableId="341401443">
    <w:abstractNumId w:val="5"/>
  </w:num>
  <w:num w:numId="22" w16cid:durableId="2001999507">
    <w:abstractNumId w:val="10"/>
  </w:num>
  <w:num w:numId="23" w16cid:durableId="553542785">
    <w:abstractNumId w:val="21"/>
  </w:num>
  <w:num w:numId="24" w16cid:durableId="944768699">
    <w:abstractNumId w:val="12"/>
  </w:num>
  <w:num w:numId="25" w16cid:durableId="1142115187">
    <w:abstractNumId w:val="6"/>
  </w:num>
  <w:num w:numId="26" w16cid:durableId="691882672">
    <w:abstractNumId w:val="16"/>
  </w:num>
  <w:num w:numId="27" w16cid:durableId="233859619">
    <w:abstractNumId w:val="1"/>
  </w:num>
  <w:num w:numId="28" w16cid:durableId="11295139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MX" w:vendorID="64" w:dllVersion="0" w:nlCheck="1" w:checkStyle="0"/>
  <w:activeWritingStyle w:appName="MSWord" w:lang="es-A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BBB"/>
    <w:rsid w:val="00005D50"/>
    <w:rsid w:val="00006E75"/>
    <w:rsid w:val="00007D38"/>
    <w:rsid w:val="00010EE6"/>
    <w:rsid w:val="00011C46"/>
    <w:rsid w:val="00012A3A"/>
    <w:rsid w:val="000141EE"/>
    <w:rsid w:val="00014453"/>
    <w:rsid w:val="000206F4"/>
    <w:rsid w:val="00020E46"/>
    <w:rsid w:val="0002197B"/>
    <w:rsid w:val="00021BC7"/>
    <w:rsid w:val="00021CE3"/>
    <w:rsid w:val="000220C8"/>
    <w:rsid w:val="0002234B"/>
    <w:rsid w:val="0002486E"/>
    <w:rsid w:val="0002619B"/>
    <w:rsid w:val="00030653"/>
    <w:rsid w:val="000309DC"/>
    <w:rsid w:val="00030EB2"/>
    <w:rsid w:val="0003188D"/>
    <w:rsid w:val="00032BFD"/>
    <w:rsid w:val="00033A10"/>
    <w:rsid w:val="00033F80"/>
    <w:rsid w:val="000349EE"/>
    <w:rsid w:val="00036201"/>
    <w:rsid w:val="0003727A"/>
    <w:rsid w:val="00041AD0"/>
    <w:rsid w:val="000429C0"/>
    <w:rsid w:val="00044416"/>
    <w:rsid w:val="00045946"/>
    <w:rsid w:val="00050EFD"/>
    <w:rsid w:val="00050FF2"/>
    <w:rsid w:val="00051D9A"/>
    <w:rsid w:val="000524B9"/>
    <w:rsid w:val="00052637"/>
    <w:rsid w:val="00053B10"/>
    <w:rsid w:val="00054374"/>
    <w:rsid w:val="000548AD"/>
    <w:rsid w:val="00054B97"/>
    <w:rsid w:val="0005501E"/>
    <w:rsid w:val="000560C6"/>
    <w:rsid w:val="00056D0A"/>
    <w:rsid w:val="00057115"/>
    <w:rsid w:val="000571C5"/>
    <w:rsid w:val="00057308"/>
    <w:rsid w:val="00060D6F"/>
    <w:rsid w:val="0006153F"/>
    <w:rsid w:val="000621BB"/>
    <w:rsid w:val="00063B14"/>
    <w:rsid w:val="00065909"/>
    <w:rsid w:val="000665BC"/>
    <w:rsid w:val="00066971"/>
    <w:rsid w:val="00067029"/>
    <w:rsid w:val="0007034A"/>
    <w:rsid w:val="000703EB"/>
    <w:rsid w:val="00070DEC"/>
    <w:rsid w:val="000717F2"/>
    <w:rsid w:val="00075550"/>
    <w:rsid w:val="000759FA"/>
    <w:rsid w:val="00075D91"/>
    <w:rsid w:val="00075DD4"/>
    <w:rsid w:val="000764F0"/>
    <w:rsid w:val="00076AEA"/>
    <w:rsid w:val="00077A0F"/>
    <w:rsid w:val="00077C56"/>
    <w:rsid w:val="0008230D"/>
    <w:rsid w:val="000861DF"/>
    <w:rsid w:val="00086E5A"/>
    <w:rsid w:val="00086F9C"/>
    <w:rsid w:val="00091119"/>
    <w:rsid w:val="00092FFD"/>
    <w:rsid w:val="00093195"/>
    <w:rsid w:val="00093EFC"/>
    <w:rsid w:val="00095AE4"/>
    <w:rsid w:val="00097277"/>
    <w:rsid w:val="000972CE"/>
    <w:rsid w:val="000A066E"/>
    <w:rsid w:val="000A19E7"/>
    <w:rsid w:val="000A1A64"/>
    <w:rsid w:val="000A3FE8"/>
    <w:rsid w:val="000A5412"/>
    <w:rsid w:val="000A5694"/>
    <w:rsid w:val="000A63BD"/>
    <w:rsid w:val="000A6986"/>
    <w:rsid w:val="000A7546"/>
    <w:rsid w:val="000B007F"/>
    <w:rsid w:val="000B0CC0"/>
    <w:rsid w:val="000B1F16"/>
    <w:rsid w:val="000B2517"/>
    <w:rsid w:val="000B2ADF"/>
    <w:rsid w:val="000B2C65"/>
    <w:rsid w:val="000B2E84"/>
    <w:rsid w:val="000B339C"/>
    <w:rsid w:val="000B4CFE"/>
    <w:rsid w:val="000B586E"/>
    <w:rsid w:val="000B5997"/>
    <w:rsid w:val="000C1C2A"/>
    <w:rsid w:val="000C20C0"/>
    <w:rsid w:val="000C28A8"/>
    <w:rsid w:val="000C32CD"/>
    <w:rsid w:val="000C395A"/>
    <w:rsid w:val="000C3E23"/>
    <w:rsid w:val="000C62A5"/>
    <w:rsid w:val="000D2444"/>
    <w:rsid w:val="000D415F"/>
    <w:rsid w:val="000D5027"/>
    <w:rsid w:val="000E14D4"/>
    <w:rsid w:val="000E296E"/>
    <w:rsid w:val="000E30D2"/>
    <w:rsid w:val="000E3C35"/>
    <w:rsid w:val="000E4337"/>
    <w:rsid w:val="000E4B17"/>
    <w:rsid w:val="000E4DF0"/>
    <w:rsid w:val="000E6436"/>
    <w:rsid w:val="000E6B48"/>
    <w:rsid w:val="000F0C7D"/>
    <w:rsid w:val="000F4AB1"/>
    <w:rsid w:val="000F5141"/>
    <w:rsid w:val="000F5706"/>
    <w:rsid w:val="000F57B8"/>
    <w:rsid w:val="00100589"/>
    <w:rsid w:val="001014E1"/>
    <w:rsid w:val="0010208C"/>
    <w:rsid w:val="00103A5B"/>
    <w:rsid w:val="00104535"/>
    <w:rsid w:val="00104D8C"/>
    <w:rsid w:val="00106023"/>
    <w:rsid w:val="00106E3A"/>
    <w:rsid w:val="00107573"/>
    <w:rsid w:val="0011092A"/>
    <w:rsid w:val="0011262C"/>
    <w:rsid w:val="00114FDA"/>
    <w:rsid w:val="00116A86"/>
    <w:rsid w:val="00116E7E"/>
    <w:rsid w:val="00121681"/>
    <w:rsid w:val="00121E32"/>
    <w:rsid w:val="0012226C"/>
    <w:rsid w:val="001229C7"/>
    <w:rsid w:val="00122E15"/>
    <w:rsid w:val="00123AA5"/>
    <w:rsid w:val="00124F4E"/>
    <w:rsid w:val="00125004"/>
    <w:rsid w:val="00125974"/>
    <w:rsid w:val="0012704F"/>
    <w:rsid w:val="00130BDF"/>
    <w:rsid w:val="00131CC6"/>
    <w:rsid w:val="0013227A"/>
    <w:rsid w:val="001337EC"/>
    <w:rsid w:val="0013414D"/>
    <w:rsid w:val="00134A7C"/>
    <w:rsid w:val="0013545E"/>
    <w:rsid w:val="00135707"/>
    <w:rsid w:val="00136B7E"/>
    <w:rsid w:val="00137139"/>
    <w:rsid w:val="001378B5"/>
    <w:rsid w:val="00140163"/>
    <w:rsid w:val="00141C51"/>
    <w:rsid w:val="00143F55"/>
    <w:rsid w:val="00144135"/>
    <w:rsid w:val="00145031"/>
    <w:rsid w:val="00146EF8"/>
    <w:rsid w:val="00151338"/>
    <w:rsid w:val="00151A5C"/>
    <w:rsid w:val="001527B8"/>
    <w:rsid w:val="00152B4F"/>
    <w:rsid w:val="001544E9"/>
    <w:rsid w:val="0015499D"/>
    <w:rsid w:val="00155248"/>
    <w:rsid w:val="001609A0"/>
    <w:rsid w:val="00161141"/>
    <w:rsid w:val="0016132E"/>
    <w:rsid w:val="00162110"/>
    <w:rsid w:val="001626DC"/>
    <w:rsid w:val="00167ECF"/>
    <w:rsid w:val="00171169"/>
    <w:rsid w:val="001755A1"/>
    <w:rsid w:val="00175BFF"/>
    <w:rsid w:val="00176128"/>
    <w:rsid w:val="001762CD"/>
    <w:rsid w:val="00180D4A"/>
    <w:rsid w:val="00180FEA"/>
    <w:rsid w:val="00182606"/>
    <w:rsid w:val="0018269D"/>
    <w:rsid w:val="00182894"/>
    <w:rsid w:val="00183DD8"/>
    <w:rsid w:val="00184C4D"/>
    <w:rsid w:val="001858A8"/>
    <w:rsid w:val="00185B08"/>
    <w:rsid w:val="0018749F"/>
    <w:rsid w:val="0019386D"/>
    <w:rsid w:val="00193AE2"/>
    <w:rsid w:val="001946D7"/>
    <w:rsid w:val="0019495B"/>
    <w:rsid w:val="00195B17"/>
    <w:rsid w:val="00195D2C"/>
    <w:rsid w:val="00196923"/>
    <w:rsid w:val="001975A1"/>
    <w:rsid w:val="001A12D2"/>
    <w:rsid w:val="001A20D2"/>
    <w:rsid w:val="001A2201"/>
    <w:rsid w:val="001A3ECD"/>
    <w:rsid w:val="001A46B6"/>
    <w:rsid w:val="001A48D0"/>
    <w:rsid w:val="001A5502"/>
    <w:rsid w:val="001A6461"/>
    <w:rsid w:val="001A6BA9"/>
    <w:rsid w:val="001A70FB"/>
    <w:rsid w:val="001B1988"/>
    <w:rsid w:val="001B1A9A"/>
    <w:rsid w:val="001B26CF"/>
    <w:rsid w:val="001B2768"/>
    <w:rsid w:val="001B27E8"/>
    <w:rsid w:val="001B2BC3"/>
    <w:rsid w:val="001B2D4B"/>
    <w:rsid w:val="001B315E"/>
    <w:rsid w:val="001B35B9"/>
    <w:rsid w:val="001B38FB"/>
    <w:rsid w:val="001B40F7"/>
    <w:rsid w:val="001B4ECE"/>
    <w:rsid w:val="001B564E"/>
    <w:rsid w:val="001B5C73"/>
    <w:rsid w:val="001B79DB"/>
    <w:rsid w:val="001C022B"/>
    <w:rsid w:val="001C371A"/>
    <w:rsid w:val="001C3B51"/>
    <w:rsid w:val="001C3F99"/>
    <w:rsid w:val="001C64E4"/>
    <w:rsid w:val="001C7A84"/>
    <w:rsid w:val="001D0859"/>
    <w:rsid w:val="001D1419"/>
    <w:rsid w:val="001D1453"/>
    <w:rsid w:val="001D3767"/>
    <w:rsid w:val="001D3D45"/>
    <w:rsid w:val="001D3F8C"/>
    <w:rsid w:val="001D695B"/>
    <w:rsid w:val="001D78B0"/>
    <w:rsid w:val="001D7CE9"/>
    <w:rsid w:val="001D7F0D"/>
    <w:rsid w:val="001E05F6"/>
    <w:rsid w:val="001E0A8A"/>
    <w:rsid w:val="001E0C66"/>
    <w:rsid w:val="001E1BCD"/>
    <w:rsid w:val="001E393D"/>
    <w:rsid w:val="001E479B"/>
    <w:rsid w:val="001E5663"/>
    <w:rsid w:val="001E657A"/>
    <w:rsid w:val="001F1BA2"/>
    <w:rsid w:val="001F278D"/>
    <w:rsid w:val="001F2822"/>
    <w:rsid w:val="001F36DA"/>
    <w:rsid w:val="001F4D1C"/>
    <w:rsid w:val="001F5224"/>
    <w:rsid w:val="001F7B60"/>
    <w:rsid w:val="001F7F48"/>
    <w:rsid w:val="00202555"/>
    <w:rsid w:val="00203BA7"/>
    <w:rsid w:val="002044FE"/>
    <w:rsid w:val="00205B83"/>
    <w:rsid w:val="002062E4"/>
    <w:rsid w:val="00206771"/>
    <w:rsid w:val="00207BCF"/>
    <w:rsid w:val="0021013D"/>
    <w:rsid w:val="0021116F"/>
    <w:rsid w:val="002116C1"/>
    <w:rsid w:val="00214409"/>
    <w:rsid w:val="00215C1D"/>
    <w:rsid w:val="00222F8B"/>
    <w:rsid w:val="00223009"/>
    <w:rsid w:val="002235F7"/>
    <w:rsid w:val="00224B00"/>
    <w:rsid w:val="00225074"/>
    <w:rsid w:val="00225324"/>
    <w:rsid w:val="002254FB"/>
    <w:rsid w:val="00225954"/>
    <w:rsid w:val="00227869"/>
    <w:rsid w:val="00227DC0"/>
    <w:rsid w:val="00230580"/>
    <w:rsid w:val="00230BE6"/>
    <w:rsid w:val="00231506"/>
    <w:rsid w:val="00231951"/>
    <w:rsid w:val="00232ACD"/>
    <w:rsid w:val="00233978"/>
    <w:rsid w:val="00233DCF"/>
    <w:rsid w:val="00233E9C"/>
    <w:rsid w:val="0023650E"/>
    <w:rsid w:val="002365AB"/>
    <w:rsid w:val="00236CD1"/>
    <w:rsid w:val="00237204"/>
    <w:rsid w:val="00237B65"/>
    <w:rsid w:val="00240C7A"/>
    <w:rsid w:val="00240FB5"/>
    <w:rsid w:val="00241AA8"/>
    <w:rsid w:val="00241D5B"/>
    <w:rsid w:val="00243451"/>
    <w:rsid w:val="00244274"/>
    <w:rsid w:val="00245869"/>
    <w:rsid w:val="00251D55"/>
    <w:rsid w:val="00251E6D"/>
    <w:rsid w:val="0025209B"/>
    <w:rsid w:val="00252B70"/>
    <w:rsid w:val="00252EC8"/>
    <w:rsid w:val="00253471"/>
    <w:rsid w:val="00253C13"/>
    <w:rsid w:val="00254763"/>
    <w:rsid w:val="002556F1"/>
    <w:rsid w:val="0025767D"/>
    <w:rsid w:val="00260F4C"/>
    <w:rsid w:val="002631B0"/>
    <w:rsid w:val="00263365"/>
    <w:rsid w:val="00263658"/>
    <w:rsid w:val="00264975"/>
    <w:rsid w:val="00265589"/>
    <w:rsid w:val="002739E3"/>
    <w:rsid w:val="002752D2"/>
    <w:rsid w:val="00280A0E"/>
    <w:rsid w:val="0028189F"/>
    <w:rsid w:val="002829D1"/>
    <w:rsid w:val="00282D8C"/>
    <w:rsid w:val="002831B6"/>
    <w:rsid w:val="00283580"/>
    <w:rsid w:val="002846A4"/>
    <w:rsid w:val="00286811"/>
    <w:rsid w:val="002870FD"/>
    <w:rsid w:val="0029009A"/>
    <w:rsid w:val="002922EE"/>
    <w:rsid w:val="002923C7"/>
    <w:rsid w:val="00295AC4"/>
    <w:rsid w:val="00295CC0"/>
    <w:rsid w:val="0029650E"/>
    <w:rsid w:val="002A0188"/>
    <w:rsid w:val="002A3BB4"/>
    <w:rsid w:val="002A6C47"/>
    <w:rsid w:val="002A7028"/>
    <w:rsid w:val="002A7E46"/>
    <w:rsid w:val="002B1446"/>
    <w:rsid w:val="002B2962"/>
    <w:rsid w:val="002B2AF6"/>
    <w:rsid w:val="002B666A"/>
    <w:rsid w:val="002B680D"/>
    <w:rsid w:val="002C05E1"/>
    <w:rsid w:val="002C19E0"/>
    <w:rsid w:val="002C432E"/>
    <w:rsid w:val="002C727A"/>
    <w:rsid w:val="002C7753"/>
    <w:rsid w:val="002C7A19"/>
    <w:rsid w:val="002D2291"/>
    <w:rsid w:val="002D3037"/>
    <w:rsid w:val="002D32AF"/>
    <w:rsid w:val="002D3A33"/>
    <w:rsid w:val="002D4CC1"/>
    <w:rsid w:val="002D7CE0"/>
    <w:rsid w:val="002E014A"/>
    <w:rsid w:val="002E03E1"/>
    <w:rsid w:val="002E4B74"/>
    <w:rsid w:val="002F15AA"/>
    <w:rsid w:val="002F2707"/>
    <w:rsid w:val="002F2954"/>
    <w:rsid w:val="002F2ACC"/>
    <w:rsid w:val="002F37E3"/>
    <w:rsid w:val="002F3D1D"/>
    <w:rsid w:val="002F4378"/>
    <w:rsid w:val="002F45EA"/>
    <w:rsid w:val="002F4D8B"/>
    <w:rsid w:val="002F5AD9"/>
    <w:rsid w:val="002F5DEE"/>
    <w:rsid w:val="002F6084"/>
    <w:rsid w:val="00301336"/>
    <w:rsid w:val="003029FE"/>
    <w:rsid w:val="00302FA0"/>
    <w:rsid w:val="00311CCB"/>
    <w:rsid w:val="003134BC"/>
    <w:rsid w:val="0031434D"/>
    <w:rsid w:val="003149E6"/>
    <w:rsid w:val="0031556F"/>
    <w:rsid w:val="0031633A"/>
    <w:rsid w:val="003170E7"/>
    <w:rsid w:val="003171E1"/>
    <w:rsid w:val="00317580"/>
    <w:rsid w:val="00317A68"/>
    <w:rsid w:val="003203BD"/>
    <w:rsid w:val="00320D6F"/>
    <w:rsid w:val="00320FF7"/>
    <w:rsid w:val="0032116B"/>
    <w:rsid w:val="0032249F"/>
    <w:rsid w:val="00322F50"/>
    <w:rsid w:val="00324F3D"/>
    <w:rsid w:val="003254C0"/>
    <w:rsid w:val="003277E2"/>
    <w:rsid w:val="00327C11"/>
    <w:rsid w:val="003326E0"/>
    <w:rsid w:val="00333CFB"/>
    <w:rsid w:val="00333D16"/>
    <w:rsid w:val="0034047D"/>
    <w:rsid w:val="00350AB2"/>
    <w:rsid w:val="00350B8C"/>
    <w:rsid w:val="00353043"/>
    <w:rsid w:val="00353C2D"/>
    <w:rsid w:val="00353EF5"/>
    <w:rsid w:val="00354EF1"/>
    <w:rsid w:val="00356C8B"/>
    <w:rsid w:val="00356FC8"/>
    <w:rsid w:val="00360522"/>
    <w:rsid w:val="00360CDA"/>
    <w:rsid w:val="00362FE4"/>
    <w:rsid w:val="00363CBC"/>
    <w:rsid w:val="003647FF"/>
    <w:rsid w:val="0036671B"/>
    <w:rsid w:val="00366884"/>
    <w:rsid w:val="00366BAA"/>
    <w:rsid w:val="00370850"/>
    <w:rsid w:val="00374A3A"/>
    <w:rsid w:val="003750D0"/>
    <w:rsid w:val="003757A5"/>
    <w:rsid w:val="0037591D"/>
    <w:rsid w:val="0037604D"/>
    <w:rsid w:val="00376479"/>
    <w:rsid w:val="00376C7F"/>
    <w:rsid w:val="00377706"/>
    <w:rsid w:val="00380C5D"/>
    <w:rsid w:val="003814E2"/>
    <w:rsid w:val="00381600"/>
    <w:rsid w:val="003824A1"/>
    <w:rsid w:val="00382618"/>
    <w:rsid w:val="00382D6E"/>
    <w:rsid w:val="0038300A"/>
    <w:rsid w:val="0038523B"/>
    <w:rsid w:val="00385CBF"/>
    <w:rsid w:val="0039042C"/>
    <w:rsid w:val="00392AD3"/>
    <w:rsid w:val="003932FF"/>
    <w:rsid w:val="003945D6"/>
    <w:rsid w:val="00396F38"/>
    <w:rsid w:val="003A04CD"/>
    <w:rsid w:val="003A237B"/>
    <w:rsid w:val="003A429A"/>
    <w:rsid w:val="003A6D0B"/>
    <w:rsid w:val="003B0E7C"/>
    <w:rsid w:val="003B192A"/>
    <w:rsid w:val="003B35B0"/>
    <w:rsid w:val="003B4C36"/>
    <w:rsid w:val="003B4C81"/>
    <w:rsid w:val="003B4E56"/>
    <w:rsid w:val="003B6B9F"/>
    <w:rsid w:val="003B6BFC"/>
    <w:rsid w:val="003B6D70"/>
    <w:rsid w:val="003C13D3"/>
    <w:rsid w:val="003C1FFA"/>
    <w:rsid w:val="003C267F"/>
    <w:rsid w:val="003C654F"/>
    <w:rsid w:val="003C6D56"/>
    <w:rsid w:val="003D03E8"/>
    <w:rsid w:val="003D166E"/>
    <w:rsid w:val="003D31CE"/>
    <w:rsid w:val="003D53B8"/>
    <w:rsid w:val="003D657E"/>
    <w:rsid w:val="003E2785"/>
    <w:rsid w:val="003E2E5D"/>
    <w:rsid w:val="003E335B"/>
    <w:rsid w:val="003E38AD"/>
    <w:rsid w:val="003E3B88"/>
    <w:rsid w:val="003E44D5"/>
    <w:rsid w:val="003E5521"/>
    <w:rsid w:val="003E64C6"/>
    <w:rsid w:val="003E6815"/>
    <w:rsid w:val="003E7452"/>
    <w:rsid w:val="003F0366"/>
    <w:rsid w:val="003F08CB"/>
    <w:rsid w:val="003F0B39"/>
    <w:rsid w:val="003F189F"/>
    <w:rsid w:val="003F384F"/>
    <w:rsid w:val="003F67BE"/>
    <w:rsid w:val="003F680C"/>
    <w:rsid w:val="004004AE"/>
    <w:rsid w:val="00400F58"/>
    <w:rsid w:val="00404147"/>
    <w:rsid w:val="00405085"/>
    <w:rsid w:val="00410A38"/>
    <w:rsid w:val="004126B4"/>
    <w:rsid w:val="00412B39"/>
    <w:rsid w:val="0041329A"/>
    <w:rsid w:val="0041493A"/>
    <w:rsid w:val="004158A3"/>
    <w:rsid w:val="004218F9"/>
    <w:rsid w:val="00422C99"/>
    <w:rsid w:val="00423C50"/>
    <w:rsid w:val="00424C02"/>
    <w:rsid w:val="00425589"/>
    <w:rsid w:val="00425F81"/>
    <w:rsid w:val="0042661D"/>
    <w:rsid w:val="004304C7"/>
    <w:rsid w:val="00431BB8"/>
    <w:rsid w:val="0043217B"/>
    <w:rsid w:val="00432E37"/>
    <w:rsid w:val="0043310B"/>
    <w:rsid w:val="00440259"/>
    <w:rsid w:val="00443766"/>
    <w:rsid w:val="004455F3"/>
    <w:rsid w:val="0044748D"/>
    <w:rsid w:val="0045147C"/>
    <w:rsid w:val="0045331E"/>
    <w:rsid w:val="00454491"/>
    <w:rsid w:val="0045469D"/>
    <w:rsid w:val="00454A08"/>
    <w:rsid w:val="00457190"/>
    <w:rsid w:val="004610CD"/>
    <w:rsid w:val="00461140"/>
    <w:rsid w:val="00461596"/>
    <w:rsid w:val="004638B2"/>
    <w:rsid w:val="00463B47"/>
    <w:rsid w:val="00464CDD"/>
    <w:rsid w:val="00465234"/>
    <w:rsid w:val="00465A40"/>
    <w:rsid w:val="0046661B"/>
    <w:rsid w:val="0047036E"/>
    <w:rsid w:val="00470450"/>
    <w:rsid w:val="00471612"/>
    <w:rsid w:val="00473448"/>
    <w:rsid w:val="0048024F"/>
    <w:rsid w:val="00480F16"/>
    <w:rsid w:val="0048156A"/>
    <w:rsid w:val="00482053"/>
    <w:rsid w:val="00482450"/>
    <w:rsid w:val="00485F45"/>
    <w:rsid w:val="00487867"/>
    <w:rsid w:val="00491760"/>
    <w:rsid w:val="00491FF3"/>
    <w:rsid w:val="00495D07"/>
    <w:rsid w:val="004A203B"/>
    <w:rsid w:val="004A3C0D"/>
    <w:rsid w:val="004A44AA"/>
    <w:rsid w:val="004A46DE"/>
    <w:rsid w:val="004A4C96"/>
    <w:rsid w:val="004A4DEC"/>
    <w:rsid w:val="004A59D2"/>
    <w:rsid w:val="004A5EF7"/>
    <w:rsid w:val="004A73B9"/>
    <w:rsid w:val="004B0237"/>
    <w:rsid w:val="004B02F0"/>
    <w:rsid w:val="004B03FC"/>
    <w:rsid w:val="004B2B4D"/>
    <w:rsid w:val="004B3290"/>
    <w:rsid w:val="004B3FAE"/>
    <w:rsid w:val="004B4925"/>
    <w:rsid w:val="004B5511"/>
    <w:rsid w:val="004B57E0"/>
    <w:rsid w:val="004B5AA7"/>
    <w:rsid w:val="004B5AFF"/>
    <w:rsid w:val="004B5BF3"/>
    <w:rsid w:val="004B5FA5"/>
    <w:rsid w:val="004B603B"/>
    <w:rsid w:val="004B700C"/>
    <w:rsid w:val="004B7CA8"/>
    <w:rsid w:val="004C2F74"/>
    <w:rsid w:val="004C5520"/>
    <w:rsid w:val="004C793B"/>
    <w:rsid w:val="004D1F4B"/>
    <w:rsid w:val="004D635C"/>
    <w:rsid w:val="004D7178"/>
    <w:rsid w:val="004D7344"/>
    <w:rsid w:val="004E052E"/>
    <w:rsid w:val="004E0FBF"/>
    <w:rsid w:val="004E1BF4"/>
    <w:rsid w:val="004E20CE"/>
    <w:rsid w:val="004E258F"/>
    <w:rsid w:val="004E389B"/>
    <w:rsid w:val="004E7B56"/>
    <w:rsid w:val="004E7D81"/>
    <w:rsid w:val="004F354D"/>
    <w:rsid w:val="004F3EFE"/>
    <w:rsid w:val="004F5E00"/>
    <w:rsid w:val="004F6997"/>
    <w:rsid w:val="004F78F4"/>
    <w:rsid w:val="004F7B2B"/>
    <w:rsid w:val="00501628"/>
    <w:rsid w:val="005017E0"/>
    <w:rsid w:val="00501D95"/>
    <w:rsid w:val="00502400"/>
    <w:rsid w:val="00502F0F"/>
    <w:rsid w:val="0050309E"/>
    <w:rsid w:val="00503E8D"/>
    <w:rsid w:val="0050499F"/>
    <w:rsid w:val="00504C68"/>
    <w:rsid w:val="005114C1"/>
    <w:rsid w:val="0051329F"/>
    <w:rsid w:val="00513523"/>
    <w:rsid w:val="00513BBD"/>
    <w:rsid w:val="00515D76"/>
    <w:rsid w:val="00517409"/>
    <w:rsid w:val="0051795D"/>
    <w:rsid w:val="00520545"/>
    <w:rsid w:val="00522F9A"/>
    <w:rsid w:val="00524125"/>
    <w:rsid w:val="00524881"/>
    <w:rsid w:val="00527533"/>
    <w:rsid w:val="00530CDE"/>
    <w:rsid w:val="00531420"/>
    <w:rsid w:val="00532023"/>
    <w:rsid w:val="005339B4"/>
    <w:rsid w:val="005341F0"/>
    <w:rsid w:val="0053619E"/>
    <w:rsid w:val="00536380"/>
    <w:rsid w:val="00537698"/>
    <w:rsid w:val="00540120"/>
    <w:rsid w:val="005407D0"/>
    <w:rsid w:val="00542DAE"/>
    <w:rsid w:val="00543888"/>
    <w:rsid w:val="005468DE"/>
    <w:rsid w:val="00546CD2"/>
    <w:rsid w:val="005476DC"/>
    <w:rsid w:val="005478A8"/>
    <w:rsid w:val="00547B71"/>
    <w:rsid w:val="00550D5F"/>
    <w:rsid w:val="00553E99"/>
    <w:rsid w:val="005553AF"/>
    <w:rsid w:val="00556868"/>
    <w:rsid w:val="005600DE"/>
    <w:rsid w:val="00560BD7"/>
    <w:rsid w:val="00560FD0"/>
    <w:rsid w:val="00561412"/>
    <w:rsid w:val="005618DE"/>
    <w:rsid w:val="005633A9"/>
    <w:rsid w:val="00563748"/>
    <w:rsid w:val="00566486"/>
    <w:rsid w:val="00566AD7"/>
    <w:rsid w:val="00567C62"/>
    <w:rsid w:val="00573491"/>
    <w:rsid w:val="00575051"/>
    <w:rsid w:val="00577156"/>
    <w:rsid w:val="005814D8"/>
    <w:rsid w:val="0058438A"/>
    <w:rsid w:val="00584E78"/>
    <w:rsid w:val="00585968"/>
    <w:rsid w:val="00585A0C"/>
    <w:rsid w:val="005875DC"/>
    <w:rsid w:val="005901B4"/>
    <w:rsid w:val="00590DE6"/>
    <w:rsid w:val="00592C75"/>
    <w:rsid w:val="00592DB7"/>
    <w:rsid w:val="00596DF9"/>
    <w:rsid w:val="0059795D"/>
    <w:rsid w:val="005A049B"/>
    <w:rsid w:val="005A2896"/>
    <w:rsid w:val="005A385C"/>
    <w:rsid w:val="005A47AD"/>
    <w:rsid w:val="005A7484"/>
    <w:rsid w:val="005B353D"/>
    <w:rsid w:val="005B367E"/>
    <w:rsid w:val="005B3892"/>
    <w:rsid w:val="005B39B5"/>
    <w:rsid w:val="005B43BC"/>
    <w:rsid w:val="005B4DBE"/>
    <w:rsid w:val="005B6989"/>
    <w:rsid w:val="005C15CB"/>
    <w:rsid w:val="005C24F6"/>
    <w:rsid w:val="005C28F1"/>
    <w:rsid w:val="005C3A25"/>
    <w:rsid w:val="005C3A44"/>
    <w:rsid w:val="005C3CB7"/>
    <w:rsid w:val="005C59DF"/>
    <w:rsid w:val="005C64BA"/>
    <w:rsid w:val="005C6E33"/>
    <w:rsid w:val="005C77F5"/>
    <w:rsid w:val="005C7872"/>
    <w:rsid w:val="005D26EB"/>
    <w:rsid w:val="005D2C3A"/>
    <w:rsid w:val="005D2F1B"/>
    <w:rsid w:val="005D2F71"/>
    <w:rsid w:val="005D4F40"/>
    <w:rsid w:val="005D6EFD"/>
    <w:rsid w:val="005E085E"/>
    <w:rsid w:val="005E0A37"/>
    <w:rsid w:val="005E0BE2"/>
    <w:rsid w:val="005E113D"/>
    <w:rsid w:val="005E3651"/>
    <w:rsid w:val="005E660F"/>
    <w:rsid w:val="005E684B"/>
    <w:rsid w:val="005E699A"/>
    <w:rsid w:val="005E70BE"/>
    <w:rsid w:val="005E7C7D"/>
    <w:rsid w:val="005E7DBE"/>
    <w:rsid w:val="005F0B10"/>
    <w:rsid w:val="005F0B18"/>
    <w:rsid w:val="005F6875"/>
    <w:rsid w:val="005F7232"/>
    <w:rsid w:val="00600FAA"/>
    <w:rsid w:val="006018DA"/>
    <w:rsid w:val="006019CF"/>
    <w:rsid w:val="0060313D"/>
    <w:rsid w:val="00603AF8"/>
    <w:rsid w:val="00604032"/>
    <w:rsid w:val="00604BC8"/>
    <w:rsid w:val="00604C93"/>
    <w:rsid w:val="00605017"/>
    <w:rsid w:val="0060545F"/>
    <w:rsid w:val="00611A8D"/>
    <w:rsid w:val="0061200E"/>
    <w:rsid w:val="0061394A"/>
    <w:rsid w:val="00614621"/>
    <w:rsid w:val="00615678"/>
    <w:rsid w:val="00616416"/>
    <w:rsid w:val="00616598"/>
    <w:rsid w:val="00617448"/>
    <w:rsid w:val="00617A51"/>
    <w:rsid w:val="0062063B"/>
    <w:rsid w:val="00620B0D"/>
    <w:rsid w:val="00621359"/>
    <w:rsid w:val="00621403"/>
    <w:rsid w:val="0062215C"/>
    <w:rsid w:val="00622690"/>
    <w:rsid w:val="00625BEF"/>
    <w:rsid w:val="0063062F"/>
    <w:rsid w:val="0063132A"/>
    <w:rsid w:val="00631925"/>
    <w:rsid w:val="00633882"/>
    <w:rsid w:val="00633EAA"/>
    <w:rsid w:val="006343DD"/>
    <w:rsid w:val="0063468B"/>
    <w:rsid w:val="00634A52"/>
    <w:rsid w:val="0063575D"/>
    <w:rsid w:val="00637077"/>
    <w:rsid w:val="006377B2"/>
    <w:rsid w:val="0063785F"/>
    <w:rsid w:val="006410D3"/>
    <w:rsid w:val="00641AF7"/>
    <w:rsid w:val="00642D91"/>
    <w:rsid w:val="00645CBF"/>
    <w:rsid w:val="00645E2B"/>
    <w:rsid w:val="00646086"/>
    <w:rsid w:val="00646847"/>
    <w:rsid w:val="00651037"/>
    <w:rsid w:val="006553AA"/>
    <w:rsid w:val="00655404"/>
    <w:rsid w:val="0065635B"/>
    <w:rsid w:val="00656653"/>
    <w:rsid w:val="00657B86"/>
    <w:rsid w:val="00660996"/>
    <w:rsid w:val="00664B51"/>
    <w:rsid w:val="00665487"/>
    <w:rsid w:val="0066562E"/>
    <w:rsid w:val="006663B8"/>
    <w:rsid w:val="00667886"/>
    <w:rsid w:val="006679C8"/>
    <w:rsid w:val="0067095F"/>
    <w:rsid w:val="00670A01"/>
    <w:rsid w:val="006728D0"/>
    <w:rsid w:val="006749FB"/>
    <w:rsid w:val="006750BF"/>
    <w:rsid w:val="00676A12"/>
    <w:rsid w:val="00676C6A"/>
    <w:rsid w:val="00676F7A"/>
    <w:rsid w:val="0067781A"/>
    <w:rsid w:val="00680ED9"/>
    <w:rsid w:val="006813AD"/>
    <w:rsid w:val="00681870"/>
    <w:rsid w:val="00681A53"/>
    <w:rsid w:val="00682893"/>
    <w:rsid w:val="00684A1B"/>
    <w:rsid w:val="00686B47"/>
    <w:rsid w:val="006871A6"/>
    <w:rsid w:val="006908C3"/>
    <w:rsid w:val="00691494"/>
    <w:rsid w:val="006920F9"/>
    <w:rsid w:val="006951FC"/>
    <w:rsid w:val="006956CD"/>
    <w:rsid w:val="00695959"/>
    <w:rsid w:val="00696891"/>
    <w:rsid w:val="00696B6A"/>
    <w:rsid w:val="006A07D6"/>
    <w:rsid w:val="006A1DB8"/>
    <w:rsid w:val="006A2A64"/>
    <w:rsid w:val="006A333D"/>
    <w:rsid w:val="006A4A18"/>
    <w:rsid w:val="006A4DEE"/>
    <w:rsid w:val="006A56B6"/>
    <w:rsid w:val="006A6F0A"/>
    <w:rsid w:val="006A7CC7"/>
    <w:rsid w:val="006B2327"/>
    <w:rsid w:val="006B258F"/>
    <w:rsid w:val="006B35E6"/>
    <w:rsid w:val="006B7166"/>
    <w:rsid w:val="006B763F"/>
    <w:rsid w:val="006C01F5"/>
    <w:rsid w:val="006C1A6B"/>
    <w:rsid w:val="006C1F9C"/>
    <w:rsid w:val="006C2439"/>
    <w:rsid w:val="006C29EB"/>
    <w:rsid w:val="006C3B08"/>
    <w:rsid w:val="006C40D1"/>
    <w:rsid w:val="006C5288"/>
    <w:rsid w:val="006C72B5"/>
    <w:rsid w:val="006C7D00"/>
    <w:rsid w:val="006D087B"/>
    <w:rsid w:val="006D1E66"/>
    <w:rsid w:val="006D599F"/>
    <w:rsid w:val="006D5B34"/>
    <w:rsid w:val="006D63F8"/>
    <w:rsid w:val="006E02CC"/>
    <w:rsid w:val="006E30FB"/>
    <w:rsid w:val="006E39D1"/>
    <w:rsid w:val="006E3EEF"/>
    <w:rsid w:val="006E3F67"/>
    <w:rsid w:val="006E54A8"/>
    <w:rsid w:val="006F2B09"/>
    <w:rsid w:val="006F5B1A"/>
    <w:rsid w:val="006F64AB"/>
    <w:rsid w:val="006F6A35"/>
    <w:rsid w:val="006F6CC3"/>
    <w:rsid w:val="006F7869"/>
    <w:rsid w:val="00700695"/>
    <w:rsid w:val="007029FF"/>
    <w:rsid w:val="0070324D"/>
    <w:rsid w:val="0070358C"/>
    <w:rsid w:val="00703D08"/>
    <w:rsid w:val="007044ED"/>
    <w:rsid w:val="00704D25"/>
    <w:rsid w:val="00704EB0"/>
    <w:rsid w:val="007050BF"/>
    <w:rsid w:val="00705BDE"/>
    <w:rsid w:val="00706004"/>
    <w:rsid w:val="00706745"/>
    <w:rsid w:val="00707C8F"/>
    <w:rsid w:val="00707F84"/>
    <w:rsid w:val="0071048A"/>
    <w:rsid w:val="0071143D"/>
    <w:rsid w:val="00714EEA"/>
    <w:rsid w:val="007177D1"/>
    <w:rsid w:val="007178FA"/>
    <w:rsid w:val="00721023"/>
    <w:rsid w:val="00722559"/>
    <w:rsid w:val="00724272"/>
    <w:rsid w:val="00727365"/>
    <w:rsid w:val="00727E21"/>
    <w:rsid w:val="007300C4"/>
    <w:rsid w:val="00730F4B"/>
    <w:rsid w:val="00731FC8"/>
    <w:rsid w:val="00735029"/>
    <w:rsid w:val="00736522"/>
    <w:rsid w:val="00736E19"/>
    <w:rsid w:val="00740B0B"/>
    <w:rsid w:val="00741677"/>
    <w:rsid w:val="00742056"/>
    <w:rsid w:val="00742E02"/>
    <w:rsid w:val="00743D00"/>
    <w:rsid w:val="00746ABC"/>
    <w:rsid w:val="00751CA1"/>
    <w:rsid w:val="00751F87"/>
    <w:rsid w:val="00753C10"/>
    <w:rsid w:val="00753F5D"/>
    <w:rsid w:val="00754F41"/>
    <w:rsid w:val="00757E94"/>
    <w:rsid w:val="00760042"/>
    <w:rsid w:val="00760FA9"/>
    <w:rsid w:val="00763816"/>
    <w:rsid w:val="00764749"/>
    <w:rsid w:val="00767351"/>
    <w:rsid w:val="00767732"/>
    <w:rsid w:val="00767EAE"/>
    <w:rsid w:val="00771032"/>
    <w:rsid w:val="00772634"/>
    <w:rsid w:val="007734FA"/>
    <w:rsid w:val="00773E01"/>
    <w:rsid w:val="00774043"/>
    <w:rsid w:val="007768CF"/>
    <w:rsid w:val="00777ED7"/>
    <w:rsid w:val="00780BC4"/>
    <w:rsid w:val="007815A4"/>
    <w:rsid w:val="00782D9F"/>
    <w:rsid w:val="00783E08"/>
    <w:rsid w:val="00783E70"/>
    <w:rsid w:val="0079297C"/>
    <w:rsid w:val="00797C41"/>
    <w:rsid w:val="00797D51"/>
    <w:rsid w:val="007A0125"/>
    <w:rsid w:val="007A0544"/>
    <w:rsid w:val="007A0965"/>
    <w:rsid w:val="007A0A83"/>
    <w:rsid w:val="007A470D"/>
    <w:rsid w:val="007A56E5"/>
    <w:rsid w:val="007B3BA1"/>
    <w:rsid w:val="007B44FA"/>
    <w:rsid w:val="007B5BF5"/>
    <w:rsid w:val="007C0C51"/>
    <w:rsid w:val="007C1B5C"/>
    <w:rsid w:val="007C42D4"/>
    <w:rsid w:val="007C57B6"/>
    <w:rsid w:val="007C60F2"/>
    <w:rsid w:val="007D1C26"/>
    <w:rsid w:val="007D5ABA"/>
    <w:rsid w:val="007D61B1"/>
    <w:rsid w:val="007D7756"/>
    <w:rsid w:val="007E1424"/>
    <w:rsid w:val="007E1500"/>
    <w:rsid w:val="007E39D0"/>
    <w:rsid w:val="007E4A6E"/>
    <w:rsid w:val="007E7744"/>
    <w:rsid w:val="007F2790"/>
    <w:rsid w:val="007F3445"/>
    <w:rsid w:val="007F4F3C"/>
    <w:rsid w:val="007F5152"/>
    <w:rsid w:val="007F5659"/>
    <w:rsid w:val="007F58F1"/>
    <w:rsid w:val="007F762B"/>
    <w:rsid w:val="00800F27"/>
    <w:rsid w:val="00801300"/>
    <w:rsid w:val="0080311E"/>
    <w:rsid w:val="00804883"/>
    <w:rsid w:val="00805495"/>
    <w:rsid w:val="00805ACB"/>
    <w:rsid w:val="00805C73"/>
    <w:rsid w:val="0080655B"/>
    <w:rsid w:val="00807B5A"/>
    <w:rsid w:val="00811DC4"/>
    <w:rsid w:val="00811F23"/>
    <w:rsid w:val="00814880"/>
    <w:rsid w:val="0081521F"/>
    <w:rsid w:val="00817135"/>
    <w:rsid w:val="008177CC"/>
    <w:rsid w:val="0082073B"/>
    <w:rsid w:val="008208A4"/>
    <w:rsid w:val="00820FFD"/>
    <w:rsid w:val="00821BCA"/>
    <w:rsid w:val="00824077"/>
    <w:rsid w:val="00824A1D"/>
    <w:rsid w:val="00825AB7"/>
    <w:rsid w:val="00826197"/>
    <w:rsid w:val="00826419"/>
    <w:rsid w:val="00826F0B"/>
    <w:rsid w:val="00827213"/>
    <w:rsid w:val="00827C59"/>
    <w:rsid w:val="00827D5E"/>
    <w:rsid w:val="008310C4"/>
    <w:rsid w:val="0083454D"/>
    <w:rsid w:val="00835438"/>
    <w:rsid w:val="008354DC"/>
    <w:rsid w:val="008366DD"/>
    <w:rsid w:val="00840405"/>
    <w:rsid w:val="00840AE1"/>
    <w:rsid w:val="008414ED"/>
    <w:rsid w:val="00842549"/>
    <w:rsid w:val="00843992"/>
    <w:rsid w:val="00843DA4"/>
    <w:rsid w:val="0084432D"/>
    <w:rsid w:val="00844CAA"/>
    <w:rsid w:val="00844E87"/>
    <w:rsid w:val="008470EC"/>
    <w:rsid w:val="00847B4D"/>
    <w:rsid w:val="008558C9"/>
    <w:rsid w:val="00855FA9"/>
    <w:rsid w:val="00857257"/>
    <w:rsid w:val="008601D3"/>
    <w:rsid w:val="00862DFC"/>
    <w:rsid w:val="00864E78"/>
    <w:rsid w:val="00865D55"/>
    <w:rsid w:val="00866C2B"/>
    <w:rsid w:val="008671B6"/>
    <w:rsid w:val="0087155A"/>
    <w:rsid w:val="00871BA9"/>
    <w:rsid w:val="0087210B"/>
    <w:rsid w:val="0087273E"/>
    <w:rsid w:val="00875096"/>
    <w:rsid w:val="0087522E"/>
    <w:rsid w:val="00875328"/>
    <w:rsid w:val="0087575D"/>
    <w:rsid w:val="00875D00"/>
    <w:rsid w:val="008778BD"/>
    <w:rsid w:val="00877DA3"/>
    <w:rsid w:val="00880015"/>
    <w:rsid w:val="0088039E"/>
    <w:rsid w:val="00880E8D"/>
    <w:rsid w:val="00880F0D"/>
    <w:rsid w:val="0088129B"/>
    <w:rsid w:val="00881F6A"/>
    <w:rsid w:val="0088331A"/>
    <w:rsid w:val="0088643F"/>
    <w:rsid w:val="008905D5"/>
    <w:rsid w:val="00890D23"/>
    <w:rsid w:val="008930B5"/>
    <w:rsid w:val="00893184"/>
    <w:rsid w:val="00894304"/>
    <w:rsid w:val="00894DCF"/>
    <w:rsid w:val="0089564F"/>
    <w:rsid w:val="00897F83"/>
    <w:rsid w:val="008A082F"/>
    <w:rsid w:val="008A0DCE"/>
    <w:rsid w:val="008A1F31"/>
    <w:rsid w:val="008A28BD"/>
    <w:rsid w:val="008A47D5"/>
    <w:rsid w:val="008A58B2"/>
    <w:rsid w:val="008A59E5"/>
    <w:rsid w:val="008A665F"/>
    <w:rsid w:val="008A7AB2"/>
    <w:rsid w:val="008B09A7"/>
    <w:rsid w:val="008B1C7C"/>
    <w:rsid w:val="008B39D6"/>
    <w:rsid w:val="008B4CA6"/>
    <w:rsid w:val="008B4FCA"/>
    <w:rsid w:val="008B5368"/>
    <w:rsid w:val="008C0875"/>
    <w:rsid w:val="008C08D4"/>
    <w:rsid w:val="008C1083"/>
    <w:rsid w:val="008C1F39"/>
    <w:rsid w:val="008C5B4C"/>
    <w:rsid w:val="008C7014"/>
    <w:rsid w:val="008C7D3E"/>
    <w:rsid w:val="008D4620"/>
    <w:rsid w:val="008D4AA8"/>
    <w:rsid w:val="008D4FE1"/>
    <w:rsid w:val="008D5B5C"/>
    <w:rsid w:val="008D734A"/>
    <w:rsid w:val="008E0158"/>
    <w:rsid w:val="008E1386"/>
    <w:rsid w:val="008E3F15"/>
    <w:rsid w:val="008E4F09"/>
    <w:rsid w:val="008E572A"/>
    <w:rsid w:val="008E6BE3"/>
    <w:rsid w:val="008E7994"/>
    <w:rsid w:val="008F403C"/>
    <w:rsid w:val="008F498A"/>
    <w:rsid w:val="008F7C4E"/>
    <w:rsid w:val="00900218"/>
    <w:rsid w:val="009014A8"/>
    <w:rsid w:val="009015A4"/>
    <w:rsid w:val="00901B08"/>
    <w:rsid w:val="009061FD"/>
    <w:rsid w:val="009074BF"/>
    <w:rsid w:val="00911F9B"/>
    <w:rsid w:val="00912AB1"/>
    <w:rsid w:val="00912F59"/>
    <w:rsid w:val="009130B5"/>
    <w:rsid w:val="00913139"/>
    <w:rsid w:val="009133E3"/>
    <w:rsid w:val="009140F6"/>
    <w:rsid w:val="00915123"/>
    <w:rsid w:val="009156B2"/>
    <w:rsid w:val="00916209"/>
    <w:rsid w:val="0091626F"/>
    <w:rsid w:val="00916379"/>
    <w:rsid w:val="00916E84"/>
    <w:rsid w:val="0091710B"/>
    <w:rsid w:val="009176C8"/>
    <w:rsid w:val="00922F0C"/>
    <w:rsid w:val="00923570"/>
    <w:rsid w:val="009267EC"/>
    <w:rsid w:val="00926ACE"/>
    <w:rsid w:val="00927601"/>
    <w:rsid w:val="00927BDA"/>
    <w:rsid w:val="009311CC"/>
    <w:rsid w:val="00931A44"/>
    <w:rsid w:val="00932550"/>
    <w:rsid w:val="0093307D"/>
    <w:rsid w:val="00936458"/>
    <w:rsid w:val="009366EC"/>
    <w:rsid w:val="009368FC"/>
    <w:rsid w:val="0094056C"/>
    <w:rsid w:val="009406C3"/>
    <w:rsid w:val="009406F9"/>
    <w:rsid w:val="00945FA5"/>
    <w:rsid w:val="00946FE9"/>
    <w:rsid w:val="00950E66"/>
    <w:rsid w:val="0095235D"/>
    <w:rsid w:val="009527AE"/>
    <w:rsid w:val="00956840"/>
    <w:rsid w:val="00956F2A"/>
    <w:rsid w:val="0095742D"/>
    <w:rsid w:val="009644E6"/>
    <w:rsid w:val="00965A20"/>
    <w:rsid w:val="00966DDE"/>
    <w:rsid w:val="009715A6"/>
    <w:rsid w:val="00971651"/>
    <w:rsid w:val="0097184F"/>
    <w:rsid w:val="009718FC"/>
    <w:rsid w:val="00973939"/>
    <w:rsid w:val="00973BDD"/>
    <w:rsid w:val="00974291"/>
    <w:rsid w:val="00974F8A"/>
    <w:rsid w:val="009776B6"/>
    <w:rsid w:val="0097776D"/>
    <w:rsid w:val="00977C35"/>
    <w:rsid w:val="00981009"/>
    <w:rsid w:val="0098136F"/>
    <w:rsid w:val="00982063"/>
    <w:rsid w:val="0098249F"/>
    <w:rsid w:val="00983192"/>
    <w:rsid w:val="009848FE"/>
    <w:rsid w:val="00985215"/>
    <w:rsid w:val="0098577F"/>
    <w:rsid w:val="00987054"/>
    <w:rsid w:val="009879A9"/>
    <w:rsid w:val="00990ED8"/>
    <w:rsid w:val="00992896"/>
    <w:rsid w:val="00992ABC"/>
    <w:rsid w:val="0099356F"/>
    <w:rsid w:val="009975C2"/>
    <w:rsid w:val="009A0E45"/>
    <w:rsid w:val="009A2522"/>
    <w:rsid w:val="009A27E0"/>
    <w:rsid w:val="009A2F06"/>
    <w:rsid w:val="009A47F9"/>
    <w:rsid w:val="009A6B67"/>
    <w:rsid w:val="009A7145"/>
    <w:rsid w:val="009B091A"/>
    <w:rsid w:val="009B1678"/>
    <w:rsid w:val="009B1813"/>
    <w:rsid w:val="009B3BFD"/>
    <w:rsid w:val="009B4565"/>
    <w:rsid w:val="009B45F5"/>
    <w:rsid w:val="009B5B9B"/>
    <w:rsid w:val="009B6073"/>
    <w:rsid w:val="009C03B3"/>
    <w:rsid w:val="009C0454"/>
    <w:rsid w:val="009C0B3A"/>
    <w:rsid w:val="009C124E"/>
    <w:rsid w:val="009C1F5B"/>
    <w:rsid w:val="009C2C4E"/>
    <w:rsid w:val="009C4A22"/>
    <w:rsid w:val="009C53AA"/>
    <w:rsid w:val="009C6CCA"/>
    <w:rsid w:val="009C74D3"/>
    <w:rsid w:val="009C7886"/>
    <w:rsid w:val="009D0944"/>
    <w:rsid w:val="009D2E88"/>
    <w:rsid w:val="009D55A0"/>
    <w:rsid w:val="009D57B5"/>
    <w:rsid w:val="009D597F"/>
    <w:rsid w:val="009D7BB9"/>
    <w:rsid w:val="009E0074"/>
    <w:rsid w:val="009E0894"/>
    <w:rsid w:val="009E08F8"/>
    <w:rsid w:val="009E3087"/>
    <w:rsid w:val="009E5D14"/>
    <w:rsid w:val="009E711C"/>
    <w:rsid w:val="009F0155"/>
    <w:rsid w:val="009F05D3"/>
    <w:rsid w:val="009F140B"/>
    <w:rsid w:val="009F173C"/>
    <w:rsid w:val="009F185B"/>
    <w:rsid w:val="009F256E"/>
    <w:rsid w:val="009F2962"/>
    <w:rsid w:val="009F2F85"/>
    <w:rsid w:val="009F4B9C"/>
    <w:rsid w:val="009F64E1"/>
    <w:rsid w:val="009F6DDC"/>
    <w:rsid w:val="00A006AB"/>
    <w:rsid w:val="00A00D52"/>
    <w:rsid w:val="00A015FC"/>
    <w:rsid w:val="00A0377A"/>
    <w:rsid w:val="00A04F88"/>
    <w:rsid w:val="00A064F0"/>
    <w:rsid w:val="00A0668A"/>
    <w:rsid w:val="00A073E3"/>
    <w:rsid w:val="00A10905"/>
    <w:rsid w:val="00A11242"/>
    <w:rsid w:val="00A11DA5"/>
    <w:rsid w:val="00A13A43"/>
    <w:rsid w:val="00A13D57"/>
    <w:rsid w:val="00A13D5D"/>
    <w:rsid w:val="00A16A47"/>
    <w:rsid w:val="00A16F87"/>
    <w:rsid w:val="00A17039"/>
    <w:rsid w:val="00A20F3D"/>
    <w:rsid w:val="00A21F2F"/>
    <w:rsid w:val="00A22801"/>
    <w:rsid w:val="00A22AD6"/>
    <w:rsid w:val="00A23991"/>
    <w:rsid w:val="00A242E6"/>
    <w:rsid w:val="00A24453"/>
    <w:rsid w:val="00A2514B"/>
    <w:rsid w:val="00A27572"/>
    <w:rsid w:val="00A27D75"/>
    <w:rsid w:val="00A3042C"/>
    <w:rsid w:val="00A316FC"/>
    <w:rsid w:val="00A324E3"/>
    <w:rsid w:val="00A32738"/>
    <w:rsid w:val="00A3302A"/>
    <w:rsid w:val="00A3630F"/>
    <w:rsid w:val="00A37038"/>
    <w:rsid w:val="00A42959"/>
    <w:rsid w:val="00A43CFC"/>
    <w:rsid w:val="00A4431E"/>
    <w:rsid w:val="00A44AD9"/>
    <w:rsid w:val="00A45BC2"/>
    <w:rsid w:val="00A45BEF"/>
    <w:rsid w:val="00A45E17"/>
    <w:rsid w:val="00A47601"/>
    <w:rsid w:val="00A478F5"/>
    <w:rsid w:val="00A5530F"/>
    <w:rsid w:val="00A56487"/>
    <w:rsid w:val="00A56C39"/>
    <w:rsid w:val="00A5722B"/>
    <w:rsid w:val="00A60BED"/>
    <w:rsid w:val="00A620C0"/>
    <w:rsid w:val="00A63182"/>
    <w:rsid w:val="00A638E7"/>
    <w:rsid w:val="00A63E0F"/>
    <w:rsid w:val="00A6425A"/>
    <w:rsid w:val="00A64869"/>
    <w:rsid w:val="00A65462"/>
    <w:rsid w:val="00A65784"/>
    <w:rsid w:val="00A671D0"/>
    <w:rsid w:val="00A70622"/>
    <w:rsid w:val="00A7169F"/>
    <w:rsid w:val="00A71AD1"/>
    <w:rsid w:val="00A71F8E"/>
    <w:rsid w:val="00A722B3"/>
    <w:rsid w:val="00A74C41"/>
    <w:rsid w:val="00A7778C"/>
    <w:rsid w:val="00A810E1"/>
    <w:rsid w:val="00A8381E"/>
    <w:rsid w:val="00A908E1"/>
    <w:rsid w:val="00A914B8"/>
    <w:rsid w:val="00A91ACE"/>
    <w:rsid w:val="00A924CB"/>
    <w:rsid w:val="00A9279A"/>
    <w:rsid w:val="00A93569"/>
    <w:rsid w:val="00A93C82"/>
    <w:rsid w:val="00A943B9"/>
    <w:rsid w:val="00A95C7D"/>
    <w:rsid w:val="00A968D3"/>
    <w:rsid w:val="00A96E2E"/>
    <w:rsid w:val="00A97B9E"/>
    <w:rsid w:val="00AA20F4"/>
    <w:rsid w:val="00AA2353"/>
    <w:rsid w:val="00AA2B7A"/>
    <w:rsid w:val="00AA4449"/>
    <w:rsid w:val="00AA7CEE"/>
    <w:rsid w:val="00AB084E"/>
    <w:rsid w:val="00AB568B"/>
    <w:rsid w:val="00AB589A"/>
    <w:rsid w:val="00AB67C1"/>
    <w:rsid w:val="00AC0157"/>
    <w:rsid w:val="00AC19CE"/>
    <w:rsid w:val="00AC252B"/>
    <w:rsid w:val="00AC3719"/>
    <w:rsid w:val="00AC3A77"/>
    <w:rsid w:val="00AD0E2B"/>
    <w:rsid w:val="00AD16AF"/>
    <w:rsid w:val="00AD1759"/>
    <w:rsid w:val="00AD2AF3"/>
    <w:rsid w:val="00AD3428"/>
    <w:rsid w:val="00AD486B"/>
    <w:rsid w:val="00AD6217"/>
    <w:rsid w:val="00AD69CF"/>
    <w:rsid w:val="00AD7DE5"/>
    <w:rsid w:val="00AE1A8C"/>
    <w:rsid w:val="00AE4110"/>
    <w:rsid w:val="00AE6220"/>
    <w:rsid w:val="00AF222A"/>
    <w:rsid w:val="00AF24E8"/>
    <w:rsid w:val="00AF2DD4"/>
    <w:rsid w:val="00AF42A3"/>
    <w:rsid w:val="00AF66E9"/>
    <w:rsid w:val="00B0180C"/>
    <w:rsid w:val="00B02AC9"/>
    <w:rsid w:val="00B03D57"/>
    <w:rsid w:val="00B064CB"/>
    <w:rsid w:val="00B06E56"/>
    <w:rsid w:val="00B0747F"/>
    <w:rsid w:val="00B14A53"/>
    <w:rsid w:val="00B16FD0"/>
    <w:rsid w:val="00B1792A"/>
    <w:rsid w:val="00B204A5"/>
    <w:rsid w:val="00B20F72"/>
    <w:rsid w:val="00B21412"/>
    <w:rsid w:val="00B22461"/>
    <w:rsid w:val="00B2283C"/>
    <w:rsid w:val="00B22E03"/>
    <w:rsid w:val="00B22F02"/>
    <w:rsid w:val="00B23DFF"/>
    <w:rsid w:val="00B249B4"/>
    <w:rsid w:val="00B24DBE"/>
    <w:rsid w:val="00B25232"/>
    <w:rsid w:val="00B2537E"/>
    <w:rsid w:val="00B26155"/>
    <w:rsid w:val="00B27E98"/>
    <w:rsid w:val="00B34FE2"/>
    <w:rsid w:val="00B36A35"/>
    <w:rsid w:val="00B41C4C"/>
    <w:rsid w:val="00B41E2A"/>
    <w:rsid w:val="00B422DD"/>
    <w:rsid w:val="00B425E8"/>
    <w:rsid w:val="00B4508A"/>
    <w:rsid w:val="00B45B05"/>
    <w:rsid w:val="00B46216"/>
    <w:rsid w:val="00B46F35"/>
    <w:rsid w:val="00B47262"/>
    <w:rsid w:val="00B47FE2"/>
    <w:rsid w:val="00B504AB"/>
    <w:rsid w:val="00B512A8"/>
    <w:rsid w:val="00B529BA"/>
    <w:rsid w:val="00B532CF"/>
    <w:rsid w:val="00B53BAF"/>
    <w:rsid w:val="00B54A62"/>
    <w:rsid w:val="00B55749"/>
    <w:rsid w:val="00B55E63"/>
    <w:rsid w:val="00B60141"/>
    <w:rsid w:val="00B60E17"/>
    <w:rsid w:val="00B6106F"/>
    <w:rsid w:val="00B6125C"/>
    <w:rsid w:val="00B61BCF"/>
    <w:rsid w:val="00B6251F"/>
    <w:rsid w:val="00B63DF1"/>
    <w:rsid w:val="00B6431F"/>
    <w:rsid w:val="00B6470A"/>
    <w:rsid w:val="00B70029"/>
    <w:rsid w:val="00B70B26"/>
    <w:rsid w:val="00B72E8A"/>
    <w:rsid w:val="00B738DC"/>
    <w:rsid w:val="00B75B65"/>
    <w:rsid w:val="00B7773A"/>
    <w:rsid w:val="00B8013A"/>
    <w:rsid w:val="00B81CB0"/>
    <w:rsid w:val="00B82FBD"/>
    <w:rsid w:val="00B830B5"/>
    <w:rsid w:val="00B83E7C"/>
    <w:rsid w:val="00B845DC"/>
    <w:rsid w:val="00B84A9A"/>
    <w:rsid w:val="00B84E6D"/>
    <w:rsid w:val="00B8501A"/>
    <w:rsid w:val="00B85A05"/>
    <w:rsid w:val="00B85B81"/>
    <w:rsid w:val="00B86480"/>
    <w:rsid w:val="00B86DB1"/>
    <w:rsid w:val="00B870A8"/>
    <w:rsid w:val="00B873E3"/>
    <w:rsid w:val="00B92DB0"/>
    <w:rsid w:val="00B939F0"/>
    <w:rsid w:val="00B94970"/>
    <w:rsid w:val="00B94AC7"/>
    <w:rsid w:val="00B94C7C"/>
    <w:rsid w:val="00B95F75"/>
    <w:rsid w:val="00B96155"/>
    <w:rsid w:val="00B96160"/>
    <w:rsid w:val="00B9747E"/>
    <w:rsid w:val="00B97545"/>
    <w:rsid w:val="00BA349A"/>
    <w:rsid w:val="00BA5A54"/>
    <w:rsid w:val="00BA6569"/>
    <w:rsid w:val="00BA67C8"/>
    <w:rsid w:val="00BA7947"/>
    <w:rsid w:val="00BB0EA6"/>
    <w:rsid w:val="00BB1DE7"/>
    <w:rsid w:val="00BB5E29"/>
    <w:rsid w:val="00BB7E6F"/>
    <w:rsid w:val="00BC0C0C"/>
    <w:rsid w:val="00BC133F"/>
    <w:rsid w:val="00BC176E"/>
    <w:rsid w:val="00BC2551"/>
    <w:rsid w:val="00BC27E3"/>
    <w:rsid w:val="00BC332F"/>
    <w:rsid w:val="00BC40D8"/>
    <w:rsid w:val="00BC4EEF"/>
    <w:rsid w:val="00BC609C"/>
    <w:rsid w:val="00BC6CEA"/>
    <w:rsid w:val="00BC77BF"/>
    <w:rsid w:val="00BD000A"/>
    <w:rsid w:val="00BD0C07"/>
    <w:rsid w:val="00BD1456"/>
    <w:rsid w:val="00BD28DD"/>
    <w:rsid w:val="00BD3074"/>
    <w:rsid w:val="00BD3884"/>
    <w:rsid w:val="00BD43B1"/>
    <w:rsid w:val="00BD5633"/>
    <w:rsid w:val="00BD5706"/>
    <w:rsid w:val="00BD5C60"/>
    <w:rsid w:val="00BD7328"/>
    <w:rsid w:val="00BD7BE3"/>
    <w:rsid w:val="00BE0C74"/>
    <w:rsid w:val="00BE0F08"/>
    <w:rsid w:val="00BE18E9"/>
    <w:rsid w:val="00BE49FD"/>
    <w:rsid w:val="00BF0970"/>
    <w:rsid w:val="00BF1C30"/>
    <w:rsid w:val="00BF249D"/>
    <w:rsid w:val="00BF3057"/>
    <w:rsid w:val="00BF6534"/>
    <w:rsid w:val="00BF6818"/>
    <w:rsid w:val="00BF6CD3"/>
    <w:rsid w:val="00BF73CB"/>
    <w:rsid w:val="00C002BA"/>
    <w:rsid w:val="00C01226"/>
    <w:rsid w:val="00C047E3"/>
    <w:rsid w:val="00C04913"/>
    <w:rsid w:val="00C05D28"/>
    <w:rsid w:val="00C06C64"/>
    <w:rsid w:val="00C07F5F"/>
    <w:rsid w:val="00C11A3C"/>
    <w:rsid w:val="00C11CB3"/>
    <w:rsid w:val="00C12C0C"/>
    <w:rsid w:val="00C12DF0"/>
    <w:rsid w:val="00C133A7"/>
    <w:rsid w:val="00C13BEA"/>
    <w:rsid w:val="00C14B8B"/>
    <w:rsid w:val="00C15320"/>
    <w:rsid w:val="00C15AE6"/>
    <w:rsid w:val="00C15D18"/>
    <w:rsid w:val="00C1683C"/>
    <w:rsid w:val="00C17E51"/>
    <w:rsid w:val="00C20CD9"/>
    <w:rsid w:val="00C20DFC"/>
    <w:rsid w:val="00C22C51"/>
    <w:rsid w:val="00C23077"/>
    <w:rsid w:val="00C23B04"/>
    <w:rsid w:val="00C24E2F"/>
    <w:rsid w:val="00C26C40"/>
    <w:rsid w:val="00C27C4A"/>
    <w:rsid w:val="00C304AF"/>
    <w:rsid w:val="00C3151B"/>
    <w:rsid w:val="00C353E2"/>
    <w:rsid w:val="00C35984"/>
    <w:rsid w:val="00C36402"/>
    <w:rsid w:val="00C379E3"/>
    <w:rsid w:val="00C40061"/>
    <w:rsid w:val="00C426C7"/>
    <w:rsid w:val="00C42EEF"/>
    <w:rsid w:val="00C43DA5"/>
    <w:rsid w:val="00C44FED"/>
    <w:rsid w:val="00C46EB9"/>
    <w:rsid w:val="00C50D77"/>
    <w:rsid w:val="00C531EE"/>
    <w:rsid w:val="00C54ED3"/>
    <w:rsid w:val="00C55360"/>
    <w:rsid w:val="00C557EB"/>
    <w:rsid w:val="00C55B7D"/>
    <w:rsid w:val="00C62292"/>
    <w:rsid w:val="00C62AB0"/>
    <w:rsid w:val="00C63BA1"/>
    <w:rsid w:val="00C65C85"/>
    <w:rsid w:val="00C66104"/>
    <w:rsid w:val="00C6673F"/>
    <w:rsid w:val="00C66D12"/>
    <w:rsid w:val="00C66ED2"/>
    <w:rsid w:val="00C70434"/>
    <w:rsid w:val="00C711DE"/>
    <w:rsid w:val="00C7146B"/>
    <w:rsid w:val="00C715F1"/>
    <w:rsid w:val="00C74279"/>
    <w:rsid w:val="00C755BC"/>
    <w:rsid w:val="00C8004F"/>
    <w:rsid w:val="00C8025F"/>
    <w:rsid w:val="00C81CC5"/>
    <w:rsid w:val="00C82A5D"/>
    <w:rsid w:val="00C84BB3"/>
    <w:rsid w:val="00C85C42"/>
    <w:rsid w:val="00C86D43"/>
    <w:rsid w:val="00C87BC4"/>
    <w:rsid w:val="00C90803"/>
    <w:rsid w:val="00C91073"/>
    <w:rsid w:val="00C911CF"/>
    <w:rsid w:val="00C91F9C"/>
    <w:rsid w:val="00C934FC"/>
    <w:rsid w:val="00C9425A"/>
    <w:rsid w:val="00C95592"/>
    <w:rsid w:val="00C95D2A"/>
    <w:rsid w:val="00C96AF9"/>
    <w:rsid w:val="00CA1079"/>
    <w:rsid w:val="00CA15FA"/>
    <w:rsid w:val="00CA2794"/>
    <w:rsid w:val="00CA3A4A"/>
    <w:rsid w:val="00CA4437"/>
    <w:rsid w:val="00CA4ED7"/>
    <w:rsid w:val="00CA6B45"/>
    <w:rsid w:val="00CB1E4E"/>
    <w:rsid w:val="00CB20C5"/>
    <w:rsid w:val="00CB4E86"/>
    <w:rsid w:val="00CB5993"/>
    <w:rsid w:val="00CB6199"/>
    <w:rsid w:val="00CC1247"/>
    <w:rsid w:val="00CC1990"/>
    <w:rsid w:val="00CC2093"/>
    <w:rsid w:val="00CC3C69"/>
    <w:rsid w:val="00CC578F"/>
    <w:rsid w:val="00CC6456"/>
    <w:rsid w:val="00CC74FA"/>
    <w:rsid w:val="00CD20A2"/>
    <w:rsid w:val="00CD2106"/>
    <w:rsid w:val="00CD244F"/>
    <w:rsid w:val="00CD4467"/>
    <w:rsid w:val="00CD5C5D"/>
    <w:rsid w:val="00CE1C49"/>
    <w:rsid w:val="00CE2DDC"/>
    <w:rsid w:val="00CE3917"/>
    <w:rsid w:val="00CE45F6"/>
    <w:rsid w:val="00CE623B"/>
    <w:rsid w:val="00CE6F21"/>
    <w:rsid w:val="00CF06A4"/>
    <w:rsid w:val="00CF0FC2"/>
    <w:rsid w:val="00CF1C85"/>
    <w:rsid w:val="00CF2675"/>
    <w:rsid w:val="00CF37A0"/>
    <w:rsid w:val="00CF3814"/>
    <w:rsid w:val="00CF6B3E"/>
    <w:rsid w:val="00CF7289"/>
    <w:rsid w:val="00CF795A"/>
    <w:rsid w:val="00D01A0D"/>
    <w:rsid w:val="00D021AF"/>
    <w:rsid w:val="00D03A97"/>
    <w:rsid w:val="00D04E3B"/>
    <w:rsid w:val="00D05A46"/>
    <w:rsid w:val="00D05A7F"/>
    <w:rsid w:val="00D061AE"/>
    <w:rsid w:val="00D07D22"/>
    <w:rsid w:val="00D10FC1"/>
    <w:rsid w:val="00D11024"/>
    <w:rsid w:val="00D11311"/>
    <w:rsid w:val="00D15281"/>
    <w:rsid w:val="00D152CE"/>
    <w:rsid w:val="00D2031C"/>
    <w:rsid w:val="00D21BC3"/>
    <w:rsid w:val="00D245DF"/>
    <w:rsid w:val="00D277AD"/>
    <w:rsid w:val="00D278A1"/>
    <w:rsid w:val="00D30ED0"/>
    <w:rsid w:val="00D32759"/>
    <w:rsid w:val="00D335DB"/>
    <w:rsid w:val="00D33970"/>
    <w:rsid w:val="00D354DD"/>
    <w:rsid w:val="00D3556B"/>
    <w:rsid w:val="00D359A2"/>
    <w:rsid w:val="00D35BA5"/>
    <w:rsid w:val="00D363E8"/>
    <w:rsid w:val="00D367F8"/>
    <w:rsid w:val="00D405F4"/>
    <w:rsid w:val="00D409C6"/>
    <w:rsid w:val="00D41180"/>
    <w:rsid w:val="00D432E5"/>
    <w:rsid w:val="00D44AEA"/>
    <w:rsid w:val="00D4588F"/>
    <w:rsid w:val="00D47673"/>
    <w:rsid w:val="00D47976"/>
    <w:rsid w:val="00D5025E"/>
    <w:rsid w:val="00D51DBD"/>
    <w:rsid w:val="00D51E4B"/>
    <w:rsid w:val="00D52E41"/>
    <w:rsid w:val="00D611FE"/>
    <w:rsid w:val="00D632BD"/>
    <w:rsid w:val="00D65410"/>
    <w:rsid w:val="00D65ADF"/>
    <w:rsid w:val="00D72303"/>
    <w:rsid w:val="00D7239E"/>
    <w:rsid w:val="00D72466"/>
    <w:rsid w:val="00D733D1"/>
    <w:rsid w:val="00D737BC"/>
    <w:rsid w:val="00D763CA"/>
    <w:rsid w:val="00D76A24"/>
    <w:rsid w:val="00D776F7"/>
    <w:rsid w:val="00D802F2"/>
    <w:rsid w:val="00D8060C"/>
    <w:rsid w:val="00D81F95"/>
    <w:rsid w:val="00D8202F"/>
    <w:rsid w:val="00D83457"/>
    <w:rsid w:val="00D84672"/>
    <w:rsid w:val="00D854C5"/>
    <w:rsid w:val="00D9039B"/>
    <w:rsid w:val="00D91830"/>
    <w:rsid w:val="00D923B0"/>
    <w:rsid w:val="00D939D6"/>
    <w:rsid w:val="00D95211"/>
    <w:rsid w:val="00D97751"/>
    <w:rsid w:val="00D97C55"/>
    <w:rsid w:val="00DA2F7B"/>
    <w:rsid w:val="00DA3FD9"/>
    <w:rsid w:val="00DA54C5"/>
    <w:rsid w:val="00DA62C5"/>
    <w:rsid w:val="00DB0894"/>
    <w:rsid w:val="00DB2837"/>
    <w:rsid w:val="00DB3CBA"/>
    <w:rsid w:val="00DB3F9A"/>
    <w:rsid w:val="00DB68CC"/>
    <w:rsid w:val="00DB6AA5"/>
    <w:rsid w:val="00DB769C"/>
    <w:rsid w:val="00DC2FF5"/>
    <w:rsid w:val="00DC3632"/>
    <w:rsid w:val="00DC59C0"/>
    <w:rsid w:val="00DC69E8"/>
    <w:rsid w:val="00DC7133"/>
    <w:rsid w:val="00DD0A18"/>
    <w:rsid w:val="00DD0CF1"/>
    <w:rsid w:val="00DD2846"/>
    <w:rsid w:val="00DD30BC"/>
    <w:rsid w:val="00DD3D87"/>
    <w:rsid w:val="00DD3FD6"/>
    <w:rsid w:val="00DD4446"/>
    <w:rsid w:val="00DD4BDC"/>
    <w:rsid w:val="00DD55BC"/>
    <w:rsid w:val="00DD56D8"/>
    <w:rsid w:val="00DD5D80"/>
    <w:rsid w:val="00DD5E6B"/>
    <w:rsid w:val="00DD60CC"/>
    <w:rsid w:val="00DD63E6"/>
    <w:rsid w:val="00DE1D79"/>
    <w:rsid w:val="00DE3E65"/>
    <w:rsid w:val="00DE4AC6"/>
    <w:rsid w:val="00DF2595"/>
    <w:rsid w:val="00DF2728"/>
    <w:rsid w:val="00DF395E"/>
    <w:rsid w:val="00DF5911"/>
    <w:rsid w:val="00DF78B6"/>
    <w:rsid w:val="00DF7E15"/>
    <w:rsid w:val="00E019AF"/>
    <w:rsid w:val="00E01DA4"/>
    <w:rsid w:val="00E0315D"/>
    <w:rsid w:val="00E03583"/>
    <w:rsid w:val="00E0382F"/>
    <w:rsid w:val="00E03B94"/>
    <w:rsid w:val="00E03BF1"/>
    <w:rsid w:val="00E04775"/>
    <w:rsid w:val="00E06CDE"/>
    <w:rsid w:val="00E12DE5"/>
    <w:rsid w:val="00E12F04"/>
    <w:rsid w:val="00E13D8A"/>
    <w:rsid w:val="00E13F1D"/>
    <w:rsid w:val="00E1430D"/>
    <w:rsid w:val="00E1512F"/>
    <w:rsid w:val="00E16820"/>
    <w:rsid w:val="00E17CA5"/>
    <w:rsid w:val="00E17E00"/>
    <w:rsid w:val="00E21D51"/>
    <w:rsid w:val="00E239B9"/>
    <w:rsid w:val="00E2477D"/>
    <w:rsid w:val="00E24CBD"/>
    <w:rsid w:val="00E254C3"/>
    <w:rsid w:val="00E25776"/>
    <w:rsid w:val="00E26448"/>
    <w:rsid w:val="00E26528"/>
    <w:rsid w:val="00E30971"/>
    <w:rsid w:val="00E3136A"/>
    <w:rsid w:val="00E3189D"/>
    <w:rsid w:val="00E36184"/>
    <w:rsid w:val="00E36967"/>
    <w:rsid w:val="00E36D57"/>
    <w:rsid w:val="00E378B1"/>
    <w:rsid w:val="00E40C03"/>
    <w:rsid w:val="00E41981"/>
    <w:rsid w:val="00E42700"/>
    <w:rsid w:val="00E42EF8"/>
    <w:rsid w:val="00E44324"/>
    <w:rsid w:val="00E46342"/>
    <w:rsid w:val="00E476CA"/>
    <w:rsid w:val="00E529CD"/>
    <w:rsid w:val="00E53352"/>
    <w:rsid w:val="00E56107"/>
    <w:rsid w:val="00E57B7D"/>
    <w:rsid w:val="00E62F97"/>
    <w:rsid w:val="00E63124"/>
    <w:rsid w:val="00E63F98"/>
    <w:rsid w:val="00E641B2"/>
    <w:rsid w:val="00E645F7"/>
    <w:rsid w:val="00E64C96"/>
    <w:rsid w:val="00E65F40"/>
    <w:rsid w:val="00E66245"/>
    <w:rsid w:val="00E664D9"/>
    <w:rsid w:val="00E71ABA"/>
    <w:rsid w:val="00E71E5A"/>
    <w:rsid w:val="00E729D3"/>
    <w:rsid w:val="00E7446C"/>
    <w:rsid w:val="00E74AF6"/>
    <w:rsid w:val="00E81026"/>
    <w:rsid w:val="00E812F4"/>
    <w:rsid w:val="00E815C5"/>
    <w:rsid w:val="00E82DFB"/>
    <w:rsid w:val="00E83D0E"/>
    <w:rsid w:val="00E84DE2"/>
    <w:rsid w:val="00E85BBD"/>
    <w:rsid w:val="00E8717B"/>
    <w:rsid w:val="00E91ACB"/>
    <w:rsid w:val="00E91D9B"/>
    <w:rsid w:val="00E924E7"/>
    <w:rsid w:val="00E92F3B"/>
    <w:rsid w:val="00E940FD"/>
    <w:rsid w:val="00E9540B"/>
    <w:rsid w:val="00E95B11"/>
    <w:rsid w:val="00E968DF"/>
    <w:rsid w:val="00E96A85"/>
    <w:rsid w:val="00E9724E"/>
    <w:rsid w:val="00EA0006"/>
    <w:rsid w:val="00EA07EB"/>
    <w:rsid w:val="00EA181F"/>
    <w:rsid w:val="00EA21C1"/>
    <w:rsid w:val="00EA2EF9"/>
    <w:rsid w:val="00EA4214"/>
    <w:rsid w:val="00EA73ED"/>
    <w:rsid w:val="00EA7648"/>
    <w:rsid w:val="00EA7C1E"/>
    <w:rsid w:val="00EA7C60"/>
    <w:rsid w:val="00EB0B3E"/>
    <w:rsid w:val="00EB11DB"/>
    <w:rsid w:val="00EB1332"/>
    <w:rsid w:val="00EB2048"/>
    <w:rsid w:val="00EB40EE"/>
    <w:rsid w:val="00EB4AFD"/>
    <w:rsid w:val="00EB7BFA"/>
    <w:rsid w:val="00EC132D"/>
    <w:rsid w:val="00EC2596"/>
    <w:rsid w:val="00EC367D"/>
    <w:rsid w:val="00EC5123"/>
    <w:rsid w:val="00EC6070"/>
    <w:rsid w:val="00EC67DA"/>
    <w:rsid w:val="00ED0268"/>
    <w:rsid w:val="00ED0576"/>
    <w:rsid w:val="00ED098A"/>
    <w:rsid w:val="00ED221B"/>
    <w:rsid w:val="00ED43BE"/>
    <w:rsid w:val="00ED515A"/>
    <w:rsid w:val="00ED6CC6"/>
    <w:rsid w:val="00EE0EE5"/>
    <w:rsid w:val="00EE1C0E"/>
    <w:rsid w:val="00EE1F5D"/>
    <w:rsid w:val="00EE2F2C"/>
    <w:rsid w:val="00EF1FB0"/>
    <w:rsid w:val="00EF56F2"/>
    <w:rsid w:val="00EF62E2"/>
    <w:rsid w:val="00F011A1"/>
    <w:rsid w:val="00F01417"/>
    <w:rsid w:val="00F01EE6"/>
    <w:rsid w:val="00F028FC"/>
    <w:rsid w:val="00F02D4E"/>
    <w:rsid w:val="00F04A14"/>
    <w:rsid w:val="00F06837"/>
    <w:rsid w:val="00F0734F"/>
    <w:rsid w:val="00F07D21"/>
    <w:rsid w:val="00F110B4"/>
    <w:rsid w:val="00F1112F"/>
    <w:rsid w:val="00F153A7"/>
    <w:rsid w:val="00F15588"/>
    <w:rsid w:val="00F15AED"/>
    <w:rsid w:val="00F20F55"/>
    <w:rsid w:val="00F21E0A"/>
    <w:rsid w:val="00F232C2"/>
    <w:rsid w:val="00F23FD9"/>
    <w:rsid w:val="00F244A4"/>
    <w:rsid w:val="00F24815"/>
    <w:rsid w:val="00F24CAA"/>
    <w:rsid w:val="00F26043"/>
    <w:rsid w:val="00F26976"/>
    <w:rsid w:val="00F301C8"/>
    <w:rsid w:val="00F30563"/>
    <w:rsid w:val="00F309B6"/>
    <w:rsid w:val="00F34000"/>
    <w:rsid w:val="00F36F77"/>
    <w:rsid w:val="00F404A4"/>
    <w:rsid w:val="00F4093D"/>
    <w:rsid w:val="00F40CD5"/>
    <w:rsid w:val="00F41050"/>
    <w:rsid w:val="00F422A0"/>
    <w:rsid w:val="00F42E79"/>
    <w:rsid w:val="00F43F20"/>
    <w:rsid w:val="00F45A52"/>
    <w:rsid w:val="00F47147"/>
    <w:rsid w:val="00F5080A"/>
    <w:rsid w:val="00F50C7C"/>
    <w:rsid w:val="00F514DF"/>
    <w:rsid w:val="00F51C1F"/>
    <w:rsid w:val="00F5228E"/>
    <w:rsid w:val="00F55DD9"/>
    <w:rsid w:val="00F6121B"/>
    <w:rsid w:val="00F61413"/>
    <w:rsid w:val="00F61F40"/>
    <w:rsid w:val="00F67600"/>
    <w:rsid w:val="00F67B08"/>
    <w:rsid w:val="00F710AA"/>
    <w:rsid w:val="00F72072"/>
    <w:rsid w:val="00F72841"/>
    <w:rsid w:val="00F72FFF"/>
    <w:rsid w:val="00F743A1"/>
    <w:rsid w:val="00F74BC8"/>
    <w:rsid w:val="00F764E8"/>
    <w:rsid w:val="00F773EE"/>
    <w:rsid w:val="00F81AA3"/>
    <w:rsid w:val="00F827B6"/>
    <w:rsid w:val="00F85A57"/>
    <w:rsid w:val="00F85C96"/>
    <w:rsid w:val="00F91C30"/>
    <w:rsid w:val="00F94EAF"/>
    <w:rsid w:val="00F97035"/>
    <w:rsid w:val="00F97C0B"/>
    <w:rsid w:val="00FA0327"/>
    <w:rsid w:val="00FA13F8"/>
    <w:rsid w:val="00FA6887"/>
    <w:rsid w:val="00FA6A7B"/>
    <w:rsid w:val="00FA6D9D"/>
    <w:rsid w:val="00FA72F5"/>
    <w:rsid w:val="00FB0A3E"/>
    <w:rsid w:val="00FB1BAB"/>
    <w:rsid w:val="00FB1CC6"/>
    <w:rsid w:val="00FB23AE"/>
    <w:rsid w:val="00FB469D"/>
    <w:rsid w:val="00FB4B42"/>
    <w:rsid w:val="00FB5B67"/>
    <w:rsid w:val="00FB6EA3"/>
    <w:rsid w:val="00FC04EF"/>
    <w:rsid w:val="00FC05BD"/>
    <w:rsid w:val="00FC0687"/>
    <w:rsid w:val="00FC0D34"/>
    <w:rsid w:val="00FC1812"/>
    <w:rsid w:val="00FC23C8"/>
    <w:rsid w:val="00FC5807"/>
    <w:rsid w:val="00FC78C5"/>
    <w:rsid w:val="00FD1DA0"/>
    <w:rsid w:val="00FD3D68"/>
    <w:rsid w:val="00FD4765"/>
    <w:rsid w:val="00FD6D6D"/>
    <w:rsid w:val="00FD749A"/>
    <w:rsid w:val="00FD7CC0"/>
    <w:rsid w:val="00FE14A4"/>
    <w:rsid w:val="00FE1A94"/>
    <w:rsid w:val="00FE1E2D"/>
    <w:rsid w:val="00FE2B91"/>
    <w:rsid w:val="00FE5B72"/>
    <w:rsid w:val="00FF3989"/>
    <w:rsid w:val="00FF4B29"/>
    <w:rsid w:val="00FF6387"/>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A20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5618DE"/>
    <w:pPr>
      <w:tabs>
        <w:tab w:val="center" w:pos="4419"/>
        <w:tab w:val="right" w:pos="8838"/>
      </w:tabs>
    </w:pPr>
  </w:style>
  <w:style w:type="character" w:customStyle="1" w:styleId="EncabezadoCar">
    <w:name w:val="Encabezado Car"/>
    <w:basedOn w:val="Fuentedeprrafopredeter"/>
    <w:link w:val="Encabezado"/>
    <w:uiPriority w:val="99"/>
    <w:rsid w:val="005618DE"/>
    <w:rPr>
      <w:lang w:val="es-AR"/>
    </w:rPr>
  </w:style>
  <w:style w:type="paragraph" w:styleId="Piedepgina">
    <w:name w:val="footer"/>
    <w:basedOn w:val="Normal"/>
    <w:link w:val="PiedepginaCar"/>
    <w:uiPriority w:val="99"/>
    <w:unhideWhenUsed/>
    <w:rsid w:val="005618DE"/>
    <w:pPr>
      <w:tabs>
        <w:tab w:val="center" w:pos="4419"/>
        <w:tab w:val="right" w:pos="8838"/>
      </w:tabs>
    </w:pPr>
  </w:style>
  <w:style w:type="character" w:customStyle="1" w:styleId="PiedepginaCar">
    <w:name w:val="Pie de página Car"/>
    <w:basedOn w:val="Fuentedeprrafopredeter"/>
    <w:link w:val="Piedepgina"/>
    <w:uiPriority w:val="99"/>
    <w:rsid w:val="005618DE"/>
    <w:rPr>
      <w:lang w:val="es-AR"/>
    </w:rPr>
  </w:style>
  <w:style w:type="paragraph" w:styleId="Subttulo">
    <w:name w:val="Subtitle"/>
    <w:basedOn w:val="Normal"/>
    <w:next w:val="Normal"/>
    <w:link w:val="SubttuloCar"/>
    <w:uiPriority w:val="11"/>
    <w:qFormat/>
    <w:rsid w:val="00DE4AC6"/>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E4AC6"/>
    <w:rPr>
      <w:rFonts w:eastAsiaTheme="minorEastAsia"/>
      <w:color w:val="5A5A5A" w:themeColor="text1" w:themeTint="A5"/>
      <w:spacing w:val="15"/>
      <w:lang w:val="es-AR"/>
    </w:rPr>
  </w:style>
  <w:style w:type="table" w:styleId="Tablaconcuadrcula">
    <w:name w:val="Table Grid"/>
    <w:basedOn w:val="Tablanormal"/>
    <w:uiPriority w:val="39"/>
    <w:rsid w:val="0005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5ADF"/>
    <w:rPr>
      <w:color w:val="0563C1" w:themeColor="hyperlink"/>
      <w:u w:val="single"/>
    </w:rPr>
  </w:style>
  <w:style w:type="character" w:styleId="Mencinsinresolver">
    <w:name w:val="Unresolved Mention"/>
    <w:basedOn w:val="Fuentedeprrafopredeter"/>
    <w:uiPriority w:val="99"/>
    <w:semiHidden/>
    <w:unhideWhenUsed/>
    <w:rsid w:val="00D65ADF"/>
    <w:rPr>
      <w:color w:val="605E5C"/>
      <w:shd w:val="clear" w:color="auto" w:fill="E1DFDD"/>
    </w:rPr>
  </w:style>
  <w:style w:type="paragraph" w:styleId="Textonotapie">
    <w:name w:val="footnote text"/>
    <w:basedOn w:val="Normal"/>
    <w:link w:val="TextonotapieCar"/>
    <w:uiPriority w:val="99"/>
    <w:semiHidden/>
    <w:unhideWhenUsed/>
    <w:rsid w:val="00CD20A2"/>
    <w:rPr>
      <w:sz w:val="20"/>
      <w:szCs w:val="20"/>
    </w:rPr>
  </w:style>
  <w:style w:type="character" w:customStyle="1" w:styleId="TextonotapieCar">
    <w:name w:val="Texto nota pie Car"/>
    <w:basedOn w:val="Fuentedeprrafopredeter"/>
    <w:link w:val="Textonotapie"/>
    <w:uiPriority w:val="99"/>
    <w:semiHidden/>
    <w:rsid w:val="00CD20A2"/>
    <w:rPr>
      <w:sz w:val="20"/>
      <w:szCs w:val="20"/>
      <w:lang w:val="es-AR"/>
    </w:rPr>
  </w:style>
  <w:style w:type="character" w:styleId="Refdenotaalpie">
    <w:name w:val="footnote reference"/>
    <w:basedOn w:val="Fuentedeprrafopredeter"/>
    <w:uiPriority w:val="99"/>
    <w:semiHidden/>
    <w:unhideWhenUsed/>
    <w:rsid w:val="00CD20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839">
      <w:bodyDiv w:val="1"/>
      <w:marLeft w:val="0"/>
      <w:marRight w:val="0"/>
      <w:marTop w:val="0"/>
      <w:marBottom w:val="0"/>
      <w:divBdr>
        <w:top w:val="none" w:sz="0" w:space="0" w:color="auto"/>
        <w:left w:val="none" w:sz="0" w:space="0" w:color="auto"/>
        <w:bottom w:val="none" w:sz="0" w:space="0" w:color="auto"/>
        <w:right w:val="none" w:sz="0" w:space="0" w:color="auto"/>
      </w:divBdr>
    </w:div>
    <w:div w:id="245110620">
      <w:bodyDiv w:val="1"/>
      <w:marLeft w:val="0"/>
      <w:marRight w:val="0"/>
      <w:marTop w:val="0"/>
      <w:marBottom w:val="0"/>
      <w:divBdr>
        <w:top w:val="none" w:sz="0" w:space="0" w:color="auto"/>
        <w:left w:val="none" w:sz="0" w:space="0" w:color="auto"/>
        <w:bottom w:val="none" w:sz="0" w:space="0" w:color="auto"/>
        <w:right w:val="none" w:sz="0" w:space="0" w:color="auto"/>
      </w:divBdr>
    </w:div>
    <w:div w:id="340855811">
      <w:bodyDiv w:val="1"/>
      <w:marLeft w:val="0"/>
      <w:marRight w:val="0"/>
      <w:marTop w:val="0"/>
      <w:marBottom w:val="0"/>
      <w:divBdr>
        <w:top w:val="none" w:sz="0" w:space="0" w:color="auto"/>
        <w:left w:val="none" w:sz="0" w:space="0" w:color="auto"/>
        <w:bottom w:val="none" w:sz="0" w:space="0" w:color="auto"/>
        <w:right w:val="none" w:sz="0" w:space="0" w:color="auto"/>
      </w:divBdr>
    </w:div>
    <w:div w:id="377705596">
      <w:bodyDiv w:val="1"/>
      <w:marLeft w:val="0"/>
      <w:marRight w:val="0"/>
      <w:marTop w:val="0"/>
      <w:marBottom w:val="0"/>
      <w:divBdr>
        <w:top w:val="none" w:sz="0" w:space="0" w:color="auto"/>
        <w:left w:val="none" w:sz="0" w:space="0" w:color="auto"/>
        <w:bottom w:val="none" w:sz="0" w:space="0" w:color="auto"/>
        <w:right w:val="none" w:sz="0" w:space="0" w:color="auto"/>
      </w:divBdr>
    </w:div>
    <w:div w:id="440339749">
      <w:bodyDiv w:val="1"/>
      <w:marLeft w:val="0"/>
      <w:marRight w:val="0"/>
      <w:marTop w:val="0"/>
      <w:marBottom w:val="0"/>
      <w:divBdr>
        <w:top w:val="none" w:sz="0" w:space="0" w:color="auto"/>
        <w:left w:val="none" w:sz="0" w:space="0" w:color="auto"/>
        <w:bottom w:val="none" w:sz="0" w:space="0" w:color="auto"/>
        <w:right w:val="none" w:sz="0" w:space="0" w:color="auto"/>
      </w:divBdr>
      <w:divsChild>
        <w:div w:id="88818501">
          <w:marLeft w:val="0"/>
          <w:marRight w:val="0"/>
          <w:marTop w:val="0"/>
          <w:marBottom w:val="0"/>
          <w:divBdr>
            <w:top w:val="single" w:sz="2" w:space="0" w:color="D9D9E3"/>
            <w:left w:val="single" w:sz="2" w:space="0" w:color="D9D9E3"/>
            <w:bottom w:val="single" w:sz="2" w:space="0" w:color="D9D9E3"/>
            <w:right w:val="single" w:sz="2" w:space="0" w:color="D9D9E3"/>
          </w:divBdr>
          <w:divsChild>
            <w:div w:id="319963100">
              <w:marLeft w:val="0"/>
              <w:marRight w:val="0"/>
              <w:marTop w:val="0"/>
              <w:marBottom w:val="0"/>
              <w:divBdr>
                <w:top w:val="single" w:sz="2" w:space="0" w:color="D9D9E3"/>
                <w:left w:val="single" w:sz="2" w:space="0" w:color="D9D9E3"/>
                <w:bottom w:val="single" w:sz="2" w:space="0" w:color="D9D9E3"/>
                <w:right w:val="single" w:sz="2" w:space="0" w:color="D9D9E3"/>
              </w:divBdr>
              <w:divsChild>
                <w:div w:id="528185062">
                  <w:marLeft w:val="0"/>
                  <w:marRight w:val="0"/>
                  <w:marTop w:val="0"/>
                  <w:marBottom w:val="0"/>
                  <w:divBdr>
                    <w:top w:val="single" w:sz="2" w:space="0" w:color="D9D9E3"/>
                    <w:left w:val="single" w:sz="2" w:space="0" w:color="D9D9E3"/>
                    <w:bottom w:val="single" w:sz="2" w:space="0" w:color="D9D9E3"/>
                    <w:right w:val="single" w:sz="2" w:space="0" w:color="D9D9E3"/>
                  </w:divBdr>
                  <w:divsChild>
                    <w:div w:id="1486051535">
                      <w:marLeft w:val="0"/>
                      <w:marRight w:val="0"/>
                      <w:marTop w:val="0"/>
                      <w:marBottom w:val="0"/>
                      <w:divBdr>
                        <w:top w:val="single" w:sz="2" w:space="0" w:color="D9D9E3"/>
                        <w:left w:val="single" w:sz="2" w:space="0" w:color="D9D9E3"/>
                        <w:bottom w:val="single" w:sz="2" w:space="0" w:color="D9D9E3"/>
                        <w:right w:val="single" w:sz="2" w:space="0" w:color="D9D9E3"/>
                      </w:divBdr>
                      <w:divsChild>
                        <w:div w:id="688719858">
                          <w:marLeft w:val="0"/>
                          <w:marRight w:val="0"/>
                          <w:marTop w:val="0"/>
                          <w:marBottom w:val="0"/>
                          <w:divBdr>
                            <w:top w:val="single" w:sz="2" w:space="0" w:color="auto"/>
                            <w:left w:val="single" w:sz="2" w:space="0" w:color="auto"/>
                            <w:bottom w:val="single" w:sz="6" w:space="0" w:color="auto"/>
                            <w:right w:val="single" w:sz="2" w:space="0" w:color="auto"/>
                          </w:divBdr>
                          <w:divsChild>
                            <w:div w:id="21439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425456">
                                  <w:marLeft w:val="0"/>
                                  <w:marRight w:val="0"/>
                                  <w:marTop w:val="0"/>
                                  <w:marBottom w:val="0"/>
                                  <w:divBdr>
                                    <w:top w:val="single" w:sz="2" w:space="0" w:color="D9D9E3"/>
                                    <w:left w:val="single" w:sz="2" w:space="0" w:color="D9D9E3"/>
                                    <w:bottom w:val="single" w:sz="2" w:space="0" w:color="D9D9E3"/>
                                    <w:right w:val="single" w:sz="2" w:space="0" w:color="D9D9E3"/>
                                  </w:divBdr>
                                  <w:divsChild>
                                    <w:div w:id="435564359">
                                      <w:marLeft w:val="0"/>
                                      <w:marRight w:val="0"/>
                                      <w:marTop w:val="0"/>
                                      <w:marBottom w:val="0"/>
                                      <w:divBdr>
                                        <w:top w:val="single" w:sz="2" w:space="0" w:color="D9D9E3"/>
                                        <w:left w:val="single" w:sz="2" w:space="0" w:color="D9D9E3"/>
                                        <w:bottom w:val="single" w:sz="2" w:space="0" w:color="D9D9E3"/>
                                        <w:right w:val="single" w:sz="2" w:space="0" w:color="D9D9E3"/>
                                      </w:divBdr>
                                      <w:divsChild>
                                        <w:div w:id="1420757921">
                                          <w:marLeft w:val="0"/>
                                          <w:marRight w:val="0"/>
                                          <w:marTop w:val="0"/>
                                          <w:marBottom w:val="0"/>
                                          <w:divBdr>
                                            <w:top w:val="single" w:sz="2" w:space="0" w:color="D9D9E3"/>
                                            <w:left w:val="single" w:sz="2" w:space="0" w:color="D9D9E3"/>
                                            <w:bottom w:val="single" w:sz="2" w:space="0" w:color="D9D9E3"/>
                                            <w:right w:val="single" w:sz="2" w:space="0" w:color="D9D9E3"/>
                                          </w:divBdr>
                                          <w:divsChild>
                                            <w:div w:id="817765594">
                                              <w:marLeft w:val="0"/>
                                              <w:marRight w:val="0"/>
                                              <w:marTop w:val="0"/>
                                              <w:marBottom w:val="0"/>
                                              <w:divBdr>
                                                <w:top w:val="single" w:sz="2" w:space="0" w:color="D9D9E3"/>
                                                <w:left w:val="single" w:sz="2" w:space="0" w:color="D9D9E3"/>
                                                <w:bottom w:val="single" w:sz="2" w:space="0" w:color="D9D9E3"/>
                                                <w:right w:val="single" w:sz="2" w:space="0" w:color="D9D9E3"/>
                                              </w:divBdr>
                                              <w:divsChild>
                                                <w:div w:id="586767147">
                                                  <w:marLeft w:val="0"/>
                                                  <w:marRight w:val="0"/>
                                                  <w:marTop w:val="0"/>
                                                  <w:marBottom w:val="0"/>
                                                  <w:divBdr>
                                                    <w:top w:val="single" w:sz="2" w:space="0" w:color="D9D9E3"/>
                                                    <w:left w:val="single" w:sz="2" w:space="0" w:color="D9D9E3"/>
                                                    <w:bottom w:val="single" w:sz="2" w:space="0" w:color="D9D9E3"/>
                                                    <w:right w:val="single" w:sz="2" w:space="0" w:color="D9D9E3"/>
                                                  </w:divBdr>
                                                  <w:divsChild>
                                                    <w:div w:id="2851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1981819">
          <w:marLeft w:val="0"/>
          <w:marRight w:val="0"/>
          <w:marTop w:val="0"/>
          <w:marBottom w:val="0"/>
          <w:divBdr>
            <w:top w:val="none" w:sz="0" w:space="0" w:color="auto"/>
            <w:left w:val="none" w:sz="0" w:space="0" w:color="auto"/>
            <w:bottom w:val="none" w:sz="0" w:space="0" w:color="auto"/>
            <w:right w:val="none" w:sz="0" w:space="0" w:color="auto"/>
          </w:divBdr>
        </w:div>
      </w:divsChild>
    </w:div>
    <w:div w:id="501241666">
      <w:bodyDiv w:val="1"/>
      <w:marLeft w:val="0"/>
      <w:marRight w:val="0"/>
      <w:marTop w:val="0"/>
      <w:marBottom w:val="0"/>
      <w:divBdr>
        <w:top w:val="none" w:sz="0" w:space="0" w:color="auto"/>
        <w:left w:val="none" w:sz="0" w:space="0" w:color="auto"/>
        <w:bottom w:val="none" w:sz="0" w:space="0" w:color="auto"/>
        <w:right w:val="none" w:sz="0" w:space="0" w:color="auto"/>
      </w:divBdr>
    </w:div>
    <w:div w:id="517693718">
      <w:bodyDiv w:val="1"/>
      <w:marLeft w:val="0"/>
      <w:marRight w:val="0"/>
      <w:marTop w:val="0"/>
      <w:marBottom w:val="0"/>
      <w:divBdr>
        <w:top w:val="none" w:sz="0" w:space="0" w:color="auto"/>
        <w:left w:val="none" w:sz="0" w:space="0" w:color="auto"/>
        <w:bottom w:val="none" w:sz="0" w:space="0" w:color="auto"/>
        <w:right w:val="none" w:sz="0" w:space="0" w:color="auto"/>
      </w:divBdr>
    </w:div>
    <w:div w:id="849837614">
      <w:bodyDiv w:val="1"/>
      <w:marLeft w:val="0"/>
      <w:marRight w:val="0"/>
      <w:marTop w:val="0"/>
      <w:marBottom w:val="0"/>
      <w:divBdr>
        <w:top w:val="none" w:sz="0" w:space="0" w:color="auto"/>
        <w:left w:val="none" w:sz="0" w:space="0" w:color="auto"/>
        <w:bottom w:val="none" w:sz="0" w:space="0" w:color="auto"/>
        <w:right w:val="none" w:sz="0" w:space="0" w:color="auto"/>
      </w:divBdr>
      <w:divsChild>
        <w:div w:id="1998723605">
          <w:marLeft w:val="0"/>
          <w:marRight w:val="0"/>
          <w:marTop w:val="0"/>
          <w:marBottom w:val="0"/>
          <w:divBdr>
            <w:top w:val="none" w:sz="0" w:space="0" w:color="auto"/>
            <w:left w:val="none" w:sz="0" w:space="0" w:color="auto"/>
            <w:bottom w:val="none" w:sz="0" w:space="0" w:color="auto"/>
            <w:right w:val="none" w:sz="0" w:space="0" w:color="auto"/>
          </w:divBdr>
          <w:divsChild>
            <w:div w:id="1710182652">
              <w:marLeft w:val="0"/>
              <w:marRight w:val="0"/>
              <w:marTop w:val="0"/>
              <w:marBottom w:val="0"/>
              <w:divBdr>
                <w:top w:val="none" w:sz="0" w:space="0" w:color="auto"/>
                <w:left w:val="none" w:sz="0" w:space="0" w:color="auto"/>
                <w:bottom w:val="none" w:sz="0" w:space="0" w:color="auto"/>
                <w:right w:val="none" w:sz="0" w:space="0" w:color="auto"/>
              </w:divBdr>
              <w:divsChild>
                <w:div w:id="14162238">
                  <w:marLeft w:val="0"/>
                  <w:marRight w:val="0"/>
                  <w:marTop w:val="0"/>
                  <w:marBottom w:val="0"/>
                  <w:divBdr>
                    <w:top w:val="none" w:sz="0" w:space="0" w:color="auto"/>
                    <w:left w:val="none" w:sz="0" w:space="0" w:color="auto"/>
                    <w:bottom w:val="none" w:sz="0" w:space="0" w:color="auto"/>
                    <w:right w:val="none" w:sz="0" w:space="0" w:color="auto"/>
                  </w:divBdr>
                  <w:divsChild>
                    <w:div w:id="186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357">
          <w:marLeft w:val="0"/>
          <w:marRight w:val="0"/>
          <w:marTop w:val="0"/>
          <w:marBottom w:val="0"/>
          <w:divBdr>
            <w:top w:val="none" w:sz="0" w:space="0" w:color="auto"/>
            <w:left w:val="none" w:sz="0" w:space="0" w:color="auto"/>
            <w:bottom w:val="none" w:sz="0" w:space="0" w:color="auto"/>
            <w:right w:val="none" w:sz="0" w:space="0" w:color="auto"/>
          </w:divBdr>
          <w:divsChild>
            <w:div w:id="1267077405">
              <w:marLeft w:val="0"/>
              <w:marRight w:val="0"/>
              <w:marTop w:val="0"/>
              <w:marBottom w:val="0"/>
              <w:divBdr>
                <w:top w:val="none" w:sz="0" w:space="0" w:color="auto"/>
                <w:left w:val="none" w:sz="0" w:space="0" w:color="auto"/>
                <w:bottom w:val="none" w:sz="0" w:space="0" w:color="auto"/>
                <w:right w:val="none" w:sz="0" w:space="0" w:color="auto"/>
              </w:divBdr>
              <w:divsChild>
                <w:div w:id="1965306415">
                  <w:marLeft w:val="0"/>
                  <w:marRight w:val="0"/>
                  <w:marTop w:val="0"/>
                  <w:marBottom w:val="0"/>
                  <w:divBdr>
                    <w:top w:val="none" w:sz="0" w:space="0" w:color="auto"/>
                    <w:left w:val="none" w:sz="0" w:space="0" w:color="auto"/>
                    <w:bottom w:val="none" w:sz="0" w:space="0" w:color="auto"/>
                    <w:right w:val="none" w:sz="0" w:space="0" w:color="auto"/>
                  </w:divBdr>
                  <w:divsChild>
                    <w:div w:id="511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8758094">
      <w:bodyDiv w:val="1"/>
      <w:marLeft w:val="0"/>
      <w:marRight w:val="0"/>
      <w:marTop w:val="0"/>
      <w:marBottom w:val="0"/>
      <w:divBdr>
        <w:top w:val="none" w:sz="0" w:space="0" w:color="auto"/>
        <w:left w:val="none" w:sz="0" w:space="0" w:color="auto"/>
        <w:bottom w:val="none" w:sz="0" w:space="0" w:color="auto"/>
        <w:right w:val="none" w:sz="0" w:space="0" w:color="auto"/>
      </w:divBdr>
    </w:div>
    <w:div w:id="1044400989">
      <w:bodyDiv w:val="1"/>
      <w:marLeft w:val="0"/>
      <w:marRight w:val="0"/>
      <w:marTop w:val="0"/>
      <w:marBottom w:val="0"/>
      <w:divBdr>
        <w:top w:val="none" w:sz="0" w:space="0" w:color="auto"/>
        <w:left w:val="none" w:sz="0" w:space="0" w:color="auto"/>
        <w:bottom w:val="none" w:sz="0" w:space="0" w:color="auto"/>
        <w:right w:val="none" w:sz="0" w:space="0" w:color="auto"/>
      </w:divBdr>
    </w:div>
    <w:div w:id="1103574240">
      <w:bodyDiv w:val="1"/>
      <w:marLeft w:val="0"/>
      <w:marRight w:val="0"/>
      <w:marTop w:val="0"/>
      <w:marBottom w:val="0"/>
      <w:divBdr>
        <w:top w:val="none" w:sz="0" w:space="0" w:color="auto"/>
        <w:left w:val="none" w:sz="0" w:space="0" w:color="auto"/>
        <w:bottom w:val="none" w:sz="0" w:space="0" w:color="auto"/>
        <w:right w:val="none" w:sz="0" w:space="0" w:color="auto"/>
      </w:divBdr>
    </w:div>
    <w:div w:id="1218320701">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7107905">
      <w:bodyDiv w:val="1"/>
      <w:marLeft w:val="0"/>
      <w:marRight w:val="0"/>
      <w:marTop w:val="0"/>
      <w:marBottom w:val="0"/>
      <w:divBdr>
        <w:top w:val="none" w:sz="0" w:space="0" w:color="auto"/>
        <w:left w:val="none" w:sz="0" w:space="0" w:color="auto"/>
        <w:bottom w:val="none" w:sz="0" w:space="0" w:color="auto"/>
        <w:right w:val="none" w:sz="0" w:space="0" w:color="auto"/>
      </w:divBdr>
    </w:div>
    <w:div w:id="1320840401">
      <w:bodyDiv w:val="1"/>
      <w:marLeft w:val="0"/>
      <w:marRight w:val="0"/>
      <w:marTop w:val="0"/>
      <w:marBottom w:val="0"/>
      <w:divBdr>
        <w:top w:val="none" w:sz="0" w:space="0" w:color="auto"/>
        <w:left w:val="none" w:sz="0" w:space="0" w:color="auto"/>
        <w:bottom w:val="none" w:sz="0" w:space="0" w:color="auto"/>
        <w:right w:val="none" w:sz="0" w:space="0" w:color="auto"/>
      </w:divBdr>
    </w:div>
    <w:div w:id="1480806604">
      <w:bodyDiv w:val="1"/>
      <w:marLeft w:val="0"/>
      <w:marRight w:val="0"/>
      <w:marTop w:val="0"/>
      <w:marBottom w:val="0"/>
      <w:divBdr>
        <w:top w:val="none" w:sz="0" w:space="0" w:color="auto"/>
        <w:left w:val="none" w:sz="0" w:space="0" w:color="auto"/>
        <w:bottom w:val="none" w:sz="0" w:space="0" w:color="auto"/>
        <w:right w:val="none" w:sz="0" w:space="0" w:color="auto"/>
      </w:divBdr>
    </w:div>
    <w:div w:id="1565219654">
      <w:bodyDiv w:val="1"/>
      <w:marLeft w:val="0"/>
      <w:marRight w:val="0"/>
      <w:marTop w:val="0"/>
      <w:marBottom w:val="0"/>
      <w:divBdr>
        <w:top w:val="none" w:sz="0" w:space="0" w:color="auto"/>
        <w:left w:val="none" w:sz="0" w:space="0" w:color="auto"/>
        <w:bottom w:val="none" w:sz="0" w:space="0" w:color="auto"/>
        <w:right w:val="none" w:sz="0" w:space="0" w:color="auto"/>
      </w:divBdr>
    </w:div>
    <w:div w:id="1685132664">
      <w:bodyDiv w:val="1"/>
      <w:marLeft w:val="0"/>
      <w:marRight w:val="0"/>
      <w:marTop w:val="0"/>
      <w:marBottom w:val="0"/>
      <w:divBdr>
        <w:top w:val="none" w:sz="0" w:space="0" w:color="auto"/>
        <w:left w:val="none" w:sz="0" w:space="0" w:color="auto"/>
        <w:bottom w:val="none" w:sz="0" w:space="0" w:color="auto"/>
        <w:right w:val="none" w:sz="0" w:space="0" w:color="auto"/>
      </w:divBdr>
    </w:div>
    <w:div w:id="1873297302">
      <w:bodyDiv w:val="1"/>
      <w:marLeft w:val="0"/>
      <w:marRight w:val="0"/>
      <w:marTop w:val="0"/>
      <w:marBottom w:val="0"/>
      <w:divBdr>
        <w:top w:val="none" w:sz="0" w:space="0" w:color="auto"/>
        <w:left w:val="none" w:sz="0" w:space="0" w:color="auto"/>
        <w:bottom w:val="none" w:sz="0" w:space="0" w:color="auto"/>
        <w:right w:val="none" w:sz="0" w:space="0" w:color="auto"/>
      </w:divBdr>
    </w:div>
    <w:div w:id="2027754112">
      <w:bodyDiv w:val="1"/>
      <w:marLeft w:val="0"/>
      <w:marRight w:val="0"/>
      <w:marTop w:val="0"/>
      <w:marBottom w:val="0"/>
      <w:divBdr>
        <w:top w:val="none" w:sz="0" w:space="0" w:color="auto"/>
        <w:left w:val="none" w:sz="0" w:space="0" w:color="auto"/>
        <w:bottom w:val="none" w:sz="0" w:space="0" w:color="auto"/>
        <w:right w:val="none" w:sz="0" w:space="0" w:color="auto"/>
      </w:divBdr>
    </w:div>
    <w:div w:id="2034765116">
      <w:bodyDiv w:val="1"/>
      <w:marLeft w:val="0"/>
      <w:marRight w:val="0"/>
      <w:marTop w:val="0"/>
      <w:marBottom w:val="0"/>
      <w:divBdr>
        <w:top w:val="none" w:sz="0" w:space="0" w:color="auto"/>
        <w:left w:val="none" w:sz="0" w:space="0" w:color="auto"/>
        <w:bottom w:val="none" w:sz="0" w:space="0" w:color="auto"/>
        <w:right w:val="none" w:sz="0" w:space="0" w:color="auto"/>
      </w:divBdr>
    </w:div>
    <w:div w:id="20832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22.png"/><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2123-21BF-4069-8831-DB26DD81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15332</TotalTime>
  <Pages>41</Pages>
  <Words>8572</Words>
  <Characters>47146</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1708</cp:revision>
  <cp:lastPrinted>2024-07-08T05:16:00Z</cp:lastPrinted>
  <dcterms:created xsi:type="dcterms:W3CDTF">2013-09-22T22:09:00Z</dcterms:created>
  <dcterms:modified xsi:type="dcterms:W3CDTF">2024-07-08T15:58:00Z</dcterms:modified>
</cp:coreProperties>
</file>