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7F141" w14:textId="77777777" w:rsidR="00633882" w:rsidRPr="002F6699" w:rsidRDefault="00633882" w:rsidP="0063388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F6699">
        <w:rPr>
          <w:rFonts w:ascii="Times New Roman" w:hAnsi="Times New Roman" w:cs="Times New Roman"/>
          <w:b/>
          <w:sz w:val="32"/>
          <w:u w:val="single"/>
        </w:rPr>
        <w:t>Maestría en Econometría - UTDT</w:t>
      </w:r>
    </w:p>
    <w:p w14:paraId="75CEF552" w14:textId="0717FD74" w:rsidR="00633882" w:rsidRPr="002F6699" w:rsidRDefault="00865D55" w:rsidP="0063388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2F6699">
        <w:rPr>
          <w:rFonts w:ascii="Times New Roman" w:hAnsi="Times New Roman" w:cs="Times New Roman"/>
          <w:b/>
          <w:sz w:val="32"/>
          <w:u w:val="single"/>
        </w:rPr>
        <w:t>Examen</w:t>
      </w:r>
      <w:r w:rsidR="00633882" w:rsidRPr="002F6699">
        <w:rPr>
          <w:rFonts w:ascii="Times New Roman" w:hAnsi="Times New Roman" w:cs="Times New Roman"/>
          <w:b/>
          <w:sz w:val="32"/>
          <w:u w:val="single"/>
        </w:rPr>
        <w:t xml:space="preserve"> Final - </w:t>
      </w:r>
      <w:r w:rsidR="00BE6DF9" w:rsidRPr="002F6699">
        <w:rPr>
          <w:rFonts w:ascii="Times New Roman" w:hAnsi="Times New Roman" w:cs="Times New Roman"/>
          <w:b/>
          <w:sz w:val="32"/>
          <w:u w:val="single"/>
        </w:rPr>
        <w:t>M</w:t>
      </w:r>
      <w:r w:rsidR="009A7AB7" w:rsidRPr="002F6699">
        <w:rPr>
          <w:rFonts w:ascii="Times New Roman" w:hAnsi="Times New Roman" w:cs="Times New Roman"/>
          <w:b/>
          <w:sz w:val="32"/>
          <w:u w:val="single"/>
        </w:rPr>
        <w:t>étodos Empíricos en Macroeconomía Estructural</w:t>
      </w:r>
    </w:p>
    <w:p w14:paraId="19BED744" w14:textId="03C67DA2" w:rsidR="001811E0" w:rsidRDefault="001811E0" w:rsidP="00B54FE5">
      <w:pPr>
        <w:rPr>
          <w:rFonts w:ascii="Times New Roman" w:hAnsi="Times New Roman" w:cs="Times New Roman"/>
          <w:sz w:val="24"/>
          <w:szCs w:val="24"/>
        </w:rPr>
      </w:pPr>
    </w:p>
    <w:p w14:paraId="791B6A04" w14:textId="536D6186" w:rsidR="00AC1EE5" w:rsidRDefault="0093668D" w:rsidP="0093668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Construcción de </w:t>
      </w:r>
      <w:r w:rsidR="00955F8B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la </w:t>
      </w:r>
      <w:r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 xml:space="preserve">Base de Datos y </w:t>
      </w:r>
      <w:r w:rsidR="00AC1EE5" w:rsidRPr="00AC1EE5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</w:rPr>
        <w:t>Aclaraciones Preliminares</w:t>
      </w:r>
    </w:p>
    <w:p w14:paraId="7F500159" w14:textId="77777777" w:rsidR="00AC1EE5" w:rsidRDefault="00AC1EE5">
      <w:pPr>
        <w:rPr>
          <w:rFonts w:ascii="Times New Roman" w:hAnsi="Times New Roman" w:cs="Times New Roman"/>
          <w:sz w:val="24"/>
          <w:szCs w:val="24"/>
        </w:rPr>
      </w:pPr>
    </w:p>
    <w:p w14:paraId="1C737F39" w14:textId="32D56A69" w:rsidR="00AF2E30" w:rsidRDefault="00B23422" w:rsidP="00B23422">
      <w:pPr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primer lugar, e</w:t>
      </w:r>
      <w:r w:rsidRPr="00B23422">
        <w:rPr>
          <w:rFonts w:ascii="Times New Roman" w:hAnsi="Times New Roman" w:cs="Times New Roman"/>
          <w:sz w:val="24"/>
          <w:szCs w:val="24"/>
          <w:lang w:val="es-MX"/>
        </w:rPr>
        <w:t xml:space="preserve">l archivo </w:t>
      </w:r>
      <w:r w:rsidRPr="00B23422">
        <w:rPr>
          <w:rFonts w:ascii="Times New Roman" w:hAnsi="Times New Roman" w:cs="Times New Roman"/>
          <w:i/>
          <w:iCs/>
          <w:sz w:val="24"/>
          <w:szCs w:val="24"/>
          <w:lang w:val="es-MX"/>
        </w:rPr>
        <w:t>“Links data.</w:t>
      </w:r>
      <w:r w:rsidR="003F1A07">
        <w:rPr>
          <w:rFonts w:ascii="Times New Roman" w:hAnsi="Times New Roman" w:cs="Times New Roman"/>
          <w:i/>
          <w:iCs/>
          <w:sz w:val="24"/>
          <w:szCs w:val="24"/>
          <w:lang w:val="es-MX"/>
        </w:rPr>
        <w:t>pd</w:t>
      </w:r>
      <w:r w:rsidR="009A74B9">
        <w:rPr>
          <w:rFonts w:ascii="Times New Roman" w:hAnsi="Times New Roman" w:cs="Times New Roman"/>
          <w:i/>
          <w:iCs/>
          <w:sz w:val="24"/>
          <w:szCs w:val="24"/>
          <w:lang w:val="es-MX"/>
        </w:rPr>
        <w:t>f</w:t>
      </w:r>
      <w:r w:rsidRPr="00B23422">
        <w:rPr>
          <w:rFonts w:ascii="Times New Roman" w:hAnsi="Times New Roman" w:cs="Times New Roman"/>
          <w:i/>
          <w:iCs/>
          <w:sz w:val="24"/>
          <w:szCs w:val="24"/>
          <w:lang w:val="es-MX"/>
        </w:rPr>
        <w:t>”</w:t>
      </w:r>
      <w:r w:rsidRPr="00B23422">
        <w:rPr>
          <w:rFonts w:ascii="Times New Roman" w:hAnsi="Times New Roman" w:cs="Times New Roman"/>
          <w:sz w:val="24"/>
          <w:szCs w:val="24"/>
          <w:lang w:val="es-MX"/>
        </w:rPr>
        <w:t xml:space="preserve"> con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tiene los 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links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de donde fueron obtenidas las variables utilizadas en el trabajo. En segundo lugar,</w:t>
      </w:r>
      <w:r w:rsidR="00B65E96">
        <w:rPr>
          <w:rFonts w:ascii="Times New Roman" w:hAnsi="Times New Roman" w:cs="Times New Roman"/>
          <w:sz w:val="24"/>
          <w:szCs w:val="24"/>
          <w:lang w:val="es-MX"/>
        </w:rPr>
        <w:t xml:space="preserve"> haciendo uso de esta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data, se construye el archivo </w:t>
      </w:r>
      <w:r w:rsidRPr="00B23422">
        <w:rPr>
          <w:rFonts w:ascii="Times New Roman" w:hAnsi="Times New Roman" w:cs="Times New Roman"/>
          <w:i/>
          <w:iCs/>
          <w:sz w:val="24"/>
          <w:szCs w:val="24"/>
          <w:lang w:val="es-MX"/>
        </w:rPr>
        <w:t>“Base.xlsx”</w:t>
      </w:r>
      <w:r w:rsidR="006B25BF">
        <w:rPr>
          <w:rFonts w:ascii="Times New Roman" w:hAnsi="Times New Roman" w:cs="Times New Roman"/>
          <w:sz w:val="24"/>
          <w:szCs w:val="24"/>
          <w:lang w:val="es-MX"/>
        </w:rPr>
        <w:t>, en donde se tiene una hoja con el “prepara base” y otra hoja con la base definitiva que será utilizada</w:t>
      </w:r>
      <w:r w:rsidR="00FA4312">
        <w:rPr>
          <w:rFonts w:ascii="Times New Roman" w:hAnsi="Times New Roman" w:cs="Times New Roman"/>
          <w:sz w:val="24"/>
          <w:szCs w:val="24"/>
          <w:lang w:val="es-MX"/>
        </w:rPr>
        <w:t xml:space="preserve"> (sólo variables necesarias)</w:t>
      </w:r>
      <w:r w:rsidR="006B25BF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862A607" w14:textId="77777777" w:rsidR="00AF2E30" w:rsidRDefault="00AF2E30" w:rsidP="00AF2E3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4CB6D6" w14:textId="56CD33C0" w:rsidR="00580961" w:rsidRDefault="00AF2E30" w:rsidP="00580961">
      <w:pPr>
        <w:ind w:firstLine="70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Por último, </w:t>
      </w:r>
      <w:r w:rsidR="000B6C8A">
        <w:rPr>
          <w:rFonts w:ascii="Times New Roman" w:hAnsi="Times New Roman" w:cs="Times New Roman"/>
          <w:sz w:val="24"/>
          <w:szCs w:val="24"/>
          <w:lang w:val="es-MX"/>
        </w:rPr>
        <w:t xml:space="preserve">el archivo </w:t>
      </w:r>
      <w:r w:rsidR="000B6C8A" w:rsidRPr="000B6C8A">
        <w:rPr>
          <w:rFonts w:ascii="Times New Roman" w:hAnsi="Times New Roman" w:cs="Times New Roman"/>
          <w:i/>
          <w:iCs/>
          <w:sz w:val="24"/>
          <w:szCs w:val="24"/>
          <w:lang w:val="es-MX"/>
        </w:rPr>
        <w:t>“</w:t>
      </w:r>
      <w:r w:rsidR="000B6C8A">
        <w:rPr>
          <w:rFonts w:ascii="Times New Roman" w:hAnsi="Times New Roman" w:cs="Times New Roman"/>
          <w:i/>
          <w:iCs/>
          <w:sz w:val="24"/>
          <w:szCs w:val="24"/>
          <w:lang w:val="es-MX"/>
        </w:rPr>
        <w:t>Examen_Final</w:t>
      </w:r>
      <w:r w:rsidR="000B6C8A" w:rsidRPr="000B6C8A">
        <w:rPr>
          <w:rFonts w:ascii="Times New Roman" w:hAnsi="Times New Roman" w:cs="Times New Roman"/>
          <w:i/>
          <w:iCs/>
          <w:sz w:val="24"/>
          <w:szCs w:val="24"/>
          <w:lang w:val="es-MX"/>
        </w:rPr>
        <w:t>.mat”</w:t>
      </w:r>
      <w:r w:rsidR="000B6C8A">
        <w:rPr>
          <w:rFonts w:ascii="Times New Roman" w:hAnsi="Times New Roman" w:cs="Times New Roman"/>
          <w:sz w:val="24"/>
          <w:szCs w:val="24"/>
          <w:lang w:val="es-MX"/>
        </w:rPr>
        <w:t xml:space="preserve"> contiene los resultados finales de este examen y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el archivo </w:t>
      </w:r>
      <w:r w:rsidRPr="00AF2E30">
        <w:rPr>
          <w:rFonts w:ascii="Times New Roman" w:hAnsi="Times New Roman" w:cs="Times New Roman"/>
          <w:i/>
          <w:iCs/>
          <w:sz w:val="24"/>
          <w:szCs w:val="24"/>
          <w:lang w:val="es-MX"/>
        </w:rPr>
        <w:t>“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Examen_Final</w:t>
      </w:r>
      <w:r w:rsidRPr="00AF2E30">
        <w:rPr>
          <w:rFonts w:ascii="Times New Roman" w:hAnsi="Times New Roman" w:cs="Times New Roman"/>
          <w:i/>
          <w:iCs/>
          <w:sz w:val="24"/>
          <w:szCs w:val="24"/>
          <w:lang w:val="es-MX"/>
        </w:rPr>
        <w:t>.m”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41C50">
        <w:rPr>
          <w:rFonts w:ascii="Times New Roman" w:hAnsi="Times New Roman" w:cs="Times New Roman"/>
          <w:sz w:val="24"/>
          <w:szCs w:val="24"/>
          <w:lang w:val="es-MX"/>
        </w:rPr>
        <w:t xml:space="preserve">contiene el código que permite </w:t>
      </w:r>
      <w:r w:rsidR="000B6C8A">
        <w:rPr>
          <w:rFonts w:ascii="Times New Roman" w:hAnsi="Times New Roman" w:cs="Times New Roman"/>
          <w:sz w:val="24"/>
          <w:szCs w:val="24"/>
          <w:lang w:val="es-MX"/>
        </w:rPr>
        <w:t>obtener estos resultados</w:t>
      </w:r>
      <w:r>
        <w:rPr>
          <w:rFonts w:ascii="Times New Roman" w:hAnsi="Times New Roman" w:cs="Times New Roman"/>
          <w:sz w:val="24"/>
          <w:szCs w:val="24"/>
          <w:lang w:val="es-MX"/>
        </w:rPr>
        <w:t>. Para mayor claridad, se presenta un resumen cualitativo de este código:</w:t>
      </w:r>
    </w:p>
    <w:p w14:paraId="6CE090CD" w14:textId="77777777" w:rsidR="00580961" w:rsidRDefault="00580961" w:rsidP="0058096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485F6AD" w14:textId="1E913F6D" w:rsidR="00580961" w:rsidRDefault="00580961" w:rsidP="00580961">
      <w:pPr>
        <w:pStyle w:val="Prrafodelista"/>
        <w:numPr>
          <w:ilvl w:val="0"/>
          <w:numId w:val="21"/>
        </w:numPr>
        <w:ind w:left="1077" w:hanging="35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Define el directorio en el cual se trabaja</w:t>
      </w:r>
      <w:r w:rsidR="00906229">
        <w:rPr>
          <w:rFonts w:ascii="Times New Roman" w:hAnsi="Times New Roman" w:cs="Times New Roman"/>
          <w:sz w:val="24"/>
          <w:szCs w:val="24"/>
          <w:lang w:val="es-MX"/>
        </w:rPr>
        <w:t>rá</w:t>
      </w:r>
      <w:r>
        <w:rPr>
          <w:rFonts w:ascii="Times New Roman" w:hAnsi="Times New Roman" w:cs="Times New Roman"/>
          <w:sz w:val="24"/>
          <w:szCs w:val="24"/>
          <w:lang w:val="es-MX"/>
        </w:rPr>
        <w:t>, carga la base de datos y establece una semilla para replicabilidad (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seed</w:t>
      </w:r>
      <w:r>
        <w:rPr>
          <w:rFonts w:ascii="Times New Roman" w:hAnsi="Times New Roman" w:cs="Times New Roman"/>
          <w:sz w:val="24"/>
          <w:szCs w:val="24"/>
          <w:lang w:val="es-MX"/>
        </w:rPr>
        <w:t>= 12345).</w:t>
      </w:r>
    </w:p>
    <w:p w14:paraId="27E1B688" w14:textId="0D11BED2" w:rsidR="00580961" w:rsidRDefault="00580961" w:rsidP="00580961">
      <w:pPr>
        <w:pStyle w:val="Prrafodelista"/>
        <w:numPr>
          <w:ilvl w:val="0"/>
          <w:numId w:val="21"/>
        </w:numPr>
        <w:ind w:left="1077" w:hanging="35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Define las variables que se</w:t>
      </w:r>
      <w:r w:rsidR="004A190F">
        <w:rPr>
          <w:rFonts w:ascii="Times New Roman" w:hAnsi="Times New Roman" w:cs="Times New Roman"/>
          <w:sz w:val="24"/>
          <w:szCs w:val="24"/>
          <w:lang w:val="es-MX"/>
        </w:rPr>
        <w:t xml:space="preserve">rán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utilizadas y, con ellas, dos </w:t>
      </w:r>
      <w:r w:rsidRPr="00580961">
        <w:rPr>
          <w:rFonts w:ascii="Times New Roman" w:hAnsi="Times New Roman" w:cs="Times New Roman"/>
          <w:i/>
          <w:iCs/>
          <w:sz w:val="24"/>
          <w:szCs w:val="24"/>
          <w:lang w:val="es-MX"/>
        </w:rPr>
        <w:t>arrays</w:t>
      </w:r>
      <w:r>
        <w:rPr>
          <w:rFonts w:ascii="Times New Roman" w:hAnsi="Times New Roman" w:cs="Times New Roman"/>
          <w:sz w:val="24"/>
          <w:szCs w:val="24"/>
          <w:lang w:val="es-MX"/>
        </w:rPr>
        <w:t>,</w:t>
      </w:r>
      <w:r w:rsidR="003D4E0A">
        <w:rPr>
          <w:rFonts w:ascii="Times New Roman" w:hAnsi="Times New Roman" w:cs="Times New Roman"/>
          <w:sz w:val="24"/>
          <w:szCs w:val="24"/>
          <w:lang w:val="es-MX"/>
        </w:rPr>
        <w:t xml:space="preserve"> uno con 4 variables y otro con 7 variables.</w:t>
      </w:r>
    </w:p>
    <w:p w14:paraId="3A35359B" w14:textId="7F60F554" w:rsidR="003D4E0A" w:rsidRDefault="003D4E0A" w:rsidP="00580961">
      <w:pPr>
        <w:pStyle w:val="Prrafodelista"/>
        <w:numPr>
          <w:ilvl w:val="0"/>
          <w:numId w:val="21"/>
        </w:numPr>
        <w:ind w:left="1077" w:hanging="35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Calcula el número óptimo de rezagos para </w:t>
      </w:r>
      <w:r w:rsidR="00134BB4">
        <w:rPr>
          <w:rFonts w:ascii="Times New Roman" w:hAnsi="Times New Roman" w:cs="Times New Roman"/>
          <w:sz w:val="24"/>
          <w:szCs w:val="24"/>
          <w:lang w:val="es-MX"/>
        </w:rPr>
        <w:t>dos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modelos VAR</w:t>
      </w:r>
      <w:r w:rsidR="00134BB4">
        <w:rPr>
          <w:rFonts w:ascii="Times New Roman" w:hAnsi="Times New Roman" w:cs="Times New Roman"/>
          <w:sz w:val="24"/>
          <w:szCs w:val="24"/>
          <w:lang w:val="es-MX"/>
        </w:rPr>
        <w:t xml:space="preserve"> estructurales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  <w:r w:rsidR="00134BB4">
        <w:rPr>
          <w:rFonts w:ascii="Times New Roman" w:hAnsi="Times New Roman" w:cs="Times New Roman"/>
          <w:sz w:val="24"/>
          <w:szCs w:val="24"/>
          <w:lang w:val="es-MX"/>
        </w:rPr>
        <w:t xml:space="preserve">uno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con 4 y </w:t>
      </w:r>
      <w:r w:rsidR="00134BB4">
        <w:rPr>
          <w:rFonts w:ascii="Times New Roman" w:hAnsi="Times New Roman" w:cs="Times New Roman"/>
          <w:sz w:val="24"/>
          <w:szCs w:val="24"/>
          <w:lang w:val="es-MX"/>
        </w:rPr>
        <w:t xml:space="preserve">otro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con 7 variables), </w:t>
      </w:r>
      <w:r w:rsidR="00912227">
        <w:rPr>
          <w:rFonts w:ascii="Times New Roman" w:hAnsi="Times New Roman" w:cs="Times New Roman"/>
          <w:sz w:val="24"/>
          <w:szCs w:val="24"/>
          <w:lang w:val="es-MX"/>
        </w:rPr>
        <w:t>considerando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diferentes criterios de información (AIC, SIC, HQC), y guarda estos resultados en </w:t>
      </w:r>
      <w:r w:rsidR="00793F4A">
        <w:rPr>
          <w:rFonts w:ascii="Times New Roman" w:hAnsi="Times New Roman" w:cs="Times New Roman"/>
          <w:sz w:val="24"/>
          <w:szCs w:val="24"/>
          <w:lang w:val="es-MX"/>
        </w:rPr>
        <w:t>una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estructura llamada 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results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8C49E10" w14:textId="29288D57" w:rsidR="003D4E0A" w:rsidRDefault="003D4E0A" w:rsidP="00580961">
      <w:pPr>
        <w:pStyle w:val="Prrafodelista"/>
        <w:numPr>
          <w:ilvl w:val="0"/>
          <w:numId w:val="21"/>
        </w:numPr>
        <w:ind w:left="1077" w:hanging="35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Estima </w:t>
      </w:r>
      <w:r w:rsidR="00134BB4">
        <w:rPr>
          <w:rFonts w:ascii="Times New Roman" w:hAnsi="Times New Roman" w:cs="Times New Roman"/>
          <w:sz w:val="24"/>
          <w:szCs w:val="24"/>
          <w:lang w:val="es-MX"/>
        </w:rPr>
        <w:t xml:space="preserve">estos </w:t>
      </w:r>
      <w:r>
        <w:rPr>
          <w:rFonts w:ascii="Times New Roman" w:hAnsi="Times New Roman" w:cs="Times New Roman"/>
          <w:sz w:val="24"/>
          <w:szCs w:val="24"/>
          <w:lang w:val="es-MX"/>
        </w:rPr>
        <w:t>dos modelos VAR estructurales</w:t>
      </w:r>
      <w:r w:rsidR="00134BB4">
        <w:rPr>
          <w:rFonts w:ascii="Times New Roman" w:hAnsi="Times New Roman" w:cs="Times New Roman"/>
          <w:sz w:val="24"/>
          <w:szCs w:val="24"/>
          <w:lang w:val="es-MX"/>
        </w:rPr>
        <w:t xml:space="preserve"> con el número óptimo de rezagos correspondiente (siguiendo el SIC)</w:t>
      </w:r>
      <w:r w:rsidR="00116744">
        <w:rPr>
          <w:rStyle w:val="Refdenotaalpie"/>
          <w:rFonts w:ascii="Times New Roman" w:hAnsi="Times New Roman" w:cs="Times New Roman"/>
          <w:sz w:val="24"/>
          <w:szCs w:val="24"/>
          <w:lang w:val="es-MX"/>
        </w:rPr>
        <w:footnoteReference w:id="1"/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guarda las estructuras resultantes en la estructura </w:t>
      </w:r>
      <w:r>
        <w:rPr>
          <w:rFonts w:ascii="Times New Roman" w:hAnsi="Times New Roman" w:cs="Times New Roman"/>
          <w:i/>
          <w:iCs/>
          <w:sz w:val="24"/>
          <w:szCs w:val="24"/>
          <w:lang w:val="es-MX"/>
        </w:rPr>
        <w:t>result</w:t>
      </w:r>
      <w:r w:rsidR="0037692D">
        <w:rPr>
          <w:rFonts w:ascii="Times New Roman" w:hAnsi="Times New Roman" w:cs="Times New Roman"/>
          <w:i/>
          <w:iCs/>
          <w:sz w:val="24"/>
          <w:szCs w:val="24"/>
          <w:lang w:val="es-MX"/>
        </w:rPr>
        <w:t>s</w:t>
      </w:r>
      <w:r w:rsidR="0037692D">
        <w:rPr>
          <w:rFonts w:ascii="Times New Roman" w:hAnsi="Times New Roman" w:cs="Times New Roman"/>
          <w:sz w:val="24"/>
          <w:szCs w:val="24"/>
          <w:lang w:val="es-MX"/>
        </w:rPr>
        <w:t xml:space="preserve"> antes mencionada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328856F" w14:textId="77777777" w:rsidR="008050FC" w:rsidRDefault="004D0BA4" w:rsidP="00580961">
      <w:pPr>
        <w:pStyle w:val="Prrafodelista"/>
        <w:numPr>
          <w:ilvl w:val="0"/>
          <w:numId w:val="21"/>
        </w:numPr>
        <w:ind w:left="1077" w:hanging="357"/>
        <w:rPr>
          <w:rFonts w:ascii="Times New Roman" w:hAnsi="Times New Roman" w:cs="Times New Roman"/>
          <w:sz w:val="24"/>
          <w:szCs w:val="24"/>
          <w:lang w:val="es-MX"/>
        </w:rPr>
      </w:pPr>
      <w:r w:rsidRPr="004D0BA4">
        <w:rPr>
          <w:rFonts w:ascii="Times New Roman" w:hAnsi="Times New Roman" w:cs="Times New Roman"/>
          <w:sz w:val="24"/>
          <w:szCs w:val="24"/>
          <w:lang w:val="es-MX"/>
        </w:rPr>
        <w:t xml:space="preserve">Identifica los </w:t>
      </w:r>
      <w:r w:rsidRPr="004D0BA4">
        <w:rPr>
          <w:rFonts w:ascii="Times New Roman" w:hAnsi="Times New Roman" w:cs="Times New Roman"/>
          <w:i/>
          <w:iCs/>
          <w:sz w:val="24"/>
          <w:szCs w:val="24"/>
          <w:lang w:val="es-MX"/>
        </w:rPr>
        <w:t>shocks</w:t>
      </w:r>
      <w:r w:rsidRPr="004D0BA4"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  <w:r w:rsidRPr="004D0BA4">
        <w:rPr>
          <w:rFonts w:ascii="Times New Roman" w:hAnsi="Times New Roman" w:cs="Times New Roman"/>
          <w:i/>
          <w:iCs/>
          <w:sz w:val="24"/>
          <w:szCs w:val="24"/>
          <w:lang w:val="es-MX"/>
        </w:rPr>
        <w:t>news shock</w:t>
      </w:r>
      <w:r w:rsidRPr="004D0BA4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Pr="004D0BA4">
        <w:rPr>
          <w:rFonts w:ascii="Times New Roman" w:hAnsi="Times New Roman" w:cs="Times New Roman"/>
          <w:i/>
          <w:iCs/>
          <w:sz w:val="24"/>
          <w:szCs w:val="24"/>
          <w:lang w:val="es-MX"/>
        </w:rPr>
        <w:t>surprise technology shock</w:t>
      </w:r>
      <w:r w:rsidRPr="004D0BA4">
        <w:rPr>
          <w:rFonts w:ascii="Times New Roman" w:hAnsi="Times New Roman" w:cs="Times New Roman"/>
          <w:sz w:val="24"/>
          <w:szCs w:val="24"/>
          <w:lang w:val="es-MX"/>
        </w:rPr>
        <w:t>) y</w:t>
      </w:r>
      <w:r w:rsidR="008050FC">
        <w:rPr>
          <w:rFonts w:ascii="Times New Roman" w:hAnsi="Times New Roman" w:cs="Times New Roman"/>
          <w:sz w:val="24"/>
          <w:szCs w:val="24"/>
          <w:lang w:val="es-MX"/>
        </w:rPr>
        <w:t xml:space="preserve"> también los guarda en la estructura </w:t>
      </w:r>
      <w:r w:rsidR="008050FC">
        <w:rPr>
          <w:rFonts w:ascii="Times New Roman" w:hAnsi="Times New Roman" w:cs="Times New Roman"/>
          <w:i/>
          <w:iCs/>
          <w:sz w:val="24"/>
          <w:szCs w:val="24"/>
          <w:lang w:val="es-MX"/>
        </w:rPr>
        <w:t>results</w:t>
      </w:r>
      <w:r w:rsidR="008050FC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11342AA5" w14:textId="51E7A67F" w:rsidR="003D4E0A" w:rsidRDefault="008050FC" w:rsidP="00580961">
      <w:pPr>
        <w:pStyle w:val="Prrafodelista"/>
        <w:numPr>
          <w:ilvl w:val="0"/>
          <w:numId w:val="21"/>
        </w:numPr>
        <w:ind w:left="1077" w:hanging="35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V</w:t>
      </w:r>
      <w:r w:rsidR="004D0BA4" w:rsidRPr="004D0BA4">
        <w:rPr>
          <w:rFonts w:ascii="Times New Roman" w:hAnsi="Times New Roman" w:cs="Times New Roman"/>
          <w:sz w:val="24"/>
          <w:szCs w:val="24"/>
          <w:lang w:val="es-MX"/>
        </w:rPr>
        <w:t xml:space="preserve">erifica que estos </w:t>
      </w:r>
      <w:r w:rsidR="004D0BA4" w:rsidRPr="004D0BA4">
        <w:rPr>
          <w:rFonts w:ascii="Times New Roman" w:hAnsi="Times New Roman" w:cs="Times New Roman"/>
          <w:i/>
          <w:iCs/>
          <w:sz w:val="24"/>
          <w:szCs w:val="24"/>
          <w:lang w:val="es-MX"/>
        </w:rPr>
        <w:t>shocks</w:t>
      </w:r>
      <w:r w:rsidR="004D0BA4" w:rsidRPr="004D0BA4">
        <w:rPr>
          <w:rFonts w:ascii="Times New Roman" w:hAnsi="Times New Roman" w:cs="Times New Roman"/>
          <w:sz w:val="24"/>
          <w:szCs w:val="24"/>
          <w:lang w:val="es-MX"/>
        </w:rPr>
        <w:t xml:space="preserve"> sean ortogonales en</w:t>
      </w:r>
      <w:r w:rsidR="004D0BA4">
        <w:rPr>
          <w:rFonts w:ascii="Times New Roman" w:hAnsi="Times New Roman" w:cs="Times New Roman"/>
          <w:sz w:val="24"/>
          <w:szCs w:val="24"/>
          <w:lang w:val="es-MX"/>
        </w:rPr>
        <w:t xml:space="preserve">tre sí y, si no lo son (por algún error/omisión en </w:t>
      </w:r>
      <w:r w:rsidR="0099119F">
        <w:rPr>
          <w:rFonts w:ascii="Times New Roman" w:hAnsi="Times New Roman" w:cs="Times New Roman"/>
          <w:sz w:val="24"/>
          <w:szCs w:val="24"/>
          <w:lang w:val="es-MX"/>
        </w:rPr>
        <w:t>su</w:t>
      </w:r>
      <w:r w:rsidR="004D0BA4">
        <w:rPr>
          <w:rFonts w:ascii="Times New Roman" w:hAnsi="Times New Roman" w:cs="Times New Roman"/>
          <w:sz w:val="24"/>
          <w:szCs w:val="24"/>
          <w:lang w:val="es-MX"/>
        </w:rPr>
        <w:t xml:space="preserve"> identificación), los ortogonaliza.</w:t>
      </w:r>
    </w:p>
    <w:p w14:paraId="43FF5F9F" w14:textId="5BA52DD2" w:rsidR="004D0BA4" w:rsidRDefault="005E2A5B" w:rsidP="00580961">
      <w:pPr>
        <w:pStyle w:val="Prrafodelista"/>
        <w:numPr>
          <w:ilvl w:val="0"/>
          <w:numId w:val="21"/>
        </w:numPr>
        <w:ind w:left="1077" w:hanging="35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Calcula l</w:t>
      </w:r>
      <w:r w:rsidR="00B97172">
        <w:rPr>
          <w:rFonts w:ascii="Times New Roman" w:hAnsi="Times New Roman" w:cs="Times New Roman"/>
          <w:sz w:val="24"/>
          <w:szCs w:val="24"/>
          <w:lang w:val="es-MX"/>
        </w:rPr>
        <w:t xml:space="preserve">as funciones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impulso-respuesta </w:t>
      </w:r>
      <w:r w:rsidR="00150ACA">
        <w:rPr>
          <w:rFonts w:ascii="Times New Roman" w:hAnsi="Times New Roman" w:cs="Times New Roman"/>
          <w:sz w:val="24"/>
          <w:szCs w:val="24"/>
          <w:lang w:val="es-MX"/>
        </w:rPr>
        <w:t>para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cada una de las variables de cada modelo VAR</w:t>
      </w:r>
      <w:r w:rsidR="0099119F">
        <w:rPr>
          <w:rFonts w:ascii="Times New Roman" w:hAnsi="Times New Roman" w:cs="Times New Roman"/>
          <w:sz w:val="24"/>
          <w:szCs w:val="24"/>
          <w:lang w:val="es-MX"/>
        </w:rPr>
        <w:t xml:space="preserve"> estructural</w:t>
      </w:r>
      <w:r w:rsidR="00E849F6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>
        <w:rPr>
          <w:rFonts w:ascii="Times New Roman" w:hAnsi="Times New Roman" w:cs="Times New Roman"/>
          <w:sz w:val="24"/>
          <w:szCs w:val="24"/>
          <w:lang w:val="es-MX"/>
        </w:rPr>
        <w:t>sus respectivos intervalos de confianza</w:t>
      </w:r>
      <w:r w:rsidR="00150ACA"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  <w:r w:rsidR="002D7079">
        <w:rPr>
          <w:rFonts w:ascii="Times New Roman" w:hAnsi="Times New Roman" w:cs="Times New Roman"/>
          <w:sz w:val="24"/>
          <w:szCs w:val="24"/>
          <w:lang w:val="es-MX"/>
        </w:rPr>
        <w:t xml:space="preserve">estimados usando </w:t>
      </w:r>
      <w:r w:rsidR="002D7079">
        <w:rPr>
          <w:rFonts w:ascii="Times New Roman" w:hAnsi="Times New Roman" w:cs="Times New Roman"/>
          <w:i/>
          <w:iCs/>
          <w:sz w:val="24"/>
          <w:szCs w:val="24"/>
          <w:lang w:val="es-MX"/>
        </w:rPr>
        <w:t>bootstrap</w:t>
      </w:r>
      <w:r w:rsidR="002D7079">
        <w:rPr>
          <w:rFonts w:ascii="Times New Roman" w:hAnsi="Times New Roman" w:cs="Times New Roman"/>
          <w:sz w:val="24"/>
          <w:szCs w:val="24"/>
          <w:lang w:val="es-MX"/>
        </w:rPr>
        <w:t xml:space="preserve"> con</w:t>
      </w:r>
      <w:r w:rsidR="00E849F6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50ACA">
        <w:rPr>
          <w:rFonts w:ascii="Times New Roman" w:hAnsi="Times New Roman" w:cs="Times New Roman"/>
          <w:sz w:val="24"/>
          <w:szCs w:val="24"/>
          <w:lang w:val="es-MX"/>
        </w:rPr>
        <w:t>2.000 replicaciones)</w:t>
      </w:r>
      <w:r w:rsidR="00A009C9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E849F6">
        <w:rPr>
          <w:rFonts w:ascii="Times New Roman" w:hAnsi="Times New Roman" w:cs="Times New Roman"/>
          <w:sz w:val="24"/>
          <w:szCs w:val="24"/>
          <w:lang w:val="es-MX"/>
        </w:rPr>
        <w:t>considerando</w:t>
      </w:r>
      <w:r w:rsidR="00A009C9">
        <w:rPr>
          <w:rFonts w:ascii="Times New Roman" w:hAnsi="Times New Roman" w:cs="Times New Roman"/>
          <w:sz w:val="24"/>
          <w:szCs w:val="24"/>
          <w:lang w:val="es-MX"/>
        </w:rPr>
        <w:t xml:space="preserve"> el </w:t>
      </w:r>
      <w:r w:rsidR="00A009C9">
        <w:rPr>
          <w:rFonts w:ascii="Times New Roman" w:hAnsi="Times New Roman" w:cs="Times New Roman"/>
          <w:i/>
          <w:iCs/>
          <w:sz w:val="24"/>
          <w:szCs w:val="24"/>
          <w:lang w:val="es-MX"/>
        </w:rPr>
        <w:t>news shock</w:t>
      </w:r>
      <w:r w:rsidR="00A009C9">
        <w:rPr>
          <w:rFonts w:ascii="Times New Roman" w:hAnsi="Times New Roman" w:cs="Times New Roman"/>
          <w:sz w:val="24"/>
          <w:szCs w:val="24"/>
          <w:lang w:val="es-MX"/>
        </w:rPr>
        <w:t xml:space="preserve"> por un lado y el </w:t>
      </w:r>
      <w:r w:rsidR="00A009C9">
        <w:rPr>
          <w:rFonts w:ascii="Times New Roman" w:hAnsi="Times New Roman" w:cs="Times New Roman"/>
          <w:i/>
          <w:iCs/>
          <w:sz w:val="24"/>
          <w:szCs w:val="24"/>
          <w:lang w:val="es-MX"/>
        </w:rPr>
        <w:t>surprise technology shock</w:t>
      </w:r>
      <w:r w:rsidR="00A009C9">
        <w:rPr>
          <w:rFonts w:ascii="Times New Roman" w:hAnsi="Times New Roman" w:cs="Times New Roman"/>
          <w:sz w:val="24"/>
          <w:szCs w:val="24"/>
          <w:lang w:val="es-MX"/>
        </w:rPr>
        <w:t xml:space="preserve"> por el otro</w:t>
      </w:r>
      <w:r w:rsidR="007C6507">
        <w:rPr>
          <w:rFonts w:ascii="Times New Roman" w:hAnsi="Times New Roman" w:cs="Times New Roman"/>
          <w:sz w:val="24"/>
          <w:szCs w:val="24"/>
          <w:lang w:val="es-MX"/>
        </w:rPr>
        <w:t>, y un horizonte de 40 períodos (10 años)</w:t>
      </w:r>
      <w:r w:rsidR="0058767F">
        <w:rPr>
          <w:rFonts w:ascii="Times New Roman" w:hAnsi="Times New Roman" w:cs="Times New Roman"/>
          <w:sz w:val="24"/>
          <w:szCs w:val="24"/>
          <w:lang w:val="es-MX"/>
        </w:rPr>
        <w:t xml:space="preserve">. También guarda </w:t>
      </w:r>
      <w:r w:rsidR="00F25E22">
        <w:rPr>
          <w:rFonts w:ascii="Times New Roman" w:hAnsi="Times New Roman" w:cs="Times New Roman"/>
          <w:sz w:val="24"/>
          <w:szCs w:val="24"/>
          <w:lang w:val="es-MX"/>
        </w:rPr>
        <w:t>estos resultados</w:t>
      </w:r>
      <w:r w:rsidR="0085297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58767F">
        <w:rPr>
          <w:rFonts w:ascii="Times New Roman" w:hAnsi="Times New Roman" w:cs="Times New Roman"/>
          <w:sz w:val="24"/>
          <w:szCs w:val="24"/>
          <w:lang w:val="es-MX"/>
        </w:rPr>
        <w:t xml:space="preserve">en la estructura </w:t>
      </w:r>
      <w:r w:rsidR="0058767F">
        <w:rPr>
          <w:rFonts w:ascii="Times New Roman" w:hAnsi="Times New Roman" w:cs="Times New Roman"/>
          <w:i/>
          <w:iCs/>
          <w:sz w:val="24"/>
          <w:szCs w:val="24"/>
          <w:lang w:val="es-MX"/>
        </w:rPr>
        <w:t>results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5C5F08EE" w14:textId="3B6CB4FE" w:rsidR="005E2A5B" w:rsidRDefault="005E2A5B" w:rsidP="00580961">
      <w:pPr>
        <w:pStyle w:val="Prrafodelista"/>
        <w:numPr>
          <w:ilvl w:val="0"/>
          <w:numId w:val="21"/>
        </w:numPr>
        <w:ind w:left="1077" w:hanging="35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Grafica</w:t>
      </w:r>
      <w:r w:rsidR="00B97172">
        <w:rPr>
          <w:rFonts w:ascii="Times New Roman" w:hAnsi="Times New Roman" w:cs="Times New Roman"/>
          <w:sz w:val="24"/>
          <w:szCs w:val="24"/>
          <w:lang w:val="es-MX"/>
        </w:rPr>
        <w:t xml:space="preserve"> las funciones impulso-respuesta antes mencionadas</w:t>
      </w:r>
      <w:r w:rsidR="00B96851">
        <w:rPr>
          <w:rFonts w:ascii="Times New Roman" w:hAnsi="Times New Roman" w:cs="Times New Roman"/>
          <w:sz w:val="24"/>
          <w:szCs w:val="24"/>
          <w:lang w:val="es-MX"/>
        </w:rPr>
        <w:t>, en cuatro figuras diferenciadas</w:t>
      </w:r>
      <w:r w:rsidR="004A30F2">
        <w:rPr>
          <w:rFonts w:ascii="Times New Roman" w:hAnsi="Times New Roman" w:cs="Times New Roman"/>
          <w:sz w:val="24"/>
          <w:szCs w:val="24"/>
          <w:lang w:val="es-MX"/>
        </w:rPr>
        <w:t xml:space="preserve"> (dados los dos modelos VAR</w:t>
      </w:r>
      <w:r w:rsidR="00DC202F">
        <w:rPr>
          <w:rFonts w:ascii="Times New Roman" w:hAnsi="Times New Roman" w:cs="Times New Roman"/>
          <w:sz w:val="24"/>
          <w:szCs w:val="24"/>
          <w:lang w:val="es-MX"/>
        </w:rPr>
        <w:t xml:space="preserve"> estructurales</w:t>
      </w:r>
      <w:r w:rsidR="004A30F2">
        <w:rPr>
          <w:rFonts w:ascii="Times New Roman" w:hAnsi="Times New Roman" w:cs="Times New Roman"/>
          <w:sz w:val="24"/>
          <w:szCs w:val="24"/>
          <w:lang w:val="es-MX"/>
        </w:rPr>
        <w:t xml:space="preserve"> y los dos </w:t>
      </w:r>
      <w:r w:rsidR="004A30F2">
        <w:rPr>
          <w:rFonts w:ascii="Times New Roman" w:hAnsi="Times New Roman" w:cs="Times New Roman"/>
          <w:i/>
          <w:iCs/>
          <w:sz w:val="24"/>
          <w:szCs w:val="24"/>
          <w:lang w:val="es-MX"/>
        </w:rPr>
        <w:t>shock</w:t>
      </w:r>
      <w:r w:rsidR="0031557B">
        <w:rPr>
          <w:rFonts w:ascii="Times New Roman" w:hAnsi="Times New Roman" w:cs="Times New Roman"/>
          <w:i/>
          <w:iCs/>
          <w:sz w:val="24"/>
          <w:szCs w:val="24"/>
          <w:lang w:val="es-MX"/>
        </w:rPr>
        <w:t>s</w:t>
      </w:r>
      <w:r w:rsidR="004A30F2">
        <w:rPr>
          <w:rFonts w:ascii="Times New Roman" w:hAnsi="Times New Roman" w:cs="Times New Roman"/>
          <w:sz w:val="24"/>
          <w:szCs w:val="24"/>
          <w:lang w:val="es-MX"/>
        </w:rPr>
        <w:t>)</w:t>
      </w:r>
      <w:r w:rsidR="00B97172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66B3F4A5" w14:textId="0B210F14" w:rsidR="00AC1EE5" w:rsidRPr="00B1625C" w:rsidRDefault="00B97172" w:rsidP="00B1625C">
      <w:pPr>
        <w:pStyle w:val="Prrafodelista"/>
        <w:numPr>
          <w:ilvl w:val="0"/>
          <w:numId w:val="21"/>
        </w:numPr>
        <w:ind w:left="1077" w:hanging="357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Define las cuatro funciones </w:t>
      </w:r>
      <w:r w:rsidR="00BD1043">
        <w:rPr>
          <w:rFonts w:ascii="Times New Roman" w:hAnsi="Times New Roman" w:cs="Times New Roman"/>
          <w:sz w:val="24"/>
          <w:szCs w:val="24"/>
          <w:lang w:val="es-MX"/>
        </w:rPr>
        <w:t xml:space="preserve">auxiliares </w:t>
      </w:r>
      <w:r>
        <w:rPr>
          <w:rFonts w:ascii="Times New Roman" w:hAnsi="Times New Roman" w:cs="Times New Roman"/>
          <w:sz w:val="24"/>
          <w:szCs w:val="24"/>
          <w:lang w:val="es-MX"/>
        </w:rPr>
        <w:t>que fueron utilizad</w:t>
      </w:r>
      <w:r w:rsidR="00BD1043">
        <w:rPr>
          <w:rFonts w:ascii="Times New Roman" w:hAnsi="Times New Roman" w:cs="Times New Roman"/>
          <w:sz w:val="24"/>
          <w:szCs w:val="24"/>
          <w:lang w:val="es-MX"/>
        </w:rPr>
        <w:t>a</w:t>
      </w:r>
      <w:r>
        <w:rPr>
          <w:rFonts w:ascii="Times New Roman" w:hAnsi="Times New Roman" w:cs="Times New Roman"/>
          <w:sz w:val="24"/>
          <w:szCs w:val="24"/>
          <w:lang w:val="es-MX"/>
        </w:rPr>
        <w:t>s a lo largo del código</w:t>
      </w:r>
      <w:r w:rsidR="00B05ECE">
        <w:rPr>
          <w:rFonts w:ascii="Times New Roman" w:hAnsi="Times New Roman" w:cs="Times New Roman"/>
          <w:sz w:val="24"/>
          <w:szCs w:val="24"/>
          <w:lang w:val="es-MX"/>
        </w:rPr>
        <w:t xml:space="preserve"> (</w:t>
      </w:r>
      <w:r w:rsidR="00B05ECE">
        <w:rPr>
          <w:rFonts w:ascii="Times New Roman" w:hAnsi="Times New Roman" w:cs="Times New Roman"/>
          <w:i/>
          <w:iCs/>
          <w:sz w:val="24"/>
          <w:szCs w:val="24"/>
          <w:lang w:val="es-MX"/>
        </w:rPr>
        <w:t>calcular_R</w:t>
      </w:r>
      <w:r w:rsidR="00B05ECE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B05ECE">
        <w:rPr>
          <w:rFonts w:ascii="Times New Roman" w:hAnsi="Times New Roman" w:cs="Times New Roman"/>
          <w:i/>
          <w:iCs/>
          <w:sz w:val="24"/>
          <w:szCs w:val="24"/>
          <w:lang w:val="es-MX"/>
        </w:rPr>
        <w:t>calcular_news_shock</w:t>
      </w:r>
      <w:r w:rsidR="00B05ECE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 w:rsidR="00B05ECE">
        <w:rPr>
          <w:rFonts w:ascii="Times New Roman" w:hAnsi="Times New Roman" w:cs="Times New Roman"/>
          <w:i/>
          <w:iCs/>
          <w:sz w:val="24"/>
          <w:szCs w:val="24"/>
          <w:lang w:val="es-MX"/>
        </w:rPr>
        <w:t>calcular_irf</w:t>
      </w:r>
      <w:r w:rsidR="00B05ECE">
        <w:rPr>
          <w:rFonts w:ascii="Times New Roman" w:hAnsi="Times New Roman" w:cs="Times New Roman"/>
          <w:sz w:val="24"/>
          <w:szCs w:val="24"/>
          <w:lang w:val="es-MX"/>
        </w:rPr>
        <w:t xml:space="preserve"> y </w:t>
      </w:r>
      <w:r w:rsidR="00B05ECE">
        <w:rPr>
          <w:rFonts w:ascii="Times New Roman" w:hAnsi="Times New Roman" w:cs="Times New Roman"/>
          <w:i/>
          <w:iCs/>
          <w:sz w:val="24"/>
          <w:szCs w:val="24"/>
          <w:lang w:val="es-MX"/>
        </w:rPr>
        <w:t>graficar_irf</w:t>
      </w:r>
      <w:r w:rsidR="00B05ECE">
        <w:rPr>
          <w:rFonts w:ascii="Times New Roman" w:hAnsi="Times New Roman" w:cs="Times New Roman"/>
          <w:sz w:val="24"/>
          <w:szCs w:val="24"/>
          <w:lang w:val="es-MX"/>
        </w:rPr>
        <w:t>)</w:t>
      </w:r>
      <w:r>
        <w:rPr>
          <w:rFonts w:ascii="Times New Roman" w:hAnsi="Times New Roman" w:cs="Times New Roman"/>
          <w:sz w:val="24"/>
          <w:szCs w:val="24"/>
          <w:lang w:val="es-MX"/>
        </w:rPr>
        <w:t>.</w:t>
      </w:r>
      <w:r w:rsidR="00AC1EE5" w:rsidRPr="00B1625C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3057AC37" w14:textId="58992F95" w:rsidR="009A7AB7" w:rsidRPr="002F6699" w:rsidRDefault="00C37EDE" w:rsidP="00B54FE5">
      <w:pPr>
        <w:rPr>
          <w:rFonts w:ascii="Times New Roman" w:hAnsi="Times New Roman" w:cs="Times New Roman"/>
          <w:sz w:val="28"/>
          <w:szCs w:val="28"/>
        </w:rPr>
      </w:pPr>
      <w:r w:rsidRPr="002F669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Ejercicio 1.</w:t>
      </w:r>
    </w:p>
    <w:p w14:paraId="6D0FA8AE" w14:textId="77777777" w:rsidR="00C37EDE" w:rsidRPr="002F6699" w:rsidRDefault="00C37EDE" w:rsidP="00B54FE5">
      <w:pPr>
        <w:rPr>
          <w:rFonts w:ascii="Times New Roman" w:hAnsi="Times New Roman" w:cs="Times New Roman"/>
          <w:sz w:val="24"/>
          <w:szCs w:val="24"/>
        </w:rPr>
      </w:pPr>
    </w:p>
    <w:p w14:paraId="4AE70089" w14:textId="228F464E" w:rsidR="00C37EDE" w:rsidRPr="002F6699" w:rsidRDefault="00C37EDE" w:rsidP="00B54FE5">
      <w:pPr>
        <w:rPr>
          <w:rFonts w:ascii="Times New Roman" w:hAnsi="Times New Roman" w:cs="Times New Roman"/>
          <w:sz w:val="24"/>
          <w:szCs w:val="24"/>
        </w:rPr>
      </w:pPr>
      <w:r w:rsidRPr="002F6699">
        <w:rPr>
          <w:rFonts w:ascii="Times New Roman" w:hAnsi="Times New Roman" w:cs="Times New Roman"/>
          <w:i/>
          <w:iCs/>
          <w:sz w:val="24"/>
          <w:szCs w:val="24"/>
        </w:rPr>
        <w:t>Estimar un VAR estructural con 4 y con 7 variables.</w:t>
      </w:r>
    </w:p>
    <w:p w14:paraId="398ED491" w14:textId="77777777" w:rsidR="00C37EDE" w:rsidRPr="002F6699" w:rsidRDefault="00C37EDE" w:rsidP="00B54FE5">
      <w:pPr>
        <w:rPr>
          <w:rFonts w:ascii="Times New Roman" w:hAnsi="Times New Roman" w:cs="Times New Roman"/>
          <w:sz w:val="24"/>
          <w:szCs w:val="24"/>
        </w:rPr>
      </w:pPr>
    </w:p>
    <w:p w14:paraId="64ECB8AE" w14:textId="77777777" w:rsidR="00C37EDE" w:rsidRPr="002F6699" w:rsidRDefault="00C37EDE" w:rsidP="00B54FE5">
      <w:pPr>
        <w:rPr>
          <w:rFonts w:ascii="Times New Roman" w:hAnsi="Times New Roman" w:cs="Times New Roman"/>
          <w:sz w:val="24"/>
          <w:szCs w:val="24"/>
        </w:rPr>
      </w:pPr>
    </w:p>
    <w:p w14:paraId="0085E558" w14:textId="1CB133CF" w:rsidR="0010463D" w:rsidRDefault="00604335" w:rsidP="00DE6FC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estiman dos modelos VAR estructurales, uno con 4</w:t>
      </w:r>
      <w:r w:rsidR="00DE6F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otro con 7 variables.</w:t>
      </w:r>
      <w:r w:rsidR="00DE6FC7">
        <w:rPr>
          <w:rFonts w:ascii="Times New Roman" w:hAnsi="Times New Roman" w:cs="Times New Roman"/>
          <w:sz w:val="24"/>
          <w:szCs w:val="24"/>
        </w:rPr>
        <w:t xml:space="preserve"> En particular, al igual que en Barsky y Sims (2011), se considera</w:t>
      </w:r>
      <w:r w:rsidR="002760B3">
        <w:rPr>
          <w:rFonts w:ascii="Times New Roman" w:hAnsi="Times New Roman" w:cs="Times New Roman"/>
          <w:sz w:val="24"/>
          <w:szCs w:val="24"/>
        </w:rPr>
        <w:t xml:space="preserve">ron </w:t>
      </w:r>
      <w:r w:rsidR="00DE6FC7">
        <w:rPr>
          <w:rFonts w:ascii="Times New Roman" w:hAnsi="Times New Roman" w:cs="Times New Roman"/>
          <w:sz w:val="24"/>
          <w:szCs w:val="24"/>
        </w:rPr>
        <w:t xml:space="preserve">las </w:t>
      </w:r>
      <w:r w:rsidR="002760B3">
        <w:rPr>
          <w:rFonts w:ascii="Times New Roman" w:hAnsi="Times New Roman" w:cs="Times New Roman"/>
          <w:sz w:val="24"/>
          <w:szCs w:val="24"/>
        </w:rPr>
        <w:t xml:space="preserve">siguientes </w:t>
      </w:r>
      <w:r w:rsidR="00DE6FC7">
        <w:rPr>
          <w:rFonts w:ascii="Times New Roman" w:hAnsi="Times New Roman" w:cs="Times New Roman"/>
          <w:sz w:val="24"/>
          <w:szCs w:val="24"/>
        </w:rPr>
        <w:t>variables</w:t>
      </w:r>
      <w:r w:rsidR="0010463D">
        <w:rPr>
          <w:rFonts w:ascii="Times New Roman" w:hAnsi="Times New Roman" w:cs="Times New Roman"/>
          <w:sz w:val="24"/>
          <w:szCs w:val="24"/>
        </w:rPr>
        <w:t>/series</w:t>
      </w:r>
      <w:r w:rsidR="00DE6FC7">
        <w:rPr>
          <w:rFonts w:ascii="Times New Roman" w:hAnsi="Times New Roman" w:cs="Times New Roman"/>
          <w:sz w:val="24"/>
          <w:szCs w:val="24"/>
        </w:rPr>
        <w:t>:</w:t>
      </w:r>
    </w:p>
    <w:p w14:paraId="6974AA91" w14:textId="77777777" w:rsidR="0010463D" w:rsidRDefault="0010463D" w:rsidP="0010463D">
      <w:pPr>
        <w:rPr>
          <w:rFonts w:ascii="Times New Roman" w:hAnsi="Times New Roman" w:cs="Times New Roman"/>
          <w:sz w:val="24"/>
          <w:szCs w:val="24"/>
        </w:rPr>
      </w:pPr>
    </w:p>
    <w:p w14:paraId="7AFF9D98" w14:textId="195B8BEA" w:rsidR="0010463D" w:rsidRDefault="0010463D" w:rsidP="0010463D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B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DE6FC7" w:rsidRPr="00AB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otal </w:t>
      </w:r>
      <w:r w:rsidRPr="00AB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="00DE6FC7" w:rsidRPr="00AB754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actor </w:t>
      </w:r>
      <w:r w:rsidRPr="00AB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DE6FC7" w:rsidRPr="00AB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roductivity</w:t>
      </w:r>
      <w:r w:rsidRPr="00AB754E">
        <w:rPr>
          <w:rFonts w:ascii="Times New Roman" w:hAnsi="Times New Roman" w:cs="Times New Roman"/>
          <w:sz w:val="24"/>
          <w:szCs w:val="24"/>
          <w:lang w:val="en-US"/>
        </w:rPr>
        <w:t xml:space="preserve"> (TFP): Obtenida de</w:t>
      </w:r>
      <w:r w:rsidR="00AB754E" w:rsidRPr="00AB75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54E" w:rsidRPr="00AB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Federal Reserve Bank of Sa</w:t>
      </w:r>
      <w:r w:rsidR="00AB754E">
        <w:rPr>
          <w:rFonts w:ascii="Times New Roman" w:hAnsi="Times New Roman" w:cs="Times New Roman"/>
          <w:i/>
          <w:iCs/>
          <w:sz w:val="24"/>
          <w:szCs w:val="24"/>
          <w:lang w:val="en-US"/>
        </w:rPr>
        <w:t>n Francisco</w:t>
      </w:r>
      <w:r w:rsidRPr="00AB754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407D9C" w14:textId="791FA36F" w:rsidR="009623E6" w:rsidRPr="009623E6" w:rsidRDefault="009623E6" w:rsidP="0010463D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Consumption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0463D"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aritmo</w:t>
      </w:r>
      <w:r w:rsidRPr="0010463D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l consumo </w:t>
      </w:r>
      <w:r>
        <w:rPr>
          <w:rFonts w:ascii="Times New Roman" w:hAnsi="Times New Roman" w:cs="Times New Roman"/>
          <w:i/>
          <w:iCs/>
          <w:sz w:val="24"/>
          <w:szCs w:val="24"/>
        </w:rPr>
        <w:t>per</w:t>
      </w:r>
      <w:r w:rsidRPr="009523EC">
        <w:rPr>
          <w:rFonts w:ascii="Times New Roman" w:hAnsi="Times New Roman" w:cs="Times New Roman"/>
          <w:i/>
          <w:iCs/>
          <w:sz w:val="24"/>
          <w:szCs w:val="24"/>
        </w:rPr>
        <w:t xml:space="preserve"> cápita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3E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bienes no durables y servicios reales): Obtenida de</w:t>
      </w:r>
      <w:r w:rsidRPr="004E24CD">
        <w:rPr>
          <w:rFonts w:ascii="Times New Roman" w:hAnsi="Times New Roman" w:cs="Times New Roman"/>
          <w:i/>
          <w:iCs/>
          <w:sz w:val="24"/>
          <w:szCs w:val="24"/>
        </w:rPr>
        <w:t xml:space="preserve"> Bureau of </w:t>
      </w:r>
      <w:r>
        <w:rPr>
          <w:rFonts w:ascii="Times New Roman" w:hAnsi="Times New Roman" w:cs="Times New Roman"/>
          <w:i/>
          <w:iCs/>
          <w:sz w:val="24"/>
          <w:szCs w:val="24"/>
        </w:rPr>
        <w:t>Economic Analysis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F0DEA6" w14:textId="75ED31FB" w:rsidR="00DE6FC7" w:rsidRPr="009623E6" w:rsidRDefault="0010463D" w:rsidP="009623E6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0463D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Pr="001046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logaritmo de </w:t>
      </w:r>
      <w:r w:rsidR="007F2C81">
        <w:rPr>
          <w:rFonts w:ascii="Times New Roman" w:hAnsi="Times New Roman" w:cs="Times New Roman"/>
          <w:sz w:val="24"/>
          <w:szCs w:val="24"/>
        </w:rPr>
        <w:t xml:space="preserve">la </w:t>
      </w:r>
      <w:r w:rsidRPr="0010463D">
        <w:rPr>
          <w:rFonts w:ascii="Times New Roman" w:hAnsi="Times New Roman" w:cs="Times New Roman"/>
          <w:sz w:val="24"/>
          <w:szCs w:val="24"/>
        </w:rPr>
        <w:t xml:space="preserve">producción real </w:t>
      </w:r>
      <w:r w:rsidR="009523EC">
        <w:rPr>
          <w:rFonts w:ascii="Times New Roman" w:hAnsi="Times New Roman" w:cs="Times New Roman"/>
          <w:i/>
          <w:iCs/>
          <w:sz w:val="24"/>
          <w:szCs w:val="24"/>
        </w:rPr>
        <w:t>per cápita</w:t>
      </w:r>
      <w:r w:rsidR="009523EC">
        <w:rPr>
          <w:rFonts w:ascii="Times New Roman" w:hAnsi="Times New Roman" w:cs="Times New Roman"/>
          <w:sz w:val="24"/>
          <w:szCs w:val="24"/>
        </w:rPr>
        <w:t xml:space="preserve"> </w:t>
      </w:r>
      <w:r w:rsidRPr="0010463D">
        <w:rPr>
          <w:rFonts w:ascii="Times New Roman" w:hAnsi="Times New Roman" w:cs="Times New Roman"/>
          <w:sz w:val="24"/>
          <w:szCs w:val="24"/>
        </w:rPr>
        <w:t>en el sector empresarial no agrícola)</w:t>
      </w:r>
      <w:r w:rsidR="004E24CD">
        <w:rPr>
          <w:rFonts w:ascii="Times New Roman" w:hAnsi="Times New Roman" w:cs="Times New Roman"/>
          <w:sz w:val="24"/>
          <w:szCs w:val="24"/>
        </w:rPr>
        <w:t>: Obtenida de</w:t>
      </w:r>
      <w:r w:rsidR="004E24CD" w:rsidRPr="004E24CD">
        <w:rPr>
          <w:rFonts w:ascii="Times New Roman" w:hAnsi="Times New Roman" w:cs="Times New Roman"/>
          <w:i/>
          <w:iCs/>
          <w:sz w:val="24"/>
          <w:szCs w:val="24"/>
        </w:rPr>
        <w:t xml:space="preserve"> Bureau of Labor Statistics</w:t>
      </w:r>
      <w:r w:rsidR="004E24CD">
        <w:rPr>
          <w:rFonts w:ascii="Times New Roman" w:hAnsi="Times New Roman" w:cs="Times New Roman"/>
          <w:sz w:val="24"/>
          <w:szCs w:val="24"/>
        </w:rPr>
        <w:t>.</w:t>
      </w:r>
    </w:p>
    <w:p w14:paraId="1DA2C60B" w14:textId="02A7BC8F" w:rsidR="004E24CD" w:rsidRDefault="00EB0C69" w:rsidP="0010463D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Hours</w:t>
      </w:r>
      <w:r>
        <w:rPr>
          <w:rFonts w:ascii="Times New Roman" w:hAnsi="Times New Roman" w:cs="Times New Roman"/>
          <w:sz w:val="24"/>
          <w:szCs w:val="24"/>
        </w:rPr>
        <w:t xml:space="preserve"> (total de horas</w:t>
      </w:r>
      <w:r w:rsidR="00952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trabajadas</w:t>
      </w:r>
      <w:r w:rsidR="00ED521D">
        <w:rPr>
          <w:rFonts w:ascii="Times New Roman" w:hAnsi="Times New Roman" w:cs="Times New Roman"/>
          <w:sz w:val="24"/>
          <w:szCs w:val="24"/>
        </w:rPr>
        <w:t xml:space="preserve"> </w:t>
      </w:r>
      <w:r w:rsidR="00ED521D">
        <w:rPr>
          <w:rFonts w:ascii="Times New Roman" w:hAnsi="Times New Roman" w:cs="Times New Roman"/>
          <w:i/>
          <w:iCs/>
          <w:sz w:val="24"/>
          <w:szCs w:val="24"/>
        </w:rPr>
        <w:t>per cápita</w:t>
      </w:r>
      <w:r>
        <w:rPr>
          <w:rFonts w:ascii="Times New Roman" w:hAnsi="Times New Roman" w:cs="Times New Roman"/>
          <w:sz w:val="24"/>
          <w:szCs w:val="24"/>
        </w:rPr>
        <w:t xml:space="preserve"> en el sector empresarial no agrícola): Obtenida de </w:t>
      </w:r>
      <w:r w:rsidR="005D2D35" w:rsidRPr="004E24CD">
        <w:rPr>
          <w:rFonts w:ascii="Times New Roman" w:hAnsi="Times New Roman" w:cs="Times New Roman"/>
          <w:i/>
          <w:iCs/>
          <w:sz w:val="24"/>
          <w:szCs w:val="24"/>
        </w:rPr>
        <w:t>Bureau of Labor Statistics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AFE098" w14:textId="67CACF8F" w:rsidR="009523EC" w:rsidRDefault="009523EC" w:rsidP="0010463D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Stock Prices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CD1834">
        <w:rPr>
          <w:rFonts w:ascii="Times New Roman" w:hAnsi="Times New Roman" w:cs="Times New Roman"/>
          <w:sz w:val="24"/>
          <w:szCs w:val="24"/>
        </w:rPr>
        <w:t>logaritmo del índice S&amp;P 500 real</w:t>
      </w:r>
      <w:r w:rsidR="00930E5E">
        <w:rPr>
          <w:rFonts w:ascii="Times New Roman" w:hAnsi="Times New Roman" w:cs="Times New Roman"/>
          <w:sz w:val="24"/>
          <w:szCs w:val="24"/>
        </w:rPr>
        <w:t xml:space="preserve">; </w:t>
      </w:r>
      <w:r w:rsidR="00001D67">
        <w:rPr>
          <w:rFonts w:ascii="Times New Roman" w:hAnsi="Times New Roman" w:cs="Times New Roman"/>
          <w:sz w:val="24"/>
          <w:szCs w:val="24"/>
        </w:rPr>
        <w:t xml:space="preserve">dato </w:t>
      </w:r>
      <w:r w:rsidR="00B5567D">
        <w:rPr>
          <w:rFonts w:ascii="Times New Roman" w:hAnsi="Times New Roman" w:cs="Times New Roman"/>
          <w:sz w:val="24"/>
          <w:szCs w:val="24"/>
        </w:rPr>
        <w:t>correspondiente a</w:t>
      </w:r>
      <w:r w:rsidR="005017F8">
        <w:rPr>
          <w:rFonts w:ascii="Times New Roman" w:hAnsi="Times New Roman" w:cs="Times New Roman"/>
          <w:sz w:val="24"/>
          <w:szCs w:val="24"/>
        </w:rPr>
        <w:t>l último mes de cada trimestre</w:t>
      </w:r>
      <w:r>
        <w:rPr>
          <w:rFonts w:ascii="Times New Roman" w:hAnsi="Times New Roman" w:cs="Times New Roman"/>
          <w:sz w:val="24"/>
          <w:szCs w:val="24"/>
        </w:rPr>
        <w:t>): Obtenida de</w:t>
      </w:r>
      <w:r w:rsidR="00CD1834">
        <w:rPr>
          <w:rFonts w:ascii="Times New Roman" w:hAnsi="Times New Roman" w:cs="Times New Roman"/>
          <w:sz w:val="24"/>
          <w:szCs w:val="24"/>
        </w:rPr>
        <w:t xml:space="preserve">l sitio </w:t>
      </w:r>
      <w:r w:rsidR="00CD1834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CD1834">
        <w:rPr>
          <w:rFonts w:ascii="Times New Roman" w:hAnsi="Times New Roman" w:cs="Times New Roman"/>
          <w:sz w:val="24"/>
          <w:szCs w:val="24"/>
        </w:rPr>
        <w:t xml:space="preserve"> de Robert Shiller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081934" w14:textId="3CBEA96D" w:rsidR="009523EC" w:rsidRPr="0010463D" w:rsidRDefault="009523EC" w:rsidP="009523EC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Inflation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C1064">
        <w:rPr>
          <w:rFonts w:ascii="Times New Roman" w:hAnsi="Times New Roman" w:cs="Times New Roman"/>
          <w:sz w:val="24"/>
          <w:szCs w:val="24"/>
        </w:rPr>
        <w:t xml:space="preserve">variación porcentual del </w:t>
      </w:r>
      <w:r w:rsidR="004A352D">
        <w:rPr>
          <w:rFonts w:ascii="Times New Roman" w:hAnsi="Times New Roman" w:cs="Times New Roman"/>
          <w:sz w:val="24"/>
          <w:szCs w:val="24"/>
        </w:rPr>
        <w:t>índice de precios al consumidor</w:t>
      </w:r>
      <w:r w:rsidR="001C1064">
        <w:rPr>
          <w:rFonts w:ascii="Times New Roman" w:hAnsi="Times New Roman" w:cs="Times New Roman"/>
          <w:sz w:val="24"/>
          <w:szCs w:val="24"/>
        </w:rPr>
        <w:t xml:space="preserve"> para todos los consumidores urbanos</w:t>
      </w:r>
      <w:r w:rsidR="00930E5E">
        <w:rPr>
          <w:rFonts w:ascii="Times New Roman" w:hAnsi="Times New Roman" w:cs="Times New Roman"/>
          <w:sz w:val="24"/>
          <w:szCs w:val="24"/>
        </w:rPr>
        <w:t>;</w:t>
      </w:r>
      <w:r w:rsidR="005017F8">
        <w:rPr>
          <w:rFonts w:ascii="Times New Roman" w:hAnsi="Times New Roman" w:cs="Times New Roman"/>
          <w:sz w:val="24"/>
          <w:szCs w:val="24"/>
        </w:rPr>
        <w:t xml:space="preserve"> </w:t>
      </w:r>
      <w:r w:rsidR="00001D67">
        <w:rPr>
          <w:rFonts w:ascii="Times New Roman" w:hAnsi="Times New Roman" w:cs="Times New Roman"/>
          <w:sz w:val="24"/>
          <w:szCs w:val="24"/>
        </w:rPr>
        <w:t xml:space="preserve">dato </w:t>
      </w:r>
      <w:r w:rsidR="00B5567D">
        <w:rPr>
          <w:rFonts w:ascii="Times New Roman" w:hAnsi="Times New Roman" w:cs="Times New Roman"/>
          <w:sz w:val="24"/>
          <w:szCs w:val="24"/>
        </w:rPr>
        <w:t>correspondiente a</w:t>
      </w:r>
      <w:r w:rsidR="00001D67">
        <w:rPr>
          <w:rFonts w:ascii="Times New Roman" w:hAnsi="Times New Roman" w:cs="Times New Roman"/>
          <w:sz w:val="24"/>
          <w:szCs w:val="24"/>
        </w:rPr>
        <w:t>l</w:t>
      </w:r>
      <w:r w:rsidR="005017F8">
        <w:rPr>
          <w:rFonts w:ascii="Times New Roman" w:hAnsi="Times New Roman" w:cs="Times New Roman"/>
          <w:sz w:val="24"/>
          <w:szCs w:val="24"/>
        </w:rPr>
        <w:t xml:space="preserve"> último mes de cada trimestre</w:t>
      </w:r>
      <w:r>
        <w:rPr>
          <w:rFonts w:ascii="Times New Roman" w:hAnsi="Times New Roman" w:cs="Times New Roman"/>
          <w:sz w:val="24"/>
          <w:szCs w:val="24"/>
        </w:rPr>
        <w:t xml:space="preserve">): Obtenida de </w:t>
      </w:r>
      <w:r w:rsidR="008D7BD5">
        <w:rPr>
          <w:rFonts w:ascii="Times New Roman" w:hAnsi="Times New Roman" w:cs="Times New Roman"/>
          <w:i/>
          <w:iCs/>
          <w:sz w:val="24"/>
          <w:szCs w:val="24"/>
        </w:rPr>
        <w:t>Federal Reserve Bank of St. Louis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C25A1E" w14:textId="528A6115" w:rsidR="009523EC" w:rsidRPr="001C1064" w:rsidRDefault="009523EC" w:rsidP="001C1064">
      <w:pPr>
        <w:pStyle w:val="Prrafodelista"/>
        <w:numPr>
          <w:ilvl w:val="0"/>
          <w:numId w:val="22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Confidence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1C1064">
        <w:rPr>
          <w:rFonts w:ascii="Times New Roman" w:hAnsi="Times New Roman" w:cs="Times New Roman"/>
          <w:sz w:val="24"/>
          <w:szCs w:val="24"/>
        </w:rPr>
        <w:t>índice de confianza del consumidor</w:t>
      </w:r>
      <w:r>
        <w:rPr>
          <w:rFonts w:ascii="Times New Roman" w:hAnsi="Times New Roman" w:cs="Times New Roman"/>
          <w:sz w:val="24"/>
          <w:szCs w:val="24"/>
        </w:rPr>
        <w:t xml:space="preserve">): Obtenida de </w:t>
      </w:r>
      <w:r w:rsidR="001C1064" w:rsidRPr="001C1064">
        <w:rPr>
          <w:rFonts w:ascii="Times New Roman" w:hAnsi="Times New Roman" w:cs="Times New Roman"/>
          <w:i/>
          <w:iCs/>
          <w:sz w:val="24"/>
          <w:szCs w:val="24"/>
        </w:rPr>
        <w:t>Michigan Survey</w:t>
      </w:r>
      <w:r w:rsidR="001C106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1064" w:rsidRPr="001C1064">
        <w:rPr>
          <w:rFonts w:ascii="Times New Roman" w:hAnsi="Times New Roman" w:cs="Times New Roman"/>
          <w:i/>
          <w:iCs/>
          <w:sz w:val="24"/>
          <w:szCs w:val="24"/>
        </w:rPr>
        <w:t>of Consumers</w:t>
      </w:r>
      <w:r w:rsidRPr="001C1064">
        <w:rPr>
          <w:rFonts w:ascii="Times New Roman" w:hAnsi="Times New Roman" w:cs="Times New Roman"/>
          <w:sz w:val="24"/>
          <w:szCs w:val="24"/>
        </w:rPr>
        <w:t>.</w:t>
      </w:r>
    </w:p>
    <w:p w14:paraId="394D23E2" w14:textId="77777777" w:rsidR="00DE6FC7" w:rsidRDefault="00DE6FC7" w:rsidP="00DE6FC7">
      <w:pPr>
        <w:rPr>
          <w:rFonts w:ascii="Times New Roman" w:hAnsi="Times New Roman" w:cs="Times New Roman"/>
          <w:sz w:val="24"/>
          <w:szCs w:val="24"/>
        </w:rPr>
      </w:pPr>
    </w:p>
    <w:p w14:paraId="561C7127" w14:textId="41A112A1" w:rsidR="007778A9" w:rsidRDefault="006C7265" w:rsidP="00605D9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primeras 4 variables se consideran para el primer modelo VAR y las </w:t>
      </w:r>
      <w:r w:rsidR="00E25B2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variables para el segundo modelo VAR.</w:t>
      </w:r>
      <w:r w:rsidR="00605D94">
        <w:rPr>
          <w:rFonts w:ascii="Times New Roman" w:hAnsi="Times New Roman" w:cs="Times New Roman"/>
          <w:sz w:val="24"/>
          <w:szCs w:val="24"/>
        </w:rPr>
        <w:t xml:space="preserve"> </w:t>
      </w:r>
      <w:r w:rsidR="00646205">
        <w:rPr>
          <w:rFonts w:ascii="Times New Roman" w:hAnsi="Times New Roman" w:cs="Times New Roman"/>
          <w:sz w:val="24"/>
          <w:szCs w:val="24"/>
        </w:rPr>
        <w:t>La base de datos</w:t>
      </w:r>
      <w:r w:rsidR="007778A9">
        <w:rPr>
          <w:rFonts w:ascii="Times New Roman" w:hAnsi="Times New Roman" w:cs="Times New Roman"/>
          <w:sz w:val="24"/>
          <w:szCs w:val="24"/>
        </w:rPr>
        <w:t xml:space="preserve"> tiene periodicidad</w:t>
      </w:r>
      <w:r w:rsidR="00646205">
        <w:rPr>
          <w:rFonts w:ascii="Times New Roman" w:hAnsi="Times New Roman" w:cs="Times New Roman"/>
          <w:sz w:val="24"/>
          <w:szCs w:val="24"/>
        </w:rPr>
        <w:t xml:space="preserve"> trimestral y cubre el período 1960</w:t>
      </w:r>
      <w:r w:rsidR="007778A9">
        <w:rPr>
          <w:rFonts w:ascii="Times New Roman" w:hAnsi="Times New Roman" w:cs="Times New Roman"/>
          <w:sz w:val="24"/>
          <w:szCs w:val="24"/>
        </w:rPr>
        <w:t>Q1</w:t>
      </w:r>
      <w:r w:rsidR="00646205">
        <w:rPr>
          <w:rFonts w:ascii="Times New Roman" w:hAnsi="Times New Roman" w:cs="Times New Roman"/>
          <w:sz w:val="24"/>
          <w:szCs w:val="24"/>
        </w:rPr>
        <w:t>-2024</w:t>
      </w:r>
      <w:r w:rsidR="007778A9">
        <w:rPr>
          <w:rFonts w:ascii="Times New Roman" w:hAnsi="Times New Roman" w:cs="Times New Roman"/>
          <w:sz w:val="24"/>
          <w:szCs w:val="24"/>
        </w:rPr>
        <w:t xml:space="preserve">Q4, con lo cual </w:t>
      </w:r>
      <w:r w:rsidR="000F026A">
        <w:rPr>
          <w:rFonts w:ascii="Times New Roman" w:hAnsi="Times New Roman" w:cs="Times New Roman"/>
          <w:sz w:val="24"/>
          <w:szCs w:val="24"/>
        </w:rPr>
        <w:t>dispone de</w:t>
      </w:r>
      <w:r w:rsidR="007778A9">
        <w:rPr>
          <w:rFonts w:ascii="Times New Roman" w:hAnsi="Times New Roman" w:cs="Times New Roman"/>
          <w:sz w:val="24"/>
          <w:szCs w:val="24"/>
        </w:rPr>
        <w:t xml:space="preserve"> 260 observaciones</w:t>
      </w:r>
      <w:r w:rsidR="00C32893">
        <w:rPr>
          <w:rFonts w:ascii="Times New Roman" w:hAnsi="Times New Roman" w:cs="Times New Roman"/>
          <w:sz w:val="24"/>
          <w:szCs w:val="24"/>
        </w:rPr>
        <w:t>, mientras que</w:t>
      </w:r>
      <w:r w:rsidR="000F026A">
        <w:rPr>
          <w:rFonts w:ascii="Times New Roman" w:hAnsi="Times New Roman" w:cs="Times New Roman"/>
          <w:sz w:val="24"/>
          <w:szCs w:val="24"/>
        </w:rPr>
        <w:t>,</w:t>
      </w:r>
      <w:r w:rsidR="00C32893">
        <w:rPr>
          <w:rFonts w:ascii="Times New Roman" w:hAnsi="Times New Roman" w:cs="Times New Roman"/>
          <w:sz w:val="24"/>
          <w:szCs w:val="24"/>
        </w:rPr>
        <w:t xml:space="preserve"> en el </w:t>
      </w:r>
      <w:r w:rsidR="00C32893">
        <w:rPr>
          <w:rFonts w:ascii="Times New Roman" w:hAnsi="Times New Roman" w:cs="Times New Roman"/>
          <w:i/>
          <w:iCs/>
          <w:sz w:val="24"/>
          <w:szCs w:val="24"/>
        </w:rPr>
        <w:t>paper</w:t>
      </w:r>
      <w:r w:rsidR="000F026A">
        <w:rPr>
          <w:rFonts w:ascii="Times New Roman" w:hAnsi="Times New Roman" w:cs="Times New Roman"/>
          <w:sz w:val="24"/>
          <w:szCs w:val="24"/>
        </w:rPr>
        <w:t>,</w:t>
      </w:r>
      <w:r w:rsidR="00C32893">
        <w:rPr>
          <w:rFonts w:ascii="Times New Roman" w:hAnsi="Times New Roman" w:cs="Times New Roman"/>
          <w:sz w:val="24"/>
          <w:szCs w:val="24"/>
        </w:rPr>
        <w:t xml:space="preserve"> se cubría 1960Q1-2007Q3</w:t>
      </w:r>
      <w:r w:rsidR="000F026A">
        <w:rPr>
          <w:rFonts w:ascii="Times New Roman" w:hAnsi="Times New Roman" w:cs="Times New Roman"/>
          <w:sz w:val="24"/>
          <w:szCs w:val="24"/>
        </w:rPr>
        <w:t xml:space="preserve"> (191 observaciones)</w:t>
      </w:r>
      <w:r w:rsidR="00646205">
        <w:rPr>
          <w:rFonts w:ascii="Times New Roman" w:hAnsi="Times New Roman" w:cs="Times New Roman"/>
          <w:sz w:val="24"/>
          <w:szCs w:val="24"/>
        </w:rPr>
        <w:t>.</w:t>
      </w:r>
    </w:p>
    <w:p w14:paraId="22EE6DEE" w14:textId="77777777" w:rsidR="007778A9" w:rsidRDefault="007778A9" w:rsidP="007778A9">
      <w:pPr>
        <w:rPr>
          <w:rFonts w:ascii="Times New Roman" w:hAnsi="Times New Roman" w:cs="Times New Roman"/>
          <w:sz w:val="24"/>
          <w:szCs w:val="24"/>
        </w:rPr>
      </w:pPr>
    </w:p>
    <w:p w14:paraId="0B8DB8F2" w14:textId="7AD093DD" w:rsidR="002F6699" w:rsidRPr="002F6699" w:rsidRDefault="00B34E40" w:rsidP="007778A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resultados </w:t>
      </w:r>
      <w:r w:rsidR="009623E6">
        <w:rPr>
          <w:rFonts w:ascii="Times New Roman" w:hAnsi="Times New Roman" w:cs="Times New Roman"/>
          <w:sz w:val="24"/>
          <w:szCs w:val="24"/>
        </w:rPr>
        <w:t>de las estimaciones</w:t>
      </w:r>
      <w:r w:rsidR="00D505F7">
        <w:rPr>
          <w:rFonts w:ascii="Times New Roman" w:hAnsi="Times New Roman" w:cs="Times New Roman"/>
          <w:sz w:val="24"/>
          <w:szCs w:val="24"/>
        </w:rPr>
        <w:t xml:space="preserve"> de los modelos VAR</w:t>
      </w:r>
      <w:r w:rsidR="009623E6">
        <w:rPr>
          <w:rFonts w:ascii="Times New Roman" w:hAnsi="Times New Roman" w:cs="Times New Roman"/>
          <w:sz w:val="24"/>
          <w:szCs w:val="24"/>
        </w:rPr>
        <w:t xml:space="preserve"> se obtienen del retorno de </w:t>
      </w:r>
      <w:r w:rsidR="00BB16AC">
        <w:rPr>
          <w:rFonts w:ascii="Times New Roman" w:hAnsi="Times New Roman" w:cs="Times New Roman"/>
          <w:sz w:val="24"/>
          <w:szCs w:val="24"/>
        </w:rPr>
        <w:t xml:space="preserve">la función </w:t>
      </w:r>
      <w:r w:rsidR="00C54064" w:rsidRPr="00F87EEC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BB16AC">
        <w:rPr>
          <w:rFonts w:ascii="Times New Roman" w:hAnsi="Times New Roman" w:cs="Times New Roman"/>
          <w:i/>
          <w:iCs/>
          <w:sz w:val="24"/>
          <w:szCs w:val="24"/>
        </w:rPr>
        <w:t>var_ls</w:t>
      </w:r>
      <w:r w:rsidR="00C54064">
        <w:rPr>
          <w:rFonts w:ascii="Times New Roman" w:hAnsi="Times New Roman" w:cs="Times New Roman"/>
          <w:i/>
          <w:iCs/>
          <w:sz w:val="24"/>
          <w:szCs w:val="24"/>
        </w:rPr>
        <w:t>.m”</w:t>
      </w:r>
      <w:r w:rsidR="00BB16AC">
        <w:rPr>
          <w:rFonts w:ascii="Times New Roman" w:hAnsi="Times New Roman" w:cs="Times New Roman"/>
          <w:sz w:val="24"/>
          <w:szCs w:val="24"/>
        </w:rPr>
        <w:t xml:space="preserve"> </w:t>
      </w:r>
      <w:r w:rsidR="009623E6"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 xml:space="preserve">se pueden </w:t>
      </w:r>
      <w:r w:rsidR="00942498">
        <w:rPr>
          <w:rFonts w:ascii="Times New Roman" w:hAnsi="Times New Roman" w:cs="Times New Roman"/>
          <w:sz w:val="24"/>
          <w:szCs w:val="24"/>
        </w:rPr>
        <w:t xml:space="preserve">ver en el archivo </w:t>
      </w:r>
      <w:r w:rsidR="00942498" w:rsidRPr="00942498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942498">
        <w:rPr>
          <w:rFonts w:ascii="Times New Roman" w:hAnsi="Times New Roman" w:cs="Times New Roman"/>
          <w:i/>
          <w:iCs/>
          <w:sz w:val="24"/>
          <w:szCs w:val="24"/>
        </w:rPr>
        <w:t>Examen_Final.mat</w:t>
      </w:r>
      <w:r w:rsidR="00942498" w:rsidRPr="0094249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42498">
        <w:rPr>
          <w:rFonts w:ascii="Times New Roman" w:hAnsi="Times New Roman" w:cs="Times New Roman"/>
          <w:sz w:val="24"/>
          <w:szCs w:val="24"/>
        </w:rPr>
        <w:t xml:space="preserve"> en la estructura </w:t>
      </w:r>
      <w:r w:rsidR="00942498">
        <w:rPr>
          <w:rFonts w:ascii="Times New Roman" w:hAnsi="Times New Roman" w:cs="Times New Roman"/>
          <w:i/>
          <w:iCs/>
          <w:sz w:val="24"/>
          <w:szCs w:val="24"/>
        </w:rPr>
        <w:t>results</w:t>
      </w:r>
      <w:r w:rsidR="00942498">
        <w:rPr>
          <w:rFonts w:ascii="Times New Roman" w:hAnsi="Times New Roman" w:cs="Times New Roman"/>
          <w:sz w:val="24"/>
          <w:szCs w:val="24"/>
        </w:rPr>
        <w:t xml:space="preserve">, </w:t>
      </w:r>
      <w:r w:rsidR="00BB16AC">
        <w:rPr>
          <w:rFonts w:ascii="Times New Roman" w:hAnsi="Times New Roman" w:cs="Times New Roman"/>
          <w:sz w:val="24"/>
          <w:szCs w:val="24"/>
        </w:rPr>
        <w:t>ingresando en</w:t>
      </w:r>
      <w:r w:rsidR="00942498">
        <w:rPr>
          <w:rFonts w:ascii="Times New Roman" w:hAnsi="Times New Roman" w:cs="Times New Roman"/>
          <w:sz w:val="24"/>
          <w:szCs w:val="24"/>
        </w:rPr>
        <w:t xml:space="preserve"> </w:t>
      </w:r>
      <w:r w:rsidR="00BB16AC" w:rsidRPr="00BB16AC">
        <w:rPr>
          <w:rFonts w:ascii="Times New Roman" w:hAnsi="Times New Roman" w:cs="Times New Roman"/>
          <w:i/>
          <w:iCs/>
          <w:sz w:val="24"/>
          <w:szCs w:val="24"/>
        </w:rPr>
        <w:t>results.</w:t>
      </w:r>
      <w:r w:rsidR="00942498" w:rsidRPr="00BB16AC">
        <w:rPr>
          <w:rFonts w:ascii="Times New Roman" w:hAnsi="Times New Roman" w:cs="Times New Roman"/>
          <w:i/>
          <w:iCs/>
          <w:sz w:val="24"/>
          <w:szCs w:val="24"/>
        </w:rPr>
        <w:t>Y4.VAR</w:t>
      </w:r>
      <w:r w:rsidR="00942498">
        <w:rPr>
          <w:rFonts w:ascii="Times New Roman" w:hAnsi="Times New Roman" w:cs="Times New Roman"/>
          <w:sz w:val="24"/>
          <w:szCs w:val="24"/>
        </w:rPr>
        <w:t xml:space="preserve"> y en </w:t>
      </w:r>
      <w:r w:rsidR="00BB16AC" w:rsidRPr="00BB16AC">
        <w:rPr>
          <w:rFonts w:ascii="Times New Roman" w:hAnsi="Times New Roman" w:cs="Times New Roman"/>
          <w:i/>
          <w:iCs/>
          <w:sz w:val="24"/>
          <w:szCs w:val="24"/>
        </w:rPr>
        <w:t>results.</w:t>
      </w:r>
      <w:r w:rsidR="00942498" w:rsidRPr="00BB16AC">
        <w:rPr>
          <w:rFonts w:ascii="Times New Roman" w:hAnsi="Times New Roman" w:cs="Times New Roman"/>
          <w:i/>
          <w:iCs/>
          <w:sz w:val="24"/>
          <w:szCs w:val="24"/>
        </w:rPr>
        <w:t>Y7.VAR</w:t>
      </w:r>
      <w:r w:rsidR="00942498">
        <w:rPr>
          <w:rFonts w:ascii="Times New Roman" w:hAnsi="Times New Roman" w:cs="Times New Roman"/>
          <w:sz w:val="24"/>
          <w:szCs w:val="24"/>
        </w:rPr>
        <w:t>.</w:t>
      </w:r>
      <w:r w:rsidR="002804AD">
        <w:rPr>
          <w:rFonts w:ascii="Times New Roman" w:hAnsi="Times New Roman" w:cs="Times New Roman"/>
          <w:sz w:val="24"/>
          <w:szCs w:val="24"/>
        </w:rPr>
        <w:t xml:space="preserve"> Como ya fue mencionado, en cada modelo, se consideraron 3 rezagos.</w:t>
      </w:r>
      <w:r w:rsidR="002F6699" w:rsidRPr="002F6699">
        <w:rPr>
          <w:rFonts w:ascii="Times New Roman" w:hAnsi="Times New Roman" w:cs="Times New Roman"/>
          <w:sz w:val="24"/>
          <w:szCs w:val="24"/>
        </w:rPr>
        <w:br w:type="page"/>
      </w:r>
    </w:p>
    <w:p w14:paraId="07B4BF12" w14:textId="3969E6E4" w:rsidR="00C37EDE" w:rsidRPr="002F6699" w:rsidRDefault="002F6699" w:rsidP="00B54FE5">
      <w:pPr>
        <w:rPr>
          <w:rFonts w:ascii="Times New Roman" w:hAnsi="Times New Roman" w:cs="Times New Roman"/>
          <w:sz w:val="28"/>
          <w:szCs w:val="28"/>
        </w:rPr>
      </w:pPr>
      <w:r w:rsidRPr="002F669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Ejercicio 2.</w:t>
      </w:r>
    </w:p>
    <w:p w14:paraId="4FCF9DEF" w14:textId="77777777" w:rsidR="002F6699" w:rsidRPr="002F6699" w:rsidRDefault="002F6699" w:rsidP="00B54FE5">
      <w:pPr>
        <w:rPr>
          <w:rFonts w:ascii="Times New Roman" w:hAnsi="Times New Roman" w:cs="Times New Roman"/>
          <w:sz w:val="24"/>
          <w:szCs w:val="24"/>
        </w:rPr>
      </w:pPr>
    </w:p>
    <w:p w14:paraId="4AFAFB69" w14:textId="0966FECC" w:rsidR="002F6699" w:rsidRPr="002B0008" w:rsidRDefault="002F6699" w:rsidP="002F669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B0008">
        <w:rPr>
          <w:rFonts w:ascii="Times New Roman" w:hAnsi="Times New Roman" w:cs="Times New Roman"/>
          <w:i/>
          <w:iCs/>
          <w:sz w:val="24"/>
          <w:szCs w:val="24"/>
        </w:rPr>
        <w:t>Identificar dos shocks estructurales que afectan la productividad total de los factores (TFP). El primero es el shock que aparece en los modelos macroecon</w:t>
      </w:r>
      <w:r w:rsidR="002B0008">
        <w:rPr>
          <w:rFonts w:ascii="Times New Roman" w:hAnsi="Times New Roman" w:cs="Times New Roman"/>
          <w:i/>
          <w:iCs/>
          <w:sz w:val="24"/>
          <w:szCs w:val="24"/>
        </w:rPr>
        <w:t>ó</w:t>
      </w:r>
      <w:r w:rsidRPr="002B0008">
        <w:rPr>
          <w:rFonts w:ascii="Times New Roman" w:hAnsi="Times New Roman" w:cs="Times New Roman"/>
          <w:i/>
          <w:iCs/>
          <w:sz w:val="24"/>
          <w:szCs w:val="24"/>
        </w:rPr>
        <w:t>micos DSGE usuales, como el de los ciclos reales. El segundo es un news shock. El news shock da informaci</w:t>
      </w:r>
      <w:r w:rsidR="002B0008">
        <w:rPr>
          <w:rFonts w:ascii="Times New Roman" w:hAnsi="Times New Roman" w:cs="Times New Roman"/>
          <w:i/>
          <w:iCs/>
          <w:sz w:val="24"/>
          <w:szCs w:val="24"/>
        </w:rPr>
        <w:t>ó</w:t>
      </w:r>
      <w:r w:rsidRPr="002B0008">
        <w:rPr>
          <w:rFonts w:ascii="Times New Roman" w:hAnsi="Times New Roman" w:cs="Times New Roman"/>
          <w:i/>
          <w:iCs/>
          <w:sz w:val="24"/>
          <w:szCs w:val="24"/>
        </w:rPr>
        <w:t>n sobre el TFP futuro pero no afecta el TFP hoy. El objetivo del trabajo es identificar el impacto de los news shocks (adem</w:t>
      </w:r>
      <w:r w:rsidR="002B0008">
        <w:rPr>
          <w:rFonts w:ascii="Times New Roman" w:hAnsi="Times New Roman" w:cs="Times New Roman"/>
          <w:i/>
          <w:iCs/>
          <w:sz w:val="24"/>
          <w:szCs w:val="24"/>
        </w:rPr>
        <w:t>ás</w:t>
      </w:r>
      <w:r w:rsidRPr="002B0008">
        <w:rPr>
          <w:rFonts w:ascii="Times New Roman" w:hAnsi="Times New Roman" w:cs="Times New Roman"/>
          <w:i/>
          <w:iCs/>
          <w:sz w:val="24"/>
          <w:szCs w:val="24"/>
        </w:rPr>
        <w:t xml:space="preserve"> de los shocks de TFP usuales) sobre variables macroecon</w:t>
      </w:r>
      <w:r w:rsidR="002B0008">
        <w:rPr>
          <w:rFonts w:ascii="Times New Roman" w:hAnsi="Times New Roman" w:cs="Times New Roman"/>
          <w:i/>
          <w:iCs/>
          <w:sz w:val="24"/>
          <w:szCs w:val="24"/>
        </w:rPr>
        <w:t>ó</w:t>
      </w:r>
      <w:r w:rsidRPr="002B0008">
        <w:rPr>
          <w:rFonts w:ascii="Times New Roman" w:hAnsi="Times New Roman" w:cs="Times New Roman"/>
          <w:i/>
          <w:iCs/>
          <w:sz w:val="24"/>
          <w:szCs w:val="24"/>
        </w:rPr>
        <w:t xml:space="preserve">micas y financieras. En particular, </w:t>
      </w:r>
      <w:r w:rsidR="002B0008">
        <w:rPr>
          <w:rFonts w:ascii="Times New Roman" w:hAnsi="Times New Roman" w:cs="Times New Roman"/>
          <w:i/>
          <w:iCs/>
          <w:sz w:val="24"/>
          <w:szCs w:val="24"/>
        </w:rPr>
        <w:t xml:space="preserve">se </w:t>
      </w:r>
      <w:r w:rsidRPr="002B0008">
        <w:rPr>
          <w:rFonts w:ascii="Times New Roman" w:hAnsi="Times New Roman" w:cs="Times New Roman"/>
          <w:i/>
          <w:iCs/>
          <w:sz w:val="24"/>
          <w:szCs w:val="24"/>
        </w:rPr>
        <w:t>deber</w:t>
      </w:r>
      <w:r w:rsidR="002B0008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2B0008">
        <w:rPr>
          <w:rFonts w:ascii="Times New Roman" w:hAnsi="Times New Roman" w:cs="Times New Roman"/>
          <w:i/>
          <w:iCs/>
          <w:sz w:val="24"/>
          <w:szCs w:val="24"/>
        </w:rPr>
        <w:t xml:space="preserve"> replicar las figuras 1, 2, 3, 4, 5, 6 y 7 del paper. Extra cr</w:t>
      </w:r>
      <w:r w:rsidR="002B0008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2B0008">
        <w:rPr>
          <w:rFonts w:ascii="Times New Roman" w:hAnsi="Times New Roman" w:cs="Times New Roman"/>
          <w:i/>
          <w:iCs/>
          <w:sz w:val="24"/>
          <w:szCs w:val="24"/>
        </w:rPr>
        <w:t>dito por replicar la Tabla 1.</w:t>
      </w:r>
    </w:p>
    <w:p w14:paraId="3449F433" w14:textId="77777777" w:rsidR="002F6699" w:rsidRDefault="002F6699" w:rsidP="002F6699">
      <w:pPr>
        <w:rPr>
          <w:rFonts w:ascii="Times New Roman" w:hAnsi="Times New Roman" w:cs="Times New Roman"/>
          <w:sz w:val="24"/>
          <w:szCs w:val="24"/>
        </w:rPr>
      </w:pPr>
    </w:p>
    <w:p w14:paraId="525323EA" w14:textId="77777777" w:rsidR="00911107" w:rsidRDefault="00911107" w:rsidP="002F6699">
      <w:pPr>
        <w:rPr>
          <w:rFonts w:ascii="Times New Roman" w:hAnsi="Times New Roman" w:cs="Times New Roman"/>
          <w:sz w:val="24"/>
          <w:szCs w:val="24"/>
        </w:rPr>
      </w:pPr>
    </w:p>
    <w:p w14:paraId="7CB09A8F" w14:textId="57AD4F10" w:rsidR="00462BBB" w:rsidRDefault="00750CD6" w:rsidP="000259A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Luego de las estimaciones de los modelos VAR estructurales, s</w:t>
      </w:r>
      <w:r w:rsidR="003A2A68">
        <w:rPr>
          <w:rFonts w:ascii="Times New Roman" w:hAnsi="Times New Roman" w:cs="Times New Roman"/>
          <w:sz w:val="24"/>
          <w:szCs w:val="24"/>
        </w:rPr>
        <w:t xml:space="preserve">e identificaron dos </w:t>
      </w:r>
      <w:r w:rsidR="003A2A68">
        <w:rPr>
          <w:rFonts w:ascii="Times New Roman" w:hAnsi="Times New Roman" w:cs="Times New Roman"/>
          <w:i/>
          <w:iCs/>
          <w:sz w:val="24"/>
          <w:szCs w:val="24"/>
        </w:rPr>
        <w:t>shocks</w:t>
      </w:r>
      <w:r w:rsidR="003A2A68">
        <w:rPr>
          <w:rFonts w:ascii="Times New Roman" w:hAnsi="Times New Roman" w:cs="Times New Roman"/>
          <w:sz w:val="24"/>
          <w:szCs w:val="24"/>
        </w:rPr>
        <w:t xml:space="preserve"> estructurales que afectan la productividad total de los fac</w:t>
      </w:r>
      <w:r w:rsidR="00501CCF">
        <w:rPr>
          <w:rFonts w:ascii="Times New Roman" w:hAnsi="Times New Roman" w:cs="Times New Roman"/>
          <w:sz w:val="24"/>
          <w:szCs w:val="24"/>
        </w:rPr>
        <w:t>t</w:t>
      </w:r>
      <w:r w:rsidR="003A2A68">
        <w:rPr>
          <w:rFonts w:ascii="Times New Roman" w:hAnsi="Times New Roman" w:cs="Times New Roman"/>
          <w:sz w:val="24"/>
          <w:szCs w:val="24"/>
        </w:rPr>
        <w:t>ores (TFP), el “</w:t>
      </w:r>
      <w:r w:rsidR="003A2A68">
        <w:rPr>
          <w:rFonts w:ascii="Times New Roman" w:hAnsi="Times New Roman" w:cs="Times New Roman"/>
          <w:i/>
          <w:iCs/>
          <w:sz w:val="24"/>
          <w:szCs w:val="24"/>
        </w:rPr>
        <w:t>news shock</w:t>
      </w:r>
      <w:r w:rsidR="003A2A68">
        <w:rPr>
          <w:rFonts w:ascii="Times New Roman" w:hAnsi="Times New Roman" w:cs="Times New Roman"/>
          <w:sz w:val="24"/>
          <w:szCs w:val="24"/>
        </w:rPr>
        <w:t>” y el “</w:t>
      </w:r>
      <w:r w:rsidR="003A2A68">
        <w:rPr>
          <w:rFonts w:ascii="Times New Roman" w:hAnsi="Times New Roman" w:cs="Times New Roman"/>
          <w:i/>
          <w:iCs/>
          <w:sz w:val="24"/>
          <w:szCs w:val="24"/>
        </w:rPr>
        <w:t>surprise technology shock</w:t>
      </w:r>
      <w:r w:rsidR="003A2A68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. Con estos </w:t>
      </w:r>
      <w:r>
        <w:rPr>
          <w:rFonts w:ascii="Times New Roman" w:hAnsi="Times New Roman" w:cs="Times New Roman"/>
          <w:i/>
          <w:iCs/>
          <w:sz w:val="24"/>
          <w:szCs w:val="24"/>
        </w:rPr>
        <w:t>shocks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62BBB">
        <w:rPr>
          <w:rFonts w:ascii="Times New Roman" w:hAnsi="Times New Roman" w:cs="Times New Roman"/>
          <w:sz w:val="24"/>
          <w:szCs w:val="24"/>
        </w:rPr>
        <w:t>se construy</w:t>
      </w:r>
      <w:r w:rsidR="00E23C80">
        <w:rPr>
          <w:rFonts w:ascii="Times New Roman" w:hAnsi="Times New Roman" w:cs="Times New Roman"/>
          <w:sz w:val="24"/>
          <w:szCs w:val="24"/>
        </w:rPr>
        <w:t>eron</w:t>
      </w:r>
      <w:r w:rsidR="00462BBB">
        <w:rPr>
          <w:rFonts w:ascii="Times New Roman" w:hAnsi="Times New Roman" w:cs="Times New Roman"/>
          <w:sz w:val="24"/>
          <w:szCs w:val="24"/>
        </w:rPr>
        <w:t xml:space="preserve"> funciones impulso-respuesta (</w:t>
      </w:r>
      <w:r w:rsidR="00A73BA6">
        <w:rPr>
          <w:rFonts w:ascii="Times New Roman" w:hAnsi="Times New Roman" w:cs="Times New Roman"/>
          <w:sz w:val="24"/>
          <w:szCs w:val="24"/>
        </w:rPr>
        <w:t>IFR</w:t>
      </w:r>
      <w:r w:rsidR="00462BBB">
        <w:rPr>
          <w:rFonts w:ascii="Times New Roman" w:hAnsi="Times New Roman" w:cs="Times New Roman"/>
          <w:sz w:val="24"/>
          <w:szCs w:val="24"/>
        </w:rPr>
        <w:t xml:space="preserve">) </w:t>
      </w:r>
      <w:r w:rsidR="00082CC0">
        <w:rPr>
          <w:rFonts w:ascii="Times New Roman" w:hAnsi="Times New Roman" w:cs="Times New Roman"/>
          <w:sz w:val="24"/>
          <w:szCs w:val="24"/>
        </w:rPr>
        <w:t>con un horizonte H= 40</w:t>
      </w:r>
      <w:r w:rsidR="004103D7">
        <w:rPr>
          <w:rFonts w:ascii="Times New Roman" w:hAnsi="Times New Roman" w:cs="Times New Roman"/>
          <w:sz w:val="24"/>
          <w:szCs w:val="24"/>
        </w:rPr>
        <w:t xml:space="preserve"> </w:t>
      </w:r>
      <w:r w:rsidR="001114D4">
        <w:rPr>
          <w:rFonts w:ascii="Times New Roman" w:hAnsi="Times New Roman" w:cs="Times New Roman"/>
          <w:sz w:val="24"/>
          <w:szCs w:val="24"/>
        </w:rPr>
        <w:t>y con</w:t>
      </w:r>
      <w:r w:rsidR="004103D7">
        <w:rPr>
          <w:rFonts w:ascii="Times New Roman" w:hAnsi="Times New Roman" w:cs="Times New Roman"/>
          <w:sz w:val="24"/>
          <w:szCs w:val="24"/>
        </w:rPr>
        <w:t xml:space="preserve"> intervalos de confianza </w:t>
      </w:r>
      <w:r w:rsidR="009B12B7">
        <w:rPr>
          <w:rFonts w:ascii="Times New Roman" w:hAnsi="Times New Roman" w:cs="Times New Roman"/>
          <w:sz w:val="24"/>
          <w:szCs w:val="24"/>
        </w:rPr>
        <w:t>de</w:t>
      </w:r>
      <w:r w:rsidR="004103D7">
        <w:rPr>
          <w:rFonts w:ascii="Times New Roman" w:hAnsi="Times New Roman" w:cs="Times New Roman"/>
          <w:sz w:val="24"/>
          <w:szCs w:val="24"/>
        </w:rPr>
        <w:t>l 90%</w:t>
      </w:r>
      <w:r w:rsidR="002B14F0">
        <w:rPr>
          <w:rFonts w:ascii="Times New Roman" w:hAnsi="Times New Roman" w:cs="Times New Roman"/>
          <w:sz w:val="24"/>
          <w:szCs w:val="24"/>
        </w:rPr>
        <w:t xml:space="preserve"> (estimados usando </w:t>
      </w:r>
      <w:r w:rsidR="002B14F0">
        <w:rPr>
          <w:rFonts w:ascii="Times New Roman" w:hAnsi="Times New Roman" w:cs="Times New Roman"/>
          <w:i/>
          <w:iCs/>
          <w:sz w:val="24"/>
          <w:szCs w:val="24"/>
        </w:rPr>
        <w:t>bootstrap</w:t>
      </w:r>
      <w:r w:rsidR="002B14F0">
        <w:rPr>
          <w:rFonts w:ascii="Times New Roman" w:hAnsi="Times New Roman" w:cs="Times New Roman"/>
          <w:sz w:val="24"/>
          <w:szCs w:val="24"/>
        </w:rPr>
        <w:t xml:space="preserve"> con 2.000 replicaciones)</w:t>
      </w:r>
      <w:r w:rsidR="001114D4">
        <w:rPr>
          <w:rFonts w:ascii="Times New Roman" w:hAnsi="Times New Roman" w:cs="Times New Roman"/>
          <w:sz w:val="24"/>
          <w:szCs w:val="24"/>
        </w:rPr>
        <w:t>. De</w:t>
      </w:r>
      <w:r w:rsidR="00847512">
        <w:rPr>
          <w:rFonts w:ascii="Times New Roman" w:hAnsi="Times New Roman" w:cs="Times New Roman"/>
          <w:sz w:val="24"/>
          <w:szCs w:val="24"/>
        </w:rPr>
        <w:t xml:space="preserve"> esta manera, se intent</w:t>
      </w:r>
      <w:r w:rsidR="008B0BD7">
        <w:rPr>
          <w:rFonts w:ascii="Times New Roman" w:hAnsi="Times New Roman" w:cs="Times New Roman"/>
          <w:sz w:val="24"/>
          <w:szCs w:val="24"/>
        </w:rPr>
        <w:t>aron</w:t>
      </w:r>
      <w:r w:rsidR="00847512">
        <w:rPr>
          <w:rFonts w:ascii="Times New Roman" w:hAnsi="Times New Roman" w:cs="Times New Roman"/>
          <w:sz w:val="24"/>
          <w:szCs w:val="24"/>
        </w:rPr>
        <w:t xml:space="preserve"> replicar </w:t>
      </w:r>
      <w:r>
        <w:rPr>
          <w:rFonts w:ascii="Times New Roman" w:hAnsi="Times New Roman" w:cs="Times New Roman"/>
          <w:sz w:val="24"/>
          <w:szCs w:val="24"/>
        </w:rPr>
        <w:t xml:space="preserve">las figuras 2, 3, 4, 5 y 6 del </w:t>
      </w:r>
      <w:r>
        <w:rPr>
          <w:rFonts w:ascii="Times New Roman" w:hAnsi="Times New Roman" w:cs="Times New Roman"/>
          <w:i/>
          <w:iCs/>
          <w:sz w:val="24"/>
          <w:szCs w:val="24"/>
        </w:rPr>
        <w:t>paper</w:t>
      </w:r>
      <w:r w:rsidR="0044490D">
        <w:rPr>
          <w:rFonts w:ascii="Times New Roman" w:hAnsi="Times New Roman" w:cs="Times New Roman"/>
          <w:sz w:val="24"/>
          <w:szCs w:val="24"/>
        </w:rPr>
        <w:t>.</w:t>
      </w:r>
    </w:p>
    <w:p w14:paraId="40383604" w14:textId="77777777" w:rsidR="00462BBB" w:rsidRDefault="00462BBB" w:rsidP="00462BBB">
      <w:pPr>
        <w:rPr>
          <w:rFonts w:ascii="Times New Roman" w:hAnsi="Times New Roman" w:cs="Times New Roman"/>
          <w:sz w:val="24"/>
          <w:szCs w:val="24"/>
        </w:rPr>
      </w:pPr>
    </w:p>
    <w:p w14:paraId="24C71EBA" w14:textId="0F88FF01" w:rsidR="008E26E5" w:rsidRDefault="0044490D" w:rsidP="00462B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figuras 2 y 3 corresponden al modelo VAR con 4 variables y las figuras 4, 5</w:t>
      </w:r>
      <w:r w:rsidR="00005C72">
        <w:rPr>
          <w:rFonts w:ascii="Times New Roman" w:hAnsi="Times New Roman" w:cs="Times New Roman"/>
          <w:sz w:val="24"/>
          <w:szCs w:val="24"/>
        </w:rPr>
        <w:t xml:space="preserve"> (graficadas juntas)</w:t>
      </w:r>
      <w:r>
        <w:rPr>
          <w:rFonts w:ascii="Times New Roman" w:hAnsi="Times New Roman" w:cs="Times New Roman"/>
          <w:sz w:val="24"/>
          <w:szCs w:val="24"/>
        </w:rPr>
        <w:t xml:space="preserve"> y 6 al modelo </w:t>
      </w:r>
      <w:r w:rsidR="005C71FF">
        <w:rPr>
          <w:rFonts w:ascii="Times New Roman" w:hAnsi="Times New Roman" w:cs="Times New Roman"/>
          <w:sz w:val="24"/>
          <w:szCs w:val="24"/>
        </w:rPr>
        <w:t xml:space="preserve">VAR </w:t>
      </w:r>
      <w:r>
        <w:rPr>
          <w:rFonts w:ascii="Times New Roman" w:hAnsi="Times New Roman" w:cs="Times New Roman"/>
          <w:sz w:val="24"/>
          <w:szCs w:val="24"/>
        </w:rPr>
        <w:t>con 7 variables.</w:t>
      </w:r>
      <w:r w:rsidR="000259A4">
        <w:rPr>
          <w:rFonts w:ascii="Times New Roman" w:hAnsi="Times New Roman" w:cs="Times New Roman"/>
          <w:sz w:val="24"/>
          <w:szCs w:val="24"/>
        </w:rPr>
        <w:t xml:space="preserve"> Cabe aclarar que la </w:t>
      </w:r>
      <w:r w:rsidR="00A73BA6">
        <w:rPr>
          <w:rFonts w:ascii="Times New Roman" w:hAnsi="Times New Roman" w:cs="Times New Roman"/>
          <w:sz w:val="24"/>
          <w:szCs w:val="24"/>
        </w:rPr>
        <w:t xml:space="preserve">IFR </w:t>
      </w:r>
      <w:r w:rsidR="000259A4">
        <w:rPr>
          <w:rFonts w:ascii="Times New Roman" w:hAnsi="Times New Roman" w:cs="Times New Roman"/>
          <w:sz w:val="24"/>
          <w:szCs w:val="24"/>
        </w:rPr>
        <w:t xml:space="preserve">de </w:t>
      </w:r>
      <w:r w:rsidR="00AD43BE">
        <w:rPr>
          <w:rFonts w:ascii="Times New Roman" w:hAnsi="Times New Roman" w:cs="Times New Roman"/>
          <w:i/>
          <w:iCs/>
          <w:sz w:val="24"/>
          <w:szCs w:val="24"/>
        </w:rPr>
        <w:t>investment</w:t>
      </w:r>
      <w:r w:rsidR="00AD43BE">
        <w:rPr>
          <w:rFonts w:ascii="Times New Roman" w:hAnsi="Times New Roman" w:cs="Times New Roman"/>
          <w:sz w:val="24"/>
          <w:szCs w:val="24"/>
        </w:rPr>
        <w:t xml:space="preserve"> </w:t>
      </w:r>
      <w:r w:rsidR="000259A4">
        <w:rPr>
          <w:rFonts w:ascii="Times New Roman" w:hAnsi="Times New Roman" w:cs="Times New Roman"/>
          <w:sz w:val="24"/>
          <w:szCs w:val="24"/>
        </w:rPr>
        <w:t xml:space="preserve">se computó como la </w:t>
      </w:r>
      <w:r w:rsidR="00A73BA6">
        <w:rPr>
          <w:rFonts w:ascii="Times New Roman" w:hAnsi="Times New Roman" w:cs="Times New Roman"/>
          <w:sz w:val="24"/>
          <w:szCs w:val="24"/>
        </w:rPr>
        <w:t>IFR</w:t>
      </w:r>
      <w:r w:rsidR="000259A4">
        <w:rPr>
          <w:rFonts w:ascii="Times New Roman" w:hAnsi="Times New Roman" w:cs="Times New Roman"/>
          <w:sz w:val="24"/>
          <w:szCs w:val="24"/>
        </w:rPr>
        <w:t xml:space="preserve"> de</w:t>
      </w:r>
      <w:r w:rsidR="00AD43BE">
        <w:rPr>
          <w:rFonts w:ascii="Times New Roman" w:hAnsi="Times New Roman" w:cs="Times New Roman"/>
          <w:sz w:val="24"/>
          <w:szCs w:val="24"/>
        </w:rPr>
        <w:t xml:space="preserve"> </w:t>
      </w:r>
      <w:r w:rsidR="00AD43BE" w:rsidRPr="00AD43BE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AD43BE">
        <w:rPr>
          <w:rFonts w:ascii="Times New Roman" w:hAnsi="Times New Roman" w:cs="Times New Roman"/>
          <w:sz w:val="24"/>
          <w:szCs w:val="24"/>
        </w:rPr>
        <w:t xml:space="preserve"> </w:t>
      </w:r>
      <w:r w:rsidR="000259A4" w:rsidRPr="00AD43BE">
        <w:rPr>
          <w:rFonts w:ascii="Times New Roman" w:hAnsi="Times New Roman" w:cs="Times New Roman"/>
          <w:sz w:val="24"/>
          <w:szCs w:val="24"/>
        </w:rPr>
        <w:t>menos</w:t>
      </w:r>
      <w:r w:rsidR="000259A4">
        <w:rPr>
          <w:rFonts w:ascii="Times New Roman" w:hAnsi="Times New Roman" w:cs="Times New Roman"/>
          <w:sz w:val="24"/>
          <w:szCs w:val="24"/>
        </w:rPr>
        <w:t xml:space="preserve"> </w:t>
      </w:r>
      <w:r w:rsidR="00EC5241">
        <w:rPr>
          <w:rFonts w:ascii="Times New Roman" w:hAnsi="Times New Roman" w:cs="Times New Roman"/>
          <w:sz w:val="24"/>
          <w:szCs w:val="24"/>
        </w:rPr>
        <w:t xml:space="preserve">la </w:t>
      </w:r>
      <w:r w:rsidR="00A73BA6">
        <w:rPr>
          <w:rFonts w:ascii="Times New Roman" w:hAnsi="Times New Roman" w:cs="Times New Roman"/>
          <w:sz w:val="24"/>
          <w:szCs w:val="24"/>
        </w:rPr>
        <w:t>IFR</w:t>
      </w:r>
      <w:r w:rsidR="000259A4">
        <w:rPr>
          <w:rFonts w:ascii="Times New Roman" w:hAnsi="Times New Roman" w:cs="Times New Roman"/>
          <w:sz w:val="24"/>
          <w:szCs w:val="24"/>
        </w:rPr>
        <w:t xml:space="preserve"> de</w:t>
      </w:r>
      <w:r w:rsidR="00AD43BE">
        <w:rPr>
          <w:rFonts w:ascii="Times New Roman" w:hAnsi="Times New Roman" w:cs="Times New Roman"/>
          <w:sz w:val="24"/>
          <w:szCs w:val="24"/>
        </w:rPr>
        <w:t xml:space="preserve"> </w:t>
      </w:r>
      <w:r w:rsidR="00AD43BE">
        <w:rPr>
          <w:rFonts w:ascii="Times New Roman" w:hAnsi="Times New Roman" w:cs="Times New Roman"/>
          <w:i/>
          <w:iCs/>
          <w:sz w:val="24"/>
          <w:szCs w:val="24"/>
        </w:rPr>
        <w:t>consumption</w:t>
      </w:r>
      <w:r w:rsidR="000259A4">
        <w:rPr>
          <w:rFonts w:ascii="Times New Roman" w:hAnsi="Times New Roman" w:cs="Times New Roman"/>
          <w:sz w:val="24"/>
          <w:szCs w:val="24"/>
        </w:rPr>
        <w:t xml:space="preserve"> ponderada por su participación en el </w:t>
      </w:r>
      <w:r w:rsidR="00630734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0259A4"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  <w:r w:rsidR="000259A4">
        <w:rPr>
          <w:rFonts w:ascii="Times New Roman" w:hAnsi="Times New Roman" w:cs="Times New Roman"/>
          <w:sz w:val="24"/>
          <w:szCs w:val="24"/>
        </w:rPr>
        <w:t>.</w:t>
      </w:r>
    </w:p>
    <w:p w14:paraId="4B491C98" w14:textId="77777777" w:rsidR="00365C61" w:rsidRDefault="00365C61" w:rsidP="00365C61">
      <w:pPr>
        <w:rPr>
          <w:rFonts w:ascii="Times New Roman" w:hAnsi="Times New Roman" w:cs="Times New Roman"/>
          <w:sz w:val="24"/>
          <w:szCs w:val="24"/>
        </w:rPr>
      </w:pPr>
    </w:p>
    <w:p w14:paraId="38407B31" w14:textId="2AF591C7" w:rsidR="00FB6ABE" w:rsidRDefault="00365C61" w:rsidP="00FB6AB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líneas generales, </w:t>
      </w:r>
      <w:r w:rsidR="005B0166">
        <w:rPr>
          <w:rFonts w:ascii="Times New Roman" w:hAnsi="Times New Roman" w:cs="Times New Roman"/>
          <w:sz w:val="24"/>
          <w:szCs w:val="24"/>
        </w:rPr>
        <w:t xml:space="preserve">en estas figuras, </w:t>
      </w:r>
      <w:r>
        <w:rPr>
          <w:rFonts w:ascii="Times New Roman" w:hAnsi="Times New Roman" w:cs="Times New Roman"/>
          <w:sz w:val="24"/>
          <w:szCs w:val="24"/>
        </w:rPr>
        <w:t>se puede observar</w:t>
      </w:r>
      <w:r w:rsidR="00FB6ABE">
        <w:rPr>
          <w:rFonts w:ascii="Times New Roman" w:hAnsi="Times New Roman" w:cs="Times New Roman"/>
          <w:sz w:val="24"/>
          <w:szCs w:val="24"/>
        </w:rPr>
        <w:t xml:space="preserve"> que:</w:t>
      </w:r>
    </w:p>
    <w:p w14:paraId="6A74BECD" w14:textId="77777777" w:rsidR="00FB6ABE" w:rsidRDefault="00FB6ABE" w:rsidP="00FB6ABE">
      <w:pPr>
        <w:rPr>
          <w:rFonts w:ascii="Times New Roman" w:hAnsi="Times New Roman" w:cs="Times New Roman"/>
          <w:sz w:val="24"/>
          <w:szCs w:val="24"/>
        </w:rPr>
      </w:pPr>
    </w:p>
    <w:p w14:paraId="73801570" w14:textId="447CA006" w:rsidR="005B0166" w:rsidRDefault="005B0166" w:rsidP="00FB6ABE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</w:t>
      </w:r>
      <w:r w:rsidR="00DB61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IRF</w:t>
      </w:r>
      <w:r w:rsidR="00DB610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la TFP suele</w:t>
      </w:r>
      <w:r w:rsidR="00A64C8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tener un comportamiento errático en los primeros períodos, pasando de negativa a positiva</w:t>
      </w:r>
      <w:r w:rsidR="008A2EB3">
        <w:rPr>
          <w:rFonts w:ascii="Times New Roman" w:hAnsi="Times New Roman" w:cs="Times New Roman"/>
          <w:sz w:val="24"/>
          <w:szCs w:val="24"/>
        </w:rPr>
        <w:t xml:space="preserve"> (</w:t>
      </w:r>
      <w:r w:rsidR="008455D6">
        <w:rPr>
          <w:rFonts w:ascii="Times New Roman" w:hAnsi="Times New Roman" w:cs="Times New Roman"/>
          <w:sz w:val="24"/>
          <w:szCs w:val="24"/>
        </w:rPr>
        <w:t>o</w:t>
      </w:r>
      <w:r w:rsidR="008A2EB3">
        <w:rPr>
          <w:rFonts w:ascii="Times New Roman" w:hAnsi="Times New Roman" w:cs="Times New Roman"/>
          <w:sz w:val="24"/>
          <w:szCs w:val="24"/>
        </w:rPr>
        <w:t xml:space="preserve"> viceversa, dependiendo de la figura)</w:t>
      </w:r>
      <w:r>
        <w:rPr>
          <w:rFonts w:ascii="Times New Roman" w:hAnsi="Times New Roman" w:cs="Times New Roman"/>
          <w:sz w:val="24"/>
          <w:szCs w:val="24"/>
        </w:rPr>
        <w:t xml:space="preserve"> bruscamente, para, luego, disminuir en torno a cero. Esto no coincide para nada con lo observado en el </w:t>
      </w:r>
      <w:r>
        <w:rPr>
          <w:rFonts w:ascii="Times New Roman" w:hAnsi="Times New Roman" w:cs="Times New Roman"/>
          <w:i/>
          <w:iCs/>
          <w:sz w:val="24"/>
          <w:szCs w:val="24"/>
        </w:rPr>
        <w:t>paper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7834AC" w14:textId="2B69EEFF" w:rsidR="00FB6ABE" w:rsidRDefault="00FB6ABE" w:rsidP="00FB6ABE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FB6ABE">
        <w:rPr>
          <w:rFonts w:ascii="Times New Roman" w:hAnsi="Times New Roman" w:cs="Times New Roman"/>
          <w:sz w:val="24"/>
          <w:szCs w:val="24"/>
        </w:rPr>
        <w:t xml:space="preserve">a “forma” de las IRF </w:t>
      </w:r>
      <w:r w:rsidR="00355A38">
        <w:rPr>
          <w:rFonts w:ascii="Times New Roman" w:hAnsi="Times New Roman" w:cs="Times New Roman"/>
          <w:sz w:val="24"/>
          <w:szCs w:val="24"/>
        </w:rPr>
        <w:t xml:space="preserve">del resto de las variables </w:t>
      </w:r>
      <w:r w:rsidRPr="00FB6ABE">
        <w:rPr>
          <w:rFonts w:ascii="Times New Roman" w:hAnsi="Times New Roman" w:cs="Times New Roman"/>
          <w:sz w:val="24"/>
          <w:szCs w:val="24"/>
        </w:rPr>
        <w:t xml:space="preserve">suele coincidir con lo </w:t>
      </w:r>
      <w:r>
        <w:rPr>
          <w:rFonts w:ascii="Times New Roman" w:hAnsi="Times New Roman" w:cs="Times New Roman"/>
          <w:sz w:val="24"/>
          <w:szCs w:val="24"/>
        </w:rPr>
        <w:t>observado</w:t>
      </w:r>
      <w:r w:rsidRPr="00FB6ABE">
        <w:rPr>
          <w:rFonts w:ascii="Times New Roman" w:hAnsi="Times New Roman" w:cs="Times New Roman"/>
          <w:sz w:val="24"/>
          <w:szCs w:val="24"/>
        </w:rPr>
        <w:t xml:space="preserve"> en el </w:t>
      </w:r>
      <w:r w:rsidRPr="00FB6ABE">
        <w:rPr>
          <w:rFonts w:ascii="Times New Roman" w:hAnsi="Times New Roman" w:cs="Times New Roman"/>
          <w:i/>
          <w:iCs/>
          <w:sz w:val="24"/>
          <w:szCs w:val="24"/>
        </w:rPr>
        <w:t>paper</w:t>
      </w:r>
      <w:r w:rsidRPr="00FB6ABE">
        <w:rPr>
          <w:rFonts w:ascii="Times New Roman" w:hAnsi="Times New Roman" w:cs="Times New Roman"/>
          <w:sz w:val="24"/>
          <w:szCs w:val="24"/>
        </w:rPr>
        <w:t>, aunque no así el signo</w:t>
      </w:r>
      <w:r w:rsidR="005B0166">
        <w:rPr>
          <w:rFonts w:ascii="Times New Roman" w:hAnsi="Times New Roman" w:cs="Times New Roman"/>
          <w:sz w:val="24"/>
          <w:szCs w:val="24"/>
        </w:rPr>
        <w:t xml:space="preserve">. Por ejemplo, en la Figura 2, se observa que la IRF de </w:t>
      </w:r>
      <w:r w:rsidR="005B0166">
        <w:rPr>
          <w:rFonts w:ascii="Times New Roman" w:hAnsi="Times New Roman" w:cs="Times New Roman"/>
          <w:i/>
          <w:iCs/>
          <w:sz w:val="24"/>
          <w:szCs w:val="24"/>
        </w:rPr>
        <w:t>consumption</w:t>
      </w:r>
      <w:r w:rsidR="005B0166">
        <w:rPr>
          <w:rFonts w:ascii="Times New Roman" w:hAnsi="Times New Roman" w:cs="Times New Roman"/>
          <w:sz w:val="24"/>
          <w:szCs w:val="24"/>
        </w:rPr>
        <w:t xml:space="preserve"> es negativa en los primeros períodos, cuando nunca lo es en el </w:t>
      </w:r>
      <w:r w:rsidR="005B0166">
        <w:rPr>
          <w:rFonts w:ascii="Times New Roman" w:hAnsi="Times New Roman" w:cs="Times New Roman"/>
          <w:i/>
          <w:iCs/>
          <w:sz w:val="24"/>
          <w:szCs w:val="24"/>
        </w:rPr>
        <w:t>paper</w:t>
      </w:r>
      <w:r w:rsidR="005B0166">
        <w:rPr>
          <w:rFonts w:ascii="Times New Roman" w:hAnsi="Times New Roman" w:cs="Times New Roman"/>
          <w:sz w:val="24"/>
          <w:szCs w:val="24"/>
        </w:rPr>
        <w:t>.</w:t>
      </w:r>
    </w:p>
    <w:p w14:paraId="50967D60" w14:textId="798C6E83" w:rsidR="003F0A32" w:rsidRPr="005B0166" w:rsidRDefault="004103D7" w:rsidP="005B0166">
      <w:pPr>
        <w:pStyle w:val="Prrafode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FB6ABE">
        <w:rPr>
          <w:rFonts w:ascii="Times New Roman" w:hAnsi="Times New Roman" w:cs="Times New Roman"/>
          <w:sz w:val="24"/>
          <w:szCs w:val="24"/>
        </w:rPr>
        <w:t xml:space="preserve">Cuando el </w:t>
      </w:r>
      <w:r w:rsidRPr="00FB6ABE">
        <w:rPr>
          <w:rFonts w:ascii="Times New Roman" w:hAnsi="Times New Roman" w:cs="Times New Roman"/>
          <w:i/>
          <w:iCs/>
          <w:sz w:val="24"/>
          <w:szCs w:val="24"/>
        </w:rPr>
        <w:t>shock</w:t>
      </w:r>
      <w:r w:rsidRPr="00FB6ABE">
        <w:rPr>
          <w:rFonts w:ascii="Times New Roman" w:hAnsi="Times New Roman" w:cs="Times New Roman"/>
          <w:sz w:val="24"/>
          <w:szCs w:val="24"/>
        </w:rPr>
        <w:t xml:space="preserve"> es </w:t>
      </w:r>
      <w:r w:rsidRPr="00FB6ABE">
        <w:rPr>
          <w:rFonts w:ascii="Times New Roman" w:hAnsi="Times New Roman" w:cs="Times New Roman"/>
          <w:i/>
          <w:iCs/>
          <w:sz w:val="24"/>
          <w:szCs w:val="24"/>
        </w:rPr>
        <w:t>news shock</w:t>
      </w:r>
      <w:r w:rsidR="0089297D" w:rsidRPr="00FB6ABE">
        <w:rPr>
          <w:rFonts w:ascii="Times New Roman" w:hAnsi="Times New Roman" w:cs="Times New Roman"/>
          <w:sz w:val="24"/>
          <w:szCs w:val="24"/>
        </w:rPr>
        <w:t xml:space="preserve"> (Figuras 2, 4 y 5)</w:t>
      </w:r>
      <w:r w:rsidRPr="00FB6ABE">
        <w:rPr>
          <w:rFonts w:ascii="Times New Roman" w:hAnsi="Times New Roman" w:cs="Times New Roman"/>
          <w:sz w:val="24"/>
          <w:szCs w:val="24"/>
        </w:rPr>
        <w:t xml:space="preserve">, los intervalos de confianza </w:t>
      </w:r>
      <w:r w:rsidR="0089297D" w:rsidRPr="00FB6ABE">
        <w:rPr>
          <w:rFonts w:ascii="Times New Roman" w:hAnsi="Times New Roman" w:cs="Times New Roman"/>
          <w:sz w:val="24"/>
          <w:szCs w:val="24"/>
        </w:rPr>
        <w:t xml:space="preserve">son bastante angostos en relación con </w:t>
      </w:r>
      <w:r w:rsidR="00FB6ABE">
        <w:rPr>
          <w:rFonts w:ascii="Times New Roman" w:hAnsi="Times New Roman" w:cs="Times New Roman"/>
          <w:sz w:val="24"/>
          <w:szCs w:val="24"/>
        </w:rPr>
        <w:t>los d</w:t>
      </w:r>
      <w:r w:rsidR="0089297D" w:rsidRPr="00FB6ABE">
        <w:rPr>
          <w:rFonts w:ascii="Times New Roman" w:hAnsi="Times New Roman" w:cs="Times New Roman"/>
          <w:sz w:val="24"/>
          <w:szCs w:val="24"/>
        </w:rPr>
        <w:t xml:space="preserve">el </w:t>
      </w:r>
      <w:r w:rsidR="0089297D" w:rsidRPr="00FB6ABE">
        <w:rPr>
          <w:rFonts w:ascii="Times New Roman" w:hAnsi="Times New Roman" w:cs="Times New Roman"/>
          <w:i/>
          <w:iCs/>
          <w:sz w:val="24"/>
          <w:szCs w:val="24"/>
        </w:rPr>
        <w:t>paper</w:t>
      </w:r>
      <w:r w:rsidR="003F0A32">
        <w:rPr>
          <w:rFonts w:ascii="Times New Roman" w:hAnsi="Times New Roman" w:cs="Times New Roman"/>
          <w:sz w:val="24"/>
          <w:szCs w:val="24"/>
        </w:rPr>
        <w:t>, mientras que l</w:t>
      </w:r>
      <w:r w:rsidR="0089297D" w:rsidRPr="00FB6ABE">
        <w:rPr>
          <w:rFonts w:ascii="Times New Roman" w:hAnsi="Times New Roman" w:cs="Times New Roman"/>
          <w:sz w:val="24"/>
          <w:szCs w:val="24"/>
        </w:rPr>
        <w:t xml:space="preserve">o contrario sucede con </w:t>
      </w:r>
      <w:r w:rsidR="0089297D" w:rsidRPr="00FB6ABE">
        <w:rPr>
          <w:rFonts w:ascii="Times New Roman" w:hAnsi="Times New Roman" w:cs="Times New Roman"/>
          <w:i/>
          <w:iCs/>
          <w:sz w:val="24"/>
          <w:szCs w:val="24"/>
        </w:rPr>
        <w:t>surprise technology shock</w:t>
      </w:r>
      <w:r w:rsidR="0089297D" w:rsidRPr="00FB6ABE">
        <w:rPr>
          <w:rFonts w:ascii="Times New Roman" w:hAnsi="Times New Roman" w:cs="Times New Roman"/>
          <w:sz w:val="24"/>
          <w:szCs w:val="24"/>
        </w:rPr>
        <w:t xml:space="preserve"> (Figura</w:t>
      </w:r>
      <w:r w:rsidR="003F0A32">
        <w:rPr>
          <w:rFonts w:ascii="Times New Roman" w:hAnsi="Times New Roman" w:cs="Times New Roman"/>
          <w:sz w:val="24"/>
          <w:szCs w:val="24"/>
        </w:rPr>
        <w:t>s</w:t>
      </w:r>
      <w:r w:rsidR="0089297D" w:rsidRPr="00FB6ABE">
        <w:rPr>
          <w:rFonts w:ascii="Times New Roman" w:hAnsi="Times New Roman" w:cs="Times New Roman"/>
          <w:sz w:val="24"/>
          <w:szCs w:val="24"/>
        </w:rPr>
        <w:t xml:space="preserve"> 3 y 6)</w:t>
      </w:r>
      <w:r w:rsidR="007A35C9">
        <w:rPr>
          <w:rFonts w:ascii="Times New Roman" w:hAnsi="Times New Roman" w:cs="Times New Roman"/>
          <w:sz w:val="24"/>
          <w:szCs w:val="24"/>
        </w:rPr>
        <w:t>, en donde los intervalos de confianz</w:t>
      </w:r>
      <w:r w:rsidR="000E17E9">
        <w:rPr>
          <w:rFonts w:ascii="Times New Roman" w:hAnsi="Times New Roman" w:cs="Times New Roman"/>
          <w:sz w:val="24"/>
          <w:szCs w:val="24"/>
        </w:rPr>
        <w:t>a</w:t>
      </w:r>
      <w:r w:rsidR="007A35C9">
        <w:rPr>
          <w:rFonts w:ascii="Times New Roman" w:hAnsi="Times New Roman" w:cs="Times New Roman"/>
          <w:sz w:val="24"/>
          <w:szCs w:val="24"/>
        </w:rPr>
        <w:t xml:space="preserve"> son muy amplios en relación con los del </w:t>
      </w:r>
      <w:r w:rsidR="007A35C9">
        <w:rPr>
          <w:rFonts w:ascii="Times New Roman" w:hAnsi="Times New Roman" w:cs="Times New Roman"/>
          <w:i/>
          <w:iCs/>
          <w:sz w:val="24"/>
          <w:szCs w:val="24"/>
        </w:rPr>
        <w:t>paper</w:t>
      </w:r>
      <w:r w:rsidR="0089297D" w:rsidRPr="00FB6ABE">
        <w:rPr>
          <w:rFonts w:ascii="Times New Roman" w:hAnsi="Times New Roman" w:cs="Times New Roman"/>
          <w:sz w:val="24"/>
          <w:szCs w:val="24"/>
        </w:rPr>
        <w:t>.</w:t>
      </w:r>
    </w:p>
    <w:p w14:paraId="399151F4" w14:textId="77777777" w:rsidR="00911107" w:rsidRDefault="00911107" w:rsidP="002F6699">
      <w:pPr>
        <w:rPr>
          <w:rFonts w:ascii="Times New Roman" w:hAnsi="Times New Roman" w:cs="Times New Roman"/>
          <w:sz w:val="24"/>
          <w:szCs w:val="24"/>
        </w:rPr>
      </w:pPr>
    </w:p>
    <w:p w14:paraId="05D96452" w14:textId="70C438BB" w:rsidR="00501036" w:rsidRDefault="005B0166" w:rsidP="0050103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estas diferencias se pueden deber a </w:t>
      </w:r>
      <w:r w:rsidR="00720B24">
        <w:rPr>
          <w:rFonts w:ascii="Times New Roman" w:hAnsi="Times New Roman" w:cs="Times New Roman"/>
          <w:sz w:val="24"/>
          <w:szCs w:val="24"/>
        </w:rPr>
        <w:t>problemas</w:t>
      </w:r>
      <w:r>
        <w:rPr>
          <w:rFonts w:ascii="Times New Roman" w:hAnsi="Times New Roman" w:cs="Times New Roman"/>
          <w:sz w:val="24"/>
          <w:szCs w:val="24"/>
        </w:rPr>
        <w:t xml:space="preserve"> en la identificación de los </w:t>
      </w:r>
      <w:r>
        <w:rPr>
          <w:rFonts w:ascii="Times New Roman" w:hAnsi="Times New Roman" w:cs="Times New Roman"/>
          <w:i/>
          <w:iCs/>
          <w:sz w:val="24"/>
          <w:szCs w:val="24"/>
        </w:rPr>
        <w:t>shocks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0438C">
        <w:rPr>
          <w:rFonts w:ascii="Times New Roman" w:hAnsi="Times New Roman" w:cs="Times New Roman"/>
          <w:sz w:val="24"/>
          <w:szCs w:val="24"/>
        </w:rPr>
        <w:t xml:space="preserve"> En</w:t>
      </w:r>
      <w:r w:rsidR="004F625F">
        <w:rPr>
          <w:rFonts w:ascii="Times New Roman" w:hAnsi="Times New Roman" w:cs="Times New Roman"/>
          <w:sz w:val="24"/>
          <w:szCs w:val="24"/>
        </w:rPr>
        <w:t xml:space="preserve"> particular, en</w:t>
      </w:r>
      <w:r w:rsidR="0040438C">
        <w:rPr>
          <w:rFonts w:ascii="Times New Roman" w:hAnsi="Times New Roman" w:cs="Times New Roman"/>
          <w:sz w:val="24"/>
          <w:szCs w:val="24"/>
        </w:rPr>
        <w:t xml:space="preserve"> el </w:t>
      </w:r>
      <w:r w:rsidR="0040438C">
        <w:rPr>
          <w:rFonts w:ascii="Times New Roman" w:hAnsi="Times New Roman" w:cs="Times New Roman"/>
          <w:i/>
          <w:iCs/>
          <w:sz w:val="24"/>
          <w:szCs w:val="24"/>
        </w:rPr>
        <w:t>paper</w:t>
      </w:r>
      <w:r w:rsidR="0040438C">
        <w:rPr>
          <w:rFonts w:ascii="Times New Roman" w:hAnsi="Times New Roman" w:cs="Times New Roman"/>
          <w:sz w:val="24"/>
          <w:szCs w:val="24"/>
        </w:rPr>
        <w:t xml:space="preserve">, no está del todo claro cómo logran la identificación del </w:t>
      </w:r>
      <w:r w:rsidR="0040438C">
        <w:rPr>
          <w:rFonts w:ascii="Times New Roman" w:hAnsi="Times New Roman" w:cs="Times New Roman"/>
          <w:i/>
          <w:iCs/>
          <w:sz w:val="24"/>
          <w:szCs w:val="24"/>
        </w:rPr>
        <w:t>news shock</w:t>
      </w:r>
      <w:r w:rsidR="0040438C">
        <w:rPr>
          <w:rFonts w:ascii="Times New Roman" w:hAnsi="Times New Roman" w:cs="Times New Roman"/>
          <w:sz w:val="24"/>
          <w:szCs w:val="24"/>
        </w:rPr>
        <w:t xml:space="preserve"> y, desde ya, aunque sí lo estuviera, existen potenciales errores que se pueden haber cometido a la hora de programarlo en Matlab.</w:t>
      </w:r>
      <w:r w:rsidR="00501036">
        <w:rPr>
          <w:rFonts w:ascii="Times New Roman" w:hAnsi="Times New Roman" w:cs="Times New Roman"/>
          <w:sz w:val="24"/>
          <w:szCs w:val="24"/>
        </w:rPr>
        <w:br w:type="page"/>
      </w:r>
    </w:p>
    <w:p w14:paraId="2BBDCCA1" w14:textId="0E5913FC" w:rsidR="002F6699" w:rsidRPr="00911107" w:rsidRDefault="00911107" w:rsidP="002F6699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4F625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Figure 2.</w:t>
      </w:r>
      <w:r w:rsidRPr="004F6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1107">
        <w:rPr>
          <w:rFonts w:ascii="Times New Roman" w:hAnsi="Times New Roman" w:cs="Times New Roman"/>
          <w:i/>
          <w:iCs/>
          <w:sz w:val="24"/>
          <w:szCs w:val="24"/>
          <w:lang w:val="en-US"/>
        </w:rPr>
        <w:t>Empirical Impulse Response to News Shock: Four Variable VAR.</w:t>
      </w:r>
    </w:p>
    <w:p w14:paraId="528CEB9B" w14:textId="193A200F" w:rsidR="00E554F0" w:rsidRDefault="00E554F0" w:rsidP="00E554F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54F0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490EA997" wp14:editId="50634529">
            <wp:extent cx="5400040" cy="2731770"/>
            <wp:effectExtent l="0" t="0" r="0" b="0"/>
            <wp:docPr id="7961280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5DBC" w14:textId="77777777" w:rsidR="00E554F0" w:rsidRPr="00E554F0" w:rsidRDefault="00E554F0" w:rsidP="00E554F0">
      <w:pPr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Fuente: Elaboración propia.</w:t>
      </w:r>
    </w:p>
    <w:p w14:paraId="7D5B0B60" w14:textId="77777777" w:rsidR="00911107" w:rsidRDefault="00911107" w:rsidP="00E554F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65BAE62" w14:textId="123BA24E" w:rsidR="00E554F0" w:rsidRPr="00E554F0" w:rsidRDefault="00911107" w:rsidP="00E554F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11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91110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911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11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Empirical Impulse Response to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Surprise Technology</w:t>
      </w:r>
      <w:r w:rsidRPr="009111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Shock: Four Variable VAR.</w:t>
      </w:r>
    </w:p>
    <w:p w14:paraId="5034137C" w14:textId="19FFDEF1" w:rsidR="00E554F0" w:rsidRDefault="00E554F0" w:rsidP="00E554F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54F0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5468B6A7" wp14:editId="557A5031">
            <wp:extent cx="5400040" cy="2731770"/>
            <wp:effectExtent l="0" t="0" r="0" b="0"/>
            <wp:docPr id="13775776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8CC2" w14:textId="243D8ADC" w:rsidR="0058107E" w:rsidRPr="0058107E" w:rsidRDefault="00E554F0">
      <w:pPr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Fuente: Elaboración propia.</w:t>
      </w:r>
      <w:r w:rsidR="0058107E"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4AFD3A01" w14:textId="17A8E61D" w:rsidR="00911107" w:rsidRPr="00E554F0" w:rsidRDefault="00911107" w:rsidP="00E554F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259A4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Figure</w:t>
      </w:r>
      <w:r w:rsidR="005E133C" w:rsidRPr="000259A4">
        <w:rPr>
          <w:rFonts w:ascii="Times New Roman" w:hAnsi="Times New Roman" w:cs="Times New Roman"/>
          <w:b/>
          <w:bCs/>
          <w:sz w:val="24"/>
          <w:szCs w:val="24"/>
          <w:lang w:val="es-MX"/>
        </w:rPr>
        <w:t>s</w:t>
      </w:r>
      <w:r w:rsidRPr="000259A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4</w:t>
      </w:r>
      <w:r w:rsidR="005E133C" w:rsidRPr="000259A4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y 5</w:t>
      </w:r>
      <w:r w:rsidRPr="000259A4">
        <w:rPr>
          <w:rFonts w:ascii="Times New Roman" w:hAnsi="Times New Roman" w:cs="Times New Roman"/>
          <w:b/>
          <w:bCs/>
          <w:sz w:val="24"/>
          <w:szCs w:val="24"/>
          <w:lang w:val="es-MX"/>
        </w:rPr>
        <w:t>.</w:t>
      </w:r>
      <w:r w:rsidRPr="000259A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9111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Empirical Impulse Response to News Shock: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Seven</w:t>
      </w:r>
      <w:r w:rsidRPr="009111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Variable VAR.</w:t>
      </w:r>
    </w:p>
    <w:p w14:paraId="1A616463" w14:textId="2AB199B4" w:rsidR="00E554F0" w:rsidRDefault="00E554F0" w:rsidP="00E554F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54F0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1FD71C32" wp14:editId="0A96C7C4">
            <wp:extent cx="5400040" cy="2731770"/>
            <wp:effectExtent l="0" t="0" r="0" b="0"/>
            <wp:docPr id="43997713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C728" w14:textId="77777777" w:rsidR="00E554F0" w:rsidRPr="00E554F0" w:rsidRDefault="00E554F0" w:rsidP="00E554F0">
      <w:pPr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Fuente: Elaboración propia.</w:t>
      </w:r>
    </w:p>
    <w:p w14:paraId="2B49E469" w14:textId="586121D9" w:rsidR="00E554F0" w:rsidRDefault="00E554F0" w:rsidP="00E554F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A7E481A" w14:textId="14D3D1E8" w:rsidR="001E3E37" w:rsidRPr="00E554F0" w:rsidRDefault="001E3E37" w:rsidP="00E554F0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110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Figure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911107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911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11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Empirical Impulse Response to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Surprise Technology</w:t>
      </w:r>
      <w:r w:rsidRPr="009111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Shock: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Seven</w:t>
      </w:r>
      <w:r w:rsidRPr="0091110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Variable VAR.</w:t>
      </w:r>
    </w:p>
    <w:p w14:paraId="5F64E997" w14:textId="77777777" w:rsidR="00E554F0" w:rsidRDefault="00E554F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E554F0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0FAEE9CD" wp14:editId="6ADBBAB6">
            <wp:extent cx="5400040" cy="2731770"/>
            <wp:effectExtent l="0" t="0" r="0" b="0"/>
            <wp:docPr id="88610945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A453" w14:textId="7115B18E" w:rsidR="002F6699" w:rsidRPr="00E554F0" w:rsidRDefault="00E554F0">
      <w:pPr>
        <w:rPr>
          <w:rFonts w:ascii="Times New Roman" w:hAnsi="Times New Roman" w:cs="Times New Roman"/>
          <w:sz w:val="20"/>
          <w:szCs w:val="20"/>
          <w:lang w:val="es-MX"/>
        </w:rPr>
      </w:pPr>
      <w:r>
        <w:rPr>
          <w:rFonts w:ascii="Times New Roman" w:hAnsi="Times New Roman" w:cs="Times New Roman"/>
          <w:sz w:val="20"/>
          <w:szCs w:val="20"/>
          <w:lang w:val="es-MX"/>
        </w:rPr>
        <w:t>Fuente: Elaboración propia.</w:t>
      </w:r>
      <w:r w:rsidR="002F6699" w:rsidRPr="002F6699">
        <w:rPr>
          <w:rFonts w:ascii="Times New Roman" w:hAnsi="Times New Roman" w:cs="Times New Roman"/>
          <w:sz w:val="24"/>
          <w:szCs w:val="24"/>
        </w:rPr>
        <w:br w:type="page"/>
      </w:r>
    </w:p>
    <w:p w14:paraId="5C4839B0" w14:textId="77777777" w:rsidR="002F6699" w:rsidRPr="002F6699" w:rsidRDefault="002F6699" w:rsidP="002F6699">
      <w:pPr>
        <w:rPr>
          <w:rFonts w:ascii="Times New Roman" w:eastAsia="Calibri" w:hAnsi="Times New Roman" w:cs="Times New Roman"/>
          <w:b/>
          <w:bCs/>
          <w:sz w:val="28"/>
          <w:szCs w:val="20"/>
          <w:u w:val="single"/>
        </w:rPr>
      </w:pPr>
      <w:r w:rsidRPr="002F6699">
        <w:rPr>
          <w:rFonts w:ascii="Times New Roman" w:eastAsia="Calibri" w:hAnsi="Times New Roman" w:cs="Times New Roman"/>
          <w:b/>
          <w:bCs/>
          <w:sz w:val="28"/>
          <w:szCs w:val="20"/>
          <w:u w:val="single"/>
        </w:rPr>
        <w:lastRenderedPageBreak/>
        <w:t>Referencias.</w:t>
      </w:r>
    </w:p>
    <w:p w14:paraId="59D9EDE0" w14:textId="77777777" w:rsidR="002F6699" w:rsidRDefault="002F6699" w:rsidP="002F6699">
      <w:pPr>
        <w:rPr>
          <w:rFonts w:ascii="Times New Roman" w:eastAsia="Calibri" w:hAnsi="Times New Roman" w:cs="Times New Roman"/>
          <w:sz w:val="24"/>
          <w:szCs w:val="18"/>
        </w:rPr>
      </w:pPr>
    </w:p>
    <w:p w14:paraId="2176AF0F" w14:textId="08CD5D50" w:rsidR="00344FA4" w:rsidRPr="00B42C68" w:rsidRDefault="00344FA4" w:rsidP="00AB194E">
      <w:pPr>
        <w:ind w:left="709" w:hanging="709"/>
        <w:rPr>
          <w:rFonts w:ascii="Times New Roman" w:hAnsi="Times New Roman" w:cs="Times New Roman"/>
          <w:sz w:val="24"/>
          <w:szCs w:val="24"/>
        </w:rPr>
      </w:pPr>
      <w:r w:rsidRPr="00B42C68">
        <w:rPr>
          <w:rFonts w:ascii="Times New Roman" w:eastAsia="Calibri" w:hAnsi="Times New Roman" w:cs="Times New Roman"/>
          <w:sz w:val="24"/>
          <w:szCs w:val="24"/>
        </w:rPr>
        <w:t>Barsky, R. y Sims, E. (2</w:t>
      </w:r>
      <w:r w:rsidR="006C3AD4" w:rsidRPr="00B42C68">
        <w:rPr>
          <w:rFonts w:ascii="Times New Roman" w:eastAsia="Calibri" w:hAnsi="Times New Roman" w:cs="Times New Roman"/>
          <w:sz w:val="24"/>
          <w:szCs w:val="24"/>
        </w:rPr>
        <w:t>009</w:t>
      </w:r>
      <w:r w:rsidRPr="00B42C68">
        <w:rPr>
          <w:rFonts w:ascii="Times New Roman" w:eastAsia="Calibri" w:hAnsi="Times New Roman" w:cs="Times New Roman"/>
          <w:sz w:val="24"/>
          <w:szCs w:val="24"/>
        </w:rPr>
        <w:t xml:space="preserve">). </w:t>
      </w:r>
      <w:r w:rsidRPr="00B42C6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News Shocks. </w:t>
      </w:r>
      <w:r w:rsidR="006C3AD4" w:rsidRPr="00B42C68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NBER Working Paper Series</w:t>
      </w:r>
      <w:r w:rsidR="006C3AD4" w:rsidRPr="00B42C68">
        <w:rPr>
          <w:rFonts w:ascii="Times New Roman" w:eastAsia="Calibri" w:hAnsi="Times New Roman" w:cs="Times New Roman"/>
          <w:sz w:val="24"/>
          <w:szCs w:val="24"/>
          <w:lang w:val="en-US"/>
        </w:rPr>
        <w:t>, 1512</w:t>
      </w:r>
      <w:r w:rsidRPr="00B42C6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r w:rsidRPr="00B42C68">
        <w:rPr>
          <w:rFonts w:ascii="Times New Roman" w:eastAsia="Calibri" w:hAnsi="Times New Roman" w:cs="Times New Roman"/>
          <w:sz w:val="24"/>
          <w:szCs w:val="24"/>
          <w:lang w:val="es-MX"/>
        </w:rPr>
        <w:t xml:space="preserve">Recuperado de </w:t>
      </w:r>
      <w:hyperlink r:id="rId12" w:history="1">
        <w:r w:rsidR="006C3AD4" w:rsidRPr="00B42C68">
          <w:rPr>
            <w:rStyle w:val="Hipervnculo"/>
            <w:rFonts w:ascii="Times New Roman" w:eastAsia="Calibri" w:hAnsi="Times New Roman" w:cs="Times New Roman"/>
            <w:sz w:val="24"/>
            <w:szCs w:val="24"/>
            <w:lang w:val="es-MX"/>
          </w:rPr>
          <w:t>https://www.nber.org/system/files/working_papers/w15312/w15312.pdf</w:t>
        </w:r>
      </w:hyperlink>
    </w:p>
    <w:p w14:paraId="1697AE24" w14:textId="77777777" w:rsidR="00AB194E" w:rsidRPr="00B42C68" w:rsidRDefault="00AB194E" w:rsidP="00AB194E">
      <w:pPr>
        <w:ind w:left="709" w:hanging="709"/>
        <w:rPr>
          <w:rFonts w:ascii="Times New Roman" w:eastAsia="Calibri" w:hAnsi="Times New Roman" w:cs="Times New Roman"/>
          <w:sz w:val="24"/>
          <w:szCs w:val="24"/>
          <w:lang w:val="es-MX"/>
        </w:rPr>
      </w:pPr>
    </w:p>
    <w:p w14:paraId="17464C00" w14:textId="5AC66995" w:rsidR="002F6699" w:rsidRPr="00B42C68" w:rsidRDefault="002F6699" w:rsidP="00AB194E">
      <w:pPr>
        <w:ind w:left="709" w:hanging="709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B42C68">
        <w:rPr>
          <w:rFonts w:ascii="Times New Roman" w:eastAsia="Calibri" w:hAnsi="Times New Roman" w:cs="Times New Roman"/>
          <w:sz w:val="24"/>
          <w:szCs w:val="24"/>
        </w:rPr>
        <w:t xml:space="preserve">Barsky, R. y Sims, E. (2011). </w:t>
      </w:r>
      <w:r w:rsidRPr="00B42C6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News Shocks and Business Cycles. </w:t>
      </w:r>
      <w:r w:rsidRPr="00B42C68"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>Journal of Monetary Economics, 58</w:t>
      </w:r>
      <w:r w:rsidRPr="00B42C6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(3), 1-33. Recuperado de </w:t>
      </w:r>
      <w:hyperlink r:id="rId13" w:history="1">
        <w:r w:rsidRPr="00B42C68">
          <w:rPr>
            <w:rStyle w:val="Hipervnculo"/>
            <w:rFonts w:ascii="Times New Roman" w:eastAsia="Calibri" w:hAnsi="Times New Roman" w:cs="Times New Roman"/>
            <w:sz w:val="24"/>
            <w:szCs w:val="24"/>
            <w:lang w:val="en-US"/>
          </w:rPr>
          <w:t>https://sites.nd.edu/esims/files/2023/05/barsky_sims_news_final.pdf</w:t>
        </w:r>
      </w:hyperlink>
    </w:p>
    <w:sectPr w:rsidR="002F6699" w:rsidRPr="00B42C68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E89A9" w14:textId="77777777" w:rsidR="00E853FF" w:rsidRDefault="00E853FF" w:rsidP="005618DE">
      <w:r>
        <w:separator/>
      </w:r>
    </w:p>
  </w:endnote>
  <w:endnote w:type="continuationSeparator" w:id="0">
    <w:p w14:paraId="5A6FE7F8" w14:textId="77777777" w:rsidR="00E853FF" w:rsidRDefault="00E853FF" w:rsidP="0056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9632B" w14:textId="77777777" w:rsidR="00E853FF" w:rsidRDefault="00E853FF" w:rsidP="005618DE">
      <w:r>
        <w:separator/>
      </w:r>
    </w:p>
  </w:footnote>
  <w:footnote w:type="continuationSeparator" w:id="0">
    <w:p w14:paraId="4A26023E" w14:textId="77777777" w:rsidR="00E853FF" w:rsidRDefault="00E853FF" w:rsidP="005618DE">
      <w:r>
        <w:continuationSeparator/>
      </w:r>
    </w:p>
  </w:footnote>
  <w:footnote w:id="1">
    <w:p w14:paraId="13C31A0D" w14:textId="3BD711F8" w:rsidR="00116744" w:rsidRPr="00116744" w:rsidRDefault="00116744">
      <w:pPr>
        <w:pStyle w:val="Textonotapie"/>
        <w:rPr>
          <w:rFonts w:ascii="Times New Roman" w:hAnsi="Times New Roman" w:cs="Times New Roman"/>
          <w:i/>
          <w:iCs/>
          <w:lang w:val="es-ES"/>
        </w:rPr>
      </w:pPr>
      <w:r w:rsidRPr="00116744">
        <w:rPr>
          <w:rStyle w:val="Refdenotaalpie"/>
          <w:rFonts w:ascii="Times New Roman" w:hAnsi="Times New Roman" w:cs="Times New Roman"/>
        </w:rPr>
        <w:footnoteRef/>
      </w:r>
      <w:r w:rsidRPr="0011674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 verdad, si bien ésta era la idea principal</w:t>
      </w:r>
      <w:r w:rsidR="009868E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y figura en el código</w:t>
      </w:r>
      <w:r w:rsidR="00F01072">
        <w:rPr>
          <w:rFonts w:ascii="Times New Roman" w:hAnsi="Times New Roman" w:cs="Times New Roman"/>
        </w:rPr>
        <w:t xml:space="preserve"> comentado</w:t>
      </w:r>
      <w:r w:rsidR="009868E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F01072">
        <w:rPr>
          <w:rFonts w:ascii="Times New Roman" w:hAnsi="Times New Roman" w:cs="Times New Roman"/>
        </w:rPr>
        <w:t>a la hora de estimar</w:t>
      </w:r>
      <w:r w:rsidR="00884B59">
        <w:rPr>
          <w:rFonts w:ascii="Times New Roman" w:hAnsi="Times New Roman" w:cs="Times New Roman"/>
        </w:rPr>
        <w:t xml:space="preserve"> los modelos</w:t>
      </w:r>
      <w:r w:rsidR="00F0107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no se termina considerando el número óptimo de rezagos </w:t>
      </w:r>
      <w:r w:rsidR="00CD2344">
        <w:rPr>
          <w:rFonts w:ascii="Times New Roman" w:hAnsi="Times New Roman" w:cs="Times New Roman"/>
        </w:rPr>
        <w:t xml:space="preserve">que se obtiene para </w:t>
      </w:r>
      <w:r>
        <w:rPr>
          <w:rFonts w:ascii="Times New Roman" w:hAnsi="Times New Roman" w:cs="Times New Roman"/>
        </w:rPr>
        <w:t xml:space="preserve">cada </w:t>
      </w:r>
      <w:r w:rsidR="00884B59">
        <w:rPr>
          <w:rFonts w:ascii="Times New Roman" w:hAnsi="Times New Roman" w:cs="Times New Roman"/>
        </w:rPr>
        <w:t>uno</w:t>
      </w:r>
      <w:r>
        <w:rPr>
          <w:rFonts w:ascii="Times New Roman" w:hAnsi="Times New Roman" w:cs="Times New Roman"/>
        </w:rPr>
        <w:t xml:space="preserve"> (2 y 1, respectivamente), sino que se consideran 3 rezagos</w:t>
      </w:r>
      <w:r w:rsidR="00CD2344">
        <w:rPr>
          <w:rFonts w:ascii="Times New Roman" w:hAnsi="Times New Roman" w:cs="Times New Roman"/>
        </w:rPr>
        <w:t>, que son los utilizados en Barsky y Sims (2011)</w:t>
      </w:r>
      <w:r>
        <w:rPr>
          <w:rFonts w:ascii="Times New Roman" w:hAnsi="Times New Roman" w:cs="Times New Roman"/>
        </w:rPr>
        <w:t xml:space="preserve">. Esto </w:t>
      </w:r>
      <w:r w:rsidR="00931547">
        <w:rPr>
          <w:rFonts w:ascii="Times New Roman" w:hAnsi="Times New Roman" w:cs="Times New Roman"/>
        </w:rPr>
        <w:t>porque</w:t>
      </w:r>
      <w:r>
        <w:rPr>
          <w:rFonts w:ascii="Times New Roman" w:hAnsi="Times New Roman" w:cs="Times New Roman"/>
        </w:rPr>
        <w:t xml:space="preserve"> los resultados finales s</w:t>
      </w:r>
      <w:r w:rsidR="00BD1A40">
        <w:rPr>
          <w:rFonts w:ascii="Times New Roman" w:hAnsi="Times New Roman" w:cs="Times New Roman"/>
        </w:rPr>
        <w:t>on, así,</w:t>
      </w:r>
      <w:r w:rsidR="005F0849">
        <w:rPr>
          <w:rFonts w:ascii="Times New Roman" w:hAnsi="Times New Roman" w:cs="Times New Roman"/>
        </w:rPr>
        <w:t xml:space="preserve"> </w:t>
      </w:r>
      <w:r w:rsidR="00BD1A40">
        <w:rPr>
          <w:rFonts w:ascii="Times New Roman" w:hAnsi="Times New Roman" w:cs="Times New Roman"/>
        </w:rPr>
        <w:t>más parecidos</w:t>
      </w:r>
      <w:r>
        <w:rPr>
          <w:rFonts w:ascii="Times New Roman" w:hAnsi="Times New Roman" w:cs="Times New Roman"/>
        </w:rPr>
        <w:t xml:space="preserve"> a los de</w:t>
      </w:r>
      <w:r w:rsidR="00CD2344">
        <w:rPr>
          <w:rFonts w:ascii="Times New Roman" w:hAnsi="Times New Roman" w:cs="Times New Roman"/>
        </w:rPr>
        <w:t xml:space="preserve"> este </w:t>
      </w:r>
      <w:r w:rsidR="00CD2344">
        <w:rPr>
          <w:rFonts w:ascii="Times New Roman" w:hAnsi="Times New Roman" w:cs="Times New Roman"/>
          <w:i/>
          <w:iCs/>
        </w:rPr>
        <w:t>paper</w:t>
      </w:r>
      <w:r w:rsidR="00CD2344">
        <w:rPr>
          <w:rFonts w:ascii="Times New Roman" w:hAnsi="Times New Roman" w:cs="Times New Roman"/>
        </w:rPr>
        <w:t>.</w:t>
      </w:r>
    </w:p>
  </w:footnote>
  <w:footnote w:id="2">
    <w:p w14:paraId="54F092C3" w14:textId="2DCC1E1A" w:rsidR="000259A4" w:rsidRPr="003159B6" w:rsidRDefault="000259A4">
      <w:pPr>
        <w:pStyle w:val="Textonotapie"/>
        <w:rPr>
          <w:rFonts w:ascii="Times New Roman" w:hAnsi="Times New Roman" w:cs="Times New Roman"/>
          <w:lang w:val="es-ES"/>
        </w:rPr>
      </w:pPr>
      <w:r w:rsidRPr="000259A4">
        <w:rPr>
          <w:rStyle w:val="Refdenotaalpie"/>
          <w:rFonts w:ascii="Times New Roman" w:hAnsi="Times New Roman" w:cs="Times New Roman"/>
        </w:rPr>
        <w:footnoteRef/>
      </w:r>
      <w:r w:rsidRPr="000259A4">
        <w:rPr>
          <w:rFonts w:ascii="Times New Roman" w:hAnsi="Times New Roman" w:cs="Times New Roman"/>
        </w:rPr>
        <w:t xml:space="preserve"> </w:t>
      </w:r>
      <w:r w:rsidR="00646205">
        <w:rPr>
          <w:rFonts w:ascii="Times New Roman" w:hAnsi="Times New Roman" w:cs="Times New Roman"/>
        </w:rPr>
        <w:t>Este ponderador se calcul</w:t>
      </w:r>
      <w:r w:rsidR="003159B6">
        <w:rPr>
          <w:rFonts w:ascii="Times New Roman" w:hAnsi="Times New Roman" w:cs="Times New Roman"/>
        </w:rPr>
        <w:t xml:space="preserve">ó </w:t>
      </w:r>
      <w:r w:rsidR="00646205">
        <w:rPr>
          <w:rFonts w:ascii="Times New Roman" w:hAnsi="Times New Roman" w:cs="Times New Roman"/>
        </w:rPr>
        <w:t xml:space="preserve">como el promedio </w:t>
      </w:r>
      <w:r w:rsidR="003159B6">
        <w:rPr>
          <w:rFonts w:ascii="Times New Roman" w:hAnsi="Times New Roman" w:cs="Times New Roman"/>
        </w:rPr>
        <w:t xml:space="preserve">de los </w:t>
      </w:r>
      <w:r w:rsidR="003159B6">
        <w:rPr>
          <w:rFonts w:ascii="Times New Roman" w:hAnsi="Times New Roman" w:cs="Times New Roman"/>
          <w:i/>
          <w:iCs/>
        </w:rPr>
        <w:t>share</w:t>
      </w:r>
      <w:r w:rsidR="003159B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consumption</m:t>
            </m:r>
          </m:num>
          <m:den>
            <m:r>
              <w:rPr>
                <w:rFonts w:ascii="Cambria Math" w:hAnsi="Cambria Math" w:cs="Times New Roman"/>
              </w:rPr>
              <m:t>output</m:t>
            </m:r>
          </m:den>
        </m:f>
      </m:oMath>
      <w:r w:rsidR="003159B6">
        <w:rPr>
          <w:rFonts w:ascii="Times New Roman" w:eastAsiaTheme="minorEastAsia" w:hAnsi="Times New Roman" w:cs="Times New Roman"/>
        </w:rPr>
        <w:t xml:space="preserve"> a lo largo </w:t>
      </w:r>
      <w:r w:rsidR="003720B4">
        <w:rPr>
          <w:rFonts w:ascii="Times New Roman" w:eastAsiaTheme="minorEastAsia" w:hAnsi="Times New Roman" w:cs="Times New Roman"/>
        </w:rPr>
        <w:t xml:space="preserve">de </w:t>
      </w:r>
      <w:r w:rsidR="000F0967">
        <w:rPr>
          <w:rFonts w:ascii="Times New Roman" w:eastAsiaTheme="minorEastAsia" w:hAnsi="Times New Roman" w:cs="Times New Roman"/>
        </w:rPr>
        <w:t>todos los períodos</w:t>
      </w:r>
      <w:r w:rsidR="008B605E">
        <w:rPr>
          <w:rFonts w:ascii="Times New Roman" w:eastAsiaTheme="minorEastAsia" w:hAnsi="Times New Roman" w:cs="Times New Roman"/>
        </w:rPr>
        <w:t xml:space="preserve"> y resultó ser igual a 0,7432</w:t>
      </w:r>
      <w:r w:rsidR="003159B6">
        <w:rPr>
          <w:rFonts w:ascii="Times New Roman" w:eastAsiaTheme="minorEastAsia" w:hAnsi="Times New Roman" w:cs="Times New Roman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16"/>
        <w:szCs w:val="16"/>
        <w:lang w:val="es-ES"/>
      </w:rPr>
      <w:id w:val="1171611286"/>
      <w:docPartObj>
        <w:docPartGallery w:val="Page Numbers (Top of Page)"/>
        <w:docPartUnique/>
      </w:docPartObj>
    </w:sdtPr>
    <w:sdtContent>
      <w:p w14:paraId="04340790" w14:textId="17A2359A" w:rsidR="00DE4AC6" w:rsidRPr="009A7AB7" w:rsidRDefault="00DE4AC6" w:rsidP="00633882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eastAsiaTheme="minorEastAsia" w:hAnsi="Times New Roman" w:cs="Times New Roman"/>
            <w:b/>
            <w:bCs/>
            <w:color w:val="5A5A5A" w:themeColor="text1" w:themeTint="A5"/>
            <w:spacing w:val="15"/>
            <w:sz w:val="18"/>
            <w:szCs w:val="18"/>
          </w:rPr>
        </w:pPr>
        <w:r w:rsidRPr="009A7AB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Maestría en Eco</w:t>
        </w:r>
        <w:r w:rsidR="00C96AF9" w:rsidRPr="009A7AB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nometría UTDT</w:t>
        </w:r>
        <w:r w:rsidRPr="009A7AB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-</w:t>
        </w:r>
        <w:r w:rsidR="00633882" w:rsidRPr="009A7AB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</w:t>
        </w:r>
        <w:r w:rsidR="00CB31A2" w:rsidRPr="009A7AB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M</w:t>
        </w:r>
        <w:r w:rsidR="009A7AB7" w:rsidRPr="009A7AB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étodos Empíricos en Macroeconomía Estructural</w:t>
        </w:r>
        <w:r w:rsidRPr="009A7AB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 xml:space="preserve"> | </w:t>
        </w:r>
        <w:r w:rsidRPr="009A7AB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begin"/>
        </w:r>
        <w:r w:rsidRPr="009A7AB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instrText>PAGE   \* MERGEFORMAT</w:instrText>
        </w:r>
        <w:r w:rsidRPr="009A7AB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separate"/>
        </w:r>
        <w:r w:rsidRPr="009A7AB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t>1</w:t>
        </w:r>
        <w:r w:rsidRPr="009A7AB7">
          <w:rPr>
            <w:rStyle w:val="SubttuloCar"/>
            <w:rFonts w:ascii="Times New Roman" w:hAnsi="Times New Roman" w:cs="Times New Roman"/>
            <w:b/>
            <w:bCs/>
            <w:sz w:val="18"/>
            <w:szCs w:val="18"/>
          </w:rPr>
          <w:fldChar w:fldCharType="end"/>
        </w:r>
      </w:p>
    </w:sdtContent>
  </w:sdt>
  <w:p w14:paraId="6D876C39" w14:textId="043649FE" w:rsidR="001F1BA2" w:rsidRPr="00E71ABA" w:rsidRDefault="00DE4AC6" w:rsidP="00DE4AC6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E71ABA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555C4"/>
    <w:multiLevelType w:val="hybridMultilevel"/>
    <w:tmpl w:val="3626B9F4"/>
    <w:lvl w:ilvl="0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E7364"/>
    <w:multiLevelType w:val="hybridMultilevel"/>
    <w:tmpl w:val="2494A4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E06A6"/>
    <w:multiLevelType w:val="hybridMultilevel"/>
    <w:tmpl w:val="82A43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54A76"/>
    <w:multiLevelType w:val="hybridMultilevel"/>
    <w:tmpl w:val="CCCA03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22827D31"/>
    <w:multiLevelType w:val="hybridMultilevel"/>
    <w:tmpl w:val="11D2E0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43424"/>
    <w:multiLevelType w:val="hybridMultilevel"/>
    <w:tmpl w:val="F782F75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26089"/>
    <w:multiLevelType w:val="hybridMultilevel"/>
    <w:tmpl w:val="1EE6B2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16C61"/>
    <w:multiLevelType w:val="hybridMultilevel"/>
    <w:tmpl w:val="33C68A10"/>
    <w:lvl w:ilvl="0" w:tplc="2C844620">
      <w:start w:val="1"/>
      <w:numFmt w:val="decimal"/>
      <w:lvlText w:val="%1."/>
      <w:lvlJc w:val="left"/>
      <w:pPr>
        <w:ind w:left="1008" w:hanging="360"/>
      </w:pPr>
      <w:rPr>
        <w:rFonts w:hint="default"/>
        <w:b/>
        <w:bCs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8C17982"/>
    <w:multiLevelType w:val="hybridMultilevel"/>
    <w:tmpl w:val="656A1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87E06"/>
    <w:multiLevelType w:val="hybridMultilevel"/>
    <w:tmpl w:val="1194AE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F4A06"/>
    <w:multiLevelType w:val="multilevel"/>
    <w:tmpl w:val="038A3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425F6A76"/>
    <w:multiLevelType w:val="hybridMultilevel"/>
    <w:tmpl w:val="894A4BBC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6A14A9E"/>
    <w:multiLevelType w:val="hybridMultilevel"/>
    <w:tmpl w:val="C8C495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F1CD5"/>
    <w:multiLevelType w:val="hybridMultilevel"/>
    <w:tmpl w:val="7FE611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F91410"/>
    <w:multiLevelType w:val="hybridMultilevel"/>
    <w:tmpl w:val="C56EAC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01691"/>
    <w:multiLevelType w:val="hybridMultilevel"/>
    <w:tmpl w:val="E16EF5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E443D4"/>
    <w:multiLevelType w:val="hybridMultilevel"/>
    <w:tmpl w:val="A74E08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F0676"/>
    <w:multiLevelType w:val="hybridMultilevel"/>
    <w:tmpl w:val="FE1E7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D6997"/>
    <w:multiLevelType w:val="multilevel"/>
    <w:tmpl w:val="038A3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D3A06A4"/>
    <w:multiLevelType w:val="multilevel"/>
    <w:tmpl w:val="038A3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6E545B71"/>
    <w:multiLevelType w:val="hybridMultilevel"/>
    <w:tmpl w:val="B09001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F5029"/>
    <w:multiLevelType w:val="multilevel"/>
    <w:tmpl w:val="038A3E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6FE03B52"/>
    <w:multiLevelType w:val="hybridMultilevel"/>
    <w:tmpl w:val="D2C6AF04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2615503"/>
    <w:multiLevelType w:val="hybridMultilevel"/>
    <w:tmpl w:val="1F0E9C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C66C5"/>
    <w:multiLevelType w:val="hybridMultilevel"/>
    <w:tmpl w:val="0B16B81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DA44D7E"/>
    <w:multiLevelType w:val="hybridMultilevel"/>
    <w:tmpl w:val="22F2F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233805">
    <w:abstractNumId w:val="13"/>
  </w:num>
  <w:num w:numId="2" w16cid:durableId="1663464538">
    <w:abstractNumId w:val="4"/>
  </w:num>
  <w:num w:numId="3" w16cid:durableId="164102174">
    <w:abstractNumId w:val="10"/>
  </w:num>
  <w:num w:numId="4" w16cid:durableId="696584558">
    <w:abstractNumId w:val="27"/>
  </w:num>
  <w:num w:numId="5" w16cid:durableId="181171972">
    <w:abstractNumId w:val="7"/>
  </w:num>
  <w:num w:numId="6" w16cid:durableId="848525221">
    <w:abstractNumId w:val="17"/>
  </w:num>
  <w:num w:numId="7" w16cid:durableId="835996394">
    <w:abstractNumId w:val="14"/>
  </w:num>
  <w:num w:numId="8" w16cid:durableId="242573390">
    <w:abstractNumId w:val="22"/>
  </w:num>
  <w:num w:numId="9" w16cid:durableId="1732731757">
    <w:abstractNumId w:val="2"/>
  </w:num>
  <w:num w:numId="10" w16cid:durableId="1801456312">
    <w:abstractNumId w:val="25"/>
  </w:num>
  <w:num w:numId="11" w16cid:durableId="946158484">
    <w:abstractNumId w:val="15"/>
  </w:num>
  <w:num w:numId="12" w16cid:durableId="482549445">
    <w:abstractNumId w:val="3"/>
  </w:num>
  <w:num w:numId="13" w16cid:durableId="1546335342">
    <w:abstractNumId w:val="1"/>
  </w:num>
  <w:num w:numId="14" w16cid:durableId="963343179">
    <w:abstractNumId w:val="18"/>
  </w:num>
  <w:num w:numId="15" w16cid:durableId="691733843">
    <w:abstractNumId w:val="11"/>
  </w:num>
  <w:num w:numId="16" w16cid:durableId="1034888674">
    <w:abstractNumId w:val="26"/>
  </w:num>
  <w:num w:numId="17" w16cid:durableId="2116170964">
    <w:abstractNumId w:val="20"/>
  </w:num>
  <w:num w:numId="18" w16cid:durableId="1289968878">
    <w:abstractNumId w:val="23"/>
  </w:num>
  <w:num w:numId="19" w16cid:durableId="1184368949">
    <w:abstractNumId w:val="21"/>
  </w:num>
  <w:num w:numId="20" w16cid:durableId="1708682126">
    <w:abstractNumId w:val="24"/>
  </w:num>
  <w:num w:numId="21" w16cid:durableId="1202983497">
    <w:abstractNumId w:val="8"/>
  </w:num>
  <w:num w:numId="22" w16cid:durableId="2120028184">
    <w:abstractNumId w:val="5"/>
  </w:num>
  <w:num w:numId="23" w16cid:durableId="924261529">
    <w:abstractNumId w:val="19"/>
  </w:num>
  <w:num w:numId="24" w16cid:durableId="2057048958">
    <w:abstractNumId w:val="0"/>
  </w:num>
  <w:num w:numId="25" w16cid:durableId="1612857866">
    <w:abstractNumId w:val="12"/>
  </w:num>
  <w:num w:numId="26" w16cid:durableId="926118142">
    <w:abstractNumId w:val="6"/>
  </w:num>
  <w:num w:numId="27" w16cid:durableId="995231712">
    <w:abstractNumId w:val="16"/>
  </w:num>
  <w:num w:numId="28" w16cid:durableId="2299214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649"/>
    <w:rsid w:val="00001D67"/>
    <w:rsid w:val="00004A93"/>
    <w:rsid w:val="000059BC"/>
    <w:rsid w:val="00005C72"/>
    <w:rsid w:val="00005D50"/>
    <w:rsid w:val="00007776"/>
    <w:rsid w:val="00007D38"/>
    <w:rsid w:val="0001031A"/>
    <w:rsid w:val="00010EE6"/>
    <w:rsid w:val="00011C46"/>
    <w:rsid w:val="00012A3A"/>
    <w:rsid w:val="000141EE"/>
    <w:rsid w:val="000145CB"/>
    <w:rsid w:val="00017D53"/>
    <w:rsid w:val="000206F4"/>
    <w:rsid w:val="00020F46"/>
    <w:rsid w:val="00021BC7"/>
    <w:rsid w:val="00021CE3"/>
    <w:rsid w:val="00021D3D"/>
    <w:rsid w:val="0002234B"/>
    <w:rsid w:val="0002253A"/>
    <w:rsid w:val="0002372B"/>
    <w:rsid w:val="00023F97"/>
    <w:rsid w:val="0002486E"/>
    <w:rsid w:val="00024C82"/>
    <w:rsid w:val="00024DF3"/>
    <w:rsid w:val="0002547F"/>
    <w:rsid w:val="0002567D"/>
    <w:rsid w:val="000259A4"/>
    <w:rsid w:val="0002619B"/>
    <w:rsid w:val="00026610"/>
    <w:rsid w:val="0002682A"/>
    <w:rsid w:val="000304FC"/>
    <w:rsid w:val="00030653"/>
    <w:rsid w:val="000309DC"/>
    <w:rsid w:val="00030EB2"/>
    <w:rsid w:val="00032BFD"/>
    <w:rsid w:val="00033F80"/>
    <w:rsid w:val="0003430F"/>
    <w:rsid w:val="00035B41"/>
    <w:rsid w:val="000364CC"/>
    <w:rsid w:val="0003727A"/>
    <w:rsid w:val="0004070A"/>
    <w:rsid w:val="000418B9"/>
    <w:rsid w:val="00043E5B"/>
    <w:rsid w:val="00044416"/>
    <w:rsid w:val="0004568F"/>
    <w:rsid w:val="00045735"/>
    <w:rsid w:val="0005006B"/>
    <w:rsid w:val="000501C6"/>
    <w:rsid w:val="00050EFD"/>
    <w:rsid w:val="00050F3E"/>
    <w:rsid w:val="00050FF2"/>
    <w:rsid w:val="000518B4"/>
    <w:rsid w:val="00051D9A"/>
    <w:rsid w:val="000524B9"/>
    <w:rsid w:val="00052637"/>
    <w:rsid w:val="00053B10"/>
    <w:rsid w:val="00053FB0"/>
    <w:rsid w:val="0005402C"/>
    <w:rsid w:val="00054374"/>
    <w:rsid w:val="000548AD"/>
    <w:rsid w:val="00054B97"/>
    <w:rsid w:val="0005501E"/>
    <w:rsid w:val="000560C6"/>
    <w:rsid w:val="00056D0A"/>
    <w:rsid w:val="00057308"/>
    <w:rsid w:val="0006028B"/>
    <w:rsid w:val="0006032D"/>
    <w:rsid w:val="00060D6F"/>
    <w:rsid w:val="0006153F"/>
    <w:rsid w:val="000621BB"/>
    <w:rsid w:val="00063B14"/>
    <w:rsid w:val="00065909"/>
    <w:rsid w:val="00065FD2"/>
    <w:rsid w:val="00067029"/>
    <w:rsid w:val="00067925"/>
    <w:rsid w:val="0007034A"/>
    <w:rsid w:val="000703EB"/>
    <w:rsid w:val="000706A3"/>
    <w:rsid w:val="00070DEC"/>
    <w:rsid w:val="000729FE"/>
    <w:rsid w:val="000732F7"/>
    <w:rsid w:val="00075550"/>
    <w:rsid w:val="000759FA"/>
    <w:rsid w:val="00075D91"/>
    <w:rsid w:val="000764F0"/>
    <w:rsid w:val="00076CDD"/>
    <w:rsid w:val="000770F9"/>
    <w:rsid w:val="00077A0F"/>
    <w:rsid w:val="00077C56"/>
    <w:rsid w:val="000804A1"/>
    <w:rsid w:val="000804F9"/>
    <w:rsid w:val="000805D5"/>
    <w:rsid w:val="00082CC0"/>
    <w:rsid w:val="00085A41"/>
    <w:rsid w:val="0008677B"/>
    <w:rsid w:val="00086E5A"/>
    <w:rsid w:val="00086F9C"/>
    <w:rsid w:val="00091119"/>
    <w:rsid w:val="00091D34"/>
    <w:rsid w:val="0009244D"/>
    <w:rsid w:val="00093195"/>
    <w:rsid w:val="0009363F"/>
    <w:rsid w:val="00093EFC"/>
    <w:rsid w:val="000955B6"/>
    <w:rsid w:val="00095AE4"/>
    <w:rsid w:val="00097196"/>
    <w:rsid w:val="000A19E7"/>
    <w:rsid w:val="000A1A64"/>
    <w:rsid w:val="000A2C56"/>
    <w:rsid w:val="000A5694"/>
    <w:rsid w:val="000A56BC"/>
    <w:rsid w:val="000A63BD"/>
    <w:rsid w:val="000A6973"/>
    <w:rsid w:val="000B1F16"/>
    <w:rsid w:val="000B23CC"/>
    <w:rsid w:val="000B2517"/>
    <w:rsid w:val="000B26D0"/>
    <w:rsid w:val="000B2C65"/>
    <w:rsid w:val="000B2CC1"/>
    <w:rsid w:val="000B2E84"/>
    <w:rsid w:val="000B339C"/>
    <w:rsid w:val="000B349A"/>
    <w:rsid w:val="000B4CFE"/>
    <w:rsid w:val="000B5997"/>
    <w:rsid w:val="000B6C8A"/>
    <w:rsid w:val="000C1562"/>
    <w:rsid w:val="000C1C2A"/>
    <w:rsid w:val="000C20C0"/>
    <w:rsid w:val="000C24DF"/>
    <w:rsid w:val="000C28A8"/>
    <w:rsid w:val="000C32CD"/>
    <w:rsid w:val="000C395A"/>
    <w:rsid w:val="000C3E23"/>
    <w:rsid w:val="000C4154"/>
    <w:rsid w:val="000C47F0"/>
    <w:rsid w:val="000C498B"/>
    <w:rsid w:val="000D3DF1"/>
    <w:rsid w:val="000D415F"/>
    <w:rsid w:val="000E0B9F"/>
    <w:rsid w:val="000E126E"/>
    <w:rsid w:val="000E17E9"/>
    <w:rsid w:val="000E1C87"/>
    <w:rsid w:val="000E242A"/>
    <w:rsid w:val="000E296E"/>
    <w:rsid w:val="000E30D2"/>
    <w:rsid w:val="000E3C35"/>
    <w:rsid w:val="000E4337"/>
    <w:rsid w:val="000E4DF0"/>
    <w:rsid w:val="000E6436"/>
    <w:rsid w:val="000E6B48"/>
    <w:rsid w:val="000E7A19"/>
    <w:rsid w:val="000F026A"/>
    <w:rsid w:val="000F0967"/>
    <w:rsid w:val="000F0BFA"/>
    <w:rsid w:val="000F0C7D"/>
    <w:rsid w:val="000F1956"/>
    <w:rsid w:val="000F3EC6"/>
    <w:rsid w:val="000F4AB1"/>
    <w:rsid w:val="000F5706"/>
    <w:rsid w:val="000F57B8"/>
    <w:rsid w:val="000F657E"/>
    <w:rsid w:val="000F72C9"/>
    <w:rsid w:val="00100622"/>
    <w:rsid w:val="0010101B"/>
    <w:rsid w:val="00101286"/>
    <w:rsid w:val="0010208C"/>
    <w:rsid w:val="00103A5B"/>
    <w:rsid w:val="0010463D"/>
    <w:rsid w:val="00105C74"/>
    <w:rsid w:val="00106023"/>
    <w:rsid w:val="00106190"/>
    <w:rsid w:val="0010635F"/>
    <w:rsid w:val="00106E3A"/>
    <w:rsid w:val="001079A3"/>
    <w:rsid w:val="0011092A"/>
    <w:rsid w:val="001114D4"/>
    <w:rsid w:val="00111798"/>
    <w:rsid w:val="00114FDA"/>
    <w:rsid w:val="00116744"/>
    <w:rsid w:val="00116A86"/>
    <w:rsid w:val="001200ED"/>
    <w:rsid w:val="001219F9"/>
    <w:rsid w:val="00121E32"/>
    <w:rsid w:val="0012226C"/>
    <w:rsid w:val="001229C7"/>
    <w:rsid w:val="00122E15"/>
    <w:rsid w:val="00122EC6"/>
    <w:rsid w:val="00123AA5"/>
    <w:rsid w:val="00123AAF"/>
    <w:rsid w:val="00124F4E"/>
    <w:rsid w:val="00125004"/>
    <w:rsid w:val="00125974"/>
    <w:rsid w:val="001273FE"/>
    <w:rsid w:val="00127467"/>
    <w:rsid w:val="0013227A"/>
    <w:rsid w:val="0013414D"/>
    <w:rsid w:val="00134BB4"/>
    <w:rsid w:val="001351D9"/>
    <w:rsid w:val="0013545E"/>
    <w:rsid w:val="00135707"/>
    <w:rsid w:val="00136B7E"/>
    <w:rsid w:val="001378B5"/>
    <w:rsid w:val="00140149"/>
    <w:rsid w:val="00140163"/>
    <w:rsid w:val="001418A8"/>
    <w:rsid w:val="00141C51"/>
    <w:rsid w:val="00142BE7"/>
    <w:rsid w:val="00143F55"/>
    <w:rsid w:val="00145031"/>
    <w:rsid w:val="0014789E"/>
    <w:rsid w:val="0015070E"/>
    <w:rsid w:val="00150ACA"/>
    <w:rsid w:val="00151338"/>
    <w:rsid w:val="00151E70"/>
    <w:rsid w:val="001527B8"/>
    <w:rsid w:val="0015280E"/>
    <w:rsid w:val="001544E9"/>
    <w:rsid w:val="0015499D"/>
    <w:rsid w:val="00155248"/>
    <w:rsid w:val="001554AD"/>
    <w:rsid w:val="001558DE"/>
    <w:rsid w:val="00156E09"/>
    <w:rsid w:val="0015751D"/>
    <w:rsid w:val="00157B27"/>
    <w:rsid w:val="001609A0"/>
    <w:rsid w:val="0016132E"/>
    <w:rsid w:val="00162110"/>
    <w:rsid w:val="001626DC"/>
    <w:rsid w:val="00162F9A"/>
    <w:rsid w:val="001630FB"/>
    <w:rsid w:val="001631EC"/>
    <w:rsid w:val="00164A65"/>
    <w:rsid w:val="00166041"/>
    <w:rsid w:val="0016633E"/>
    <w:rsid w:val="00166A03"/>
    <w:rsid w:val="00166CED"/>
    <w:rsid w:val="00166DF6"/>
    <w:rsid w:val="00167CC4"/>
    <w:rsid w:val="001701CA"/>
    <w:rsid w:val="00170242"/>
    <w:rsid w:val="001714C7"/>
    <w:rsid w:val="001718B4"/>
    <w:rsid w:val="0017415F"/>
    <w:rsid w:val="00175BFF"/>
    <w:rsid w:val="00176128"/>
    <w:rsid w:val="00180D4A"/>
    <w:rsid w:val="00180FEA"/>
    <w:rsid w:val="001811E0"/>
    <w:rsid w:val="00181777"/>
    <w:rsid w:val="0018212F"/>
    <w:rsid w:val="00182606"/>
    <w:rsid w:val="00182894"/>
    <w:rsid w:val="00183DD8"/>
    <w:rsid w:val="00184C4D"/>
    <w:rsid w:val="001858A8"/>
    <w:rsid w:val="00185E53"/>
    <w:rsid w:val="0018749F"/>
    <w:rsid w:val="00192B07"/>
    <w:rsid w:val="001931AF"/>
    <w:rsid w:val="0019386D"/>
    <w:rsid w:val="00195D2C"/>
    <w:rsid w:val="0019620C"/>
    <w:rsid w:val="00196923"/>
    <w:rsid w:val="001975A1"/>
    <w:rsid w:val="001A1216"/>
    <w:rsid w:val="001A12D2"/>
    <w:rsid w:val="001A20D2"/>
    <w:rsid w:val="001A27D1"/>
    <w:rsid w:val="001A28EB"/>
    <w:rsid w:val="001A2C2D"/>
    <w:rsid w:val="001A36B8"/>
    <w:rsid w:val="001A3B93"/>
    <w:rsid w:val="001A51D9"/>
    <w:rsid w:val="001A5502"/>
    <w:rsid w:val="001A6BA9"/>
    <w:rsid w:val="001B0277"/>
    <w:rsid w:val="001B0E69"/>
    <w:rsid w:val="001B1988"/>
    <w:rsid w:val="001B1A9A"/>
    <w:rsid w:val="001B256A"/>
    <w:rsid w:val="001B26CF"/>
    <w:rsid w:val="001B2BC3"/>
    <w:rsid w:val="001B2D4B"/>
    <w:rsid w:val="001B315E"/>
    <w:rsid w:val="001B38FB"/>
    <w:rsid w:val="001B40F7"/>
    <w:rsid w:val="001B4ECE"/>
    <w:rsid w:val="001B5379"/>
    <w:rsid w:val="001B553B"/>
    <w:rsid w:val="001B564E"/>
    <w:rsid w:val="001B582D"/>
    <w:rsid w:val="001B5C73"/>
    <w:rsid w:val="001B79DB"/>
    <w:rsid w:val="001C022B"/>
    <w:rsid w:val="001C1064"/>
    <w:rsid w:val="001C3F99"/>
    <w:rsid w:val="001C44AF"/>
    <w:rsid w:val="001C610C"/>
    <w:rsid w:val="001C7CAA"/>
    <w:rsid w:val="001D0421"/>
    <w:rsid w:val="001D0859"/>
    <w:rsid w:val="001D1453"/>
    <w:rsid w:val="001D2492"/>
    <w:rsid w:val="001D3F8C"/>
    <w:rsid w:val="001D5C85"/>
    <w:rsid w:val="001D695B"/>
    <w:rsid w:val="001D78B0"/>
    <w:rsid w:val="001D7CE9"/>
    <w:rsid w:val="001E0A8A"/>
    <w:rsid w:val="001E2111"/>
    <w:rsid w:val="001E29C5"/>
    <w:rsid w:val="001E2D3A"/>
    <w:rsid w:val="001E393D"/>
    <w:rsid w:val="001E3E37"/>
    <w:rsid w:val="001E479B"/>
    <w:rsid w:val="001E5174"/>
    <w:rsid w:val="001E657A"/>
    <w:rsid w:val="001E6FFE"/>
    <w:rsid w:val="001F0653"/>
    <w:rsid w:val="001F12CD"/>
    <w:rsid w:val="001F18F2"/>
    <w:rsid w:val="001F1BA2"/>
    <w:rsid w:val="001F36DA"/>
    <w:rsid w:val="001F4D1C"/>
    <w:rsid w:val="001F5224"/>
    <w:rsid w:val="001F6AAF"/>
    <w:rsid w:val="001F6C26"/>
    <w:rsid w:val="001F6EA6"/>
    <w:rsid w:val="001F7665"/>
    <w:rsid w:val="001F7B60"/>
    <w:rsid w:val="001F7B72"/>
    <w:rsid w:val="0020004E"/>
    <w:rsid w:val="002012CB"/>
    <w:rsid w:val="00202555"/>
    <w:rsid w:val="00203BA7"/>
    <w:rsid w:val="0020511C"/>
    <w:rsid w:val="00206771"/>
    <w:rsid w:val="00207BCF"/>
    <w:rsid w:val="0021013D"/>
    <w:rsid w:val="0021116F"/>
    <w:rsid w:val="00212E89"/>
    <w:rsid w:val="002139F4"/>
    <w:rsid w:val="00214409"/>
    <w:rsid w:val="00214C81"/>
    <w:rsid w:val="00215C1D"/>
    <w:rsid w:val="00216242"/>
    <w:rsid w:val="0021649D"/>
    <w:rsid w:val="002171AC"/>
    <w:rsid w:val="00223009"/>
    <w:rsid w:val="002235F7"/>
    <w:rsid w:val="00224B00"/>
    <w:rsid w:val="00224B2D"/>
    <w:rsid w:val="00225074"/>
    <w:rsid w:val="00225324"/>
    <w:rsid w:val="002254FB"/>
    <w:rsid w:val="00225954"/>
    <w:rsid w:val="00227869"/>
    <w:rsid w:val="00231506"/>
    <w:rsid w:val="00231816"/>
    <w:rsid w:val="00232ACD"/>
    <w:rsid w:val="00233DCF"/>
    <w:rsid w:val="00233E9C"/>
    <w:rsid w:val="0023601D"/>
    <w:rsid w:val="002365AB"/>
    <w:rsid w:val="00236CD1"/>
    <w:rsid w:val="00237204"/>
    <w:rsid w:val="00237B65"/>
    <w:rsid w:val="00237E1A"/>
    <w:rsid w:val="00240C7A"/>
    <w:rsid w:val="00240FB5"/>
    <w:rsid w:val="00241AA8"/>
    <w:rsid w:val="00243451"/>
    <w:rsid w:val="00244274"/>
    <w:rsid w:val="00245122"/>
    <w:rsid w:val="00245208"/>
    <w:rsid w:val="002452C5"/>
    <w:rsid w:val="00245869"/>
    <w:rsid w:val="00246417"/>
    <w:rsid w:val="002468FC"/>
    <w:rsid w:val="00247076"/>
    <w:rsid w:val="00251D55"/>
    <w:rsid w:val="00251E6D"/>
    <w:rsid w:val="00251ED6"/>
    <w:rsid w:val="0025209B"/>
    <w:rsid w:val="00252B70"/>
    <w:rsid w:val="00252EC8"/>
    <w:rsid w:val="00253C18"/>
    <w:rsid w:val="00254763"/>
    <w:rsid w:val="002556F1"/>
    <w:rsid w:val="00256006"/>
    <w:rsid w:val="00256734"/>
    <w:rsid w:val="002574F7"/>
    <w:rsid w:val="0025767D"/>
    <w:rsid w:val="002578A1"/>
    <w:rsid w:val="00260F4C"/>
    <w:rsid w:val="002613C1"/>
    <w:rsid w:val="002631B0"/>
    <w:rsid w:val="00263658"/>
    <w:rsid w:val="00264975"/>
    <w:rsid w:val="00265589"/>
    <w:rsid w:val="002669FD"/>
    <w:rsid w:val="00270199"/>
    <w:rsid w:val="002731D0"/>
    <w:rsid w:val="002739E3"/>
    <w:rsid w:val="00274FAC"/>
    <w:rsid w:val="002752D2"/>
    <w:rsid w:val="00275C56"/>
    <w:rsid w:val="002760B3"/>
    <w:rsid w:val="002769E3"/>
    <w:rsid w:val="00276A42"/>
    <w:rsid w:val="002772E3"/>
    <w:rsid w:val="00277A2D"/>
    <w:rsid w:val="002804AD"/>
    <w:rsid w:val="00280536"/>
    <w:rsid w:val="00280C9C"/>
    <w:rsid w:val="002813BF"/>
    <w:rsid w:val="0028189F"/>
    <w:rsid w:val="00283580"/>
    <w:rsid w:val="00286811"/>
    <w:rsid w:val="002870FD"/>
    <w:rsid w:val="0029183F"/>
    <w:rsid w:val="002923C7"/>
    <w:rsid w:val="0029355D"/>
    <w:rsid w:val="00293B96"/>
    <w:rsid w:val="00294AA3"/>
    <w:rsid w:val="00295318"/>
    <w:rsid w:val="00295CC0"/>
    <w:rsid w:val="002A0188"/>
    <w:rsid w:val="002A1ADE"/>
    <w:rsid w:val="002A1BE5"/>
    <w:rsid w:val="002A1E93"/>
    <w:rsid w:val="002A352B"/>
    <w:rsid w:val="002A3BB4"/>
    <w:rsid w:val="002A6C47"/>
    <w:rsid w:val="002A73B3"/>
    <w:rsid w:val="002B0008"/>
    <w:rsid w:val="002B1446"/>
    <w:rsid w:val="002B14F0"/>
    <w:rsid w:val="002B19F4"/>
    <w:rsid w:val="002B2022"/>
    <w:rsid w:val="002B2794"/>
    <w:rsid w:val="002B2962"/>
    <w:rsid w:val="002B2AF6"/>
    <w:rsid w:val="002B45DE"/>
    <w:rsid w:val="002B51CE"/>
    <w:rsid w:val="002B666A"/>
    <w:rsid w:val="002C05E1"/>
    <w:rsid w:val="002C09E5"/>
    <w:rsid w:val="002C25B3"/>
    <w:rsid w:val="002C36F9"/>
    <w:rsid w:val="002C432E"/>
    <w:rsid w:val="002C6BEF"/>
    <w:rsid w:val="002C727A"/>
    <w:rsid w:val="002D00C8"/>
    <w:rsid w:val="002D06C2"/>
    <w:rsid w:val="002D0CBE"/>
    <w:rsid w:val="002D1338"/>
    <w:rsid w:val="002D2291"/>
    <w:rsid w:val="002D31CD"/>
    <w:rsid w:val="002D38BD"/>
    <w:rsid w:val="002D3BFC"/>
    <w:rsid w:val="002D3C6B"/>
    <w:rsid w:val="002D4CC1"/>
    <w:rsid w:val="002D7079"/>
    <w:rsid w:val="002D72D9"/>
    <w:rsid w:val="002D7CE0"/>
    <w:rsid w:val="002E014A"/>
    <w:rsid w:val="002E03CD"/>
    <w:rsid w:val="002E03E1"/>
    <w:rsid w:val="002E07F7"/>
    <w:rsid w:val="002E1860"/>
    <w:rsid w:val="002E4B74"/>
    <w:rsid w:val="002E5033"/>
    <w:rsid w:val="002E5BE2"/>
    <w:rsid w:val="002F0D9B"/>
    <w:rsid w:val="002F15AA"/>
    <w:rsid w:val="002F2707"/>
    <w:rsid w:val="002F2ACC"/>
    <w:rsid w:val="002F37E3"/>
    <w:rsid w:val="002F3D1D"/>
    <w:rsid w:val="002F4378"/>
    <w:rsid w:val="002F43C4"/>
    <w:rsid w:val="002F4684"/>
    <w:rsid w:val="002F5B88"/>
    <w:rsid w:val="002F5DEE"/>
    <w:rsid w:val="002F6084"/>
    <w:rsid w:val="002F6699"/>
    <w:rsid w:val="00301336"/>
    <w:rsid w:val="0030298E"/>
    <w:rsid w:val="003029FE"/>
    <w:rsid w:val="003043E0"/>
    <w:rsid w:val="00306939"/>
    <w:rsid w:val="00306C39"/>
    <w:rsid w:val="00307166"/>
    <w:rsid w:val="0031006C"/>
    <w:rsid w:val="00311B25"/>
    <w:rsid w:val="00311CCB"/>
    <w:rsid w:val="00313497"/>
    <w:rsid w:val="0031556F"/>
    <w:rsid w:val="0031557B"/>
    <w:rsid w:val="003159B6"/>
    <w:rsid w:val="00315BD1"/>
    <w:rsid w:val="0031633A"/>
    <w:rsid w:val="003170E7"/>
    <w:rsid w:val="003171E1"/>
    <w:rsid w:val="00317580"/>
    <w:rsid w:val="00317A68"/>
    <w:rsid w:val="003203BD"/>
    <w:rsid w:val="00320D6F"/>
    <w:rsid w:val="00320D74"/>
    <w:rsid w:val="00320FF7"/>
    <w:rsid w:val="0032116B"/>
    <w:rsid w:val="0032249F"/>
    <w:rsid w:val="00322D81"/>
    <w:rsid w:val="00322F50"/>
    <w:rsid w:val="003254C0"/>
    <w:rsid w:val="0033191E"/>
    <w:rsid w:val="003326E0"/>
    <w:rsid w:val="00333CFB"/>
    <w:rsid w:val="00333D16"/>
    <w:rsid w:val="00333F41"/>
    <w:rsid w:val="00334A79"/>
    <w:rsid w:val="00337E04"/>
    <w:rsid w:val="0034047D"/>
    <w:rsid w:val="00340B01"/>
    <w:rsid w:val="003414B1"/>
    <w:rsid w:val="00343094"/>
    <w:rsid w:val="00343BBE"/>
    <w:rsid w:val="00343E8C"/>
    <w:rsid w:val="003448E2"/>
    <w:rsid w:val="00344FA4"/>
    <w:rsid w:val="00350A31"/>
    <w:rsid w:val="00350AB2"/>
    <w:rsid w:val="00350B8C"/>
    <w:rsid w:val="00352D85"/>
    <w:rsid w:val="00353043"/>
    <w:rsid w:val="00353EF5"/>
    <w:rsid w:val="00354EF1"/>
    <w:rsid w:val="0035585B"/>
    <w:rsid w:val="00355A38"/>
    <w:rsid w:val="00356A28"/>
    <w:rsid w:val="00356C8B"/>
    <w:rsid w:val="00356FC8"/>
    <w:rsid w:val="00357359"/>
    <w:rsid w:val="0036013A"/>
    <w:rsid w:val="00360522"/>
    <w:rsid w:val="00360CDA"/>
    <w:rsid w:val="00362FE4"/>
    <w:rsid w:val="00363938"/>
    <w:rsid w:val="00363CBC"/>
    <w:rsid w:val="003647FF"/>
    <w:rsid w:val="00365C61"/>
    <w:rsid w:val="0036671B"/>
    <w:rsid w:val="00366884"/>
    <w:rsid w:val="0037078D"/>
    <w:rsid w:val="00370850"/>
    <w:rsid w:val="003720B4"/>
    <w:rsid w:val="00374F32"/>
    <w:rsid w:val="003750D0"/>
    <w:rsid w:val="00375291"/>
    <w:rsid w:val="003757A5"/>
    <w:rsid w:val="0037604D"/>
    <w:rsid w:val="00376479"/>
    <w:rsid w:val="003764B5"/>
    <w:rsid w:val="0037692D"/>
    <w:rsid w:val="00380C5D"/>
    <w:rsid w:val="003814E2"/>
    <w:rsid w:val="00381600"/>
    <w:rsid w:val="00382618"/>
    <w:rsid w:val="00382D6E"/>
    <w:rsid w:val="0038300A"/>
    <w:rsid w:val="00383B5F"/>
    <w:rsid w:val="0038523B"/>
    <w:rsid w:val="00385354"/>
    <w:rsid w:val="003867BB"/>
    <w:rsid w:val="003870ED"/>
    <w:rsid w:val="003872A2"/>
    <w:rsid w:val="0039042C"/>
    <w:rsid w:val="00392AD3"/>
    <w:rsid w:val="003930AE"/>
    <w:rsid w:val="0039387F"/>
    <w:rsid w:val="00394124"/>
    <w:rsid w:val="003945D6"/>
    <w:rsid w:val="0039626A"/>
    <w:rsid w:val="00396F38"/>
    <w:rsid w:val="003971C2"/>
    <w:rsid w:val="003979AA"/>
    <w:rsid w:val="00397ACE"/>
    <w:rsid w:val="003A0EFF"/>
    <w:rsid w:val="003A16B5"/>
    <w:rsid w:val="003A2A68"/>
    <w:rsid w:val="003A3876"/>
    <w:rsid w:val="003A429A"/>
    <w:rsid w:val="003A5C8A"/>
    <w:rsid w:val="003A632E"/>
    <w:rsid w:val="003A7057"/>
    <w:rsid w:val="003B168D"/>
    <w:rsid w:val="003B1902"/>
    <w:rsid w:val="003B256C"/>
    <w:rsid w:val="003B2A8F"/>
    <w:rsid w:val="003B2C66"/>
    <w:rsid w:val="003B35B0"/>
    <w:rsid w:val="003B3C47"/>
    <w:rsid w:val="003B4C36"/>
    <w:rsid w:val="003B4C81"/>
    <w:rsid w:val="003B57B7"/>
    <w:rsid w:val="003B6BFC"/>
    <w:rsid w:val="003B6D70"/>
    <w:rsid w:val="003B75A2"/>
    <w:rsid w:val="003C074A"/>
    <w:rsid w:val="003C13D3"/>
    <w:rsid w:val="003C1958"/>
    <w:rsid w:val="003C19D1"/>
    <w:rsid w:val="003C2FB4"/>
    <w:rsid w:val="003C3713"/>
    <w:rsid w:val="003C4046"/>
    <w:rsid w:val="003C4701"/>
    <w:rsid w:val="003C562B"/>
    <w:rsid w:val="003C654F"/>
    <w:rsid w:val="003C6D56"/>
    <w:rsid w:val="003C7615"/>
    <w:rsid w:val="003D03E8"/>
    <w:rsid w:val="003D1B03"/>
    <w:rsid w:val="003D31CE"/>
    <w:rsid w:val="003D4645"/>
    <w:rsid w:val="003D481F"/>
    <w:rsid w:val="003D4E0A"/>
    <w:rsid w:val="003D5294"/>
    <w:rsid w:val="003D5571"/>
    <w:rsid w:val="003D70AC"/>
    <w:rsid w:val="003E1168"/>
    <w:rsid w:val="003E2785"/>
    <w:rsid w:val="003E2E5D"/>
    <w:rsid w:val="003E335B"/>
    <w:rsid w:val="003E38AD"/>
    <w:rsid w:val="003E3B88"/>
    <w:rsid w:val="003E44D5"/>
    <w:rsid w:val="003E5521"/>
    <w:rsid w:val="003E64C6"/>
    <w:rsid w:val="003E6AA6"/>
    <w:rsid w:val="003E7452"/>
    <w:rsid w:val="003F0366"/>
    <w:rsid w:val="003F08CB"/>
    <w:rsid w:val="003F0A32"/>
    <w:rsid w:val="003F0B39"/>
    <w:rsid w:val="003F0D5F"/>
    <w:rsid w:val="003F1701"/>
    <w:rsid w:val="003F1A07"/>
    <w:rsid w:val="003F34E3"/>
    <w:rsid w:val="003F384F"/>
    <w:rsid w:val="003F4616"/>
    <w:rsid w:val="003F482C"/>
    <w:rsid w:val="003F5EE5"/>
    <w:rsid w:val="003F67BE"/>
    <w:rsid w:val="003F680C"/>
    <w:rsid w:val="004004AE"/>
    <w:rsid w:val="00400F58"/>
    <w:rsid w:val="004011E9"/>
    <w:rsid w:val="00401B18"/>
    <w:rsid w:val="00402091"/>
    <w:rsid w:val="00404147"/>
    <w:rsid w:val="0040438C"/>
    <w:rsid w:val="00404C46"/>
    <w:rsid w:val="00405085"/>
    <w:rsid w:val="0040521A"/>
    <w:rsid w:val="00405466"/>
    <w:rsid w:val="00407CAC"/>
    <w:rsid w:val="004103D7"/>
    <w:rsid w:val="00410A38"/>
    <w:rsid w:val="0041357A"/>
    <w:rsid w:val="0041397F"/>
    <w:rsid w:val="004140A2"/>
    <w:rsid w:val="004158A3"/>
    <w:rsid w:val="00416515"/>
    <w:rsid w:val="00420C1B"/>
    <w:rsid w:val="004218F9"/>
    <w:rsid w:val="00422ADF"/>
    <w:rsid w:val="00422C99"/>
    <w:rsid w:val="00423C50"/>
    <w:rsid w:val="00423F80"/>
    <w:rsid w:val="00424C02"/>
    <w:rsid w:val="00425484"/>
    <w:rsid w:val="00425F81"/>
    <w:rsid w:val="00427421"/>
    <w:rsid w:val="004304C7"/>
    <w:rsid w:val="004305DC"/>
    <w:rsid w:val="0043217B"/>
    <w:rsid w:val="00432E37"/>
    <w:rsid w:val="0043310B"/>
    <w:rsid w:val="00434EAA"/>
    <w:rsid w:val="004362BC"/>
    <w:rsid w:val="00440259"/>
    <w:rsid w:val="00441EC8"/>
    <w:rsid w:val="00442607"/>
    <w:rsid w:val="00443126"/>
    <w:rsid w:val="004436F7"/>
    <w:rsid w:val="00443766"/>
    <w:rsid w:val="004445B9"/>
    <w:rsid w:val="0044490D"/>
    <w:rsid w:val="00446DC8"/>
    <w:rsid w:val="00446E63"/>
    <w:rsid w:val="0044748D"/>
    <w:rsid w:val="0045147C"/>
    <w:rsid w:val="004522D4"/>
    <w:rsid w:val="00452A7D"/>
    <w:rsid w:val="0045331E"/>
    <w:rsid w:val="00453EAF"/>
    <w:rsid w:val="00454034"/>
    <w:rsid w:val="00454491"/>
    <w:rsid w:val="00454A08"/>
    <w:rsid w:val="00456FDA"/>
    <w:rsid w:val="00456FFD"/>
    <w:rsid w:val="00457190"/>
    <w:rsid w:val="00461140"/>
    <w:rsid w:val="00461596"/>
    <w:rsid w:val="00462BBB"/>
    <w:rsid w:val="004638B2"/>
    <w:rsid w:val="00463B47"/>
    <w:rsid w:val="004649E2"/>
    <w:rsid w:val="00464CDD"/>
    <w:rsid w:val="00465234"/>
    <w:rsid w:val="00465A40"/>
    <w:rsid w:val="0046661B"/>
    <w:rsid w:val="00467962"/>
    <w:rsid w:val="00467D9C"/>
    <w:rsid w:val="0047036E"/>
    <w:rsid w:val="00470450"/>
    <w:rsid w:val="0047063E"/>
    <w:rsid w:val="00471612"/>
    <w:rsid w:val="004716B1"/>
    <w:rsid w:val="00474C7A"/>
    <w:rsid w:val="004758CB"/>
    <w:rsid w:val="00477BA6"/>
    <w:rsid w:val="0048024F"/>
    <w:rsid w:val="00480F16"/>
    <w:rsid w:val="0048156A"/>
    <w:rsid w:val="00481A0C"/>
    <w:rsid w:val="00482053"/>
    <w:rsid w:val="00482450"/>
    <w:rsid w:val="004856C5"/>
    <w:rsid w:val="00486B2F"/>
    <w:rsid w:val="00487867"/>
    <w:rsid w:val="00487C07"/>
    <w:rsid w:val="004909CA"/>
    <w:rsid w:val="00491760"/>
    <w:rsid w:val="00491FF3"/>
    <w:rsid w:val="00495097"/>
    <w:rsid w:val="00495184"/>
    <w:rsid w:val="00496634"/>
    <w:rsid w:val="004A190F"/>
    <w:rsid w:val="004A30F2"/>
    <w:rsid w:val="004A352D"/>
    <w:rsid w:val="004A3C0D"/>
    <w:rsid w:val="004A44AA"/>
    <w:rsid w:val="004A46DE"/>
    <w:rsid w:val="004A48D6"/>
    <w:rsid w:val="004A4C96"/>
    <w:rsid w:val="004A4DEC"/>
    <w:rsid w:val="004A59D2"/>
    <w:rsid w:val="004A72DC"/>
    <w:rsid w:val="004A73B9"/>
    <w:rsid w:val="004B0237"/>
    <w:rsid w:val="004B02F0"/>
    <w:rsid w:val="004B03FC"/>
    <w:rsid w:val="004B1833"/>
    <w:rsid w:val="004B2B4D"/>
    <w:rsid w:val="004B3FAE"/>
    <w:rsid w:val="004B43A5"/>
    <w:rsid w:val="004B43C0"/>
    <w:rsid w:val="004B45EC"/>
    <w:rsid w:val="004B4925"/>
    <w:rsid w:val="004B515A"/>
    <w:rsid w:val="004B5511"/>
    <w:rsid w:val="004B57E0"/>
    <w:rsid w:val="004B5AFF"/>
    <w:rsid w:val="004B5BF3"/>
    <w:rsid w:val="004B5FA5"/>
    <w:rsid w:val="004B650F"/>
    <w:rsid w:val="004B7B6A"/>
    <w:rsid w:val="004B7CA8"/>
    <w:rsid w:val="004C05A5"/>
    <w:rsid w:val="004C0AB5"/>
    <w:rsid w:val="004C57F4"/>
    <w:rsid w:val="004C5DED"/>
    <w:rsid w:val="004C793B"/>
    <w:rsid w:val="004D0BA4"/>
    <w:rsid w:val="004D1310"/>
    <w:rsid w:val="004D18A6"/>
    <w:rsid w:val="004D1F4B"/>
    <w:rsid w:val="004D2F5B"/>
    <w:rsid w:val="004D33BA"/>
    <w:rsid w:val="004D6EEB"/>
    <w:rsid w:val="004D7344"/>
    <w:rsid w:val="004E052E"/>
    <w:rsid w:val="004E2003"/>
    <w:rsid w:val="004E24CD"/>
    <w:rsid w:val="004E2B75"/>
    <w:rsid w:val="004E389B"/>
    <w:rsid w:val="004E5B19"/>
    <w:rsid w:val="004E6FC9"/>
    <w:rsid w:val="004E7B50"/>
    <w:rsid w:val="004E7B56"/>
    <w:rsid w:val="004E7C4C"/>
    <w:rsid w:val="004E7D81"/>
    <w:rsid w:val="004F0463"/>
    <w:rsid w:val="004F3EFE"/>
    <w:rsid w:val="004F5E00"/>
    <w:rsid w:val="004F625F"/>
    <w:rsid w:val="004F68E9"/>
    <w:rsid w:val="004F78F4"/>
    <w:rsid w:val="00501036"/>
    <w:rsid w:val="0050121A"/>
    <w:rsid w:val="00501628"/>
    <w:rsid w:val="005017F8"/>
    <w:rsid w:val="00501CCF"/>
    <w:rsid w:val="00501D95"/>
    <w:rsid w:val="00502F0F"/>
    <w:rsid w:val="00503E8D"/>
    <w:rsid w:val="00504F7D"/>
    <w:rsid w:val="00505CE5"/>
    <w:rsid w:val="005072D3"/>
    <w:rsid w:val="00510ACF"/>
    <w:rsid w:val="005133BD"/>
    <w:rsid w:val="00513523"/>
    <w:rsid w:val="00513BBD"/>
    <w:rsid w:val="00514B2A"/>
    <w:rsid w:val="00514D41"/>
    <w:rsid w:val="00515A33"/>
    <w:rsid w:val="00515D76"/>
    <w:rsid w:val="00517409"/>
    <w:rsid w:val="0051795D"/>
    <w:rsid w:val="00520545"/>
    <w:rsid w:val="00524125"/>
    <w:rsid w:val="0052471D"/>
    <w:rsid w:val="00524881"/>
    <w:rsid w:val="00525056"/>
    <w:rsid w:val="005272CE"/>
    <w:rsid w:val="00527533"/>
    <w:rsid w:val="0053065D"/>
    <w:rsid w:val="00530CDE"/>
    <w:rsid w:val="00531420"/>
    <w:rsid w:val="00532023"/>
    <w:rsid w:val="00532788"/>
    <w:rsid w:val="005341F0"/>
    <w:rsid w:val="005344E1"/>
    <w:rsid w:val="0053619E"/>
    <w:rsid w:val="00537698"/>
    <w:rsid w:val="00537C79"/>
    <w:rsid w:val="00537E04"/>
    <w:rsid w:val="00540120"/>
    <w:rsid w:val="00540161"/>
    <w:rsid w:val="00541A6D"/>
    <w:rsid w:val="00541C50"/>
    <w:rsid w:val="00542DAE"/>
    <w:rsid w:val="00543888"/>
    <w:rsid w:val="0054398E"/>
    <w:rsid w:val="00545639"/>
    <w:rsid w:val="005468DE"/>
    <w:rsid w:val="00550D5F"/>
    <w:rsid w:val="00553E99"/>
    <w:rsid w:val="0055478B"/>
    <w:rsid w:val="005553AF"/>
    <w:rsid w:val="00556648"/>
    <w:rsid w:val="00556868"/>
    <w:rsid w:val="005600DE"/>
    <w:rsid w:val="00560BD7"/>
    <w:rsid w:val="005618DE"/>
    <w:rsid w:val="00561DBF"/>
    <w:rsid w:val="0056212C"/>
    <w:rsid w:val="0056260F"/>
    <w:rsid w:val="0056332C"/>
    <w:rsid w:val="005633A9"/>
    <w:rsid w:val="005647CD"/>
    <w:rsid w:val="00564825"/>
    <w:rsid w:val="00565B6C"/>
    <w:rsid w:val="00566138"/>
    <w:rsid w:val="00566486"/>
    <w:rsid w:val="00566AD7"/>
    <w:rsid w:val="005710A5"/>
    <w:rsid w:val="00571251"/>
    <w:rsid w:val="005724F8"/>
    <w:rsid w:val="005729EF"/>
    <w:rsid w:val="00572E92"/>
    <w:rsid w:val="00573491"/>
    <w:rsid w:val="00576459"/>
    <w:rsid w:val="00580961"/>
    <w:rsid w:val="0058107E"/>
    <w:rsid w:val="00581277"/>
    <w:rsid w:val="005814D8"/>
    <w:rsid w:val="0058392A"/>
    <w:rsid w:val="0058438A"/>
    <w:rsid w:val="005848F2"/>
    <w:rsid w:val="00585A0C"/>
    <w:rsid w:val="005875DC"/>
    <w:rsid w:val="0058767F"/>
    <w:rsid w:val="00590DE6"/>
    <w:rsid w:val="00593036"/>
    <w:rsid w:val="005933EF"/>
    <w:rsid w:val="00593600"/>
    <w:rsid w:val="00594693"/>
    <w:rsid w:val="00594B3D"/>
    <w:rsid w:val="0059593E"/>
    <w:rsid w:val="00596846"/>
    <w:rsid w:val="00596DF9"/>
    <w:rsid w:val="00597C8F"/>
    <w:rsid w:val="005A2896"/>
    <w:rsid w:val="005A385C"/>
    <w:rsid w:val="005A6894"/>
    <w:rsid w:val="005A7484"/>
    <w:rsid w:val="005B0166"/>
    <w:rsid w:val="005B044B"/>
    <w:rsid w:val="005B353D"/>
    <w:rsid w:val="005B3657"/>
    <w:rsid w:val="005B367E"/>
    <w:rsid w:val="005B3892"/>
    <w:rsid w:val="005B39B5"/>
    <w:rsid w:val="005B4DBE"/>
    <w:rsid w:val="005B64EA"/>
    <w:rsid w:val="005B7889"/>
    <w:rsid w:val="005C196A"/>
    <w:rsid w:val="005C1C7C"/>
    <w:rsid w:val="005C24F6"/>
    <w:rsid w:val="005C2937"/>
    <w:rsid w:val="005C3274"/>
    <w:rsid w:val="005C39D4"/>
    <w:rsid w:val="005C3A44"/>
    <w:rsid w:val="005C3CB7"/>
    <w:rsid w:val="005C41F8"/>
    <w:rsid w:val="005C59DF"/>
    <w:rsid w:val="005C5E24"/>
    <w:rsid w:val="005C64BA"/>
    <w:rsid w:val="005C6E33"/>
    <w:rsid w:val="005C71FF"/>
    <w:rsid w:val="005C73C5"/>
    <w:rsid w:val="005C77F5"/>
    <w:rsid w:val="005D26EB"/>
    <w:rsid w:val="005D2D35"/>
    <w:rsid w:val="005D2F1B"/>
    <w:rsid w:val="005D4F40"/>
    <w:rsid w:val="005E085E"/>
    <w:rsid w:val="005E0A37"/>
    <w:rsid w:val="005E0BE2"/>
    <w:rsid w:val="005E113D"/>
    <w:rsid w:val="005E133C"/>
    <w:rsid w:val="005E17A0"/>
    <w:rsid w:val="005E2A5B"/>
    <w:rsid w:val="005E3651"/>
    <w:rsid w:val="005E3E72"/>
    <w:rsid w:val="005E5AA0"/>
    <w:rsid w:val="005E660F"/>
    <w:rsid w:val="005E684B"/>
    <w:rsid w:val="005E699A"/>
    <w:rsid w:val="005E70BE"/>
    <w:rsid w:val="005E77A9"/>
    <w:rsid w:val="005E7C7D"/>
    <w:rsid w:val="005E7DBE"/>
    <w:rsid w:val="005E7EDB"/>
    <w:rsid w:val="005F0849"/>
    <w:rsid w:val="005F0B10"/>
    <w:rsid w:val="005F0B18"/>
    <w:rsid w:val="005F176C"/>
    <w:rsid w:val="005F2988"/>
    <w:rsid w:val="005F3A4D"/>
    <w:rsid w:val="005F4449"/>
    <w:rsid w:val="005F6875"/>
    <w:rsid w:val="005F7D3C"/>
    <w:rsid w:val="006004E0"/>
    <w:rsid w:val="0060076A"/>
    <w:rsid w:val="00600FAA"/>
    <w:rsid w:val="00601050"/>
    <w:rsid w:val="006019CF"/>
    <w:rsid w:val="00602B23"/>
    <w:rsid w:val="00602E2B"/>
    <w:rsid w:val="0060313D"/>
    <w:rsid w:val="00603AF8"/>
    <w:rsid w:val="00604032"/>
    <w:rsid w:val="00604335"/>
    <w:rsid w:val="00604BC8"/>
    <w:rsid w:val="00605D94"/>
    <w:rsid w:val="0060695D"/>
    <w:rsid w:val="00606D17"/>
    <w:rsid w:val="00611A8D"/>
    <w:rsid w:val="0061200E"/>
    <w:rsid w:val="00612E06"/>
    <w:rsid w:val="0061394A"/>
    <w:rsid w:val="00614621"/>
    <w:rsid w:val="0061560B"/>
    <w:rsid w:val="00615678"/>
    <w:rsid w:val="00616A12"/>
    <w:rsid w:val="00617448"/>
    <w:rsid w:val="006176BF"/>
    <w:rsid w:val="00617A51"/>
    <w:rsid w:val="0062063B"/>
    <w:rsid w:val="00620A9A"/>
    <w:rsid w:val="00620B0D"/>
    <w:rsid w:val="00621359"/>
    <w:rsid w:val="00621403"/>
    <w:rsid w:val="00621E9A"/>
    <w:rsid w:val="006220B7"/>
    <w:rsid w:val="0062215C"/>
    <w:rsid w:val="00622690"/>
    <w:rsid w:val="0062457A"/>
    <w:rsid w:val="00625BEF"/>
    <w:rsid w:val="00626275"/>
    <w:rsid w:val="006278CB"/>
    <w:rsid w:val="00630734"/>
    <w:rsid w:val="0063132A"/>
    <w:rsid w:val="00631925"/>
    <w:rsid w:val="00633882"/>
    <w:rsid w:val="00633B53"/>
    <w:rsid w:val="0063468B"/>
    <w:rsid w:val="00634A52"/>
    <w:rsid w:val="00636F37"/>
    <w:rsid w:val="00637077"/>
    <w:rsid w:val="006374DE"/>
    <w:rsid w:val="006377B2"/>
    <w:rsid w:val="006378F7"/>
    <w:rsid w:val="0063794C"/>
    <w:rsid w:val="006410D3"/>
    <w:rsid w:val="00641350"/>
    <w:rsid w:val="00641AF7"/>
    <w:rsid w:val="00641C09"/>
    <w:rsid w:val="00642A0C"/>
    <w:rsid w:val="00642BC3"/>
    <w:rsid w:val="00642CBB"/>
    <w:rsid w:val="00642D91"/>
    <w:rsid w:val="00643BD6"/>
    <w:rsid w:val="00645301"/>
    <w:rsid w:val="00645E2B"/>
    <w:rsid w:val="00646086"/>
    <w:rsid w:val="00646205"/>
    <w:rsid w:val="0064627B"/>
    <w:rsid w:val="00646847"/>
    <w:rsid w:val="006479F8"/>
    <w:rsid w:val="00650BE2"/>
    <w:rsid w:val="00651037"/>
    <w:rsid w:val="006553AA"/>
    <w:rsid w:val="00655404"/>
    <w:rsid w:val="0065635B"/>
    <w:rsid w:val="00656653"/>
    <w:rsid w:val="00657B86"/>
    <w:rsid w:val="00660996"/>
    <w:rsid w:val="00664B51"/>
    <w:rsid w:val="0066514F"/>
    <w:rsid w:val="00665430"/>
    <w:rsid w:val="00665487"/>
    <w:rsid w:val="00665E47"/>
    <w:rsid w:val="006670C0"/>
    <w:rsid w:val="006679C8"/>
    <w:rsid w:val="00667FB1"/>
    <w:rsid w:val="00671970"/>
    <w:rsid w:val="0067263A"/>
    <w:rsid w:val="006728D0"/>
    <w:rsid w:val="00674828"/>
    <w:rsid w:val="006749FB"/>
    <w:rsid w:val="006750BF"/>
    <w:rsid w:val="00676A12"/>
    <w:rsid w:val="00676C6A"/>
    <w:rsid w:val="00676D04"/>
    <w:rsid w:val="00676F7A"/>
    <w:rsid w:val="0067781A"/>
    <w:rsid w:val="00680800"/>
    <w:rsid w:val="00680ED9"/>
    <w:rsid w:val="00681870"/>
    <w:rsid w:val="00681A53"/>
    <w:rsid w:val="0068255F"/>
    <w:rsid w:val="00682893"/>
    <w:rsid w:val="00682B27"/>
    <w:rsid w:val="00684A1B"/>
    <w:rsid w:val="006871A6"/>
    <w:rsid w:val="00687213"/>
    <w:rsid w:val="006908C3"/>
    <w:rsid w:val="00690AFA"/>
    <w:rsid w:val="00691494"/>
    <w:rsid w:val="006918B8"/>
    <w:rsid w:val="00692C54"/>
    <w:rsid w:val="00692FD0"/>
    <w:rsid w:val="00694697"/>
    <w:rsid w:val="00694FAE"/>
    <w:rsid w:val="006951FC"/>
    <w:rsid w:val="006956CD"/>
    <w:rsid w:val="00695959"/>
    <w:rsid w:val="00696891"/>
    <w:rsid w:val="00696B6A"/>
    <w:rsid w:val="00697947"/>
    <w:rsid w:val="006A019E"/>
    <w:rsid w:val="006A07D6"/>
    <w:rsid w:val="006A0F95"/>
    <w:rsid w:val="006A1000"/>
    <w:rsid w:val="006A15C7"/>
    <w:rsid w:val="006A2B5D"/>
    <w:rsid w:val="006A333D"/>
    <w:rsid w:val="006A33D1"/>
    <w:rsid w:val="006A3A19"/>
    <w:rsid w:val="006A4A18"/>
    <w:rsid w:val="006A7A67"/>
    <w:rsid w:val="006A7CC7"/>
    <w:rsid w:val="006A7ED3"/>
    <w:rsid w:val="006B05D4"/>
    <w:rsid w:val="006B1316"/>
    <w:rsid w:val="006B1BBF"/>
    <w:rsid w:val="006B258F"/>
    <w:rsid w:val="006B25BF"/>
    <w:rsid w:val="006B2CBF"/>
    <w:rsid w:val="006B4ADC"/>
    <w:rsid w:val="006B5773"/>
    <w:rsid w:val="006B6D51"/>
    <w:rsid w:val="006C01F5"/>
    <w:rsid w:val="006C1A6B"/>
    <w:rsid w:val="006C1F9C"/>
    <w:rsid w:val="006C2439"/>
    <w:rsid w:val="006C29EB"/>
    <w:rsid w:val="006C319C"/>
    <w:rsid w:val="006C3AD4"/>
    <w:rsid w:val="006C3B08"/>
    <w:rsid w:val="006C40D1"/>
    <w:rsid w:val="006C55A7"/>
    <w:rsid w:val="006C7265"/>
    <w:rsid w:val="006C7D00"/>
    <w:rsid w:val="006D087B"/>
    <w:rsid w:val="006D13EB"/>
    <w:rsid w:val="006D1E66"/>
    <w:rsid w:val="006D2499"/>
    <w:rsid w:val="006D4EF4"/>
    <w:rsid w:val="006D4F53"/>
    <w:rsid w:val="006D50E1"/>
    <w:rsid w:val="006D5932"/>
    <w:rsid w:val="006D5D9A"/>
    <w:rsid w:val="006D63F8"/>
    <w:rsid w:val="006D6A6E"/>
    <w:rsid w:val="006D7374"/>
    <w:rsid w:val="006E02CC"/>
    <w:rsid w:val="006E0E42"/>
    <w:rsid w:val="006E30FB"/>
    <w:rsid w:val="006E39D1"/>
    <w:rsid w:val="006E54A8"/>
    <w:rsid w:val="006E61AD"/>
    <w:rsid w:val="006F2B09"/>
    <w:rsid w:val="006F2BFE"/>
    <w:rsid w:val="006F392A"/>
    <w:rsid w:val="006F3D26"/>
    <w:rsid w:val="006F43FD"/>
    <w:rsid w:val="006F58D8"/>
    <w:rsid w:val="006F64AB"/>
    <w:rsid w:val="006F6A35"/>
    <w:rsid w:val="006F6CC3"/>
    <w:rsid w:val="006F7040"/>
    <w:rsid w:val="006F7869"/>
    <w:rsid w:val="00700695"/>
    <w:rsid w:val="00700ECB"/>
    <w:rsid w:val="00702374"/>
    <w:rsid w:val="0070358C"/>
    <w:rsid w:val="00703AE2"/>
    <w:rsid w:val="00703E26"/>
    <w:rsid w:val="007045A9"/>
    <w:rsid w:val="00704D25"/>
    <w:rsid w:val="00704EB0"/>
    <w:rsid w:val="0070752E"/>
    <w:rsid w:val="00707C8F"/>
    <w:rsid w:val="00707F84"/>
    <w:rsid w:val="00710133"/>
    <w:rsid w:val="0071048A"/>
    <w:rsid w:val="0071143D"/>
    <w:rsid w:val="00713904"/>
    <w:rsid w:val="00714EEA"/>
    <w:rsid w:val="007155B9"/>
    <w:rsid w:val="00717346"/>
    <w:rsid w:val="00720B24"/>
    <w:rsid w:val="007210FE"/>
    <w:rsid w:val="007215B8"/>
    <w:rsid w:val="00722559"/>
    <w:rsid w:val="007236AC"/>
    <w:rsid w:val="00724272"/>
    <w:rsid w:val="007262B6"/>
    <w:rsid w:val="00727365"/>
    <w:rsid w:val="00730138"/>
    <w:rsid w:val="00730F4B"/>
    <w:rsid w:val="00731278"/>
    <w:rsid w:val="00731FC8"/>
    <w:rsid w:val="0073275C"/>
    <w:rsid w:val="00734115"/>
    <w:rsid w:val="00735029"/>
    <w:rsid w:val="0073551E"/>
    <w:rsid w:val="00735B5D"/>
    <w:rsid w:val="00736522"/>
    <w:rsid w:val="00736E19"/>
    <w:rsid w:val="00737794"/>
    <w:rsid w:val="0074031A"/>
    <w:rsid w:val="00742056"/>
    <w:rsid w:val="00742E02"/>
    <w:rsid w:val="00743D00"/>
    <w:rsid w:val="00746ABC"/>
    <w:rsid w:val="00750CD6"/>
    <w:rsid w:val="00751CA1"/>
    <w:rsid w:val="00753F5D"/>
    <w:rsid w:val="007549D7"/>
    <w:rsid w:val="00755BAD"/>
    <w:rsid w:val="00756605"/>
    <w:rsid w:val="0075705F"/>
    <w:rsid w:val="00757A3B"/>
    <w:rsid w:val="00760042"/>
    <w:rsid w:val="00760FA9"/>
    <w:rsid w:val="00763816"/>
    <w:rsid w:val="007639E8"/>
    <w:rsid w:val="00764749"/>
    <w:rsid w:val="00767351"/>
    <w:rsid w:val="00767732"/>
    <w:rsid w:val="00767EAE"/>
    <w:rsid w:val="00771032"/>
    <w:rsid w:val="00772634"/>
    <w:rsid w:val="0077311D"/>
    <w:rsid w:val="00773390"/>
    <w:rsid w:val="00773E01"/>
    <w:rsid w:val="00774043"/>
    <w:rsid w:val="00774806"/>
    <w:rsid w:val="007768CF"/>
    <w:rsid w:val="007778A9"/>
    <w:rsid w:val="00777ED7"/>
    <w:rsid w:val="00780BC4"/>
    <w:rsid w:val="007815A4"/>
    <w:rsid w:val="00782D9F"/>
    <w:rsid w:val="00783637"/>
    <w:rsid w:val="00783E08"/>
    <w:rsid w:val="00783E70"/>
    <w:rsid w:val="007846F3"/>
    <w:rsid w:val="0079297C"/>
    <w:rsid w:val="007932D6"/>
    <w:rsid w:val="00793F4A"/>
    <w:rsid w:val="0079445D"/>
    <w:rsid w:val="00796296"/>
    <w:rsid w:val="00796565"/>
    <w:rsid w:val="00796AD6"/>
    <w:rsid w:val="00797C41"/>
    <w:rsid w:val="00797D51"/>
    <w:rsid w:val="007A0125"/>
    <w:rsid w:val="007A0544"/>
    <w:rsid w:val="007A0965"/>
    <w:rsid w:val="007A131F"/>
    <w:rsid w:val="007A35C9"/>
    <w:rsid w:val="007A470D"/>
    <w:rsid w:val="007A4B9C"/>
    <w:rsid w:val="007A56E5"/>
    <w:rsid w:val="007A730E"/>
    <w:rsid w:val="007B157C"/>
    <w:rsid w:val="007B1CAD"/>
    <w:rsid w:val="007B3BA1"/>
    <w:rsid w:val="007B44FA"/>
    <w:rsid w:val="007B5BF5"/>
    <w:rsid w:val="007B6667"/>
    <w:rsid w:val="007B6FEF"/>
    <w:rsid w:val="007B7119"/>
    <w:rsid w:val="007C1B5C"/>
    <w:rsid w:val="007C2451"/>
    <w:rsid w:val="007C42D4"/>
    <w:rsid w:val="007C4D76"/>
    <w:rsid w:val="007C5062"/>
    <w:rsid w:val="007C57B6"/>
    <w:rsid w:val="007C6507"/>
    <w:rsid w:val="007C69F6"/>
    <w:rsid w:val="007D0D23"/>
    <w:rsid w:val="007D158C"/>
    <w:rsid w:val="007D159C"/>
    <w:rsid w:val="007D174D"/>
    <w:rsid w:val="007D1C26"/>
    <w:rsid w:val="007D33C5"/>
    <w:rsid w:val="007D4688"/>
    <w:rsid w:val="007D4786"/>
    <w:rsid w:val="007D579A"/>
    <w:rsid w:val="007D5ABA"/>
    <w:rsid w:val="007D5B57"/>
    <w:rsid w:val="007D61B1"/>
    <w:rsid w:val="007E1424"/>
    <w:rsid w:val="007E39D0"/>
    <w:rsid w:val="007E4574"/>
    <w:rsid w:val="007E4AD2"/>
    <w:rsid w:val="007E702C"/>
    <w:rsid w:val="007E7744"/>
    <w:rsid w:val="007F2C81"/>
    <w:rsid w:val="007F3445"/>
    <w:rsid w:val="007F3C85"/>
    <w:rsid w:val="007F4F3C"/>
    <w:rsid w:val="007F5152"/>
    <w:rsid w:val="007F5659"/>
    <w:rsid w:val="007F58F1"/>
    <w:rsid w:val="007F6964"/>
    <w:rsid w:val="007F762B"/>
    <w:rsid w:val="00800F27"/>
    <w:rsid w:val="00801300"/>
    <w:rsid w:val="00801DC9"/>
    <w:rsid w:val="0080311E"/>
    <w:rsid w:val="008050FC"/>
    <w:rsid w:val="00805C73"/>
    <w:rsid w:val="00807327"/>
    <w:rsid w:val="00810CAD"/>
    <w:rsid w:val="0081521F"/>
    <w:rsid w:val="00817135"/>
    <w:rsid w:val="008172B7"/>
    <w:rsid w:val="008177CC"/>
    <w:rsid w:val="00820A8E"/>
    <w:rsid w:val="00820FFD"/>
    <w:rsid w:val="00822764"/>
    <w:rsid w:val="00824077"/>
    <w:rsid w:val="00824A1D"/>
    <w:rsid w:val="00824AFC"/>
    <w:rsid w:val="00826197"/>
    <w:rsid w:val="00826B4B"/>
    <w:rsid w:val="00826F0B"/>
    <w:rsid w:val="00827213"/>
    <w:rsid w:val="00827C59"/>
    <w:rsid w:val="00827D5E"/>
    <w:rsid w:val="008310C4"/>
    <w:rsid w:val="00832EAB"/>
    <w:rsid w:val="0083454D"/>
    <w:rsid w:val="008345A9"/>
    <w:rsid w:val="008354DC"/>
    <w:rsid w:val="008366DD"/>
    <w:rsid w:val="008372BB"/>
    <w:rsid w:val="008403DF"/>
    <w:rsid w:val="00840405"/>
    <w:rsid w:val="00840AE1"/>
    <w:rsid w:val="008414ED"/>
    <w:rsid w:val="00842549"/>
    <w:rsid w:val="0084283B"/>
    <w:rsid w:val="00842D1D"/>
    <w:rsid w:val="008430E9"/>
    <w:rsid w:val="008434B1"/>
    <w:rsid w:val="0084389D"/>
    <w:rsid w:val="00843992"/>
    <w:rsid w:val="00843DA4"/>
    <w:rsid w:val="0084432D"/>
    <w:rsid w:val="00844CAA"/>
    <w:rsid w:val="00844E87"/>
    <w:rsid w:val="008455D6"/>
    <w:rsid w:val="00846643"/>
    <w:rsid w:val="008470EC"/>
    <w:rsid w:val="00847512"/>
    <w:rsid w:val="00847B4D"/>
    <w:rsid w:val="008511A7"/>
    <w:rsid w:val="008512CB"/>
    <w:rsid w:val="00852973"/>
    <w:rsid w:val="008540FE"/>
    <w:rsid w:val="00855FA9"/>
    <w:rsid w:val="00856626"/>
    <w:rsid w:val="0085783C"/>
    <w:rsid w:val="00862DFC"/>
    <w:rsid w:val="00862E9D"/>
    <w:rsid w:val="00864E78"/>
    <w:rsid w:val="00865D55"/>
    <w:rsid w:val="00866304"/>
    <w:rsid w:val="00866C2B"/>
    <w:rsid w:val="008671B6"/>
    <w:rsid w:val="0087155A"/>
    <w:rsid w:val="00871BA9"/>
    <w:rsid w:val="0087210B"/>
    <w:rsid w:val="00872BA0"/>
    <w:rsid w:val="00873E79"/>
    <w:rsid w:val="00875096"/>
    <w:rsid w:val="0087509C"/>
    <w:rsid w:val="0087522E"/>
    <w:rsid w:val="008752ED"/>
    <w:rsid w:val="0087575D"/>
    <w:rsid w:val="00875D00"/>
    <w:rsid w:val="00876563"/>
    <w:rsid w:val="00877742"/>
    <w:rsid w:val="00877DA3"/>
    <w:rsid w:val="00880015"/>
    <w:rsid w:val="00880DF6"/>
    <w:rsid w:val="00880E8D"/>
    <w:rsid w:val="00880F0D"/>
    <w:rsid w:val="008815A4"/>
    <w:rsid w:val="00884B59"/>
    <w:rsid w:val="0088545E"/>
    <w:rsid w:val="00885568"/>
    <w:rsid w:val="00885EE7"/>
    <w:rsid w:val="00886EC9"/>
    <w:rsid w:val="008872B7"/>
    <w:rsid w:val="00890442"/>
    <w:rsid w:val="00891109"/>
    <w:rsid w:val="00891251"/>
    <w:rsid w:val="00891FD7"/>
    <w:rsid w:val="0089297D"/>
    <w:rsid w:val="00893184"/>
    <w:rsid w:val="00893B32"/>
    <w:rsid w:val="00894304"/>
    <w:rsid w:val="00897F83"/>
    <w:rsid w:val="008A0A09"/>
    <w:rsid w:val="008A0FA4"/>
    <w:rsid w:val="008A28BD"/>
    <w:rsid w:val="008A2EB3"/>
    <w:rsid w:val="008A47D5"/>
    <w:rsid w:val="008A6080"/>
    <w:rsid w:val="008A660B"/>
    <w:rsid w:val="008A665F"/>
    <w:rsid w:val="008A7AB2"/>
    <w:rsid w:val="008A7D88"/>
    <w:rsid w:val="008B09A7"/>
    <w:rsid w:val="008B0BD7"/>
    <w:rsid w:val="008B1C7C"/>
    <w:rsid w:val="008B2D46"/>
    <w:rsid w:val="008B36B6"/>
    <w:rsid w:val="008B39D6"/>
    <w:rsid w:val="008B4C63"/>
    <w:rsid w:val="008B5368"/>
    <w:rsid w:val="008B57E6"/>
    <w:rsid w:val="008B605E"/>
    <w:rsid w:val="008C0875"/>
    <w:rsid w:val="008C08D4"/>
    <w:rsid w:val="008C1083"/>
    <w:rsid w:val="008C1F39"/>
    <w:rsid w:val="008C5ED1"/>
    <w:rsid w:val="008C6256"/>
    <w:rsid w:val="008C6B76"/>
    <w:rsid w:val="008C7D3E"/>
    <w:rsid w:val="008D0ABF"/>
    <w:rsid w:val="008D2934"/>
    <w:rsid w:val="008D4CB5"/>
    <w:rsid w:val="008D4FE1"/>
    <w:rsid w:val="008D5631"/>
    <w:rsid w:val="008D5B5C"/>
    <w:rsid w:val="008D734A"/>
    <w:rsid w:val="008D7BD5"/>
    <w:rsid w:val="008E0176"/>
    <w:rsid w:val="008E0655"/>
    <w:rsid w:val="008E1386"/>
    <w:rsid w:val="008E2654"/>
    <w:rsid w:val="008E26E5"/>
    <w:rsid w:val="008E3F15"/>
    <w:rsid w:val="008E4338"/>
    <w:rsid w:val="008E5623"/>
    <w:rsid w:val="008E56DD"/>
    <w:rsid w:val="008E572A"/>
    <w:rsid w:val="008E6BE3"/>
    <w:rsid w:val="008E71EE"/>
    <w:rsid w:val="008E7994"/>
    <w:rsid w:val="008F02E9"/>
    <w:rsid w:val="008F0415"/>
    <w:rsid w:val="008F1475"/>
    <w:rsid w:val="008F1864"/>
    <w:rsid w:val="008F2FAB"/>
    <w:rsid w:val="008F3DA4"/>
    <w:rsid w:val="008F403C"/>
    <w:rsid w:val="008F498A"/>
    <w:rsid w:val="008F5BE7"/>
    <w:rsid w:val="008F715E"/>
    <w:rsid w:val="008F725D"/>
    <w:rsid w:val="008F7781"/>
    <w:rsid w:val="008F7C4E"/>
    <w:rsid w:val="00900099"/>
    <w:rsid w:val="00900218"/>
    <w:rsid w:val="009014A8"/>
    <w:rsid w:val="00901B08"/>
    <w:rsid w:val="0090397E"/>
    <w:rsid w:val="00903C7B"/>
    <w:rsid w:val="00904639"/>
    <w:rsid w:val="009052C2"/>
    <w:rsid w:val="00906229"/>
    <w:rsid w:val="0090668C"/>
    <w:rsid w:val="00911107"/>
    <w:rsid w:val="00912227"/>
    <w:rsid w:val="00912F59"/>
    <w:rsid w:val="009130B5"/>
    <w:rsid w:val="00913139"/>
    <w:rsid w:val="009133E3"/>
    <w:rsid w:val="00913EAD"/>
    <w:rsid w:val="009147F0"/>
    <w:rsid w:val="009149D9"/>
    <w:rsid w:val="009156B2"/>
    <w:rsid w:val="009159C0"/>
    <w:rsid w:val="00916209"/>
    <w:rsid w:val="0091626F"/>
    <w:rsid w:val="00916379"/>
    <w:rsid w:val="00916E84"/>
    <w:rsid w:val="0091710B"/>
    <w:rsid w:val="00920E5D"/>
    <w:rsid w:val="00921C40"/>
    <w:rsid w:val="009220FA"/>
    <w:rsid w:val="00922F0C"/>
    <w:rsid w:val="00923570"/>
    <w:rsid w:val="009259B3"/>
    <w:rsid w:val="009259C8"/>
    <w:rsid w:val="009261D6"/>
    <w:rsid w:val="0092659D"/>
    <w:rsid w:val="00927601"/>
    <w:rsid w:val="00927BDA"/>
    <w:rsid w:val="00930A4D"/>
    <w:rsid w:val="00930AC8"/>
    <w:rsid w:val="00930E5E"/>
    <w:rsid w:val="00931547"/>
    <w:rsid w:val="00931A44"/>
    <w:rsid w:val="00932550"/>
    <w:rsid w:val="00932837"/>
    <w:rsid w:val="00932E44"/>
    <w:rsid w:val="0093307D"/>
    <w:rsid w:val="0093330F"/>
    <w:rsid w:val="0093338C"/>
    <w:rsid w:val="00935083"/>
    <w:rsid w:val="00935A2A"/>
    <w:rsid w:val="0093668D"/>
    <w:rsid w:val="00937863"/>
    <w:rsid w:val="0094056C"/>
    <w:rsid w:val="009406F9"/>
    <w:rsid w:val="00940F38"/>
    <w:rsid w:val="00942498"/>
    <w:rsid w:val="00945AD0"/>
    <w:rsid w:val="00945F5C"/>
    <w:rsid w:val="0094746B"/>
    <w:rsid w:val="00947AD0"/>
    <w:rsid w:val="009507B6"/>
    <w:rsid w:val="00950E66"/>
    <w:rsid w:val="009523EC"/>
    <w:rsid w:val="00955F8B"/>
    <w:rsid w:val="00956840"/>
    <w:rsid w:val="00956F2A"/>
    <w:rsid w:val="0095742D"/>
    <w:rsid w:val="009607D7"/>
    <w:rsid w:val="009623E6"/>
    <w:rsid w:val="0096420B"/>
    <w:rsid w:val="009644E6"/>
    <w:rsid w:val="00967826"/>
    <w:rsid w:val="00971260"/>
    <w:rsid w:val="009715A6"/>
    <w:rsid w:val="00971651"/>
    <w:rsid w:val="0097184F"/>
    <w:rsid w:val="009718FC"/>
    <w:rsid w:val="0097269A"/>
    <w:rsid w:val="00972D42"/>
    <w:rsid w:val="00973939"/>
    <w:rsid w:val="00973BDD"/>
    <w:rsid w:val="00973F13"/>
    <w:rsid w:val="009746A2"/>
    <w:rsid w:val="00974F8A"/>
    <w:rsid w:val="00975428"/>
    <w:rsid w:val="0097674F"/>
    <w:rsid w:val="00976BDB"/>
    <w:rsid w:val="0097776D"/>
    <w:rsid w:val="00977C35"/>
    <w:rsid w:val="00977CDD"/>
    <w:rsid w:val="009804A3"/>
    <w:rsid w:val="0098136F"/>
    <w:rsid w:val="00982063"/>
    <w:rsid w:val="0098249F"/>
    <w:rsid w:val="00983192"/>
    <w:rsid w:val="00985215"/>
    <w:rsid w:val="009858BD"/>
    <w:rsid w:val="00985C55"/>
    <w:rsid w:val="009868EF"/>
    <w:rsid w:val="009879A9"/>
    <w:rsid w:val="0099119F"/>
    <w:rsid w:val="00992ABC"/>
    <w:rsid w:val="0099356F"/>
    <w:rsid w:val="00994789"/>
    <w:rsid w:val="00996059"/>
    <w:rsid w:val="009969B0"/>
    <w:rsid w:val="009975C2"/>
    <w:rsid w:val="009A2522"/>
    <w:rsid w:val="009A27E0"/>
    <w:rsid w:val="009A2F06"/>
    <w:rsid w:val="009A3132"/>
    <w:rsid w:val="009A443E"/>
    <w:rsid w:val="009A47F9"/>
    <w:rsid w:val="009A7145"/>
    <w:rsid w:val="009A74B9"/>
    <w:rsid w:val="009A7AB7"/>
    <w:rsid w:val="009B091A"/>
    <w:rsid w:val="009B12B7"/>
    <w:rsid w:val="009B1678"/>
    <w:rsid w:val="009B1749"/>
    <w:rsid w:val="009B3BFD"/>
    <w:rsid w:val="009B4565"/>
    <w:rsid w:val="009B45F5"/>
    <w:rsid w:val="009B571F"/>
    <w:rsid w:val="009B5B9B"/>
    <w:rsid w:val="009B6073"/>
    <w:rsid w:val="009C03B3"/>
    <w:rsid w:val="009C0B3A"/>
    <w:rsid w:val="009C0DDB"/>
    <w:rsid w:val="009C17FC"/>
    <w:rsid w:val="009C1B5E"/>
    <w:rsid w:val="009C1F5B"/>
    <w:rsid w:val="009C268D"/>
    <w:rsid w:val="009C2C4E"/>
    <w:rsid w:val="009C4A22"/>
    <w:rsid w:val="009C6209"/>
    <w:rsid w:val="009C6CCA"/>
    <w:rsid w:val="009C74D3"/>
    <w:rsid w:val="009C7886"/>
    <w:rsid w:val="009D0577"/>
    <w:rsid w:val="009D0944"/>
    <w:rsid w:val="009D2E88"/>
    <w:rsid w:val="009D39BA"/>
    <w:rsid w:val="009D57B5"/>
    <w:rsid w:val="009D597F"/>
    <w:rsid w:val="009D5E42"/>
    <w:rsid w:val="009D7BB9"/>
    <w:rsid w:val="009E0894"/>
    <w:rsid w:val="009E08F8"/>
    <w:rsid w:val="009E2650"/>
    <w:rsid w:val="009E3087"/>
    <w:rsid w:val="009E4CD2"/>
    <w:rsid w:val="009E5632"/>
    <w:rsid w:val="009E5D14"/>
    <w:rsid w:val="009E6F8E"/>
    <w:rsid w:val="009E711C"/>
    <w:rsid w:val="009F0155"/>
    <w:rsid w:val="009F05D3"/>
    <w:rsid w:val="009F0856"/>
    <w:rsid w:val="009F173C"/>
    <w:rsid w:val="009F185B"/>
    <w:rsid w:val="009F256E"/>
    <w:rsid w:val="009F2962"/>
    <w:rsid w:val="009F4B9C"/>
    <w:rsid w:val="009F4C2B"/>
    <w:rsid w:val="009F64E1"/>
    <w:rsid w:val="009F6DDC"/>
    <w:rsid w:val="00A006AB"/>
    <w:rsid w:val="00A009C9"/>
    <w:rsid w:val="00A00D52"/>
    <w:rsid w:val="00A014D1"/>
    <w:rsid w:val="00A015FC"/>
    <w:rsid w:val="00A03720"/>
    <w:rsid w:val="00A04DAE"/>
    <w:rsid w:val="00A05281"/>
    <w:rsid w:val="00A052B6"/>
    <w:rsid w:val="00A0668A"/>
    <w:rsid w:val="00A06CA1"/>
    <w:rsid w:val="00A06ED9"/>
    <w:rsid w:val="00A073E3"/>
    <w:rsid w:val="00A13D57"/>
    <w:rsid w:val="00A13D5D"/>
    <w:rsid w:val="00A145A2"/>
    <w:rsid w:val="00A15E3B"/>
    <w:rsid w:val="00A16D1B"/>
    <w:rsid w:val="00A17039"/>
    <w:rsid w:val="00A176BD"/>
    <w:rsid w:val="00A20F3D"/>
    <w:rsid w:val="00A21C21"/>
    <w:rsid w:val="00A22801"/>
    <w:rsid w:val="00A22AD6"/>
    <w:rsid w:val="00A23FD5"/>
    <w:rsid w:val="00A242E6"/>
    <w:rsid w:val="00A27572"/>
    <w:rsid w:val="00A27D75"/>
    <w:rsid w:val="00A30750"/>
    <w:rsid w:val="00A30A0D"/>
    <w:rsid w:val="00A324E3"/>
    <w:rsid w:val="00A342EC"/>
    <w:rsid w:val="00A35968"/>
    <w:rsid w:val="00A3630F"/>
    <w:rsid w:val="00A36ED8"/>
    <w:rsid w:val="00A37038"/>
    <w:rsid w:val="00A37187"/>
    <w:rsid w:val="00A37ACD"/>
    <w:rsid w:val="00A404D3"/>
    <w:rsid w:val="00A40559"/>
    <w:rsid w:val="00A41866"/>
    <w:rsid w:val="00A41A34"/>
    <w:rsid w:val="00A42959"/>
    <w:rsid w:val="00A42D48"/>
    <w:rsid w:val="00A44775"/>
    <w:rsid w:val="00A44AD9"/>
    <w:rsid w:val="00A45BEF"/>
    <w:rsid w:val="00A45E17"/>
    <w:rsid w:val="00A47601"/>
    <w:rsid w:val="00A478F5"/>
    <w:rsid w:val="00A52222"/>
    <w:rsid w:val="00A524BB"/>
    <w:rsid w:val="00A52A05"/>
    <w:rsid w:val="00A5530F"/>
    <w:rsid w:val="00A56487"/>
    <w:rsid w:val="00A56C39"/>
    <w:rsid w:val="00A620C0"/>
    <w:rsid w:val="00A62BBF"/>
    <w:rsid w:val="00A63182"/>
    <w:rsid w:val="00A63E0F"/>
    <w:rsid w:val="00A6425A"/>
    <w:rsid w:val="00A64869"/>
    <w:rsid w:val="00A64C82"/>
    <w:rsid w:val="00A65784"/>
    <w:rsid w:val="00A671D0"/>
    <w:rsid w:val="00A70622"/>
    <w:rsid w:val="00A7169F"/>
    <w:rsid w:val="00A71F8E"/>
    <w:rsid w:val="00A722B3"/>
    <w:rsid w:val="00A727DF"/>
    <w:rsid w:val="00A73BA6"/>
    <w:rsid w:val="00A74C41"/>
    <w:rsid w:val="00A761F8"/>
    <w:rsid w:val="00A7778C"/>
    <w:rsid w:val="00A8080A"/>
    <w:rsid w:val="00A81278"/>
    <w:rsid w:val="00A82A90"/>
    <w:rsid w:val="00A83553"/>
    <w:rsid w:val="00A8381E"/>
    <w:rsid w:val="00A83AC4"/>
    <w:rsid w:val="00A869EE"/>
    <w:rsid w:val="00A86DC3"/>
    <w:rsid w:val="00A87934"/>
    <w:rsid w:val="00A904B0"/>
    <w:rsid w:val="00A908E1"/>
    <w:rsid w:val="00A91ACE"/>
    <w:rsid w:val="00A924CB"/>
    <w:rsid w:val="00A9279A"/>
    <w:rsid w:val="00A93569"/>
    <w:rsid w:val="00A95C7D"/>
    <w:rsid w:val="00A968D3"/>
    <w:rsid w:val="00A96E2E"/>
    <w:rsid w:val="00A97B9E"/>
    <w:rsid w:val="00AA1014"/>
    <w:rsid w:val="00AA1178"/>
    <w:rsid w:val="00AA121C"/>
    <w:rsid w:val="00AA1BC2"/>
    <w:rsid w:val="00AA20F4"/>
    <w:rsid w:val="00AA222A"/>
    <w:rsid w:val="00AA2353"/>
    <w:rsid w:val="00AA27B4"/>
    <w:rsid w:val="00AA2B7A"/>
    <w:rsid w:val="00AA4449"/>
    <w:rsid w:val="00AA55EB"/>
    <w:rsid w:val="00AA7BE9"/>
    <w:rsid w:val="00AA7CEE"/>
    <w:rsid w:val="00AB084E"/>
    <w:rsid w:val="00AB194E"/>
    <w:rsid w:val="00AB2B4C"/>
    <w:rsid w:val="00AB3D86"/>
    <w:rsid w:val="00AB5366"/>
    <w:rsid w:val="00AB589A"/>
    <w:rsid w:val="00AB67C1"/>
    <w:rsid w:val="00AB754E"/>
    <w:rsid w:val="00AC0157"/>
    <w:rsid w:val="00AC0C79"/>
    <w:rsid w:val="00AC19CE"/>
    <w:rsid w:val="00AC1EE5"/>
    <w:rsid w:val="00AC252B"/>
    <w:rsid w:val="00AC4DD2"/>
    <w:rsid w:val="00AC7136"/>
    <w:rsid w:val="00AD0E2B"/>
    <w:rsid w:val="00AD1759"/>
    <w:rsid w:val="00AD205A"/>
    <w:rsid w:val="00AD2AF3"/>
    <w:rsid w:val="00AD2ECA"/>
    <w:rsid w:val="00AD3428"/>
    <w:rsid w:val="00AD43BE"/>
    <w:rsid w:val="00AD4BE8"/>
    <w:rsid w:val="00AD6217"/>
    <w:rsid w:val="00AD69CF"/>
    <w:rsid w:val="00AD7BC2"/>
    <w:rsid w:val="00AE127A"/>
    <w:rsid w:val="00AE1AF9"/>
    <w:rsid w:val="00AE32A8"/>
    <w:rsid w:val="00AE393E"/>
    <w:rsid w:val="00AE4110"/>
    <w:rsid w:val="00AE5791"/>
    <w:rsid w:val="00AE6220"/>
    <w:rsid w:val="00AF1722"/>
    <w:rsid w:val="00AF222A"/>
    <w:rsid w:val="00AF2478"/>
    <w:rsid w:val="00AF24E8"/>
    <w:rsid w:val="00AF2E30"/>
    <w:rsid w:val="00AF3972"/>
    <w:rsid w:val="00AF42A3"/>
    <w:rsid w:val="00AF6FB6"/>
    <w:rsid w:val="00B01BBB"/>
    <w:rsid w:val="00B02504"/>
    <w:rsid w:val="00B02574"/>
    <w:rsid w:val="00B03BB6"/>
    <w:rsid w:val="00B03D57"/>
    <w:rsid w:val="00B05ECE"/>
    <w:rsid w:val="00B064CB"/>
    <w:rsid w:val="00B0747F"/>
    <w:rsid w:val="00B07759"/>
    <w:rsid w:val="00B100E5"/>
    <w:rsid w:val="00B1090E"/>
    <w:rsid w:val="00B135DC"/>
    <w:rsid w:val="00B13FF2"/>
    <w:rsid w:val="00B14A53"/>
    <w:rsid w:val="00B1625C"/>
    <w:rsid w:val="00B16E15"/>
    <w:rsid w:val="00B17565"/>
    <w:rsid w:val="00B1792A"/>
    <w:rsid w:val="00B203E6"/>
    <w:rsid w:val="00B204A5"/>
    <w:rsid w:val="00B21412"/>
    <w:rsid w:val="00B22461"/>
    <w:rsid w:val="00B2283C"/>
    <w:rsid w:val="00B22AB0"/>
    <w:rsid w:val="00B22E03"/>
    <w:rsid w:val="00B22F02"/>
    <w:rsid w:val="00B23422"/>
    <w:rsid w:val="00B23DFF"/>
    <w:rsid w:val="00B24DBE"/>
    <w:rsid w:val="00B2517F"/>
    <w:rsid w:val="00B2537E"/>
    <w:rsid w:val="00B26155"/>
    <w:rsid w:val="00B270B5"/>
    <w:rsid w:val="00B27E98"/>
    <w:rsid w:val="00B3058F"/>
    <w:rsid w:val="00B31CE4"/>
    <w:rsid w:val="00B34E40"/>
    <w:rsid w:val="00B3538C"/>
    <w:rsid w:val="00B36A35"/>
    <w:rsid w:val="00B41311"/>
    <w:rsid w:val="00B41647"/>
    <w:rsid w:val="00B41C4C"/>
    <w:rsid w:val="00B41E2A"/>
    <w:rsid w:val="00B422DD"/>
    <w:rsid w:val="00B425E8"/>
    <w:rsid w:val="00B42C68"/>
    <w:rsid w:val="00B43199"/>
    <w:rsid w:val="00B4508A"/>
    <w:rsid w:val="00B45B05"/>
    <w:rsid w:val="00B46119"/>
    <w:rsid w:val="00B46216"/>
    <w:rsid w:val="00B46300"/>
    <w:rsid w:val="00B47BB5"/>
    <w:rsid w:val="00B504AB"/>
    <w:rsid w:val="00B512A8"/>
    <w:rsid w:val="00B5193A"/>
    <w:rsid w:val="00B529BA"/>
    <w:rsid w:val="00B53BAF"/>
    <w:rsid w:val="00B53F56"/>
    <w:rsid w:val="00B54CAC"/>
    <w:rsid w:val="00B54FE5"/>
    <w:rsid w:val="00B5567D"/>
    <w:rsid w:val="00B55749"/>
    <w:rsid w:val="00B55E63"/>
    <w:rsid w:val="00B60CC2"/>
    <w:rsid w:val="00B60E17"/>
    <w:rsid w:val="00B6106F"/>
    <w:rsid w:val="00B61BCF"/>
    <w:rsid w:val="00B6345D"/>
    <w:rsid w:val="00B6431F"/>
    <w:rsid w:val="00B6470A"/>
    <w:rsid w:val="00B65AA2"/>
    <w:rsid w:val="00B65E96"/>
    <w:rsid w:val="00B65F0B"/>
    <w:rsid w:val="00B667DB"/>
    <w:rsid w:val="00B672F5"/>
    <w:rsid w:val="00B70029"/>
    <w:rsid w:val="00B7032E"/>
    <w:rsid w:val="00B70668"/>
    <w:rsid w:val="00B70B26"/>
    <w:rsid w:val="00B70E33"/>
    <w:rsid w:val="00B71A00"/>
    <w:rsid w:val="00B725CC"/>
    <w:rsid w:val="00B7263F"/>
    <w:rsid w:val="00B72E8A"/>
    <w:rsid w:val="00B738DC"/>
    <w:rsid w:val="00B75391"/>
    <w:rsid w:val="00B7697F"/>
    <w:rsid w:val="00B7773A"/>
    <w:rsid w:val="00B77CE9"/>
    <w:rsid w:val="00B8013A"/>
    <w:rsid w:val="00B830B5"/>
    <w:rsid w:val="00B83E7C"/>
    <w:rsid w:val="00B843C7"/>
    <w:rsid w:val="00B845DC"/>
    <w:rsid w:val="00B84A9A"/>
    <w:rsid w:val="00B84E6D"/>
    <w:rsid w:val="00B853D8"/>
    <w:rsid w:val="00B86480"/>
    <w:rsid w:val="00B870A8"/>
    <w:rsid w:val="00B91629"/>
    <w:rsid w:val="00B9215F"/>
    <w:rsid w:val="00B92DB0"/>
    <w:rsid w:val="00B93039"/>
    <w:rsid w:val="00B94C7C"/>
    <w:rsid w:val="00B95F75"/>
    <w:rsid w:val="00B96155"/>
    <w:rsid w:val="00B96851"/>
    <w:rsid w:val="00B97172"/>
    <w:rsid w:val="00B9747E"/>
    <w:rsid w:val="00B97545"/>
    <w:rsid w:val="00B97C63"/>
    <w:rsid w:val="00BA3E31"/>
    <w:rsid w:val="00BA52E8"/>
    <w:rsid w:val="00BA5A54"/>
    <w:rsid w:val="00BA5B48"/>
    <w:rsid w:val="00BA67C8"/>
    <w:rsid w:val="00BA756D"/>
    <w:rsid w:val="00BB096B"/>
    <w:rsid w:val="00BB0EA6"/>
    <w:rsid w:val="00BB1641"/>
    <w:rsid w:val="00BB16AC"/>
    <w:rsid w:val="00BB16EC"/>
    <w:rsid w:val="00BB1DE7"/>
    <w:rsid w:val="00BB2A89"/>
    <w:rsid w:val="00BB3BF1"/>
    <w:rsid w:val="00BB5E29"/>
    <w:rsid w:val="00BC0C0C"/>
    <w:rsid w:val="00BC133F"/>
    <w:rsid w:val="00BC1C22"/>
    <w:rsid w:val="00BC24F7"/>
    <w:rsid w:val="00BC27E3"/>
    <w:rsid w:val="00BC28D7"/>
    <w:rsid w:val="00BC332F"/>
    <w:rsid w:val="00BC4EEF"/>
    <w:rsid w:val="00BC5915"/>
    <w:rsid w:val="00BC5AEE"/>
    <w:rsid w:val="00BC609C"/>
    <w:rsid w:val="00BC6CEA"/>
    <w:rsid w:val="00BC77BF"/>
    <w:rsid w:val="00BC7A13"/>
    <w:rsid w:val="00BD000A"/>
    <w:rsid w:val="00BD0FE5"/>
    <w:rsid w:val="00BD1043"/>
    <w:rsid w:val="00BD1456"/>
    <w:rsid w:val="00BD1A40"/>
    <w:rsid w:val="00BD1DFB"/>
    <w:rsid w:val="00BD28DD"/>
    <w:rsid w:val="00BD3074"/>
    <w:rsid w:val="00BD3884"/>
    <w:rsid w:val="00BD43B1"/>
    <w:rsid w:val="00BD524E"/>
    <w:rsid w:val="00BD5633"/>
    <w:rsid w:val="00BD5706"/>
    <w:rsid w:val="00BD5C60"/>
    <w:rsid w:val="00BD66A1"/>
    <w:rsid w:val="00BD7328"/>
    <w:rsid w:val="00BD7BE3"/>
    <w:rsid w:val="00BE0788"/>
    <w:rsid w:val="00BE0C74"/>
    <w:rsid w:val="00BE0F08"/>
    <w:rsid w:val="00BE1804"/>
    <w:rsid w:val="00BE18E9"/>
    <w:rsid w:val="00BE2AEB"/>
    <w:rsid w:val="00BE49FD"/>
    <w:rsid w:val="00BE66AF"/>
    <w:rsid w:val="00BE6DF9"/>
    <w:rsid w:val="00BE70C2"/>
    <w:rsid w:val="00BE7205"/>
    <w:rsid w:val="00BF04E6"/>
    <w:rsid w:val="00BF0970"/>
    <w:rsid w:val="00BF249D"/>
    <w:rsid w:val="00BF3057"/>
    <w:rsid w:val="00BF615D"/>
    <w:rsid w:val="00BF6534"/>
    <w:rsid w:val="00BF6818"/>
    <w:rsid w:val="00BF73CB"/>
    <w:rsid w:val="00C002BA"/>
    <w:rsid w:val="00C047E3"/>
    <w:rsid w:val="00C04913"/>
    <w:rsid w:val="00C04DEE"/>
    <w:rsid w:val="00C05D28"/>
    <w:rsid w:val="00C060AD"/>
    <w:rsid w:val="00C069C8"/>
    <w:rsid w:val="00C0727A"/>
    <w:rsid w:val="00C077D2"/>
    <w:rsid w:val="00C07F5F"/>
    <w:rsid w:val="00C11224"/>
    <w:rsid w:val="00C12DF0"/>
    <w:rsid w:val="00C141C4"/>
    <w:rsid w:val="00C14B8B"/>
    <w:rsid w:val="00C14D06"/>
    <w:rsid w:val="00C15320"/>
    <w:rsid w:val="00C15AE6"/>
    <w:rsid w:val="00C15D18"/>
    <w:rsid w:val="00C1683C"/>
    <w:rsid w:val="00C174C7"/>
    <w:rsid w:val="00C17E51"/>
    <w:rsid w:val="00C20CD9"/>
    <w:rsid w:val="00C22778"/>
    <w:rsid w:val="00C22B32"/>
    <w:rsid w:val="00C22C51"/>
    <w:rsid w:val="00C23077"/>
    <w:rsid w:val="00C23B04"/>
    <w:rsid w:val="00C26C40"/>
    <w:rsid w:val="00C303C0"/>
    <w:rsid w:val="00C304AF"/>
    <w:rsid w:val="00C3061F"/>
    <w:rsid w:val="00C3151B"/>
    <w:rsid w:val="00C32893"/>
    <w:rsid w:val="00C35027"/>
    <w:rsid w:val="00C353E2"/>
    <w:rsid w:val="00C354B0"/>
    <w:rsid w:val="00C35984"/>
    <w:rsid w:val="00C36402"/>
    <w:rsid w:val="00C379E3"/>
    <w:rsid w:val="00C37EDE"/>
    <w:rsid w:val="00C40061"/>
    <w:rsid w:val="00C42EC7"/>
    <w:rsid w:val="00C42EEF"/>
    <w:rsid w:val="00C43BEA"/>
    <w:rsid w:val="00C43DA5"/>
    <w:rsid w:val="00C44FED"/>
    <w:rsid w:val="00C4532B"/>
    <w:rsid w:val="00C45793"/>
    <w:rsid w:val="00C46EB9"/>
    <w:rsid w:val="00C50A18"/>
    <w:rsid w:val="00C50D77"/>
    <w:rsid w:val="00C53A8A"/>
    <w:rsid w:val="00C54064"/>
    <w:rsid w:val="00C54C80"/>
    <w:rsid w:val="00C55360"/>
    <w:rsid w:val="00C557EB"/>
    <w:rsid w:val="00C55B7D"/>
    <w:rsid w:val="00C61DC8"/>
    <w:rsid w:val="00C62AB0"/>
    <w:rsid w:val="00C65758"/>
    <w:rsid w:val="00C66104"/>
    <w:rsid w:val="00C66494"/>
    <w:rsid w:val="00C6673F"/>
    <w:rsid w:val="00C66D12"/>
    <w:rsid w:val="00C66ED2"/>
    <w:rsid w:val="00C711DE"/>
    <w:rsid w:val="00C715F1"/>
    <w:rsid w:val="00C733AC"/>
    <w:rsid w:val="00C74279"/>
    <w:rsid w:val="00C77A0F"/>
    <w:rsid w:val="00C8004F"/>
    <w:rsid w:val="00C8025F"/>
    <w:rsid w:val="00C80C72"/>
    <w:rsid w:val="00C82A5D"/>
    <w:rsid w:val="00C832B8"/>
    <w:rsid w:val="00C8406C"/>
    <w:rsid w:val="00C84BB3"/>
    <w:rsid w:val="00C84D96"/>
    <w:rsid w:val="00C86D43"/>
    <w:rsid w:val="00C87964"/>
    <w:rsid w:val="00C87BC4"/>
    <w:rsid w:val="00C90803"/>
    <w:rsid w:val="00C91073"/>
    <w:rsid w:val="00C911CF"/>
    <w:rsid w:val="00C91F9C"/>
    <w:rsid w:val="00C9262B"/>
    <w:rsid w:val="00C93290"/>
    <w:rsid w:val="00C934FC"/>
    <w:rsid w:val="00C93E9F"/>
    <w:rsid w:val="00C9425A"/>
    <w:rsid w:val="00C94ED7"/>
    <w:rsid w:val="00C95592"/>
    <w:rsid w:val="00C95E06"/>
    <w:rsid w:val="00C96032"/>
    <w:rsid w:val="00C96666"/>
    <w:rsid w:val="00C96A8E"/>
    <w:rsid w:val="00C96AF9"/>
    <w:rsid w:val="00C978E5"/>
    <w:rsid w:val="00CA0CED"/>
    <w:rsid w:val="00CA1079"/>
    <w:rsid w:val="00CA15FA"/>
    <w:rsid w:val="00CA2409"/>
    <w:rsid w:val="00CA2794"/>
    <w:rsid w:val="00CA30B4"/>
    <w:rsid w:val="00CA32DB"/>
    <w:rsid w:val="00CA34E0"/>
    <w:rsid w:val="00CA3A4A"/>
    <w:rsid w:val="00CA3C34"/>
    <w:rsid w:val="00CA42E3"/>
    <w:rsid w:val="00CA4437"/>
    <w:rsid w:val="00CA4588"/>
    <w:rsid w:val="00CA68BC"/>
    <w:rsid w:val="00CA69A7"/>
    <w:rsid w:val="00CA75B6"/>
    <w:rsid w:val="00CA7EF5"/>
    <w:rsid w:val="00CB041D"/>
    <w:rsid w:val="00CB0754"/>
    <w:rsid w:val="00CB0ADA"/>
    <w:rsid w:val="00CB1A0F"/>
    <w:rsid w:val="00CB20C5"/>
    <w:rsid w:val="00CB31A2"/>
    <w:rsid w:val="00CB570B"/>
    <w:rsid w:val="00CB5993"/>
    <w:rsid w:val="00CB6199"/>
    <w:rsid w:val="00CB6BF2"/>
    <w:rsid w:val="00CC1990"/>
    <w:rsid w:val="00CC318D"/>
    <w:rsid w:val="00CC3C69"/>
    <w:rsid w:val="00CC578F"/>
    <w:rsid w:val="00CC6456"/>
    <w:rsid w:val="00CC672B"/>
    <w:rsid w:val="00CC77CE"/>
    <w:rsid w:val="00CD15B7"/>
    <w:rsid w:val="00CD1834"/>
    <w:rsid w:val="00CD20A2"/>
    <w:rsid w:val="00CD2106"/>
    <w:rsid w:val="00CD2344"/>
    <w:rsid w:val="00CD244F"/>
    <w:rsid w:val="00CD34EE"/>
    <w:rsid w:val="00CD3C67"/>
    <w:rsid w:val="00CD4467"/>
    <w:rsid w:val="00CD5C5D"/>
    <w:rsid w:val="00CD6B6B"/>
    <w:rsid w:val="00CE104D"/>
    <w:rsid w:val="00CE1C49"/>
    <w:rsid w:val="00CE1EEA"/>
    <w:rsid w:val="00CE2DDC"/>
    <w:rsid w:val="00CE36A2"/>
    <w:rsid w:val="00CE3917"/>
    <w:rsid w:val="00CE3A06"/>
    <w:rsid w:val="00CE45F6"/>
    <w:rsid w:val="00CE48A1"/>
    <w:rsid w:val="00CE522B"/>
    <w:rsid w:val="00CE6F21"/>
    <w:rsid w:val="00CE7726"/>
    <w:rsid w:val="00CF06A4"/>
    <w:rsid w:val="00CF079F"/>
    <w:rsid w:val="00CF194E"/>
    <w:rsid w:val="00CF2675"/>
    <w:rsid w:val="00CF37A0"/>
    <w:rsid w:val="00CF3814"/>
    <w:rsid w:val="00CF5F69"/>
    <w:rsid w:val="00CF6B3E"/>
    <w:rsid w:val="00CF7289"/>
    <w:rsid w:val="00CF795A"/>
    <w:rsid w:val="00CF7E5F"/>
    <w:rsid w:val="00D01A0D"/>
    <w:rsid w:val="00D020E0"/>
    <w:rsid w:val="00D03A97"/>
    <w:rsid w:val="00D04811"/>
    <w:rsid w:val="00D04E3B"/>
    <w:rsid w:val="00D05A7F"/>
    <w:rsid w:val="00D061AE"/>
    <w:rsid w:val="00D068AD"/>
    <w:rsid w:val="00D078E6"/>
    <w:rsid w:val="00D07DC7"/>
    <w:rsid w:val="00D10FC1"/>
    <w:rsid w:val="00D11024"/>
    <w:rsid w:val="00D11311"/>
    <w:rsid w:val="00D1436D"/>
    <w:rsid w:val="00D15281"/>
    <w:rsid w:val="00D152CE"/>
    <w:rsid w:val="00D15A12"/>
    <w:rsid w:val="00D15AB9"/>
    <w:rsid w:val="00D20253"/>
    <w:rsid w:val="00D2031C"/>
    <w:rsid w:val="00D21BC3"/>
    <w:rsid w:val="00D21D7B"/>
    <w:rsid w:val="00D22B29"/>
    <w:rsid w:val="00D24F81"/>
    <w:rsid w:val="00D265EE"/>
    <w:rsid w:val="00D2765B"/>
    <w:rsid w:val="00D277AD"/>
    <w:rsid w:val="00D3056F"/>
    <w:rsid w:val="00D30DFD"/>
    <w:rsid w:val="00D32759"/>
    <w:rsid w:val="00D335DB"/>
    <w:rsid w:val="00D33970"/>
    <w:rsid w:val="00D3556B"/>
    <w:rsid w:val="00D359A2"/>
    <w:rsid w:val="00D363E8"/>
    <w:rsid w:val="00D367F8"/>
    <w:rsid w:val="00D37EA6"/>
    <w:rsid w:val="00D404A4"/>
    <w:rsid w:val="00D405F4"/>
    <w:rsid w:val="00D409C6"/>
    <w:rsid w:val="00D41180"/>
    <w:rsid w:val="00D41A5B"/>
    <w:rsid w:val="00D421BC"/>
    <w:rsid w:val="00D43400"/>
    <w:rsid w:val="00D44E78"/>
    <w:rsid w:val="00D45EB1"/>
    <w:rsid w:val="00D47673"/>
    <w:rsid w:val="00D5025E"/>
    <w:rsid w:val="00D505F7"/>
    <w:rsid w:val="00D508B7"/>
    <w:rsid w:val="00D528B5"/>
    <w:rsid w:val="00D52E41"/>
    <w:rsid w:val="00D53543"/>
    <w:rsid w:val="00D56899"/>
    <w:rsid w:val="00D611FE"/>
    <w:rsid w:val="00D61506"/>
    <w:rsid w:val="00D64D37"/>
    <w:rsid w:val="00D65ADF"/>
    <w:rsid w:val="00D664AA"/>
    <w:rsid w:val="00D66A62"/>
    <w:rsid w:val="00D66B5C"/>
    <w:rsid w:val="00D67DF6"/>
    <w:rsid w:val="00D70D3F"/>
    <w:rsid w:val="00D70ED9"/>
    <w:rsid w:val="00D71325"/>
    <w:rsid w:val="00D7239E"/>
    <w:rsid w:val="00D72466"/>
    <w:rsid w:val="00D7331A"/>
    <w:rsid w:val="00D733D1"/>
    <w:rsid w:val="00D737BC"/>
    <w:rsid w:val="00D75727"/>
    <w:rsid w:val="00D7618D"/>
    <w:rsid w:val="00D763CA"/>
    <w:rsid w:val="00D765E1"/>
    <w:rsid w:val="00D776F7"/>
    <w:rsid w:val="00D77EF9"/>
    <w:rsid w:val="00D805CB"/>
    <w:rsid w:val="00D81A9F"/>
    <w:rsid w:val="00D81E0C"/>
    <w:rsid w:val="00D81F95"/>
    <w:rsid w:val="00D8202F"/>
    <w:rsid w:val="00D83457"/>
    <w:rsid w:val="00D83F2F"/>
    <w:rsid w:val="00D84672"/>
    <w:rsid w:val="00D84763"/>
    <w:rsid w:val="00D854C5"/>
    <w:rsid w:val="00D85B09"/>
    <w:rsid w:val="00D860B1"/>
    <w:rsid w:val="00D8655A"/>
    <w:rsid w:val="00D86578"/>
    <w:rsid w:val="00D8776A"/>
    <w:rsid w:val="00D9039B"/>
    <w:rsid w:val="00D91830"/>
    <w:rsid w:val="00D9248F"/>
    <w:rsid w:val="00D93402"/>
    <w:rsid w:val="00D93789"/>
    <w:rsid w:val="00D938F3"/>
    <w:rsid w:val="00D939D6"/>
    <w:rsid w:val="00D93C64"/>
    <w:rsid w:val="00D95720"/>
    <w:rsid w:val="00D97751"/>
    <w:rsid w:val="00DA0FBC"/>
    <w:rsid w:val="00DA15F2"/>
    <w:rsid w:val="00DA2F7B"/>
    <w:rsid w:val="00DA40FC"/>
    <w:rsid w:val="00DA4946"/>
    <w:rsid w:val="00DA62C5"/>
    <w:rsid w:val="00DA6BF7"/>
    <w:rsid w:val="00DB0894"/>
    <w:rsid w:val="00DB203C"/>
    <w:rsid w:val="00DB27F6"/>
    <w:rsid w:val="00DB3CBA"/>
    <w:rsid w:val="00DB3E54"/>
    <w:rsid w:val="00DB3F9A"/>
    <w:rsid w:val="00DB5B3F"/>
    <w:rsid w:val="00DB6046"/>
    <w:rsid w:val="00DB6102"/>
    <w:rsid w:val="00DB6A99"/>
    <w:rsid w:val="00DB6AA5"/>
    <w:rsid w:val="00DB769C"/>
    <w:rsid w:val="00DB7BCB"/>
    <w:rsid w:val="00DC0547"/>
    <w:rsid w:val="00DC202F"/>
    <w:rsid w:val="00DC2CA3"/>
    <w:rsid w:val="00DC2FF5"/>
    <w:rsid w:val="00DC59C0"/>
    <w:rsid w:val="00DC5AE8"/>
    <w:rsid w:val="00DC5D4C"/>
    <w:rsid w:val="00DC724E"/>
    <w:rsid w:val="00DC7A70"/>
    <w:rsid w:val="00DC7C5B"/>
    <w:rsid w:val="00DD0945"/>
    <w:rsid w:val="00DD0A18"/>
    <w:rsid w:val="00DD0CAC"/>
    <w:rsid w:val="00DD0CF1"/>
    <w:rsid w:val="00DD2846"/>
    <w:rsid w:val="00DD2B30"/>
    <w:rsid w:val="00DD30BC"/>
    <w:rsid w:val="00DD3639"/>
    <w:rsid w:val="00DD39E2"/>
    <w:rsid w:val="00DD3D87"/>
    <w:rsid w:val="00DD4446"/>
    <w:rsid w:val="00DD548F"/>
    <w:rsid w:val="00DD56D8"/>
    <w:rsid w:val="00DD5D80"/>
    <w:rsid w:val="00DD5E6B"/>
    <w:rsid w:val="00DD60CC"/>
    <w:rsid w:val="00DD61CC"/>
    <w:rsid w:val="00DD6357"/>
    <w:rsid w:val="00DD63E6"/>
    <w:rsid w:val="00DD68E4"/>
    <w:rsid w:val="00DD7024"/>
    <w:rsid w:val="00DE1D79"/>
    <w:rsid w:val="00DE21C7"/>
    <w:rsid w:val="00DE29B3"/>
    <w:rsid w:val="00DE4AC6"/>
    <w:rsid w:val="00DE65AD"/>
    <w:rsid w:val="00DE6FC7"/>
    <w:rsid w:val="00DE7D08"/>
    <w:rsid w:val="00DE7FD8"/>
    <w:rsid w:val="00DF04AF"/>
    <w:rsid w:val="00DF04DD"/>
    <w:rsid w:val="00DF141B"/>
    <w:rsid w:val="00DF2595"/>
    <w:rsid w:val="00DF2728"/>
    <w:rsid w:val="00DF37ED"/>
    <w:rsid w:val="00DF395E"/>
    <w:rsid w:val="00DF3A99"/>
    <w:rsid w:val="00DF4BD2"/>
    <w:rsid w:val="00DF4F65"/>
    <w:rsid w:val="00DF5911"/>
    <w:rsid w:val="00DF78B6"/>
    <w:rsid w:val="00DF7C60"/>
    <w:rsid w:val="00DF7E15"/>
    <w:rsid w:val="00DF7E2C"/>
    <w:rsid w:val="00E00179"/>
    <w:rsid w:val="00E00EA0"/>
    <w:rsid w:val="00E019AF"/>
    <w:rsid w:val="00E02E69"/>
    <w:rsid w:val="00E034D0"/>
    <w:rsid w:val="00E03583"/>
    <w:rsid w:val="00E03B94"/>
    <w:rsid w:val="00E03BF1"/>
    <w:rsid w:val="00E0400F"/>
    <w:rsid w:val="00E05A82"/>
    <w:rsid w:val="00E06BB9"/>
    <w:rsid w:val="00E06CDE"/>
    <w:rsid w:val="00E124C7"/>
    <w:rsid w:val="00E12DE5"/>
    <w:rsid w:val="00E13C1F"/>
    <w:rsid w:val="00E13D8A"/>
    <w:rsid w:val="00E13F1D"/>
    <w:rsid w:val="00E1430D"/>
    <w:rsid w:val="00E1512F"/>
    <w:rsid w:val="00E15CC0"/>
    <w:rsid w:val="00E1713C"/>
    <w:rsid w:val="00E171D6"/>
    <w:rsid w:val="00E17E00"/>
    <w:rsid w:val="00E20A07"/>
    <w:rsid w:val="00E21D51"/>
    <w:rsid w:val="00E22A9A"/>
    <w:rsid w:val="00E239B9"/>
    <w:rsid w:val="00E23C80"/>
    <w:rsid w:val="00E24CBD"/>
    <w:rsid w:val="00E254C3"/>
    <w:rsid w:val="00E25776"/>
    <w:rsid w:val="00E25B2D"/>
    <w:rsid w:val="00E25CDE"/>
    <w:rsid w:val="00E26448"/>
    <w:rsid w:val="00E276A6"/>
    <w:rsid w:val="00E27981"/>
    <w:rsid w:val="00E30971"/>
    <w:rsid w:val="00E3136A"/>
    <w:rsid w:val="00E32A1A"/>
    <w:rsid w:val="00E32BFE"/>
    <w:rsid w:val="00E339A8"/>
    <w:rsid w:val="00E33F6D"/>
    <w:rsid w:val="00E35202"/>
    <w:rsid w:val="00E362FD"/>
    <w:rsid w:val="00E36967"/>
    <w:rsid w:val="00E378B1"/>
    <w:rsid w:val="00E37F0F"/>
    <w:rsid w:val="00E40C03"/>
    <w:rsid w:val="00E41F43"/>
    <w:rsid w:val="00E42700"/>
    <w:rsid w:val="00E42EF8"/>
    <w:rsid w:val="00E4305E"/>
    <w:rsid w:val="00E436D7"/>
    <w:rsid w:val="00E44324"/>
    <w:rsid w:val="00E445BD"/>
    <w:rsid w:val="00E44E6D"/>
    <w:rsid w:val="00E46342"/>
    <w:rsid w:val="00E46689"/>
    <w:rsid w:val="00E46BA1"/>
    <w:rsid w:val="00E50CDB"/>
    <w:rsid w:val="00E529CD"/>
    <w:rsid w:val="00E53352"/>
    <w:rsid w:val="00E554F0"/>
    <w:rsid w:val="00E56107"/>
    <w:rsid w:val="00E61177"/>
    <w:rsid w:val="00E62F97"/>
    <w:rsid w:val="00E63124"/>
    <w:rsid w:val="00E63F98"/>
    <w:rsid w:val="00E641B2"/>
    <w:rsid w:val="00E64C96"/>
    <w:rsid w:val="00E66245"/>
    <w:rsid w:val="00E66BE7"/>
    <w:rsid w:val="00E71ABA"/>
    <w:rsid w:val="00E720BB"/>
    <w:rsid w:val="00E729D3"/>
    <w:rsid w:val="00E7310B"/>
    <w:rsid w:val="00E74AF6"/>
    <w:rsid w:val="00E76588"/>
    <w:rsid w:val="00E77577"/>
    <w:rsid w:val="00E80B24"/>
    <w:rsid w:val="00E81026"/>
    <w:rsid w:val="00E812F4"/>
    <w:rsid w:val="00E815C5"/>
    <w:rsid w:val="00E82863"/>
    <w:rsid w:val="00E829C3"/>
    <w:rsid w:val="00E82DFB"/>
    <w:rsid w:val="00E82F94"/>
    <w:rsid w:val="00E83D0E"/>
    <w:rsid w:val="00E849F6"/>
    <w:rsid w:val="00E84A20"/>
    <w:rsid w:val="00E853FF"/>
    <w:rsid w:val="00E85BBD"/>
    <w:rsid w:val="00E85DFF"/>
    <w:rsid w:val="00E865B6"/>
    <w:rsid w:val="00E8717B"/>
    <w:rsid w:val="00E8782C"/>
    <w:rsid w:val="00E87C58"/>
    <w:rsid w:val="00E91034"/>
    <w:rsid w:val="00E91437"/>
    <w:rsid w:val="00E91D9B"/>
    <w:rsid w:val="00E924E7"/>
    <w:rsid w:val="00E92A8C"/>
    <w:rsid w:val="00E92F3B"/>
    <w:rsid w:val="00E944D8"/>
    <w:rsid w:val="00E953EE"/>
    <w:rsid w:val="00E95B11"/>
    <w:rsid w:val="00E968DF"/>
    <w:rsid w:val="00E96A85"/>
    <w:rsid w:val="00E9724E"/>
    <w:rsid w:val="00EA0006"/>
    <w:rsid w:val="00EA0358"/>
    <w:rsid w:val="00EA07EB"/>
    <w:rsid w:val="00EA0C11"/>
    <w:rsid w:val="00EA2EF9"/>
    <w:rsid w:val="00EA4214"/>
    <w:rsid w:val="00EA6C55"/>
    <w:rsid w:val="00EA73ED"/>
    <w:rsid w:val="00EA7460"/>
    <w:rsid w:val="00EA7648"/>
    <w:rsid w:val="00EA7C1E"/>
    <w:rsid w:val="00EA7C60"/>
    <w:rsid w:val="00EB057D"/>
    <w:rsid w:val="00EB0B3E"/>
    <w:rsid w:val="00EB0C69"/>
    <w:rsid w:val="00EB11DB"/>
    <w:rsid w:val="00EB17EB"/>
    <w:rsid w:val="00EB2048"/>
    <w:rsid w:val="00EB4AFD"/>
    <w:rsid w:val="00EB77E7"/>
    <w:rsid w:val="00EC132D"/>
    <w:rsid w:val="00EC2596"/>
    <w:rsid w:val="00EC4BA8"/>
    <w:rsid w:val="00EC5123"/>
    <w:rsid w:val="00EC5241"/>
    <w:rsid w:val="00EC6070"/>
    <w:rsid w:val="00EC63F9"/>
    <w:rsid w:val="00ED0268"/>
    <w:rsid w:val="00ED098A"/>
    <w:rsid w:val="00ED221B"/>
    <w:rsid w:val="00ED2377"/>
    <w:rsid w:val="00ED43BE"/>
    <w:rsid w:val="00ED515A"/>
    <w:rsid w:val="00ED521D"/>
    <w:rsid w:val="00ED6CC6"/>
    <w:rsid w:val="00ED752C"/>
    <w:rsid w:val="00EE0EE5"/>
    <w:rsid w:val="00EE1C0E"/>
    <w:rsid w:val="00EE1D7A"/>
    <w:rsid w:val="00EE1F5D"/>
    <w:rsid w:val="00EE2F2C"/>
    <w:rsid w:val="00EE543B"/>
    <w:rsid w:val="00EE5E50"/>
    <w:rsid w:val="00EE766E"/>
    <w:rsid w:val="00EF1FB0"/>
    <w:rsid w:val="00EF225F"/>
    <w:rsid w:val="00EF2670"/>
    <w:rsid w:val="00EF42E0"/>
    <w:rsid w:val="00F01072"/>
    <w:rsid w:val="00F011A1"/>
    <w:rsid w:val="00F01417"/>
    <w:rsid w:val="00F01AF4"/>
    <w:rsid w:val="00F028FC"/>
    <w:rsid w:val="00F02D4E"/>
    <w:rsid w:val="00F04A14"/>
    <w:rsid w:val="00F06837"/>
    <w:rsid w:val="00F106C3"/>
    <w:rsid w:val="00F13B3E"/>
    <w:rsid w:val="00F14242"/>
    <w:rsid w:val="00F14BB9"/>
    <w:rsid w:val="00F15AED"/>
    <w:rsid w:val="00F15E6E"/>
    <w:rsid w:val="00F17034"/>
    <w:rsid w:val="00F20F55"/>
    <w:rsid w:val="00F21829"/>
    <w:rsid w:val="00F23583"/>
    <w:rsid w:val="00F242F6"/>
    <w:rsid w:val="00F24815"/>
    <w:rsid w:val="00F248DA"/>
    <w:rsid w:val="00F24CAA"/>
    <w:rsid w:val="00F25E22"/>
    <w:rsid w:val="00F301C8"/>
    <w:rsid w:val="00F3029C"/>
    <w:rsid w:val="00F30563"/>
    <w:rsid w:val="00F32803"/>
    <w:rsid w:val="00F34000"/>
    <w:rsid w:val="00F351C3"/>
    <w:rsid w:val="00F35E8C"/>
    <w:rsid w:val="00F36F77"/>
    <w:rsid w:val="00F37014"/>
    <w:rsid w:val="00F404A4"/>
    <w:rsid w:val="00F407A0"/>
    <w:rsid w:val="00F4093D"/>
    <w:rsid w:val="00F40AC1"/>
    <w:rsid w:val="00F41039"/>
    <w:rsid w:val="00F41050"/>
    <w:rsid w:val="00F41558"/>
    <w:rsid w:val="00F422A0"/>
    <w:rsid w:val="00F42820"/>
    <w:rsid w:val="00F42AC9"/>
    <w:rsid w:val="00F42E0A"/>
    <w:rsid w:val="00F42E79"/>
    <w:rsid w:val="00F43A4D"/>
    <w:rsid w:val="00F43D9B"/>
    <w:rsid w:val="00F45A52"/>
    <w:rsid w:val="00F5080A"/>
    <w:rsid w:val="00F50C7C"/>
    <w:rsid w:val="00F51D04"/>
    <w:rsid w:val="00F5228E"/>
    <w:rsid w:val="00F6121B"/>
    <w:rsid w:val="00F61413"/>
    <w:rsid w:val="00F61658"/>
    <w:rsid w:val="00F61F40"/>
    <w:rsid w:val="00F63167"/>
    <w:rsid w:val="00F64A1B"/>
    <w:rsid w:val="00F667EE"/>
    <w:rsid w:val="00F66E82"/>
    <w:rsid w:val="00F67B08"/>
    <w:rsid w:val="00F67B18"/>
    <w:rsid w:val="00F711BE"/>
    <w:rsid w:val="00F71767"/>
    <w:rsid w:val="00F72841"/>
    <w:rsid w:val="00F72F3E"/>
    <w:rsid w:val="00F72FFF"/>
    <w:rsid w:val="00F74BC8"/>
    <w:rsid w:val="00F75ABB"/>
    <w:rsid w:val="00F773EE"/>
    <w:rsid w:val="00F81AA3"/>
    <w:rsid w:val="00F84807"/>
    <w:rsid w:val="00F85A57"/>
    <w:rsid w:val="00F85C96"/>
    <w:rsid w:val="00F85DA2"/>
    <w:rsid w:val="00F86289"/>
    <w:rsid w:val="00F86519"/>
    <w:rsid w:val="00F86EE1"/>
    <w:rsid w:val="00F872F4"/>
    <w:rsid w:val="00F875E1"/>
    <w:rsid w:val="00F87EEC"/>
    <w:rsid w:val="00F90A3A"/>
    <w:rsid w:val="00F91C30"/>
    <w:rsid w:val="00F93334"/>
    <w:rsid w:val="00F93623"/>
    <w:rsid w:val="00F94EAF"/>
    <w:rsid w:val="00F94F80"/>
    <w:rsid w:val="00F97035"/>
    <w:rsid w:val="00F97C0B"/>
    <w:rsid w:val="00FA0327"/>
    <w:rsid w:val="00FA0A87"/>
    <w:rsid w:val="00FA13F8"/>
    <w:rsid w:val="00FA1E3B"/>
    <w:rsid w:val="00FA26D5"/>
    <w:rsid w:val="00FA30C9"/>
    <w:rsid w:val="00FA38C3"/>
    <w:rsid w:val="00FA4312"/>
    <w:rsid w:val="00FA4A0F"/>
    <w:rsid w:val="00FA6A7B"/>
    <w:rsid w:val="00FA6D9D"/>
    <w:rsid w:val="00FA7E06"/>
    <w:rsid w:val="00FB0A3E"/>
    <w:rsid w:val="00FB1BAB"/>
    <w:rsid w:val="00FB1CC6"/>
    <w:rsid w:val="00FB2146"/>
    <w:rsid w:val="00FB25EE"/>
    <w:rsid w:val="00FB4B42"/>
    <w:rsid w:val="00FB4C9C"/>
    <w:rsid w:val="00FB4E5F"/>
    <w:rsid w:val="00FB5A0E"/>
    <w:rsid w:val="00FB5B67"/>
    <w:rsid w:val="00FB666A"/>
    <w:rsid w:val="00FB671B"/>
    <w:rsid w:val="00FB6ABE"/>
    <w:rsid w:val="00FC04EF"/>
    <w:rsid w:val="00FC0D34"/>
    <w:rsid w:val="00FC2A14"/>
    <w:rsid w:val="00FC2BC3"/>
    <w:rsid w:val="00FC50FD"/>
    <w:rsid w:val="00FC6C53"/>
    <w:rsid w:val="00FC71D6"/>
    <w:rsid w:val="00FC73FD"/>
    <w:rsid w:val="00FC78C5"/>
    <w:rsid w:val="00FC78EB"/>
    <w:rsid w:val="00FD1209"/>
    <w:rsid w:val="00FD1DA0"/>
    <w:rsid w:val="00FD397B"/>
    <w:rsid w:val="00FD3D68"/>
    <w:rsid w:val="00FD4765"/>
    <w:rsid w:val="00FD6D6D"/>
    <w:rsid w:val="00FD749A"/>
    <w:rsid w:val="00FD7CC0"/>
    <w:rsid w:val="00FD7EAF"/>
    <w:rsid w:val="00FE1E2D"/>
    <w:rsid w:val="00FE2B91"/>
    <w:rsid w:val="00FE49D2"/>
    <w:rsid w:val="00FE4CC4"/>
    <w:rsid w:val="00FE5B72"/>
    <w:rsid w:val="00FE5D83"/>
    <w:rsid w:val="00FE6AAD"/>
    <w:rsid w:val="00FF2EA6"/>
    <w:rsid w:val="00FF3989"/>
    <w:rsid w:val="00FF4143"/>
    <w:rsid w:val="00FF4B29"/>
    <w:rsid w:val="00FF60C8"/>
    <w:rsid w:val="00FF754A"/>
    <w:rsid w:val="00FF763F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4A20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618D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18DE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618D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8DE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DE4AC6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E4AC6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0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65A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ADF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20A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20A2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CD20A2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7B71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8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9963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1850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6051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871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906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342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5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07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776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8676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515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7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tes.nd.edu/esims/files/2023/05/barsky_sims_news_fina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ber.org/system/files/working_papers/w15312/w15312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C2123-21BF-4069-8831-DB26DD816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23862</TotalTime>
  <Pages>6</Pages>
  <Words>1171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2431</cp:revision>
  <cp:lastPrinted>2025-03-14T21:22:00Z</cp:lastPrinted>
  <dcterms:created xsi:type="dcterms:W3CDTF">2013-09-22T22:09:00Z</dcterms:created>
  <dcterms:modified xsi:type="dcterms:W3CDTF">2025-03-14T23:08:00Z</dcterms:modified>
</cp:coreProperties>
</file>