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7F141" w14:textId="77777777" w:rsidR="00633882" w:rsidRPr="007101D7" w:rsidRDefault="00633882" w:rsidP="00633882">
      <w:pPr>
        <w:jc w:val="center"/>
        <w:rPr>
          <w:rFonts w:ascii="Times New Roman" w:hAnsi="Times New Roman" w:cs="Times New Roman"/>
          <w:b/>
          <w:sz w:val="32"/>
          <w:u w:val="single"/>
        </w:rPr>
      </w:pPr>
      <w:r w:rsidRPr="007101D7">
        <w:rPr>
          <w:rFonts w:ascii="Times New Roman" w:hAnsi="Times New Roman" w:cs="Times New Roman"/>
          <w:b/>
          <w:sz w:val="32"/>
          <w:u w:val="single"/>
        </w:rPr>
        <w:t>Maestría en Econometría - UTDT</w:t>
      </w:r>
    </w:p>
    <w:p w14:paraId="75CEF552" w14:textId="1615F310" w:rsidR="00633882" w:rsidRPr="007101D7" w:rsidRDefault="00865D55" w:rsidP="00633882">
      <w:pPr>
        <w:jc w:val="center"/>
        <w:rPr>
          <w:rFonts w:ascii="Times New Roman" w:hAnsi="Times New Roman" w:cs="Times New Roman"/>
          <w:b/>
          <w:sz w:val="32"/>
          <w:u w:val="single"/>
        </w:rPr>
      </w:pPr>
      <w:r w:rsidRPr="007101D7">
        <w:rPr>
          <w:rFonts w:ascii="Times New Roman" w:hAnsi="Times New Roman" w:cs="Times New Roman"/>
          <w:b/>
          <w:sz w:val="32"/>
          <w:u w:val="single"/>
        </w:rPr>
        <w:t>Examen</w:t>
      </w:r>
      <w:r w:rsidR="00633882" w:rsidRPr="007101D7">
        <w:rPr>
          <w:rFonts w:ascii="Times New Roman" w:hAnsi="Times New Roman" w:cs="Times New Roman"/>
          <w:b/>
          <w:sz w:val="32"/>
          <w:u w:val="single"/>
        </w:rPr>
        <w:t xml:space="preserve"> Final - </w:t>
      </w:r>
      <w:r w:rsidR="00BE6DF9" w:rsidRPr="007101D7">
        <w:rPr>
          <w:rFonts w:ascii="Times New Roman" w:hAnsi="Times New Roman" w:cs="Times New Roman"/>
          <w:b/>
          <w:sz w:val="32"/>
          <w:u w:val="single"/>
        </w:rPr>
        <w:t>Microeconometría II</w:t>
      </w:r>
    </w:p>
    <w:p w14:paraId="19BED744" w14:textId="03C67DA2" w:rsidR="001811E0" w:rsidRPr="007101D7" w:rsidRDefault="001811E0" w:rsidP="00B54FE5">
      <w:pPr>
        <w:rPr>
          <w:rFonts w:ascii="Times New Roman" w:hAnsi="Times New Roman" w:cs="Times New Roman"/>
          <w:sz w:val="24"/>
          <w:szCs w:val="24"/>
        </w:rPr>
      </w:pPr>
    </w:p>
    <w:p w14:paraId="1E9A0AEA" w14:textId="5C67AC0C" w:rsidR="00BE6DF9" w:rsidRPr="007101D7" w:rsidRDefault="00BE6DF9" w:rsidP="00BE6DF9">
      <w:p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 xml:space="preserve">En años recientes, ha habido un resurgimiento de la literatura de evaluación de impacto utilizando el estimador de diferencia en diferencias cuando hay múltiples períodos temporales, antes y después de la implementación de un programa (o política), y el impacto de dicho programa es heterogéneo. En este contexto de múltiples períodos temporales, </w:t>
      </w:r>
      <w:r w:rsidR="00BB1641" w:rsidRPr="007101D7">
        <w:rPr>
          <w:rFonts w:ascii="Times New Roman" w:eastAsiaTheme="minorEastAsia" w:hAnsi="Times New Roman" w:cs="Times New Roman"/>
          <w:i/>
          <w:iCs/>
          <w:sz w:val="24"/>
          <w:szCs w:val="24"/>
        </w:rPr>
        <w:t>se va</w:t>
      </w:r>
      <w:r w:rsidRPr="007101D7">
        <w:rPr>
          <w:rFonts w:ascii="Times New Roman" w:eastAsiaTheme="minorEastAsia" w:hAnsi="Times New Roman" w:cs="Times New Roman"/>
          <w:i/>
          <w:iCs/>
          <w:sz w:val="24"/>
          <w:szCs w:val="24"/>
        </w:rPr>
        <w:t xml:space="preserve"> a estudiar la estimación e inferencia estadística de varios de los estimadores propuestos por la literatura cuando la muestra es “pequeña”.</w:t>
      </w:r>
    </w:p>
    <w:p w14:paraId="4AA5E08B" w14:textId="77777777" w:rsidR="00BE6DF9" w:rsidRPr="007101D7" w:rsidRDefault="00BE6DF9" w:rsidP="00BE6DF9">
      <w:pPr>
        <w:rPr>
          <w:rFonts w:ascii="Times New Roman" w:eastAsiaTheme="minorEastAsia" w:hAnsi="Times New Roman" w:cs="Times New Roman"/>
          <w:sz w:val="24"/>
          <w:szCs w:val="24"/>
        </w:rPr>
      </w:pPr>
    </w:p>
    <w:p w14:paraId="7B85BD96" w14:textId="16A1722D" w:rsidR="00BE6DF9" w:rsidRPr="007101D7" w:rsidRDefault="00BE6DF9" w:rsidP="00BE6DF9">
      <w:p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Para resolver el examen, primero, leer el trabajo “How Much Should We Trust Modern Difference-in-Differences Estimates?” de Amanda Weiss y el trabajo “Revisiting Event Study Designs: Robust and Efficient Estimation” de Borusyak, Jaravel y Spiess. Los dos trabajos están colgados en el campus virtual.</w:t>
      </w:r>
    </w:p>
    <w:p w14:paraId="2A19FBA8" w14:textId="77777777" w:rsidR="00BE6DF9" w:rsidRPr="007101D7" w:rsidRDefault="00BE6DF9" w:rsidP="00BE6DF9">
      <w:pPr>
        <w:rPr>
          <w:rFonts w:ascii="Times New Roman" w:eastAsiaTheme="minorEastAsia" w:hAnsi="Times New Roman" w:cs="Times New Roman"/>
          <w:sz w:val="24"/>
          <w:szCs w:val="24"/>
        </w:rPr>
      </w:pPr>
    </w:p>
    <w:p w14:paraId="65607008" w14:textId="763A6D96" w:rsidR="00BE6DF9" w:rsidRPr="007101D7" w:rsidRDefault="00BE6DF9" w:rsidP="00BE6DF9">
      <w:p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El trabajo de Weiss identi</w:t>
      </w:r>
      <w:r w:rsidR="00A30750" w:rsidRPr="007101D7">
        <w:rPr>
          <w:rFonts w:ascii="Times New Roman" w:eastAsiaTheme="minorEastAsia" w:hAnsi="Times New Roman" w:cs="Times New Roman"/>
          <w:i/>
          <w:iCs/>
          <w:sz w:val="24"/>
          <w:szCs w:val="24"/>
        </w:rPr>
        <w:t>fi</w:t>
      </w:r>
      <w:r w:rsidRPr="007101D7">
        <w:rPr>
          <w:rFonts w:ascii="Times New Roman" w:eastAsiaTheme="minorEastAsia" w:hAnsi="Times New Roman" w:cs="Times New Roman"/>
          <w:i/>
          <w:iCs/>
          <w:sz w:val="24"/>
          <w:szCs w:val="24"/>
        </w:rPr>
        <w:t>ca siete estimadores:</w:t>
      </w:r>
    </w:p>
    <w:p w14:paraId="05EF54DC" w14:textId="4A6C31EC" w:rsidR="00A30750" w:rsidRPr="007101D7" w:rsidRDefault="00A30750" w:rsidP="00BE6DF9">
      <w:pPr>
        <w:rPr>
          <w:rFonts w:ascii="Times New Roman" w:eastAsiaTheme="minorEastAsia" w:hAnsi="Times New Roman" w:cs="Times New Roman"/>
          <w:sz w:val="24"/>
          <w:szCs w:val="24"/>
        </w:rPr>
      </w:pPr>
    </w:p>
    <w:p w14:paraId="1B11D830" w14:textId="77777777" w:rsidR="00BE6DF9" w:rsidRPr="007101D7" w:rsidRDefault="00BE6DF9" w:rsidP="00A30750">
      <w:pPr>
        <w:pStyle w:val="Prrafodelista"/>
        <w:numPr>
          <w:ilvl w:val="0"/>
          <w:numId w:val="13"/>
        </w:num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Est</w:t>
      </w:r>
      <w:r w:rsidR="00A30750" w:rsidRPr="007101D7">
        <w:rPr>
          <w:rFonts w:ascii="Times New Roman" w:eastAsiaTheme="minorEastAsia" w:hAnsi="Times New Roman" w:cs="Times New Roman"/>
          <w:i/>
          <w:iCs/>
          <w:sz w:val="24"/>
          <w:szCs w:val="24"/>
        </w:rPr>
        <w:t>á</w:t>
      </w:r>
      <w:r w:rsidRPr="007101D7">
        <w:rPr>
          <w:rFonts w:ascii="Times New Roman" w:eastAsiaTheme="minorEastAsia" w:hAnsi="Times New Roman" w:cs="Times New Roman"/>
          <w:i/>
          <w:iCs/>
          <w:sz w:val="24"/>
          <w:szCs w:val="24"/>
        </w:rPr>
        <w:t>ndar two-way</w:t>
      </w:r>
      <w:r w:rsidR="00A30750" w:rsidRPr="007101D7">
        <w:rPr>
          <w:rFonts w:ascii="Times New Roman" w:eastAsiaTheme="minorEastAsia" w:hAnsi="Times New Roman" w:cs="Times New Roman"/>
          <w:i/>
          <w:iCs/>
          <w:sz w:val="24"/>
          <w:szCs w:val="24"/>
        </w:rPr>
        <w:t xml:space="preserve"> fi</w:t>
      </w:r>
      <w:r w:rsidRPr="007101D7">
        <w:rPr>
          <w:rFonts w:ascii="Times New Roman" w:eastAsiaTheme="minorEastAsia" w:hAnsi="Times New Roman" w:cs="Times New Roman"/>
          <w:i/>
          <w:iCs/>
          <w:sz w:val="24"/>
          <w:szCs w:val="24"/>
        </w:rPr>
        <w:t>xed e</w:t>
      </w:r>
      <w:r w:rsidR="00A30750" w:rsidRPr="007101D7">
        <w:rPr>
          <w:rFonts w:ascii="Times New Roman" w:eastAsiaTheme="minorEastAsia" w:hAnsi="Times New Roman" w:cs="Times New Roman"/>
          <w:i/>
          <w:iCs/>
          <w:sz w:val="24"/>
          <w:szCs w:val="24"/>
        </w:rPr>
        <w:t>ff</w:t>
      </w:r>
      <w:r w:rsidRPr="007101D7">
        <w:rPr>
          <w:rFonts w:ascii="Times New Roman" w:eastAsiaTheme="minorEastAsia" w:hAnsi="Times New Roman" w:cs="Times New Roman"/>
          <w:i/>
          <w:iCs/>
          <w:sz w:val="24"/>
          <w:szCs w:val="24"/>
        </w:rPr>
        <w:t>ects (</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TWFE</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w:t>
      </w:r>
      <w:r w:rsidR="00A30750" w:rsidRPr="007101D7">
        <w:rPr>
          <w:rFonts w:ascii="Times New Roman" w:eastAsiaTheme="minorEastAsia" w:hAnsi="Times New Roman" w:cs="Times New Roman"/>
          <w:i/>
          <w:iCs/>
          <w:sz w:val="24"/>
          <w:szCs w:val="24"/>
        </w:rPr>
        <w:t>.</w:t>
      </w:r>
    </w:p>
    <w:p w14:paraId="169F6216" w14:textId="77777777" w:rsidR="00BE6DF9" w:rsidRPr="007101D7" w:rsidRDefault="00BE6DF9" w:rsidP="00A30750">
      <w:pPr>
        <w:pStyle w:val="Prrafodelista"/>
        <w:numPr>
          <w:ilvl w:val="0"/>
          <w:numId w:val="13"/>
        </w:num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 xml:space="preserve">Imai, Kim and Wang Matching Estimator (2023, </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IKW</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w:t>
      </w:r>
      <w:r w:rsidR="00A30750" w:rsidRPr="007101D7">
        <w:rPr>
          <w:rFonts w:ascii="Times New Roman" w:eastAsiaTheme="minorEastAsia" w:hAnsi="Times New Roman" w:cs="Times New Roman"/>
          <w:i/>
          <w:iCs/>
          <w:sz w:val="24"/>
          <w:szCs w:val="24"/>
        </w:rPr>
        <w:t>.</w:t>
      </w:r>
    </w:p>
    <w:p w14:paraId="3FB6D95E" w14:textId="1902A6D7" w:rsidR="00BE6DF9" w:rsidRPr="007101D7" w:rsidRDefault="00BE6DF9" w:rsidP="00A30750">
      <w:pPr>
        <w:pStyle w:val="Prrafodelista"/>
        <w:numPr>
          <w:ilvl w:val="0"/>
          <w:numId w:val="13"/>
        </w:num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Callaway and Sant</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 xml:space="preserve">Anna Aggregated Group-Time Estimator (2021, </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CS</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w:t>
      </w:r>
      <w:r w:rsidR="00A30750" w:rsidRPr="007101D7">
        <w:rPr>
          <w:rFonts w:ascii="Times New Roman" w:eastAsiaTheme="minorEastAsia" w:hAnsi="Times New Roman" w:cs="Times New Roman"/>
          <w:i/>
          <w:iCs/>
          <w:sz w:val="24"/>
          <w:szCs w:val="24"/>
        </w:rPr>
        <w:t>.</w:t>
      </w:r>
    </w:p>
    <w:p w14:paraId="64BDCBA7" w14:textId="3CC72AF8" w:rsidR="00BE6DF9" w:rsidRPr="007101D7" w:rsidRDefault="00BE6DF9" w:rsidP="00A30750">
      <w:pPr>
        <w:pStyle w:val="Prrafodelista"/>
        <w:numPr>
          <w:ilvl w:val="0"/>
          <w:numId w:val="13"/>
        </w:num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De Chaisemartin and d'Haultf</w:t>
      </w:r>
      <w:r w:rsidR="00A30750" w:rsidRPr="007101D7">
        <w:rPr>
          <w:rFonts w:ascii="Times New Roman" w:eastAsiaTheme="minorEastAsia" w:hAnsi="Times New Roman" w:cs="Times New Roman"/>
          <w:i/>
          <w:iCs/>
          <w:sz w:val="24"/>
          <w:szCs w:val="24"/>
        </w:rPr>
        <w:t>oe</w:t>
      </w:r>
      <w:r w:rsidRPr="007101D7">
        <w:rPr>
          <w:rFonts w:ascii="Times New Roman" w:eastAsiaTheme="minorEastAsia" w:hAnsi="Times New Roman" w:cs="Times New Roman"/>
          <w:i/>
          <w:iCs/>
          <w:sz w:val="24"/>
          <w:szCs w:val="24"/>
        </w:rPr>
        <w:t xml:space="preserve">uille DIDM Estimator (2020, </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DCDH</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w:t>
      </w:r>
      <w:r w:rsidR="00A30750" w:rsidRPr="007101D7">
        <w:rPr>
          <w:rFonts w:ascii="Times New Roman" w:eastAsiaTheme="minorEastAsia" w:hAnsi="Times New Roman" w:cs="Times New Roman"/>
          <w:i/>
          <w:iCs/>
          <w:sz w:val="24"/>
          <w:szCs w:val="24"/>
        </w:rPr>
        <w:t>.</w:t>
      </w:r>
    </w:p>
    <w:p w14:paraId="603AC412" w14:textId="740C2736" w:rsidR="00BE6DF9" w:rsidRPr="007101D7" w:rsidRDefault="00BE6DF9" w:rsidP="00A30750">
      <w:pPr>
        <w:pStyle w:val="Prrafodelista"/>
        <w:numPr>
          <w:ilvl w:val="0"/>
          <w:numId w:val="13"/>
        </w:num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Borusyak, Jaravel and Spiess E</w:t>
      </w:r>
      <w:r w:rsidR="00A30750" w:rsidRPr="007101D7">
        <w:rPr>
          <w:rFonts w:ascii="Times New Roman" w:eastAsiaTheme="minorEastAsia" w:hAnsi="Times New Roman" w:cs="Times New Roman"/>
          <w:i/>
          <w:iCs/>
          <w:sz w:val="24"/>
          <w:szCs w:val="24"/>
        </w:rPr>
        <w:t>ffi</w:t>
      </w:r>
      <w:r w:rsidRPr="007101D7">
        <w:rPr>
          <w:rFonts w:ascii="Times New Roman" w:eastAsiaTheme="minorEastAsia" w:hAnsi="Times New Roman" w:cs="Times New Roman"/>
          <w:i/>
          <w:iCs/>
          <w:sz w:val="24"/>
          <w:szCs w:val="24"/>
        </w:rPr>
        <w:t xml:space="preserve">cient Estimator (2024, </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BJS</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w:t>
      </w:r>
      <w:r w:rsidR="00A30750" w:rsidRPr="007101D7">
        <w:rPr>
          <w:rFonts w:ascii="Times New Roman" w:eastAsiaTheme="minorEastAsia" w:hAnsi="Times New Roman" w:cs="Times New Roman"/>
          <w:i/>
          <w:iCs/>
          <w:sz w:val="24"/>
          <w:szCs w:val="24"/>
        </w:rPr>
        <w:t>.</w:t>
      </w:r>
    </w:p>
    <w:p w14:paraId="4980D0CA" w14:textId="5BECD283" w:rsidR="00BE6DF9" w:rsidRPr="007101D7" w:rsidRDefault="00BE6DF9" w:rsidP="00A30750">
      <w:pPr>
        <w:pStyle w:val="Prrafodelista"/>
        <w:numPr>
          <w:ilvl w:val="0"/>
          <w:numId w:val="13"/>
        </w:num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 xml:space="preserve">Wooldridge Two-Way Mundlak Regression Estimator (2021, </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JW</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w:t>
      </w:r>
      <w:r w:rsidR="00A30750" w:rsidRPr="007101D7">
        <w:rPr>
          <w:rFonts w:ascii="Times New Roman" w:eastAsiaTheme="minorEastAsia" w:hAnsi="Times New Roman" w:cs="Times New Roman"/>
          <w:i/>
          <w:iCs/>
          <w:sz w:val="24"/>
          <w:szCs w:val="24"/>
        </w:rPr>
        <w:t>.</w:t>
      </w:r>
    </w:p>
    <w:p w14:paraId="1AA3AB35" w14:textId="2C03E62F" w:rsidR="00BE6DF9" w:rsidRPr="007101D7" w:rsidRDefault="00BE6DF9" w:rsidP="00A30750">
      <w:pPr>
        <w:pStyle w:val="Prrafodelista"/>
        <w:numPr>
          <w:ilvl w:val="0"/>
          <w:numId w:val="13"/>
        </w:num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Sun and Abraham Dynamic Treatment E</w:t>
      </w:r>
      <w:r w:rsidR="00A30750" w:rsidRPr="007101D7">
        <w:rPr>
          <w:rFonts w:ascii="Times New Roman" w:eastAsiaTheme="minorEastAsia" w:hAnsi="Times New Roman" w:cs="Times New Roman"/>
          <w:i/>
          <w:iCs/>
          <w:sz w:val="24"/>
          <w:szCs w:val="24"/>
        </w:rPr>
        <w:t>ff</w:t>
      </w:r>
      <w:r w:rsidRPr="007101D7">
        <w:rPr>
          <w:rFonts w:ascii="Times New Roman" w:eastAsiaTheme="minorEastAsia" w:hAnsi="Times New Roman" w:cs="Times New Roman"/>
          <w:i/>
          <w:iCs/>
          <w:sz w:val="24"/>
          <w:szCs w:val="24"/>
        </w:rPr>
        <w:t xml:space="preserve">ects Estimator (2021, </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SA</w:t>
      </w:r>
      <w:r w:rsidR="00A30750"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w:t>
      </w:r>
      <w:r w:rsidR="00A30750" w:rsidRPr="007101D7">
        <w:rPr>
          <w:rFonts w:ascii="Times New Roman" w:eastAsiaTheme="minorEastAsia" w:hAnsi="Times New Roman" w:cs="Times New Roman"/>
          <w:i/>
          <w:iCs/>
          <w:sz w:val="24"/>
          <w:szCs w:val="24"/>
        </w:rPr>
        <w:t>.</w:t>
      </w:r>
    </w:p>
    <w:p w14:paraId="6E339748" w14:textId="77777777" w:rsidR="00A30750" w:rsidRPr="007101D7" w:rsidRDefault="00A30750" w:rsidP="00BE6DF9">
      <w:pPr>
        <w:rPr>
          <w:rFonts w:ascii="Times New Roman" w:eastAsiaTheme="minorEastAsia" w:hAnsi="Times New Roman" w:cs="Times New Roman"/>
          <w:sz w:val="24"/>
          <w:szCs w:val="24"/>
        </w:rPr>
      </w:pPr>
    </w:p>
    <w:p w14:paraId="2DE24EBA" w14:textId="7CD93FF8" w:rsidR="00D77EF9" w:rsidRPr="007101D7" w:rsidRDefault="00EB057D">
      <w:p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Se van</w:t>
      </w:r>
      <w:r w:rsidR="00D77EF9" w:rsidRPr="007101D7">
        <w:rPr>
          <w:rFonts w:ascii="Times New Roman" w:eastAsiaTheme="minorEastAsia" w:hAnsi="Times New Roman" w:cs="Times New Roman"/>
          <w:i/>
          <w:iCs/>
          <w:sz w:val="24"/>
          <w:szCs w:val="24"/>
        </w:rPr>
        <w:t xml:space="preserve"> a considerar cuatro de estos estimadores: TWFE, CS, BJS y JW. La sección 4.2 del trabajo de Weiss describe la generación de los datos. Repetir esta generación utilizando como semilla (seed) los últimos 5 números de</w:t>
      </w:r>
      <w:r w:rsidR="00B843C7" w:rsidRPr="007101D7">
        <w:rPr>
          <w:rFonts w:ascii="Times New Roman" w:eastAsiaTheme="minorEastAsia" w:hAnsi="Times New Roman" w:cs="Times New Roman"/>
          <w:i/>
          <w:iCs/>
          <w:sz w:val="24"/>
          <w:szCs w:val="24"/>
        </w:rPr>
        <w:t>l</w:t>
      </w:r>
      <w:r w:rsidR="00D77EF9" w:rsidRPr="007101D7">
        <w:rPr>
          <w:rFonts w:ascii="Times New Roman" w:eastAsiaTheme="minorEastAsia" w:hAnsi="Times New Roman" w:cs="Times New Roman"/>
          <w:i/>
          <w:iCs/>
          <w:sz w:val="24"/>
          <w:szCs w:val="24"/>
        </w:rPr>
        <w:t xml:space="preserve"> pasaporte o documento de identidad para que </w:t>
      </w:r>
      <w:r w:rsidR="004C57F4" w:rsidRPr="007101D7">
        <w:rPr>
          <w:rFonts w:ascii="Times New Roman" w:eastAsiaTheme="minorEastAsia" w:hAnsi="Times New Roman" w:cs="Times New Roman"/>
          <w:i/>
          <w:iCs/>
          <w:sz w:val="24"/>
          <w:szCs w:val="24"/>
        </w:rPr>
        <w:t>los</w:t>
      </w:r>
      <w:r w:rsidR="00D77EF9" w:rsidRPr="007101D7">
        <w:rPr>
          <w:rFonts w:ascii="Times New Roman" w:eastAsiaTheme="minorEastAsia" w:hAnsi="Times New Roman" w:cs="Times New Roman"/>
          <w:i/>
          <w:iCs/>
          <w:sz w:val="24"/>
          <w:szCs w:val="24"/>
        </w:rPr>
        <w:t xml:space="preserve"> resultados sean replicables. Obviamente, que los números no van a ser, exactamente, los de las figuras/tablas de Weiss, pero </w:t>
      </w:r>
      <w:r w:rsidR="001558DE" w:rsidRPr="007101D7">
        <w:rPr>
          <w:rFonts w:ascii="Times New Roman" w:eastAsiaTheme="minorEastAsia" w:hAnsi="Times New Roman" w:cs="Times New Roman"/>
          <w:i/>
          <w:iCs/>
          <w:sz w:val="24"/>
          <w:szCs w:val="24"/>
        </w:rPr>
        <w:t>se quiere</w:t>
      </w:r>
      <w:r w:rsidR="00D77EF9" w:rsidRPr="007101D7">
        <w:rPr>
          <w:rFonts w:ascii="Times New Roman" w:eastAsiaTheme="minorEastAsia" w:hAnsi="Times New Roman" w:cs="Times New Roman"/>
          <w:i/>
          <w:iCs/>
          <w:sz w:val="24"/>
          <w:szCs w:val="24"/>
        </w:rPr>
        <w:t xml:space="preserve"> evaluar si las implicancias de los resultados de este examen coinciden con lo encontrado por Weiss.</w:t>
      </w:r>
      <w:r w:rsidR="00D77EF9" w:rsidRPr="007101D7">
        <w:rPr>
          <w:rFonts w:ascii="Times New Roman" w:eastAsiaTheme="minorEastAsia" w:hAnsi="Times New Roman" w:cs="Times New Roman"/>
          <w:i/>
          <w:iCs/>
          <w:sz w:val="24"/>
          <w:szCs w:val="24"/>
        </w:rPr>
        <w:br w:type="page"/>
      </w:r>
    </w:p>
    <w:p w14:paraId="0CFACF86" w14:textId="4BA22145" w:rsidR="00636F37" w:rsidRPr="007101D7" w:rsidRDefault="0031006C" w:rsidP="00D938F3">
      <w:pPr>
        <w:jc w:val="center"/>
        <w:rPr>
          <w:rFonts w:ascii="Times New Roman" w:eastAsiaTheme="minorEastAsia" w:hAnsi="Times New Roman" w:cs="Times New Roman"/>
          <w:b/>
          <w:bCs/>
          <w:sz w:val="28"/>
          <w:szCs w:val="28"/>
          <w:u w:val="single"/>
        </w:rPr>
      </w:pPr>
      <w:r w:rsidRPr="007101D7">
        <w:rPr>
          <w:rFonts w:ascii="Times New Roman" w:eastAsiaTheme="minorEastAsia" w:hAnsi="Times New Roman" w:cs="Times New Roman"/>
          <w:b/>
          <w:bCs/>
          <w:i/>
          <w:iCs/>
          <w:sz w:val="28"/>
          <w:szCs w:val="28"/>
          <w:highlight w:val="yellow"/>
          <w:u w:val="single"/>
        </w:rPr>
        <w:lastRenderedPageBreak/>
        <w:t>Data-Generating Processes</w:t>
      </w:r>
      <w:r w:rsidRPr="007101D7">
        <w:rPr>
          <w:rFonts w:ascii="Times New Roman" w:eastAsiaTheme="minorEastAsia" w:hAnsi="Times New Roman" w:cs="Times New Roman"/>
          <w:b/>
          <w:bCs/>
          <w:sz w:val="28"/>
          <w:szCs w:val="28"/>
          <w:highlight w:val="yellow"/>
          <w:u w:val="single"/>
        </w:rPr>
        <w:t xml:space="preserve"> y </w:t>
      </w:r>
      <w:r w:rsidR="00636F37" w:rsidRPr="007101D7">
        <w:rPr>
          <w:rFonts w:ascii="Times New Roman" w:eastAsiaTheme="minorEastAsia" w:hAnsi="Times New Roman" w:cs="Times New Roman"/>
          <w:b/>
          <w:bCs/>
          <w:sz w:val="28"/>
          <w:szCs w:val="28"/>
          <w:highlight w:val="yellow"/>
          <w:u w:val="single"/>
        </w:rPr>
        <w:t>Aclaraciones Preliminares</w:t>
      </w:r>
    </w:p>
    <w:p w14:paraId="239EE3F7" w14:textId="77777777" w:rsidR="00636F37" w:rsidRPr="007101D7" w:rsidRDefault="00636F37">
      <w:pPr>
        <w:rPr>
          <w:rFonts w:ascii="Times New Roman" w:eastAsiaTheme="minorEastAsia" w:hAnsi="Times New Roman" w:cs="Times New Roman"/>
          <w:sz w:val="24"/>
          <w:szCs w:val="24"/>
        </w:rPr>
      </w:pPr>
    </w:p>
    <w:p w14:paraId="6899936C" w14:textId="2B4289B2" w:rsidR="008D0ABF" w:rsidRPr="007101D7" w:rsidRDefault="008D0ABF" w:rsidP="003C074A">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El archivo </w:t>
      </w:r>
      <w:r w:rsidRPr="007101D7">
        <w:rPr>
          <w:rFonts w:ascii="Times New Roman" w:eastAsiaTheme="minorEastAsia" w:hAnsi="Times New Roman" w:cs="Times New Roman"/>
          <w:i/>
          <w:iCs/>
          <w:sz w:val="24"/>
          <w:szCs w:val="24"/>
        </w:rPr>
        <w:t>“MenduinaJuan</w:t>
      </w:r>
      <w:r w:rsidR="001219F9" w:rsidRPr="007101D7">
        <w:rPr>
          <w:rFonts w:ascii="Times New Roman" w:eastAsiaTheme="minorEastAsia" w:hAnsi="Times New Roman" w:cs="Times New Roman"/>
          <w:i/>
          <w:iCs/>
          <w:sz w:val="24"/>
          <w:szCs w:val="24"/>
        </w:rPr>
        <w:t>02205</w:t>
      </w:r>
      <w:r w:rsidRPr="007101D7">
        <w:rPr>
          <w:rFonts w:ascii="Times New Roman" w:eastAsiaTheme="minorEastAsia" w:hAnsi="Times New Roman" w:cs="Times New Roman"/>
          <w:i/>
          <w:iCs/>
          <w:sz w:val="24"/>
          <w:szCs w:val="24"/>
        </w:rPr>
        <w:t>.do”</w:t>
      </w:r>
      <w:r w:rsidRPr="007101D7">
        <w:rPr>
          <w:rFonts w:ascii="Times New Roman" w:eastAsiaTheme="minorEastAsia" w:hAnsi="Times New Roman" w:cs="Times New Roman"/>
          <w:sz w:val="24"/>
          <w:szCs w:val="24"/>
        </w:rPr>
        <w:t xml:space="preserve"> realiza simulaciones de estimaciones de impacto de tratamiento en modelos de diferencias en diferencias (</w:t>
      </w:r>
      <w:r w:rsidRPr="007101D7">
        <w:rPr>
          <w:rFonts w:ascii="Times New Roman" w:eastAsiaTheme="minorEastAsia" w:hAnsi="Times New Roman" w:cs="Times New Roman"/>
          <w:i/>
          <w:iCs/>
          <w:sz w:val="24"/>
          <w:szCs w:val="24"/>
        </w:rPr>
        <w:t>Difference-in-Difference</w:t>
      </w:r>
      <w:r w:rsidRPr="007101D7">
        <w:rPr>
          <w:rFonts w:ascii="Times New Roman" w:eastAsiaTheme="minorEastAsia" w:hAnsi="Times New Roman" w:cs="Times New Roman"/>
          <w:sz w:val="24"/>
          <w:szCs w:val="24"/>
        </w:rPr>
        <w:t>) en presencia de efectos homogéneos y heterogéneos.</w:t>
      </w:r>
      <w:r w:rsidR="00515A33" w:rsidRPr="007101D7">
        <w:rPr>
          <w:rFonts w:ascii="Times New Roman" w:eastAsiaTheme="minorEastAsia" w:hAnsi="Times New Roman" w:cs="Times New Roman"/>
          <w:sz w:val="24"/>
          <w:szCs w:val="24"/>
        </w:rPr>
        <w:t xml:space="preserve"> </w:t>
      </w:r>
      <w:r w:rsidR="001079A3" w:rsidRPr="007101D7">
        <w:rPr>
          <w:rFonts w:ascii="Times New Roman" w:eastAsiaTheme="minorEastAsia" w:hAnsi="Times New Roman" w:cs="Times New Roman"/>
          <w:sz w:val="24"/>
          <w:szCs w:val="24"/>
        </w:rPr>
        <w:t>Para mayor claridad, se</w:t>
      </w:r>
      <w:r w:rsidR="003C074A" w:rsidRPr="007101D7">
        <w:rPr>
          <w:rFonts w:ascii="Times New Roman" w:eastAsiaTheme="minorEastAsia" w:hAnsi="Times New Roman" w:cs="Times New Roman"/>
          <w:sz w:val="24"/>
          <w:szCs w:val="24"/>
        </w:rPr>
        <w:t xml:space="preserve"> presenta</w:t>
      </w:r>
      <w:r w:rsidRPr="007101D7">
        <w:rPr>
          <w:rFonts w:ascii="Times New Roman" w:eastAsiaTheme="minorEastAsia" w:hAnsi="Times New Roman" w:cs="Times New Roman"/>
          <w:sz w:val="24"/>
          <w:szCs w:val="24"/>
        </w:rPr>
        <w:t xml:space="preserve"> un resumen cualitativo de</w:t>
      </w:r>
      <w:r w:rsidR="003C074A" w:rsidRPr="007101D7">
        <w:rPr>
          <w:rFonts w:ascii="Times New Roman" w:eastAsiaTheme="minorEastAsia" w:hAnsi="Times New Roman" w:cs="Times New Roman"/>
          <w:sz w:val="24"/>
          <w:szCs w:val="24"/>
        </w:rPr>
        <w:t xml:space="preserve"> este código</w:t>
      </w:r>
      <w:r w:rsidRPr="007101D7">
        <w:rPr>
          <w:rFonts w:ascii="Times New Roman" w:eastAsiaTheme="minorEastAsia" w:hAnsi="Times New Roman" w:cs="Times New Roman"/>
          <w:sz w:val="24"/>
          <w:szCs w:val="24"/>
        </w:rPr>
        <w:t>:</w:t>
      </w:r>
    </w:p>
    <w:p w14:paraId="349F8CEB" w14:textId="77777777" w:rsidR="003C074A" w:rsidRPr="007101D7" w:rsidRDefault="003C074A" w:rsidP="003C074A">
      <w:pPr>
        <w:jc w:val="left"/>
        <w:rPr>
          <w:rFonts w:ascii="Times New Roman" w:eastAsiaTheme="minorEastAsia" w:hAnsi="Times New Roman" w:cs="Times New Roman"/>
          <w:sz w:val="24"/>
          <w:szCs w:val="24"/>
        </w:rPr>
      </w:pPr>
    </w:p>
    <w:p w14:paraId="790E6669" w14:textId="42AA9F1A" w:rsidR="00515A33" w:rsidRPr="007101D7" w:rsidRDefault="00996059" w:rsidP="00515A33">
      <w:pPr>
        <w:numPr>
          <w:ilvl w:val="0"/>
          <w:numId w:val="15"/>
        </w:numPr>
        <w:tabs>
          <w:tab w:val="num" w:pos="720"/>
        </w:tabs>
        <w:rPr>
          <w:rFonts w:ascii="Times New Roman" w:eastAsiaTheme="minorEastAsia" w:hAnsi="Times New Roman" w:cs="Times New Roman"/>
          <w:b/>
          <w:bCs/>
          <w:sz w:val="24"/>
          <w:szCs w:val="24"/>
          <w:u w:val="single"/>
        </w:rPr>
      </w:pPr>
      <w:r w:rsidRPr="007101D7">
        <w:rPr>
          <w:rFonts w:ascii="Times New Roman" w:eastAsiaTheme="minorEastAsia" w:hAnsi="Times New Roman" w:cs="Times New Roman"/>
          <w:b/>
          <w:bCs/>
          <w:sz w:val="24"/>
          <w:szCs w:val="24"/>
          <w:u w:val="single"/>
        </w:rPr>
        <w:t>CONFIGURACIÓN</w:t>
      </w:r>
      <w:r w:rsidR="008D0ABF" w:rsidRPr="007101D7">
        <w:rPr>
          <w:rFonts w:ascii="Times New Roman" w:eastAsiaTheme="minorEastAsia" w:hAnsi="Times New Roman" w:cs="Times New Roman"/>
          <w:b/>
          <w:bCs/>
          <w:sz w:val="24"/>
          <w:szCs w:val="24"/>
          <w:u w:val="single"/>
        </w:rPr>
        <w:t>:</w:t>
      </w:r>
    </w:p>
    <w:p w14:paraId="76BF1006" w14:textId="5FAF0651" w:rsidR="008D0ABF" w:rsidRPr="007101D7" w:rsidRDefault="008D0ABF" w:rsidP="00F84807">
      <w:pPr>
        <w:numPr>
          <w:ilvl w:val="1"/>
          <w:numId w:val="15"/>
        </w:numPr>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Define </w:t>
      </w:r>
      <w:r w:rsidR="00AF3972" w:rsidRPr="007101D7">
        <w:rPr>
          <w:rFonts w:ascii="Times New Roman" w:eastAsiaTheme="minorEastAsia" w:hAnsi="Times New Roman" w:cs="Times New Roman"/>
          <w:sz w:val="24"/>
          <w:szCs w:val="24"/>
        </w:rPr>
        <w:t>el directorio en el cual se trabajará</w:t>
      </w:r>
      <w:r w:rsidR="00891109" w:rsidRPr="007101D7">
        <w:rPr>
          <w:rFonts w:ascii="Times New Roman" w:eastAsiaTheme="minorEastAsia" w:hAnsi="Times New Roman" w:cs="Times New Roman"/>
          <w:sz w:val="24"/>
          <w:szCs w:val="24"/>
        </w:rPr>
        <w:t>,</w:t>
      </w:r>
      <w:r w:rsidR="00C354B0" w:rsidRPr="007101D7">
        <w:rPr>
          <w:rFonts w:ascii="Times New Roman" w:eastAsiaTheme="minorEastAsia" w:hAnsi="Times New Roman" w:cs="Times New Roman"/>
          <w:sz w:val="24"/>
          <w:szCs w:val="24"/>
        </w:rPr>
        <w:t xml:space="preserve"> instala (de ser necesario) los comandos </w:t>
      </w:r>
      <w:r w:rsidRPr="007101D7">
        <w:rPr>
          <w:rFonts w:ascii="Times New Roman" w:eastAsiaTheme="minorEastAsia" w:hAnsi="Times New Roman" w:cs="Times New Roman"/>
          <w:sz w:val="24"/>
          <w:szCs w:val="24"/>
        </w:rPr>
        <w:t>necesari</w:t>
      </w:r>
      <w:r w:rsidR="00C354B0" w:rsidRPr="007101D7">
        <w:rPr>
          <w:rFonts w:ascii="Times New Roman" w:eastAsiaTheme="minorEastAsia" w:hAnsi="Times New Roman" w:cs="Times New Roman"/>
          <w:sz w:val="24"/>
          <w:szCs w:val="24"/>
        </w:rPr>
        <w:t>os</w:t>
      </w:r>
      <w:r w:rsidRPr="007101D7">
        <w:rPr>
          <w:rFonts w:ascii="Times New Roman" w:eastAsiaTheme="minorEastAsia" w:hAnsi="Times New Roman" w:cs="Times New Roman"/>
          <w:sz w:val="24"/>
          <w:szCs w:val="24"/>
        </w:rPr>
        <w:t xml:space="preserve"> y establece una semilla para </w:t>
      </w:r>
      <w:r w:rsidR="00A761F8" w:rsidRPr="007101D7">
        <w:rPr>
          <w:rFonts w:ascii="Times New Roman" w:eastAsiaTheme="minorEastAsia" w:hAnsi="Times New Roman" w:cs="Times New Roman"/>
          <w:sz w:val="24"/>
          <w:szCs w:val="24"/>
        </w:rPr>
        <w:t>replicabilidad</w:t>
      </w:r>
      <w:r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i/>
          <w:iCs/>
          <w:sz w:val="24"/>
          <w:szCs w:val="24"/>
        </w:rPr>
        <w:t>seed</w:t>
      </w:r>
      <w:r w:rsidR="00734115" w:rsidRPr="007101D7">
        <w:rPr>
          <w:rFonts w:ascii="Times New Roman" w:eastAsiaTheme="minorEastAsia" w:hAnsi="Times New Roman" w:cs="Times New Roman"/>
          <w:sz w:val="24"/>
          <w:szCs w:val="24"/>
        </w:rPr>
        <w:t>= 02205</w:t>
      </w:r>
      <w:r w:rsidRPr="007101D7">
        <w:rPr>
          <w:rFonts w:ascii="Times New Roman" w:eastAsiaTheme="minorEastAsia" w:hAnsi="Times New Roman" w:cs="Times New Roman"/>
          <w:sz w:val="24"/>
          <w:szCs w:val="24"/>
        </w:rPr>
        <w:t>).</w:t>
      </w:r>
    </w:p>
    <w:p w14:paraId="060612D0" w14:textId="470E60A3" w:rsidR="00515A33" w:rsidRPr="007101D7" w:rsidRDefault="004E7B50" w:rsidP="00515A33">
      <w:pPr>
        <w:numPr>
          <w:ilvl w:val="1"/>
          <w:numId w:val="15"/>
        </w:numPr>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Define</w:t>
      </w:r>
      <w:r w:rsidR="008D0ABF" w:rsidRPr="007101D7">
        <w:rPr>
          <w:rFonts w:ascii="Times New Roman" w:eastAsiaTheme="minorEastAsia" w:hAnsi="Times New Roman" w:cs="Times New Roman"/>
          <w:sz w:val="24"/>
          <w:szCs w:val="24"/>
        </w:rPr>
        <w:t xml:space="preserve"> varias </w:t>
      </w:r>
      <w:r w:rsidR="00C9262B" w:rsidRPr="007101D7">
        <w:rPr>
          <w:rFonts w:ascii="Times New Roman" w:eastAsiaTheme="minorEastAsia" w:hAnsi="Times New Roman" w:cs="Times New Roman"/>
          <w:sz w:val="24"/>
          <w:szCs w:val="24"/>
        </w:rPr>
        <w:t>variables globales</w:t>
      </w:r>
      <w:r w:rsidR="008D0ABF" w:rsidRPr="007101D7">
        <w:rPr>
          <w:rFonts w:ascii="Times New Roman" w:eastAsiaTheme="minorEastAsia" w:hAnsi="Times New Roman" w:cs="Times New Roman"/>
          <w:sz w:val="24"/>
          <w:szCs w:val="24"/>
        </w:rPr>
        <w:t xml:space="preserve"> y </w:t>
      </w:r>
      <w:r w:rsidR="00C9262B" w:rsidRPr="007101D7">
        <w:rPr>
          <w:rFonts w:ascii="Times New Roman" w:eastAsiaTheme="minorEastAsia" w:hAnsi="Times New Roman" w:cs="Times New Roman"/>
          <w:sz w:val="24"/>
          <w:szCs w:val="24"/>
        </w:rPr>
        <w:t>locales</w:t>
      </w:r>
      <w:r w:rsidR="008D5631" w:rsidRPr="007101D7">
        <w:rPr>
          <w:rFonts w:ascii="Times New Roman" w:eastAsiaTheme="minorEastAsia" w:hAnsi="Times New Roman" w:cs="Times New Roman"/>
          <w:sz w:val="24"/>
          <w:szCs w:val="24"/>
        </w:rPr>
        <w:t>,</w:t>
      </w:r>
      <w:r w:rsidR="008D0ABF" w:rsidRPr="007101D7">
        <w:rPr>
          <w:rFonts w:ascii="Times New Roman" w:eastAsiaTheme="minorEastAsia" w:hAnsi="Times New Roman" w:cs="Times New Roman"/>
          <w:sz w:val="24"/>
          <w:szCs w:val="24"/>
        </w:rPr>
        <w:t xml:space="preserve"> que determinan</w:t>
      </w:r>
      <w:r w:rsidR="008D5631" w:rsidRPr="007101D7">
        <w:rPr>
          <w:rFonts w:ascii="Times New Roman" w:eastAsiaTheme="minorEastAsia" w:hAnsi="Times New Roman" w:cs="Times New Roman"/>
          <w:sz w:val="24"/>
          <w:szCs w:val="24"/>
        </w:rPr>
        <w:t>, entre otras cosas,</w:t>
      </w:r>
      <w:r w:rsidR="008D0ABF" w:rsidRPr="007101D7">
        <w:rPr>
          <w:rFonts w:ascii="Times New Roman" w:eastAsiaTheme="minorEastAsia" w:hAnsi="Times New Roman" w:cs="Times New Roman"/>
          <w:sz w:val="24"/>
          <w:szCs w:val="24"/>
        </w:rPr>
        <w:t xml:space="preserve"> el número de simulaciones (</w:t>
      </w:r>
      <w:r w:rsidR="008D0ABF" w:rsidRPr="007101D7">
        <w:rPr>
          <w:rFonts w:ascii="Times New Roman" w:eastAsiaTheme="minorEastAsia" w:hAnsi="Times New Roman" w:cs="Times New Roman"/>
          <w:i/>
          <w:iCs/>
          <w:sz w:val="24"/>
          <w:szCs w:val="24"/>
        </w:rPr>
        <w:t>reps</w:t>
      </w:r>
      <w:r w:rsidR="00DD0CAC" w:rsidRPr="007101D7">
        <w:rPr>
          <w:rFonts w:ascii="Times New Roman" w:eastAsiaTheme="minorEastAsia" w:hAnsi="Times New Roman" w:cs="Times New Roman"/>
          <w:sz w:val="24"/>
          <w:szCs w:val="24"/>
        </w:rPr>
        <w:t>= 100</w:t>
      </w:r>
      <w:r w:rsidR="008D0ABF" w:rsidRPr="007101D7">
        <w:rPr>
          <w:rFonts w:ascii="Times New Roman" w:eastAsiaTheme="minorEastAsia" w:hAnsi="Times New Roman" w:cs="Times New Roman"/>
          <w:sz w:val="24"/>
          <w:szCs w:val="24"/>
        </w:rPr>
        <w:t xml:space="preserve">), </w:t>
      </w:r>
      <w:r w:rsidR="003B57B7" w:rsidRPr="007101D7">
        <w:rPr>
          <w:rFonts w:ascii="Times New Roman" w:eastAsiaTheme="minorEastAsia" w:hAnsi="Times New Roman" w:cs="Times New Roman"/>
          <w:sz w:val="24"/>
          <w:szCs w:val="24"/>
        </w:rPr>
        <w:t xml:space="preserve">los </w:t>
      </w:r>
      <w:r w:rsidR="008D0ABF" w:rsidRPr="007101D7">
        <w:rPr>
          <w:rFonts w:ascii="Times New Roman" w:eastAsiaTheme="minorEastAsia" w:hAnsi="Times New Roman" w:cs="Times New Roman"/>
          <w:sz w:val="24"/>
          <w:szCs w:val="24"/>
        </w:rPr>
        <w:t>modelos a probar (</w:t>
      </w:r>
      <w:r w:rsidR="008D0ABF" w:rsidRPr="007101D7">
        <w:rPr>
          <w:rFonts w:ascii="Times New Roman" w:eastAsiaTheme="minorEastAsia" w:hAnsi="Times New Roman" w:cs="Times New Roman"/>
          <w:i/>
          <w:iCs/>
          <w:sz w:val="24"/>
          <w:szCs w:val="24"/>
        </w:rPr>
        <w:t>models</w:t>
      </w:r>
      <w:r w:rsidR="00D508B7" w:rsidRPr="007101D7">
        <w:rPr>
          <w:rFonts w:ascii="Times New Roman" w:eastAsiaTheme="minorEastAsia" w:hAnsi="Times New Roman" w:cs="Times New Roman"/>
          <w:sz w:val="24"/>
          <w:szCs w:val="24"/>
        </w:rPr>
        <w:t>= hom, het</w:t>
      </w:r>
      <w:r w:rsidR="008D0ABF" w:rsidRPr="007101D7">
        <w:rPr>
          <w:rFonts w:ascii="Times New Roman" w:eastAsiaTheme="minorEastAsia" w:hAnsi="Times New Roman" w:cs="Times New Roman"/>
          <w:sz w:val="24"/>
          <w:szCs w:val="24"/>
        </w:rPr>
        <w:t xml:space="preserve">), </w:t>
      </w:r>
      <w:r w:rsidR="003B57B7" w:rsidRPr="007101D7">
        <w:rPr>
          <w:rFonts w:ascii="Times New Roman" w:eastAsiaTheme="minorEastAsia" w:hAnsi="Times New Roman" w:cs="Times New Roman"/>
          <w:sz w:val="24"/>
          <w:szCs w:val="24"/>
        </w:rPr>
        <w:t xml:space="preserve">los </w:t>
      </w:r>
      <w:r w:rsidR="008D0ABF" w:rsidRPr="007101D7">
        <w:rPr>
          <w:rFonts w:ascii="Times New Roman" w:eastAsiaTheme="minorEastAsia" w:hAnsi="Times New Roman" w:cs="Times New Roman"/>
          <w:sz w:val="24"/>
          <w:szCs w:val="24"/>
        </w:rPr>
        <w:t>métodos de estimación (</w:t>
      </w:r>
      <w:r w:rsidR="008D0ABF" w:rsidRPr="007101D7">
        <w:rPr>
          <w:rFonts w:ascii="Times New Roman" w:eastAsiaTheme="minorEastAsia" w:hAnsi="Times New Roman" w:cs="Times New Roman"/>
          <w:i/>
          <w:iCs/>
          <w:sz w:val="24"/>
          <w:szCs w:val="24"/>
        </w:rPr>
        <w:t>estims</w:t>
      </w:r>
      <w:r w:rsidR="00D508B7" w:rsidRPr="007101D7">
        <w:rPr>
          <w:rFonts w:ascii="Times New Roman" w:eastAsiaTheme="minorEastAsia" w:hAnsi="Times New Roman" w:cs="Times New Roman"/>
          <w:sz w:val="24"/>
          <w:szCs w:val="24"/>
        </w:rPr>
        <w:t>= TWFE, CS, BJS, JW</w:t>
      </w:r>
      <w:r w:rsidR="008D0ABF" w:rsidRPr="007101D7">
        <w:rPr>
          <w:rFonts w:ascii="Times New Roman" w:eastAsiaTheme="minorEastAsia" w:hAnsi="Times New Roman" w:cs="Times New Roman"/>
          <w:sz w:val="24"/>
          <w:szCs w:val="24"/>
        </w:rPr>
        <w:t xml:space="preserve">), </w:t>
      </w:r>
      <w:r w:rsidR="003B57B7" w:rsidRPr="007101D7">
        <w:rPr>
          <w:rFonts w:ascii="Times New Roman" w:eastAsiaTheme="minorEastAsia" w:hAnsi="Times New Roman" w:cs="Times New Roman"/>
          <w:sz w:val="24"/>
          <w:szCs w:val="24"/>
        </w:rPr>
        <w:t xml:space="preserve">los </w:t>
      </w:r>
      <w:r w:rsidR="008D0ABF" w:rsidRPr="007101D7">
        <w:rPr>
          <w:rFonts w:ascii="Times New Roman" w:eastAsiaTheme="minorEastAsia" w:hAnsi="Times New Roman" w:cs="Times New Roman"/>
          <w:sz w:val="24"/>
          <w:szCs w:val="24"/>
        </w:rPr>
        <w:t>tamaños de muestra (</w:t>
      </w:r>
      <w:r w:rsidR="008D0ABF" w:rsidRPr="007101D7">
        <w:rPr>
          <w:rFonts w:ascii="Times New Roman" w:eastAsiaTheme="minorEastAsia" w:hAnsi="Times New Roman" w:cs="Times New Roman"/>
          <w:i/>
          <w:iCs/>
          <w:sz w:val="24"/>
          <w:szCs w:val="24"/>
        </w:rPr>
        <w:t>samples</w:t>
      </w:r>
      <w:r w:rsidR="005F176C" w:rsidRPr="007101D7">
        <w:rPr>
          <w:rFonts w:ascii="Times New Roman" w:eastAsiaTheme="minorEastAsia" w:hAnsi="Times New Roman" w:cs="Times New Roman"/>
          <w:sz w:val="24"/>
          <w:szCs w:val="24"/>
        </w:rPr>
        <w:t>= 50, 500</w:t>
      </w:r>
      <w:r w:rsidR="008D0ABF" w:rsidRPr="007101D7">
        <w:rPr>
          <w:rFonts w:ascii="Times New Roman" w:eastAsiaTheme="minorEastAsia" w:hAnsi="Times New Roman" w:cs="Times New Roman"/>
          <w:sz w:val="24"/>
          <w:szCs w:val="24"/>
        </w:rPr>
        <w:t>), períodos (</w:t>
      </w:r>
      <w:r w:rsidR="008D0ABF" w:rsidRPr="007101D7">
        <w:rPr>
          <w:rFonts w:ascii="Times New Roman" w:eastAsiaTheme="minorEastAsia" w:hAnsi="Times New Roman" w:cs="Times New Roman"/>
          <w:i/>
          <w:iCs/>
          <w:sz w:val="24"/>
          <w:szCs w:val="24"/>
        </w:rPr>
        <w:t>periods</w:t>
      </w:r>
      <w:r w:rsidR="005F176C" w:rsidRPr="007101D7">
        <w:rPr>
          <w:rFonts w:ascii="Times New Roman" w:eastAsiaTheme="minorEastAsia" w:hAnsi="Times New Roman" w:cs="Times New Roman"/>
          <w:sz w:val="24"/>
          <w:szCs w:val="24"/>
        </w:rPr>
        <w:t>= 2, 4, … , 30</w:t>
      </w:r>
      <w:r w:rsidR="008D0ABF" w:rsidRPr="007101D7">
        <w:rPr>
          <w:rFonts w:ascii="Times New Roman" w:eastAsiaTheme="minorEastAsia" w:hAnsi="Times New Roman" w:cs="Times New Roman"/>
          <w:sz w:val="24"/>
          <w:szCs w:val="24"/>
        </w:rPr>
        <w:t>)</w:t>
      </w:r>
      <w:r w:rsidR="005072D3" w:rsidRPr="007101D7">
        <w:rPr>
          <w:rFonts w:ascii="Times New Roman" w:eastAsiaTheme="minorEastAsia" w:hAnsi="Times New Roman" w:cs="Times New Roman"/>
          <w:sz w:val="24"/>
          <w:szCs w:val="24"/>
        </w:rPr>
        <w:t>,</w:t>
      </w:r>
      <w:r w:rsidR="008D0ABF" w:rsidRPr="007101D7">
        <w:rPr>
          <w:rFonts w:ascii="Times New Roman" w:eastAsiaTheme="minorEastAsia" w:hAnsi="Times New Roman" w:cs="Times New Roman"/>
          <w:sz w:val="24"/>
          <w:szCs w:val="24"/>
        </w:rPr>
        <w:t xml:space="preserve"> </w:t>
      </w:r>
      <w:r w:rsidR="003B57B7" w:rsidRPr="007101D7">
        <w:rPr>
          <w:rFonts w:ascii="Times New Roman" w:eastAsiaTheme="minorEastAsia" w:hAnsi="Times New Roman" w:cs="Times New Roman"/>
          <w:sz w:val="24"/>
          <w:szCs w:val="24"/>
        </w:rPr>
        <w:t xml:space="preserve">los </w:t>
      </w:r>
      <w:r w:rsidR="008D0ABF" w:rsidRPr="007101D7">
        <w:rPr>
          <w:rFonts w:ascii="Times New Roman" w:eastAsiaTheme="minorEastAsia" w:hAnsi="Times New Roman" w:cs="Times New Roman"/>
          <w:sz w:val="24"/>
          <w:szCs w:val="24"/>
        </w:rPr>
        <w:t>valores del verdadero efecto del tratamiento (</w:t>
      </w:r>
      <w:r w:rsidR="008D0ABF" w:rsidRPr="007101D7">
        <w:rPr>
          <w:rFonts w:ascii="Times New Roman" w:eastAsiaTheme="minorEastAsia" w:hAnsi="Times New Roman" w:cs="Times New Roman"/>
          <w:i/>
          <w:iCs/>
          <w:sz w:val="24"/>
          <w:szCs w:val="24"/>
        </w:rPr>
        <w:t>ATTs</w:t>
      </w:r>
      <w:r w:rsidR="005F176C" w:rsidRPr="007101D7">
        <w:rPr>
          <w:rFonts w:ascii="Times New Roman" w:eastAsiaTheme="minorEastAsia" w:hAnsi="Times New Roman" w:cs="Times New Roman"/>
          <w:sz w:val="24"/>
          <w:szCs w:val="24"/>
        </w:rPr>
        <w:t>= 0.2, 0.5, 0.8</w:t>
      </w:r>
      <w:r w:rsidR="008D0ABF" w:rsidRPr="007101D7">
        <w:rPr>
          <w:rFonts w:ascii="Times New Roman" w:eastAsiaTheme="minorEastAsia" w:hAnsi="Times New Roman" w:cs="Times New Roman"/>
          <w:sz w:val="24"/>
          <w:szCs w:val="24"/>
        </w:rPr>
        <w:t>)</w:t>
      </w:r>
      <w:r w:rsidR="005072D3" w:rsidRPr="007101D7">
        <w:rPr>
          <w:rFonts w:ascii="Times New Roman" w:eastAsiaTheme="minorEastAsia" w:hAnsi="Times New Roman" w:cs="Times New Roman"/>
          <w:sz w:val="24"/>
          <w:szCs w:val="24"/>
        </w:rPr>
        <w:t>, etc</w:t>
      </w:r>
      <w:r w:rsidR="008D0ABF" w:rsidRPr="007101D7">
        <w:rPr>
          <w:rFonts w:ascii="Times New Roman" w:eastAsiaTheme="minorEastAsia" w:hAnsi="Times New Roman" w:cs="Times New Roman"/>
          <w:sz w:val="24"/>
          <w:szCs w:val="24"/>
        </w:rPr>
        <w:t>.</w:t>
      </w:r>
    </w:p>
    <w:p w14:paraId="67835A5D" w14:textId="77777777" w:rsidR="000F3EC6" w:rsidRPr="007101D7" w:rsidRDefault="000F3EC6" w:rsidP="000F3EC6">
      <w:pPr>
        <w:rPr>
          <w:rFonts w:ascii="Times New Roman" w:eastAsiaTheme="minorEastAsia" w:hAnsi="Times New Roman" w:cs="Times New Roman"/>
          <w:sz w:val="24"/>
          <w:szCs w:val="24"/>
        </w:rPr>
      </w:pPr>
    </w:p>
    <w:p w14:paraId="7E2E7F99" w14:textId="4D043017" w:rsidR="00515A33" w:rsidRPr="007101D7" w:rsidRDefault="00996059" w:rsidP="00515A33">
      <w:pPr>
        <w:numPr>
          <w:ilvl w:val="0"/>
          <w:numId w:val="15"/>
        </w:numPr>
        <w:tabs>
          <w:tab w:val="num" w:pos="720"/>
        </w:tabs>
        <w:rPr>
          <w:rFonts w:ascii="Times New Roman" w:eastAsiaTheme="minorEastAsia" w:hAnsi="Times New Roman" w:cs="Times New Roman"/>
          <w:b/>
          <w:bCs/>
          <w:sz w:val="24"/>
          <w:szCs w:val="24"/>
          <w:u w:val="single"/>
        </w:rPr>
      </w:pPr>
      <w:r w:rsidRPr="007101D7">
        <w:rPr>
          <w:rFonts w:ascii="Times New Roman" w:eastAsiaTheme="minorEastAsia" w:hAnsi="Times New Roman" w:cs="Times New Roman"/>
          <w:b/>
          <w:bCs/>
          <w:sz w:val="24"/>
          <w:szCs w:val="24"/>
          <w:u w:val="single"/>
        </w:rPr>
        <w:t>PROGRAMA</w:t>
      </w:r>
      <w:r w:rsidR="008D0ABF" w:rsidRPr="007101D7">
        <w:rPr>
          <w:rFonts w:ascii="Times New Roman" w:eastAsiaTheme="minorEastAsia" w:hAnsi="Times New Roman" w:cs="Times New Roman"/>
          <w:b/>
          <w:bCs/>
          <w:sz w:val="24"/>
          <w:szCs w:val="24"/>
          <w:u w:val="single"/>
        </w:rPr>
        <w:t>:</w:t>
      </w:r>
    </w:p>
    <w:p w14:paraId="726AFB59" w14:textId="0850CD76" w:rsidR="008D0ABF" w:rsidRPr="007101D7" w:rsidRDefault="008D0ABF" w:rsidP="008D0ABF">
      <w:pPr>
        <w:numPr>
          <w:ilvl w:val="1"/>
          <w:numId w:val="15"/>
        </w:numPr>
        <w:tabs>
          <w:tab w:val="num" w:pos="1440"/>
        </w:tabs>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Define un programa llamado </w:t>
      </w:r>
      <w:r w:rsidRPr="007101D7">
        <w:rPr>
          <w:rFonts w:ascii="Times New Roman" w:eastAsiaTheme="minorEastAsia" w:hAnsi="Times New Roman" w:cs="Times New Roman"/>
          <w:i/>
          <w:iCs/>
          <w:sz w:val="24"/>
          <w:szCs w:val="24"/>
        </w:rPr>
        <w:t>simulation</w:t>
      </w:r>
      <w:r w:rsidR="00C069C8"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sz w:val="24"/>
          <w:szCs w:val="24"/>
        </w:rPr>
        <w:t>que</w:t>
      </w:r>
      <w:r w:rsidR="009969B0" w:rsidRPr="007101D7">
        <w:rPr>
          <w:rFonts w:ascii="Times New Roman" w:eastAsiaTheme="minorEastAsia" w:hAnsi="Times New Roman" w:cs="Times New Roman"/>
          <w:sz w:val="24"/>
          <w:szCs w:val="24"/>
        </w:rPr>
        <w:t xml:space="preserve">, en primer lugar, </w:t>
      </w:r>
      <w:r w:rsidRPr="007101D7">
        <w:rPr>
          <w:rFonts w:ascii="Times New Roman" w:eastAsiaTheme="minorEastAsia" w:hAnsi="Times New Roman" w:cs="Times New Roman"/>
          <w:sz w:val="24"/>
          <w:szCs w:val="24"/>
        </w:rPr>
        <w:t>genera</w:t>
      </w:r>
      <w:r w:rsidR="009969B0" w:rsidRPr="007101D7">
        <w:rPr>
          <w:rFonts w:ascii="Times New Roman" w:eastAsiaTheme="minorEastAsia" w:hAnsi="Times New Roman" w:cs="Times New Roman"/>
          <w:sz w:val="24"/>
          <w:szCs w:val="24"/>
        </w:rPr>
        <w:t xml:space="preserve"> un panel de datos</w:t>
      </w:r>
      <w:r w:rsidRPr="007101D7">
        <w:rPr>
          <w:rFonts w:ascii="Times New Roman" w:eastAsiaTheme="minorEastAsia" w:hAnsi="Times New Roman" w:cs="Times New Roman"/>
          <w:sz w:val="24"/>
          <w:szCs w:val="24"/>
        </w:rPr>
        <w:t xml:space="preserve"> </w:t>
      </w:r>
      <w:r w:rsidR="009969B0" w:rsidRPr="007101D7">
        <w:rPr>
          <w:rFonts w:ascii="Times New Roman" w:eastAsiaTheme="minorEastAsia" w:hAnsi="Times New Roman" w:cs="Times New Roman"/>
          <w:sz w:val="24"/>
          <w:szCs w:val="24"/>
        </w:rPr>
        <w:t>de dimensión NxT,</w:t>
      </w:r>
      <w:r w:rsidRPr="007101D7">
        <w:rPr>
          <w:rFonts w:ascii="Times New Roman" w:eastAsiaTheme="minorEastAsia" w:hAnsi="Times New Roman" w:cs="Times New Roman"/>
          <w:sz w:val="24"/>
          <w:szCs w:val="24"/>
        </w:rPr>
        <w:t xml:space="preserve"> con efectos fijos por individuo (</w:t>
      </w:r>
      <w:r w:rsidRPr="007101D7">
        <w:rPr>
          <w:rFonts w:ascii="Times New Roman" w:eastAsiaTheme="minorEastAsia" w:hAnsi="Times New Roman" w:cs="Times New Roman"/>
          <w:i/>
          <w:iCs/>
          <w:sz w:val="24"/>
          <w:szCs w:val="24"/>
        </w:rPr>
        <w:t>alpha</w:t>
      </w:r>
      <w:r w:rsidRPr="007101D7">
        <w:rPr>
          <w:rFonts w:ascii="Times New Roman" w:eastAsiaTheme="minorEastAsia" w:hAnsi="Times New Roman" w:cs="Times New Roman"/>
          <w:sz w:val="24"/>
          <w:szCs w:val="24"/>
        </w:rPr>
        <w:t xml:space="preserve">) y </w:t>
      </w:r>
      <w:r w:rsidR="009969B0" w:rsidRPr="007101D7">
        <w:rPr>
          <w:rFonts w:ascii="Times New Roman" w:eastAsiaTheme="minorEastAsia" w:hAnsi="Times New Roman" w:cs="Times New Roman"/>
          <w:sz w:val="24"/>
          <w:szCs w:val="24"/>
        </w:rPr>
        <w:t xml:space="preserve">efectos fijos por </w:t>
      </w:r>
      <w:r w:rsidR="00306939" w:rsidRPr="007101D7">
        <w:rPr>
          <w:rFonts w:ascii="Times New Roman" w:eastAsiaTheme="minorEastAsia" w:hAnsi="Times New Roman" w:cs="Times New Roman"/>
          <w:sz w:val="24"/>
          <w:szCs w:val="24"/>
        </w:rPr>
        <w:t>período</w:t>
      </w:r>
      <w:r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i/>
          <w:iCs/>
          <w:sz w:val="24"/>
          <w:szCs w:val="24"/>
        </w:rPr>
        <w:t>gamma</w:t>
      </w:r>
      <w:r w:rsidRPr="007101D7">
        <w:rPr>
          <w:rFonts w:ascii="Times New Roman" w:eastAsiaTheme="minorEastAsia" w:hAnsi="Times New Roman" w:cs="Times New Roman"/>
          <w:sz w:val="24"/>
          <w:szCs w:val="24"/>
        </w:rPr>
        <w:t>)</w:t>
      </w:r>
      <w:r w:rsidR="009969B0" w:rsidRPr="007101D7">
        <w:rPr>
          <w:rFonts w:ascii="Times New Roman" w:eastAsiaTheme="minorEastAsia" w:hAnsi="Times New Roman" w:cs="Times New Roman"/>
          <w:sz w:val="24"/>
          <w:szCs w:val="24"/>
        </w:rPr>
        <w:t>,</w:t>
      </w:r>
      <w:r w:rsidRPr="007101D7">
        <w:rPr>
          <w:rFonts w:ascii="Times New Roman" w:eastAsiaTheme="minorEastAsia" w:hAnsi="Times New Roman" w:cs="Times New Roman"/>
          <w:sz w:val="24"/>
          <w:szCs w:val="24"/>
        </w:rPr>
        <w:t xml:space="preserve"> junto con un término de error aleatorio (</w:t>
      </w:r>
      <w:r w:rsidRPr="007101D7">
        <w:rPr>
          <w:rFonts w:ascii="Times New Roman" w:eastAsiaTheme="minorEastAsia" w:hAnsi="Times New Roman" w:cs="Times New Roman"/>
          <w:i/>
          <w:iCs/>
          <w:sz w:val="24"/>
          <w:szCs w:val="24"/>
        </w:rPr>
        <w:t>epsilon</w:t>
      </w:r>
      <w:r w:rsidRPr="007101D7">
        <w:rPr>
          <w:rFonts w:ascii="Times New Roman" w:eastAsiaTheme="minorEastAsia" w:hAnsi="Times New Roman" w:cs="Times New Roman"/>
          <w:sz w:val="24"/>
          <w:szCs w:val="24"/>
        </w:rPr>
        <w:t>).</w:t>
      </w:r>
    </w:p>
    <w:p w14:paraId="66F71014" w14:textId="64DCCE5B" w:rsidR="00270199" w:rsidRPr="007101D7" w:rsidRDefault="00270199" w:rsidP="008D0ABF">
      <w:pPr>
        <w:numPr>
          <w:ilvl w:val="1"/>
          <w:numId w:val="15"/>
        </w:numPr>
        <w:tabs>
          <w:tab w:val="num" w:pos="1440"/>
        </w:tabs>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Define la variable </w:t>
      </w:r>
      <w:r w:rsidRPr="007101D7">
        <w:rPr>
          <w:rFonts w:ascii="Times New Roman" w:eastAsiaTheme="minorEastAsia" w:hAnsi="Times New Roman" w:cs="Times New Roman"/>
          <w:i/>
          <w:iCs/>
          <w:sz w:val="24"/>
          <w:szCs w:val="24"/>
        </w:rPr>
        <w:t>Treated</w:t>
      </w:r>
      <w:r w:rsidRPr="007101D7">
        <w:rPr>
          <w:rFonts w:ascii="Times New Roman" w:eastAsiaTheme="minorEastAsia" w:hAnsi="Times New Roman" w:cs="Times New Roman"/>
          <w:sz w:val="24"/>
          <w:szCs w:val="24"/>
        </w:rPr>
        <w:t xml:space="preserve"> igual a 1 para el 50% </w:t>
      </w:r>
      <w:r w:rsidR="00AE393E" w:rsidRPr="007101D7">
        <w:rPr>
          <w:rFonts w:ascii="Times New Roman" w:eastAsiaTheme="minorEastAsia" w:hAnsi="Times New Roman" w:cs="Times New Roman"/>
          <w:sz w:val="24"/>
          <w:szCs w:val="24"/>
        </w:rPr>
        <w:t>de</w:t>
      </w:r>
      <w:r w:rsidRPr="007101D7">
        <w:rPr>
          <w:rFonts w:ascii="Times New Roman" w:eastAsiaTheme="minorEastAsia" w:hAnsi="Times New Roman" w:cs="Times New Roman"/>
          <w:sz w:val="24"/>
          <w:szCs w:val="24"/>
        </w:rPr>
        <w:t xml:space="preserve"> los individuos</w:t>
      </w:r>
      <w:r w:rsidR="003B3C47" w:rsidRPr="007101D7">
        <w:rPr>
          <w:rFonts w:ascii="Times New Roman" w:eastAsiaTheme="minorEastAsia" w:hAnsi="Times New Roman" w:cs="Times New Roman"/>
          <w:sz w:val="24"/>
          <w:szCs w:val="24"/>
        </w:rPr>
        <w:t xml:space="preserve"> </w:t>
      </w:r>
      <w:r w:rsidR="00AE393E" w:rsidRPr="007101D7">
        <w:rPr>
          <w:rFonts w:ascii="Times New Roman" w:eastAsiaTheme="minorEastAsia" w:hAnsi="Times New Roman" w:cs="Times New Roman"/>
          <w:sz w:val="24"/>
          <w:szCs w:val="24"/>
        </w:rPr>
        <w:t xml:space="preserve">con efectos fijos más grandes </w:t>
      </w:r>
      <w:r w:rsidR="003B3C47" w:rsidRPr="007101D7">
        <w:rPr>
          <w:rFonts w:ascii="Times New Roman" w:eastAsiaTheme="minorEastAsia" w:hAnsi="Times New Roman" w:cs="Times New Roman"/>
          <w:sz w:val="24"/>
          <w:szCs w:val="24"/>
        </w:rPr>
        <w:t>(id</w:t>
      </w:r>
      <w:r w:rsidR="0041397F" w:rsidRPr="007101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oMath>
      <w:r w:rsidR="0041397F" w:rsidRPr="007101D7">
        <w:rPr>
          <w:rFonts w:ascii="Times New Roman" w:eastAsiaTheme="minorEastAsia" w:hAnsi="Times New Roman" w:cs="Times New Roman"/>
          <w:sz w:val="24"/>
          <w:szCs w:val="24"/>
        </w:rPr>
        <w:t xml:space="preserve"> </w:t>
      </w:r>
      <w:r w:rsidR="003B3C47" w:rsidRPr="007101D7">
        <w:rPr>
          <w:rFonts w:ascii="Times New Roman" w:eastAsiaTheme="minorEastAsia" w:hAnsi="Times New Roman" w:cs="Times New Roman"/>
          <w:sz w:val="24"/>
          <w:szCs w:val="24"/>
        </w:rPr>
        <w:t>25 si N=</w:t>
      </w:r>
      <w:r w:rsidR="0041397F" w:rsidRPr="007101D7">
        <w:rPr>
          <w:rFonts w:ascii="Times New Roman" w:eastAsiaTheme="minorEastAsia" w:hAnsi="Times New Roman" w:cs="Times New Roman"/>
          <w:sz w:val="24"/>
          <w:szCs w:val="24"/>
        </w:rPr>
        <w:t xml:space="preserve"> </w:t>
      </w:r>
      <w:r w:rsidR="003B3C47" w:rsidRPr="007101D7">
        <w:rPr>
          <w:rFonts w:ascii="Times New Roman" w:eastAsiaTheme="minorEastAsia" w:hAnsi="Times New Roman" w:cs="Times New Roman"/>
          <w:sz w:val="24"/>
          <w:szCs w:val="24"/>
        </w:rPr>
        <w:t>50</w:t>
      </w:r>
      <w:r w:rsidR="00B3058F" w:rsidRPr="007101D7">
        <w:rPr>
          <w:rFonts w:ascii="Times New Roman" w:eastAsiaTheme="minorEastAsia" w:hAnsi="Times New Roman" w:cs="Times New Roman"/>
          <w:sz w:val="24"/>
          <w:szCs w:val="24"/>
        </w:rPr>
        <w:t xml:space="preserve"> y</w:t>
      </w:r>
      <w:r w:rsidR="003B3C47" w:rsidRPr="007101D7">
        <w:rPr>
          <w:rFonts w:ascii="Times New Roman" w:eastAsiaTheme="minorEastAsia" w:hAnsi="Times New Roman" w:cs="Times New Roman"/>
          <w:sz w:val="24"/>
          <w:szCs w:val="24"/>
        </w:rPr>
        <w:t xml:space="preserve"> id</w:t>
      </w:r>
      <w:r w:rsidR="0041397F" w:rsidRPr="007101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oMath>
      <w:r w:rsidR="0041397F" w:rsidRPr="007101D7">
        <w:rPr>
          <w:rFonts w:ascii="Times New Roman" w:eastAsiaTheme="minorEastAsia" w:hAnsi="Times New Roman" w:cs="Times New Roman"/>
          <w:sz w:val="24"/>
          <w:szCs w:val="24"/>
        </w:rPr>
        <w:t xml:space="preserve"> </w:t>
      </w:r>
      <w:r w:rsidR="003B3C47" w:rsidRPr="007101D7">
        <w:rPr>
          <w:rFonts w:ascii="Times New Roman" w:eastAsiaTheme="minorEastAsia" w:hAnsi="Times New Roman" w:cs="Times New Roman"/>
          <w:sz w:val="24"/>
          <w:szCs w:val="24"/>
        </w:rPr>
        <w:t>250 si N= 500)</w:t>
      </w:r>
      <w:r w:rsidR="0033191E" w:rsidRPr="007101D7">
        <w:rPr>
          <w:rFonts w:ascii="Times New Roman" w:eastAsiaTheme="minorEastAsia" w:hAnsi="Times New Roman" w:cs="Times New Roman"/>
          <w:sz w:val="24"/>
          <w:szCs w:val="24"/>
        </w:rPr>
        <w:t xml:space="preserve"> e igual a 0 en caso contrario</w:t>
      </w:r>
      <w:r w:rsidRPr="007101D7">
        <w:rPr>
          <w:rFonts w:ascii="Times New Roman" w:eastAsiaTheme="minorEastAsia" w:hAnsi="Times New Roman" w:cs="Times New Roman"/>
          <w:sz w:val="24"/>
          <w:szCs w:val="24"/>
        </w:rPr>
        <w:t>.</w:t>
      </w:r>
    </w:p>
    <w:p w14:paraId="0D397A99" w14:textId="03C8EC78" w:rsidR="008D0ABF" w:rsidRPr="007101D7" w:rsidRDefault="008D0ABF" w:rsidP="008D0ABF">
      <w:pPr>
        <w:numPr>
          <w:ilvl w:val="1"/>
          <w:numId w:val="15"/>
        </w:numPr>
        <w:tabs>
          <w:tab w:val="num" w:pos="1440"/>
        </w:tabs>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Genera </w:t>
      </w:r>
      <w:r w:rsidR="00932E44" w:rsidRPr="007101D7">
        <w:rPr>
          <w:rFonts w:ascii="Times New Roman" w:eastAsiaTheme="minorEastAsia" w:hAnsi="Times New Roman" w:cs="Times New Roman"/>
          <w:sz w:val="24"/>
          <w:szCs w:val="24"/>
        </w:rPr>
        <w:t xml:space="preserve">las </w:t>
      </w:r>
      <w:r w:rsidRPr="007101D7">
        <w:rPr>
          <w:rFonts w:ascii="Times New Roman" w:eastAsiaTheme="minorEastAsia" w:hAnsi="Times New Roman" w:cs="Times New Roman"/>
          <w:sz w:val="24"/>
          <w:szCs w:val="24"/>
        </w:rPr>
        <w:t xml:space="preserve">variables de </w:t>
      </w:r>
      <w:r w:rsidR="00270199" w:rsidRPr="007101D7">
        <w:rPr>
          <w:rFonts w:ascii="Times New Roman" w:eastAsiaTheme="minorEastAsia" w:hAnsi="Times New Roman" w:cs="Times New Roman"/>
          <w:sz w:val="24"/>
          <w:szCs w:val="24"/>
        </w:rPr>
        <w:t>cohorte</w:t>
      </w:r>
      <w:r w:rsidR="00DC5AE8" w:rsidRPr="007101D7">
        <w:rPr>
          <w:rFonts w:ascii="Times New Roman" w:eastAsiaTheme="minorEastAsia" w:hAnsi="Times New Roman" w:cs="Times New Roman"/>
          <w:sz w:val="24"/>
          <w:szCs w:val="24"/>
        </w:rPr>
        <w:t xml:space="preserve"> (</w:t>
      </w:r>
      <w:r w:rsidR="0067263A" w:rsidRPr="007101D7">
        <w:rPr>
          <w:rFonts w:ascii="Times New Roman" w:eastAsiaTheme="minorEastAsia" w:hAnsi="Times New Roman" w:cs="Times New Roman"/>
          <w:i/>
          <w:iCs/>
          <w:sz w:val="24"/>
          <w:szCs w:val="24"/>
        </w:rPr>
        <w:t>g_hom</w:t>
      </w:r>
      <w:r w:rsidR="0067263A" w:rsidRPr="007101D7">
        <w:rPr>
          <w:rFonts w:ascii="Times New Roman" w:eastAsiaTheme="minorEastAsia" w:hAnsi="Times New Roman" w:cs="Times New Roman"/>
          <w:sz w:val="24"/>
          <w:szCs w:val="24"/>
        </w:rPr>
        <w:t xml:space="preserve"> y </w:t>
      </w:r>
      <w:r w:rsidR="0067263A" w:rsidRPr="007101D7">
        <w:rPr>
          <w:rFonts w:ascii="Times New Roman" w:eastAsiaTheme="minorEastAsia" w:hAnsi="Times New Roman" w:cs="Times New Roman"/>
          <w:i/>
          <w:iCs/>
          <w:sz w:val="24"/>
          <w:szCs w:val="24"/>
        </w:rPr>
        <w:t>g_het</w:t>
      </w:r>
      <w:r w:rsidR="00DC5AE8" w:rsidRPr="007101D7">
        <w:rPr>
          <w:rFonts w:ascii="Times New Roman" w:eastAsiaTheme="minorEastAsia" w:hAnsi="Times New Roman" w:cs="Times New Roman"/>
          <w:sz w:val="24"/>
          <w:szCs w:val="24"/>
        </w:rPr>
        <w:t>)</w:t>
      </w:r>
      <w:r w:rsidRPr="007101D7">
        <w:rPr>
          <w:rFonts w:ascii="Times New Roman" w:eastAsiaTheme="minorEastAsia" w:hAnsi="Times New Roman" w:cs="Times New Roman"/>
          <w:sz w:val="24"/>
          <w:szCs w:val="24"/>
        </w:rPr>
        <w:t xml:space="preserve"> para </w:t>
      </w:r>
      <w:r w:rsidR="003448E2" w:rsidRPr="007101D7">
        <w:rPr>
          <w:rFonts w:ascii="Times New Roman" w:eastAsiaTheme="minorEastAsia" w:hAnsi="Times New Roman" w:cs="Times New Roman"/>
          <w:sz w:val="24"/>
          <w:szCs w:val="24"/>
        </w:rPr>
        <w:t>dos</w:t>
      </w:r>
      <w:r w:rsidRPr="007101D7">
        <w:rPr>
          <w:rFonts w:ascii="Times New Roman" w:eastAsiaTheme="minorEastAsia" w:hAnsi="Times New Roman" w:cs="Times New Roman"/>
          <w:sz w:val="24"/>
          <w:szCs w:val="24"/>
        </w:rPr>
        <w:t xml:space="preserve"> tipos de modelos:</w:t>
      </w:r>
    </w:p>
    <w:p w14:paraId="7120FD65" w14:textId="2A4D6B48" w:rsidR="008D0ABF" w:rsidRPr="007101D7" w:rsidRDefault="008D0ABF" w:rsidP="008D0ABF">
      <w:pPr>
        <w:numPr>
          <w:ilvl w:val="2"/>
          <w:numId w:val="15"/>
        </w:numPr>
        <w:tabs>
          <w:tab w:val="num" w:pos="2160"/>
        </w:tabs>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u w:val="single"/>
        </w:rPr>
        <w:t>Modelo homogéneo:</w:t>
      </w:r>
      <w:r w:rsidRPr="007101D7">
        <w:rPr>
          <w:rFonts w:ascii="Times New Roman" w:eastAsiaTheme="minorEastAsia" w:hAnsi="Times New Roman" w:cs="Times New Roman"/>
          <w:sz w:val="24"/>
          <w:szCs w:val="24"/>
        </w:rPr>
        <w:t xml:space="preserve"> </w:t>
      </w:r>
      <w:r w:rsidR="001A36B8" w:rsidRPr="007101D7">
        <w:rPr>
          <w:rFonts w:ascii="Times New Roman" w:eastAsiaTheme="minorEastAsia" w:hAnsi="Times New Roman" w:cs="Times New Roman"/>
          <w:sz w:val="24"/>
          <w:szCs w:val="24"/>
        </w:rPr>
        <w:t>Período aleatorio que v</w:t>
      </w:r>
      <w:r w:rsidR="003448E2" w:rsidRPr="007101D7">
        <w:rPr>
          <w:rFonts w:ascii="Times New Roman" w:eastAsiaTheme="minorEastAsia" w:hAnsi="Times New Roman" w:cs="Times New Roman"/>
          <w:sz w:val="24"/>
          <w:szCs w:val="24"/>
        </w:rPr>
        <w:t>aría en cada simulación (t= 2, 3, … , T)</w:t>
      </w:r>
      <w:r w:rsidRPr="007101D7">
        <w:rPr>
          <w:rFonts w:ascii="Times New Roman" w:eastAsiaTheme="minorEastAsia" w:hAnsi="Times New Roman" w:cs="Times New Roman"/>
          <w:sz w:val="24"/>
          <w:szCs w:val="24"/>
        </w:rPr>
        <w:t>.</w:t>
      </w:r>
    </w:p>
    <w:p w14:paraId="19A60647" w14:textId="24B46D0A" w:rsidR="008D0ABF" w:rsidRPr="007101D7" w:rsidRDefault="008D0ABF" w:rsidP="008D0ABF">
      <w:pPr>
        <w:numPr>
          <w:ilvl w:val="2"/>
          <w:numId w:val="15"/>
        </w:numPr>
        <w:tabs>
          <w:tab w:val="num" w:pos="2160"/>
        </w:tabs>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u w:val="single"/>
        </w:rPr>
        <w:t>Modelo heterogéneo</w:t>
      </w:r>
      <w:r w:rsidRPr="007101D7">
        <w:rPr>
          <w:rFonts w:ascii="Times New Roman" w:eastAsiaTheme="minorEastAsia" w:hAnsi="Times New Roman" w:cs="Times New Roman"/>
          <w:sz w:val="24"/>
          <w:szCs w:val="24"/>
        </w:rPr>
        <w:t xml:space="preserve">: </w:t>
      </w:r>
      <w:r w:rsidR="001A36B8" w:rsidRPr="007101D7">
        <w:rPr>
          <w:rFonts w:ascii="Times New Roman" w:eastAsiaTheme="minorEastAsia" w:hAnsi="Times New Roman" w:cs="Times New Roman"/>
          <w:sz w:val="24"/>
          <w:szCs w:val="24"/>
        </w:rPr>
        <w:t>P</w:t>
      </w:r>
      <w:r w:rsidR="00306939" w:rsidRPr="007101D7">
        <w:rPr>
          <w:rFonts w:ascii="Times New Roman" w:eastAsiaTheme="minorEastAsia" w:hAnsi="Times New Roman" w:cs="Times New Roman"/>
          <w:sz w:val="24"/>
          <w:szCs w:val="24"/>
        </w:rPr>
        <w:t xml:space="preserve">eríodo </w:t>
      </w:r>
      <w:r w:rsidR="00873E79" w:rsidRPr="007101D7">
        <w:rPr>
          <w:rFonts w:ascii="Times New Roman" w:eastAsiaTheme="minorEastAsia" w:hAnsi="Times New Roman" w:cs="Times New Roman"/>
          <w:sz w:val="24"/>
          <w:szCs w:val="24"/>
        </w:rPr>
        <w:t>no aleatorio que depende del efecto fijo</w:t>
      </w:r>
      <w:r w:rsidR="008F02E9" w:rsidRPr="007101D7">
        <w:rPr>
          <w:rFonts w:ascii="Times New Roman" w:eastAsiaTheme="minorEastAsia" w:hAnsi="Times New Roman" w:cs="Times New Roman"/>
          <w:sz w:val="24"/>
          <w:szCs w:val="24"/>
        </w:rPr>
        <w:t xml:space="preserve"> </w:t>
      </w:r>
      <w:r w:rsidR="00873E79" w:rsidRPr="007101D7">
        <w:rPr>
          <w:rFonts w:ascii="Times New Roman" w:eastAsiaTheme="minorEastAsia" w:hAnsi="Times New Roman" w:cs="Times New Roman"/>
          <w:sz w:val="24"/>
          <w:szCs w:val="24"/>
        </w:rPr>
        <w:t>por individuo</w:t>
      </w:r>
      <w:r w:rsidRPr="007101D7">
        <w:rPr>
          <w:rFonts w:ascii="Times New Roman" w:eastAsiaTheme="minorEastAsia" w:hAnsi="Times New Roman" w:cs="Times New Roman"/>
          <w:sz w:val="24"/>
          <w:szCs w:val="24"/>
        </w:rPr>
        <w:t>.</w:t>
      </w:r>
      <w:r w:rsidR="00270199" w:rsidRPr="007101D7">
        <w:rPr>
          <w:rFonts w:ascii="Times New Roman" w:eastAsiaTheme="minorEastAsia" w:hAnsi="Times New Roman" w:cs="Times New Roman"/>
          <w:sz w:val="24"/>
          <w:szCs w:val="24"/>
        </w:rPr>
        <w:t xml:space="preserve"> </w:t>
      </w:r>
      <w:r w:rsidR="00185E53" w:rsidRPr="007101D7">
        <w:rPr>
          <w:rFonts w:ascii="Times New Roman" w:eastAsiaTheme="minorEastAsia" w:hAnsi="Times New Roman" w:cs="Times New Roman"/>
          <w:sz w:val="24"/>
          <w:szCs w:val="24"/>
        </w:rPr>
        <w:t xml:space="preserve">Se considera el cociente </w:t>
      </w:r>
      <m:oMath>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num>
          <m:den>
            <m:r>
              <w:rPr>
                <w:rFonts w:ascii="Cambria Math" w:eastAsiaTheme="minorEastAsia" w:hAnsi="Cambria Math" w:cs="Times New Roman"/>
                <w:sz w:val="24"/>
                <w:szCs w:val="24"/>
              </w:rPr>
              <m:t>T-1</m:t>
            </m:r>
          </m:den>
        </m:f>
      </m:oMath>
      <w:r w:rsidR="00185E53" w:rsidRPr="007101D7">
        <w:rPr>
          <w:rFonts w:ascii="Times New Roman" w:eastAsiaTheme="minorEastAsia" w:hAnsi="Times New Roman" w:cs="Times New Roman"/>
          <w:sz w:val="24"/>
          <w:szCs w:val="24"/>
        </w:rPr>
        <w:t xml:space="preserve"> y se asigna la misma cantidad de </w:t>
      </w:r>
      <w:r w:rsidR="00A41866" w:rsidRPr="007101D7">
        <w:rPr>
          <w:rFonts w:ascii="Times New Roman" w:eastAsiaTheme="minorEastAsia" w:hAnsi="Times New Roman" w:cs="Times New Roman"/>
          <w:sz w:val="24"/>
          <w:szCs w:val="24"/>
        </w:rPr>
        <w:t>individuos tratados</w:t>
      </w:r>
      <w:r w:rsidR="00185E53" w:rsidRPr="007101D7">
        <w:rPr>
          <w:rFonts w:ascii="Times New Roman" w:eastAsiaTheme="minorEastAsia" w:hAnsi="Times New Roman" w:cs="Times New Roman"/>
          <w:sz w:val="24"/>
          <w:szCs w:val="24"/>
        </w:rPr>
        <w:t xml:space="preserve"> a cada período (t= 2, </w:t>
      </w:r>
      <w:r w:rsidR="009D39BA" w:rsidRPr="007101D7">
        <w:rPr>
          <w:rFonts w:ascii="Times New Roman" w:eastAsiaTheme="minorEastAsia" w:hAnsi="Times New Roman" w:cs="Times New Roman"/>
          <w:sz w:val="24"/>
          <w:szCs w:val="24"/>
        </w:rPr>
        <w:t>3, … , T</w:t>
      </w:r>
      <w:r w:rsidR="00185E53" w:rsidRPr="007101D7">
        <w:rPr>
          <w:rFonts w:ascii="Times New Roman" w:eastAsiaTheme="minorEastAsia" w:hAnsi="Times New Roman" w:cs="Times New Roman"/>
          <w:sz w:val="24"/>
          <w:szCs w:val="24"/>
        </w:rPr>
        <w:t>)</w:t>
      </w:r>
      <w:r w:rsidR="00442607" w:rsidRPr="007101D7">
        <w:rPr>
          <w:rFonts w:ascii="Times New Roman" w:eastAsiaTheme="minorEastAsia" w:hAnsi="Times New Roman" w:cs="Times New Roman"/>
          <w:sz w:val="24"/>
          <w:szCs w:val="24"/>
        </w:rPr>
        <w:t>; p</w:t>
      </w:r>
      <w:r w:rsidR="00270199" w:rsidRPr="007101D7">
        <w:rPr>
          <w:rFonts w:ascii="Times New Roman" w:eastAsiaTheme="minorEastAsia" w:hAnsi="Times New Roman" w:cs="Times New Roman"/>
          <w:sz w:val="24"/>
          <w:szCs w:val="24"/>
        </w:rPr>
        <w:t xml:space="preserve">or ejemplo, </w:t>
      </w:r>
      <w:r w:rsidR="00D1436D" w:rsidRPr="007101D7">
        <w:rPr>
          <w:rFonts w:ascii="Times New Roman" w:eastAsiaTheme="minorEastAsia" w:hAnsi="Times New Roman" w:cs="Times New Roman"/>
          <w:sz w:val="24"/>
          <w:szCs w:val="24"/>
        </w:rPr>
        <w:t xml:space="preserve">para N= 50, </w:t>
      </w:r>
      <w:r w:rsidR="00270199" w:rsidRPr="007101D7">
        <w:rPr>
          <w:rFonts w:ascii="Times New Roman" w:eastAsiaTheme="minorEastAsia" w:hAnsi="Times New Roman" w:cs="Times New Roman"/>
          <w:sz w:val="24"/>
          <w:szCs w:val="24"/>
        </w:rPr>
        <w:t>si</w:t>
      </w:r>
      <w:r w:rsidR="00D1436D" w:rsidRPr="007101D7">
        <w:rPr>
          <w:rFonts w:ascii="Times New Roman" w:eastAsiaTheme="minorEastAsia" w:hAnsi="Times New Roman" w:cs="Times New Roman"/>
          <w:sz w:val="24"/>
          <w:szCs w:val="24"/>
        </w:rPr>
        <w:t xml:space="preserve"> T= </w:t>
      </w:r>
      <w:r w:rsidR="004E7C4C" w:rsidRPr="007101D7">
        <w:rPr>
          <w:rFonts w:ascii="Times New Roman" w:eastAsiaTheme="minorEastAsia" w:hAnsi="Times New Roman" w:cs="Times New Roman"/>
          <w:sz w:val="24"/>
          <w:szCs w:val="24"/>
        </w:rPr>
        <w:t>6</w:t>
      </w:r>
      <w:r w:rsidR="00D1436D" w:rsidRPr="007101D7">
        <w:rPr>
          <w:rFonts w:ascii="Times New Roman" w:eastAsiaTheme="minorEastAsia" w:hAnsi="Times New Roman" w:cs="Times New Roman"/>
          <w:sz w:val="24"/>
          <w:szCs w:val="24"/>
        </w:rPr>
        <w:t>, los id 26 a 30 se tratarán a partir de t= 2, los id 31 a 35 se tratarán a partir de t= 3</w:t>
      </w:r>
      <w:r w:rsidR="00885EE7" w:rsidRPr="007101D7">
        <w:rPr>
          <w:rFonts w:ascii="Times New Roman" w:eastAsiaTheme="minorEastAsia" w:hAnsi="Times New Roman" w:cs="Times New Roman"/>
          <w:sz w:val="24"/>
          <w:szCs w:val="24"/>
        </w:rPr>
        <w:t xml:space="preserve"> </w:t>
      </w:r>
      <w:r w:rsidR="00D664AA" w:rsidRPr="007101D7">
        <w:rPr>
          <w:rFonts w:ascii="Times New Roman" w:eastAsiaTheme="minorEastAsia" w:hAnsi="Times New Roman" w:cs="Times New Roman"/>
          <w:sz w:val="24"/>
          <w:szCs w:val="24"/>
        </w:rPr>
        <w:t>y así sucesivamente</w:t>
      </w:r>
      <w:r w:rsidR="00D1436D" w:rsidRPr="007101D7">
        <w:rPr>
          <w:rFonts w:ascii="Times New Roman" w:eastAsiaTheme="minorEastAsia" w:hAnsi="Times New Roman" w:cs="Times New Roman"/>
          <w:sz w:val="24"/>
          <w:szCs w:val="24"/>
        </w:rPr>
        <w:t>.</w:t>
      </w:r>
      <w:r w:rsidR="001630FB" w:rsidRPr="007101D7">
        <w:rPr>
          <w:rFonts w:ascii="Times New Roman" w:eastAsiaTheme="minorEastAsia" w:hAnsi="Times New Roman" w:cs="Times New Roman"/>
          <w:sz w:val="24"/>
          <w:szCs w:val="24"/>
        </w:rPr>
        <w:t xml:space="preserve"> Cuando </w:t>
      </w:r>
      <m:oMath>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num>
          <m:den>
            <m:r>
              <w:rPr>
                <w:rFonts w:ascii="Cambria Math" w:eastAsiaTheme="minorEastAsia" w:hAnsi="Cambria Math" w:cs="Times New Roman"/>
                <w:sz w:val="24"/>
                <w:szCs w:val="24"/>
              </w:rPr>
              <m:t>T-1</m:t>
            </m:r>
          </m:den>
        </m:f>
      </m:oMath>
      <w:r w:rsidR="001630FB" w:rsidRPr="007101D7">
        <w:rPr>
          <w:rFonts w:ascii="Times New Roman" w:eastAsiaTheme="minorEastAsia" w:hAnsi="Times New Roman" w:cs="Times New Roman"/>
          <w:sz w:val="24"/>
          <w:szCs w:val="24"/>
        </w:rPr>
        <w:t xml:space="preserve"> no es un número entero</w:t>
      </w:r>
      <w:r w:rsidR="005B044B" w:rsidRPr="007101D7">
        <w:rPr>
          <w:rFonts w:ascii="Times New Roman" w:eastAsiaTheme="minorEastAsia" w:hAnsi="Times New Roman" w:cs="Times New Roman"/>
          <w:sz w:val="24"/>
          <w:szCs w:val="24"/>
        </w:rPr>
        <w:t xml:space="preserve"> (lo</w:t>
      </w:r>
      <w:r w:rsidR="00214C81" w:rsidRPr="007101D7">
        <w:rPr>
          <w:rFonts w:ascii="Times New Roman" w:eastAsiaTheme="minorEastAsia" w:hAnsi="Times New Roman" w:cs="Times New Roman"/>
          <w:sz w:val="24"/>
          <w:szCs w:val="24"/>
        </w:rPr>
        <w:t xml:space="preserve"> cual</w:t>
      </w:r>
      <w:r w:rsidR="005B044B" w:rsidRPr="007101D7">
        <w:rPr>
          <w:rFonts w:ascii="Times New Roman" w:eastAsiaTheme="minorEastAsia" w:hAnsi="Times New Roman" w:cs="Times New Roman"/>
          <w:sz w:val="24"/>
          <w:szCs w:val="24"/>
        </w:rPr>
        <w:t xml:space="preserve"> sucede en la mayoría de los casos)</w:t>
      </w:r>
      <w:r w:rsidR="001630FB" w:rsidRPr="007101D7">
        <w:rPr>
          <w:rFonts w:ascii="Times New Roman" w:eastAsiaTheme="minorEastAsia" w:hAnsi="Times New Roman" w:cs="Times New Roman"/>
          <w:sz w:val="24"/>
          <w:szCs w:val="24"/>
        </w:rPr>
        <w:t xml:space="preserve">, entonces, se redondea y es el último </w:t>
      </w:r>
      <w:r w:rsidR="007D0D23" w:rsidRPr="007101D7">
        <w:rPr>
          <w:rFonts w:ascii="Times New Roman" w:eastAsiaTheme="minorEastAsia" w:hAnsi="Times New Roman" w:cs="Times New Roman"/>
          <w:sz w:val="24"/>
          <w:szCs w:val="24"/>
        </w:rPr>
        <w:t>período</w:t>
      </w:r>
      <w:r w:rsidR="001630FB" w:rsidRPr="007101D7">
        <w:rPr>
          <w:rFonts w:ascii="Times New Roman" w:eastAsiaTheme="minorEastAsia" w:hAnsi="Times New Roman" w:cs="Times New Roman"/>
          <w:sz w:val="24"/>
          <w:szCs w:val="24"/>
        </w:rPr>
        <w:t xml:space="preserve"> el que va a tener menos i</w:t>
      </w:r>
      <w:r w:rsidR="00A41866" w:rsidRPr="007101D7">
        <w:rPr>
          <w:rFonts w:ascii="Times New Roman" w:eastAsiaTheme="minorEastAsia" w:hAnsi="Times New Roman" w:cs="Times New Roman"/>
          <w:sz w:val="24"/>
          <w:szCs w:val="24"/>
        </w:rPr>
        <w:t>ndividuos</w:t>
      </w:r>
      <w:r w:rsidR="00B53F56" w:rsidRPr="007101D7">
        <w:rPr>
          <w:rFonts w:ascii="Times New Roman" w:eastAsiaTheme="minorEastAsia" w:hAnsi="Times New Roman" w:cs="Times New Roman"/>
          <w:sz w:val="24"/>
          <w:szCs w:val="24"/>
        </w:rPr>
        <w:t xml:space="preserve"> tratados</w:t>
      </w:r>
      <w:r w:rsidR="00D860B1" w:rsidRPr="007101D7">
        <w:rPr>
          <w:rFonts w:ascii="Times New Roman" w:eastAsiaTheme="minorEastAsia" w:hAnsi="Times New Roman" w:cs="Times New Roman"/>
          <w:sz w:val="24"/>
          <w:szCs w:val="24"/>
        </w:rPr>
        <w:t>; p</w:t>
      </w:r>
      <w:r w:rsidR="00185E53" w:rsidRPr="007101D7">
        <w:rPr>
          <w:rFonts w:ascii="Times New Roman" w:eastAsiaTheme="minorEastAsia" w:hAnsi="Times New Roman" w:cs="Times New Roman"/>
          <w:sz w:val="24"/>
          <w:szCs w:val="24"/>
        </w:rPr>
        <w:t>or ejemplo, para N= 50, si T= 3, los id 26</w:t>
      </w:r>
      <w:r w:rsidR="00E445BD" w:rsidRPr="007101D7">
        <w:rPr>
          <w:rFonts w:ascii="Times New Roman" w:eastAsiaTheme="minorEastAsia" w:hAnsi="Times New Roman" w:cs="Times New Roman"/>
          <w:sz w:val="24"/>
          <w:szCs w:val="24"/>
        </w:rPr>
        <w:t xml:space="preserve"> a 38 (13 en total) se tratarán a partir de t= 2 y los id 39 a 50 (12 en total) se tratarán en t= 3.</w:t>
      </w:r>
    </w:p>
    <w:p w14:paraId="36D26DA8" w14:textId="078BE647" w:rsidR="00270199" w:rsidRPr="007101D7" w:rsidRDefault="00270199" w:rsidP="00270199">
      <w:pPr>
        <w:pStyle w:val="Prrafodelista"/>
        <w:numPr>
          <w:ilvl w:val="0"/>
          <w:numId w:val="16"/>
        </w:numPr>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Define las variables </w:t>
      </w:r>
      <w:r w:rsidRPr="007101D7">
        <w:rPr>
          <w:rFonts w:ascii="Times New Roman" w:eastAsiaTheme="minorEastAsia" w:hAnsi="Times New Roman" w:cs="Times New Roman"/>
          <w:i/>
          <w:iCs/>
          <w:sz w:val="24"/>
          <w:szCs w:val="24"/>
        </w:rPr>
        <w:t>Post</w:t>
      </w:r>
      <w:r w:rsidRPr="007101D7">
        <w:rPr>
          <w:rFonts w:ascii="Times New Roman" w:eastAsiaTheme="minorEastAsia" w:hAnsi="Times New Roman" w:cs="Times New Roman"/>
          <w:sz w:val="24"/>
          <w:szCs w:val="24"/>
        </w:rPr>
        <w:t xml:space="preserve"> asociadas a cada modelo</w:t>
      </w:r>
      <w:r w:rsidR="001630FB" w:rsidRPr="007101D7">
        <w:rPr>
          <w:rFonts w:ascii="Times New Roman" w:eastAsiaTheme="minorEastAsia" w:hAnsi="Times New Roman" w:cs="Times New Roman"/>
          <w:sz w:val="24"/>
          <w:szCs w:val="24"/>
        </w:rPr>
        <w:t xml:space="preserve"> (</w:t>
      </w:r>
      <w:r w:rsidR="001630FB" w:rsidRPr="007101D7">
        <w:rPr>
          <w:rFonts w:ascii="Times New Roman" w:eastAsiaTheme="minorEastAsia" w:hAnsi="Times New Roman" w:cs="Times New Roman"/>
          <w:i/>
          <w:iCs/>
          <w:sz w:val="24"/>
          <w:szCs w:val="24"/>
        </w:rPr>
        <w:t>Post_hom</w:t>
      </w:r>
      <w:r w:rsidR="001630FB" w:rsidRPr="007101D7">
        <w:rPr>
          <w:rFonts w:ascii="Times New Roman" w:eastAsiaTheme="minorEastAsia" w:hAnsi="Times New Roman" w:cs="Times New Roman"/>
          <w:sz w:val="24"/>
          <w:szCs w:val="24"/>
        </w:rPr>
        <w:t xml:space="preserve"> y </w:t>
      </w:r>
      <w:r w:rsidR="001630FB" w:rsidRPr="007101D7">
        <w:rPr>
          <w:rFonts w:ascii="Times New Roman" w:eastAsiaTheme="minorEastAsia" w:hAnsi="Times New Roman" w:cs="Times New Roman"/>
          <w:i/>
          <w:iCs/>
          <w:sz w:val="24"/>
          <w:szCs w:val="24"/>
        </w:rPr>
        <w:t>Post_het</w:t>
      </w:r>
      <w:r w:rsidR="001630FB" w:rsidRPr="007101D7">
        <w:rPr>
          <w:rFonts w:ascii="Times New Roman" w:eastAsiaTheme="minorEastAsia" w:hAnsi="Times New Roman" w:cs="Times New Roman"/>
          <w:sz w:val="24"/>
          <w:szCs w:val="24"/>
        </w:rPr>
        <w:t>)</w:t>
      </w:r>
      <w:r w:rsidRPr="007101D7">
        <w:rPr>
          <w:rFonts w:ascii="Times New Roman" w:eastAsiaTheme="minorEastAsia" w:hAnsi="Times New Roman" w:cs="Times New Roman"/>
          <w:sz w:val="24"/>
          <w:szCs w:val="24"/>
        </w:rPr>
        <w:t>, en función de la variable de cohorte correspondiente</w:t>
      </w:r>
      <w:r w:rsidR="00DE29B3" w:rsidRPr="007101D7">
        <w:rPr>
          <w:rFonts w:ascii="Times New Roman" w:eastAsiaTheme="minorEastAsia" w:hAnsi="Times New Roman" w:cs="Times New Roman"/>
          <w:sz w:val="24"/>
          <w:szCs w:val="24"/>
        </w:rPr>
        <w:t xml:space="preserve"> (</w:t>
      </w:r>
      <w:r w:rsidR="00420C1B" w:rsidRPr="007101D7">
        <w:rPr>
          <w:rFonts w:ascii="Times New Roman" w:eastAsiaTheme="minorEastAsia" w:hAnsi="Times New Roman" w:cs="Times New Roman"/>
          <w:sz w:val="24"/>
          <w:szCs w:val="24"/>
        </w:rPr>
        <w:t>igual</w:t>
      </w:r>
      <w:r w:rsidR="00DE29B3" w:rsidRPr="007101D7">
        <w:rPr>
          <w:rFonts w:ascii="Times New Roman" w:eastAsiaTheme="minorEastAsia" w:hAnsi="Times New Roman" w:cs="Times New Roman"/>
          <w:sz w:val="24"/>
          <w:szCs w:val="24"/>
        </w:rPr>
        <w:t xml:space="preserve"> 1 si t</w:t>
      </w:r>
      <w:r w:rsidR="0041397F" w:rsidRPr="007101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oMath>
      <w:r w:rsidR="0041397F" w:rsidRPr="007101D7">
        <w:rPr>
          <w:rFonts w:ascii="Times New Roman" w:eastAsiaTheme="minorEastAsia" w:hAnsi="Times New Roman" w:cs="Times New Roman"/>
          <w:sz w:val="24"/>
          <w:szCs w:val="24"/>
        </w:rPr>
        <w:t xml:space="preserve"> </w:t>
      </w:r>
      <w:r w:rsidR="00DE29B3" w:rsidRPr="007101D7">
        <w:rPr>
          <w:rFonts w:ascii="Times New Roman" w:eastAsiaTheme="minorEastAsia" w:hAnsi="Times New Roman" w:cs="Times New Roman"/>
          <w:i/>
          <w:iCs/>
          <w:sz w:val="24"/>
          <w:szCs w:val="24"/>
        </w:rPr>
        <w:t>g_hom</w:t>
      </w:r>
      <w:r w:rsidR="00DE29B3" w:rsidRPr="007101D7">
        <w:rPr>
          <w:rFonts w:ascii="Times New Roman" w:eastAsiaTheme="minorEastAsia" w:hAnsi="Times New Roman" w:cs="Times New Roman"/>
          <w:sz w:val="24"/>
          <w:szCs w:val="24"/>
        </w:rPr>
        <w:t xml:space="preserve"> </w:t>
      </w:r>
      <w:r w:rsidR="007C5062" w:rsidRPr="007101D7">
        <w:rPr>
          <w:rFonts w:ascii="Times New Roman" w:eastAsiaTheme="minorEastAsia" w:hAnsi="Times New Roman" w:cs="Times New Roman"/>
          <w:sz w:val="24"/>
          <w:szCs w:val="24"/>
        </w:rPr>
        <w:t>e</w:t>
      </w:r>
      <w:r w:rsidR="00DE29B3" w:rsidRPr="007101D7">
        <w:rPr>
          <w:rFonts w:ascii="Times New Roman" w:eastAsiaTheme="minorEastAsia" w:hAnsi="Times New Roman" w:cs="Times New Roman"/>
          <w:sz w:val="24"/>
          <w:szCs w:val="24"/>
        </w:rPr>
        <w:t xml:space="preserve"> </w:t>
      </w:r>
      <w:r w:rsidR="00420C1B" w:rsidRPr="007101D7">
        <w:rPr>
          <w:rFonts w:ascii="Times New Roman" w:eastAsiaTheme="minorEastAsia" w:hAnsi="Times New Roman" w:cs="Times New Roman"/>
          <w:sz w:val="24"/>
          <w:szCs w:val="24"/>
        </w:rPr>
        <w:t>igual</w:t>
      </w:r>
      <w:r w:rsidR="00DE29B3" w:rsidRPr="007101D7">
        <w:rPr>
          <w:rFonts w:ascii="Times New Roman" w:eastAsiaTheme="minorEastAsia" w:hAnsi="Times New Roman" w:cs="Times New Roman"/>
          <w:sz w:val="24"/>
          <w:szCs w:val="24"/>
        </w:rPr>
        <w:t xml:space="preserve"> 1 si t</w:t>
      </w:r>
      <w:r w:rsidR="0041397F" w:rsidRPr="007101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oMath>
      <w:r w:rsidR="0041397F" w:rsidRPr="007101D7">
        <w:rPr>
          <w:rFonts w:ascii="Times New Roman" w:eastAsiaTheme="minorEastAsia" w:hAnsi="Times New Roman" w:cs="Times New Roman"/>
          <w:sz w:val="24"/>
          <w:szCs w:val="24"/>
        </w:rPr>
        <w:t xml:space="preserve"> </w:t>
      </w:r>
      <w:r w:rsidR="00DE29B3" w:rsidRPr="007101D7">
        <w:rPr>
          <w:rFonts w:ascii="Times New Roman" w:eastAsiaTheme="minorEastAsia" w:hAnsi="Times New Roman" w:cs="Times New Roman"/>
          <w:i/>
          <w:iCs/>
          <w:sz w:val="24"/>
          <w:szCs w:val="24"/>
        </w:rPr>
        <w:t>g_het</w:t>
      </w:r>
      <w:r w:rsidR="00DE29B3" w:rsidRPr="007101D7">
        <w:rPr>
          <w:rFonts w:ascii="Times New Roman" w:eastAsiaTheme="minorEastAsia" w:hAnsi="Times New Roman" w:cs="Times New Roman"/>
          <w:sz w:val="24"/>
          <w:szCs w:val="24"/>
        </w:rPr>
        <w:t>, respectivamente)</w:t>
      </w:r>
      <w:r w:rsidRPr="007101D7">
        <w:rPr>
          <w:rFonts w:ascii="Times New Roman" w:eastAsiaTheme="minorEastAsia" w:hAnsi="Times New Roman" w:cs="Times New Roman"/>
          <w:sz w:val="24"/>
          <w:szCs w:val="24"/>
        </w:rPr>
        <w:t>.</w:t>
      </w:r>
    </w:p>
    <w:p w14:paraId="730D32CB" w14:textId="46D33DD7" w:rsidR="00067925" w:rsidRPr="007101D7" w:rsidRDefault="00067925" w:rsidP="00270199">
      <w:pPr>
        <w:pStyle w:val="Prrafodelista"/>
        <w:numPr>
          <w:ilvl w:val="0"/>
          <w:numId w:val="16"/>
        </w:numPr>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Define las variables </w:t>
      </w:r>
      <w:r w:rsidRPr="007101D7">
        <w:rPr>
          <w:rFonts w:ascii="Times New Roman" w:eastAsiaTheme="minorEastAsia" w:hAnsi="Times New Roman" w:cs="Times New Roman"/>
          <w:i/>
          <w:iCs/>
          <w:sz w:val="24"/>
          <w:szCs w:val="24"/>
        </w:rPr>
        <w:t>D_hom</w:t>
      </w:r>
      <w:r w:rsidRPr="007101D7">
        <w:rPr>
          <w:rFonts w:ascii="Times New Roman" w:eastAsiaTheme="minorEastAsia" w:hAnsi="Times New Roman" w:cs="Times New Roman"/>
          <w:sz w:val="24"/>
          <w:szCs w:val="24"/>
        </w:rPr>
        <w:t xml:space="preserve"> y </w:t>
      </w:r>
      <w:r w:rsidRPr="007101D7">
        <w:rPr>
          <w:rFonts w:ascii="Times New Roman" w:eastAsiaTheme="minorEastAsia" w:hAnsi="Times New Roman" w:cs="Times New Roman"/>
          <w:i/>
          <w:iCs/>
          <w:sz w:val="24"/>
          <w:szCs w:val="24"/>
        </w:rPr>
        <w:t>D_het</w:t>
      </w:r>
      <w:r w:rsidRPr="007101D7">
        <w:rPr>
          <w:rFonts w:ascii="Times New Roman" w:eastAsiaTheme="minorEastAsia" w:hAnsi="Times New Roman" w:cs="Times New Roman"/>
          <w:sz w:val="24"/>
          <w:szCs w:val="24"/>
        </w:rPr>
        <w:t xml:space="preserve"> como el producto de </w:t>
      </w:r>
      <w:r w:rsidRPr="007101D7">
        <w:rPr>
          <w:rFonts w:ascii="Times New Roman" w:eastAsiaTheme="minorEastAsia" w:hAnsi="Times New Roman" w:cs="Times New Roman"/>
          <w:i/>
          <w:iCs/>
          <w:sz w:val="24"/>
          <w:szCs w:val="24"/>
        </w:rPr>
        <w:t>Treated</w:t>
      </w:r>
      <w:r w:rsidRPr="007101D7">
        <w:rPr>
          <w:rFonts w:ascii="Times New Roman" w:eastAsiaTheme="minorEastAsia" w:hAnsi="Times New Roman" w:cs="Times New Roman"/>
          <w:sz w:val="24"/>
          <w:szCs w:val="24"/>
        </w:rPr>
        <w:t>*</w:t>
      </w:r>
      <w:r w:rsidRPr="007101D7">
        <w:rPr>
          <w:rFonts w:ascii="Times New Roman" w:eastAsiaTheme="minorEastAsia" w:hAnsi="Times New Roman" w:cs="Times New Roman"/>
          <w:i/>
          <w:iCs/>
          <w:sz w:val="24"/>
          <w:szCs w:val="24"/>
        </w:rPr>
        <w:t>Post</w:t>
      </w:r>
      <w:r w:rsidR="00D8776A" w:rsidRPr="007101D7">
        <w:rPr>
          <w:rFonts w:ascii="Times New Roman" w:eastAsiaTheme="minorEastAsia" w:hAnsi="Times New Roman" w:cs="Times New Roman"/>
          <w:i/>
          <w:iCs/>
          <w:sz w:val="24"/>
          <w:szCs w:val="24"/>
        </w:rPr>
        <w:t>_hom</w:t>
      </w:r>
      <w:r w:rsidR="00D8776A" w:rsidRPr="007101D7">
        <w:rPr>
          <w:rFonts w:ascii="Times New Roman" w:eastAsiaTheme="minorEastAsia" w:hAnsi="Times New Roman" w:cs="Times New Roman"/>
          <w:sz w:val="24"/>
          <w:szCs w:val="24"/>
        </w:rPr>
        <w:t xml:space="preserve"> y </w:t>
      </w:r>
      <w:r w:rsidR="00D8776A" w:rsidRPr="007101D7">
        <w:rPr>
          <w:rFonts w:ascii="Times New Roman" w:eastAsiaTheme="minorEastAsia" w:hAnsi="Times New Roman" w:cs="Times New Roman"/>
          <w:i/>
          <w:iCs/>
          <w:sz w:val="24"/>
          <w:szCs w:val="24"/>
        </w:rPr>
        <w:t>Treated</w:t>
      </w:r>
      <w:r w:rsidR="00D8776A" w:rsidRPr="007101D7">
        <w:rPr>
          <w:rFonts w:ascii="Times New Roman" w:eastAsiaTheme="minorEastAsia" w:hAnsi="Times New Roman" w:cs="Times New Roman"/>
          <w:sz w:val="24"/>
          <w:szCs w:val="24"/>
        </w:rPr>
        <w:t>*</w:t>
      </w:r>
      <w:r w:rsidR="00D8776A" w:rsidRPr="007101D7">
        <w:rPr>
          <w:rFonts w:ascii="Times New Roman" w:eastAsiaTheme="minorEastAsia" w:hAnsi="Times New Roman" w:cs="Times New Roman"/>
          <w:i/>
          <w:iCs/>
          <w:sz w:val="24"/>
          <w:szCs w:val="24"/>
        </w:rPr>
        <w:t>Post_het</w:t>
      </w:r>
      <w:r w:rsidR="00D8776A" w:rsidRPr="007101D7">
        <w:rPr>
          <w:rFonts w:ascii="Times New Roman" w:eastAsiaTheme="minorEastAsia" w:hAnsi="Times New Roman" w:cs="Times New Roman"/>
          <w:sz w:val="24"/>
          <w:szCs w:val="24"/>
        </w:rPr>
        <w:t>, respectivamente</w:t>
      </w:r>
      <w:r w:rsidRPr="007101D7">
        <w:rPr>
          <w:rFonts w:ascii="Times New Roman" w:eastAsiaTheme="minorEastAsia" w:hAnsi="Times New Roman" w:cs="Times New Roman"/>
          <w:sz w:val="24"/>
          <w:szCs w:val="24"/>
        </w:rPr>
        <w:t>.</w:t>
      </w:r>
    </w:p>
    <w:p w14:paraId="22ECF1AC" w14:textId="5E7A60B5" w:rsidR="00053FB0" w:rsidRPr="007101D7" w:rsidRDefault="00053FB0" w:rsidP="00A404D3">
      <w:pPr>
        <w:pStyle w:val="Prrafodelista"/>
        <w:numPr>
          <w:ilvl w:val="0"/>
          <w:numId w:val="16"/>
        </w:numPr>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Genera </w:t>
      </w:r>
      <w:r w:rsidR="00932E44" w:rsidRPr="007101D7">
        <w:rPr>
          <w:rFonts w:ascii="Times New Roman" w:eastAsiaTheme="minorEastAsia" w:hAnsi="Times New Roman" w:cs="Times New Roman"/>
          <w:sz w:val="24"/>
          <w:szCs w:val="24"/>
        </w:rPr>
        <w:t xml:space="preserve">las </w:t>
      </w:r>
      <w:r w:rsidRPr="007101D7">
        <w:rPr>
          <w:rFonts w:ascii="Times New Roman" w:eastAsiaTheme="minorEastAsia" w:hAnsi="Times New Roman" w:cs="Times New Roman"/>
          <w:sz w:val="24"/>
          <w:szCs w:val="24"/>
        </w:rPr>
        <w:t>variables dependientes</w:t>
      </w:r>
      <w:r w:rsidR="0002567D" w:rsidRPr="007101D7">
        <w:rPr>
          <w:rFonts w:ascii="Times New Roman" w:eastAsiaTheme="minorEastAsia" w:hAnsi="Times New Roman" w:cs="Times New Roman"/>
          <w:sz w:val="24"/>
          <w:szCs w:val="24"/>
        </w:rPr>
        <w:t xml:space="preserve"> (</w:t>
      </w:r>
      <w:r w:rsidR="0002567D" w:rsidRPr="007101D7">
        <w:rPr>
          <w:rFonts w:ascii="Times New Roman" w:eastAsiaTheme="minorEastAsia" w:hAnsi="Times New Roman" w:cs="Times New Roman"/>
          <w:i/>
          <w:iCs/>
          <w:sz w:val="24"/>
          <w:szCs w:val="24"/>
        </w:rPr>
        <w:t>y_hom</w:t>
      </w:r>
      <w:r w:rsidR="0002567D" w:rsidRPr="007101D7">
        <w:rPr>
          <w:rFonts w:ascii="Times New Roman" w:eastAsiaTheme="minorEastAsia" w:hAnsi="Times New Roman" w:cs="Times New Roman"/>
          <w:sz w:val="24"/>
          <w:szCs w:val="24"/>
        </w:rPr>
        <w:t xml:space="preserve"> e </w:t>
      </w:r>
      <w:r w:rsidR="0002567D" w:rsidRPr="007101D7">
        <w:rPr>
          <w:rFonts w:ascii="Times New Roman" w:eastAsiaTheme="minorEastAsia" w:hAnsi="Times New Roman" w:cs="Times New Roman"/>
          <w:i/>
          <w:iCs/>
          <w:sz w:val="24"/>
          <w:szCs w:val="24"/>
        </w:rPr>
        <w:t>y_het</w:t>
      </w:r>
      <w:r w:rsidR="0002567D" w:rsidRPr="007101D7">
        <w:rPr>
          <w:rFonts w:ascii="Times New Roman" w:eastAsiaTheme="minorEastAsia" w:hAnsi="Times New Roman" w:cs="Times New Roman"/>
          <w:sz w:val="24"/>
          <w:szCs w:val="24"/>
        </w:rPr>
        <w:t>)</w:t>
      </w:r>
      <w:r w:rsidRPr="007101D7">
        <w:rPr>
          <w:rFonts w:ascii="Times New Roman" w:eastAsiaTheme="minorEastAsia" w:hAnsi="Times New Roman" w:cs="Times New Roman"/>
          <w:sz w:val="24"/>
          <w:szCs w:val="24"/>
        </w:rPr>
        <w:t xml:space="preserve"> para </w:t>
      </w:r>
      <w:r w:rsidR="00932E44" w:rsidRPr="007101D7">
        <w:rPr>
          <w:rFonts w:ascii="Times New Roman" w:eastAsiaTheme="minorEastAsia" w:hAnsi="Times New Roman" w:cs="Times New Roman"/>
          <w:sz w:val="24"/>
          <w:szCs w:val="24"/>
        </w:rPr>
        <w:t>los do</w:t>
      </w:r>
      <w:r w:rsidRPr="007101D7">
        <w:rPr>
          <w:rFonts w:ascii="Times New Roman" w:eastAsiaTheme="minorEastAsia" w:hAnsi="Times New Roman" w:cs="Times New Roman"/>
          <w:sz w:val="24"/>
          <w:szCs w:val="24"/>
        </w:rPr>
        <w:t>s tipos de modelos:</w:t>
      </w:r>
    </w:p>
    <w:p w14:paraId="0774040A" w14:textId="1E711D55" w:rsidR="00053FB0" w:rsidRPr="007101D7" w:rsidRDefault="00053FB0" w:rsidP="00053FB0">
      <w:pPr>
        <w:pStyle w:val="Prrafodelista"/>
        <w:numPr>
          <w:ilvl w:val="1"/>
          <w:numId w:val="16"/>
        </w:numPr>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u w:val="single"/>
        </w:rPr>
        <w:t>Modelo homogéneo:</w:t>
      </w:r>
      <w:r w:rsidRPr="007101D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20004E" w:rsidRPr="007101D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i,t</m:t>
            </m:r>
          </m:sub>
        </m:sSub>
      </m:oMath>
      <w:r w:rsidR="0020004E" w:rsidRPr="007101D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w:r w:rsidR="0020004E" w:rsidRPr="007101D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i,t</m:t>
            </m:r>
          </m:sub>
        </m:sSub>
      </m:oMath>
      <w:r w:rsidR="0020004E" w:rsidRPr="007101D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i,t</m:t>
            </m:r>
          </m:sub>
        </m:sSub>
      </m:oMath>
      <w:r w:rsidR="0020004E" w:rsidRPr="007101D7">
        <w:rPr>
          <w:rFonts w:ascii="Times New Roman" w:eastAsiaTheme="minorEastAsia" w:hAnsi="Times New Roman" w:cs="Times New Roman"/>
          <w:sz w:val="24"/>
          <w:szCs w:val="24"/>
        </w:rPr>
        <w:t>.</w:t>
      </w:r>
    </w:p>
    <w:p w14:paraId="114B8B91" w14:textId="5DACBDA3" w:rsidR="008D0ABF" w:rsidRPr="007101D7" w:rsidRDefault="00053FB0" w:rsidP="000B26D0">
      <w:pPr>
        <w:pStyle w:val="Prrafodelista"/>
        <w:numPr>
          <w:ilvl w:val="1"/>
          <w:numId w:val="16"/>
        </w:numPr>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u w:val="single"/>
        </w:rPr>
        <w:t>Modelo heterogéneo:</w:t>
      </w:r>
      <w:r w:rsidRPr="007101D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20004E" w:rsidRPr="007101D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i,t</m:t>
            </m:r>
          </m:sub>
        </m:sSub>
      </m:oMath>
      <w:r w:rsidR="0020004E" w:rsidRPr="007101D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w:r w:rsidR="0020004E" w:rsidRPr="007101D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i,t</m:t>
            </m:r>
          </m:sub>
        </m:sSub>
      </m:oMath>
      <w:r w:rsidR="0020004E" w:rsidRPr="007101D7">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i,t</m:t>
            </m:r>
          </m:sub>
        </m:sSub>
      </m:oMath>
      <w:r w:rsidR="0020004E" w:rsidRPr="007101D7">
        <w:rPr>
          <w:rFonts w:ascii="Times New Roman" w:eastAsiaTheme="minorEastAsia" w:hAnsi="Times New Roman" w:cs="Times New Roman"/>
          <w:sz w:val="24"/>
          <w:szCs w:val="24"/>
        </w:rPr>
        <w:t>.</w:t>
      </w:r>
    </w:p>
    <w:p w14:paraId="734065A0" w14:textId="6D699FA6" w:rsidR="00515A33" w:rsidRPr="007101D7" w:rsidRDefault="008D0ABF" w:rsidP="00515A33">
      <w:pPr>
        <w:numPr>
          <w:ilvl w:val="1"/>
          <w:numId w:val="15"/>
        </w:numPr>
        <w:tabs>
          <w:tab w:val="num" w:pos="1440"/>
        </w:tabs>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lastRenderedPageBreak/>
        <w:t>Para cada modelo</w:t>
      </w:r>
      <w:r w:rsidR="00612E06" w:rsidRPr="007101D7">
        <w:rPr>
          <w:rFonts w:ascii="Times New Roman" w:eastAsiaTheme="minorEastAsia" w:hAnsi="Times New Roman" w:cs="Times New Roman"/>
          <w:sz w:val="24"/>
          <w:szCs w:val="24"/>
        </w:rPr>
        <w:t xml:space="preserve"> (homogéneo y heterogéneo)</w:t>
      </w:r>
      <w:r w:rsidRPr="007101D7">
        <w:rPr>
          <w:rFonts w:ascii="Times New Roman" w:eastAsiaTheme="minorEastAsia" w:hAnsi="Times New Roman" w:cs="Times New Roman"/>
          <w:sz w:val="24"/>
          <w:szCs w:val="24"/>
        </w:rPr>
        <w:t xml:space="preserve"> y </w:t>
      </w:r>
      <w:r w:rsidR="00E37F0F" w:rsidRPr="007101D7">
        <w:rPr>
          <w:rFonts w:ascii="Times New Roman" w:eastAsiaTheme="minorEastAsia" w:hAnsi="Times New Roman" w:cs="Times New Roman"/>
          <w:sz w:val="24"/>
          <w:szCs w:val="24"/>
        </w:rPr>
        <w:t xml:space="preserve">cada </w:t>
      </w:r>
      <w:r w:rsidRPr="007101D7">
        <w:rPr>
          <w:rFonts w:ascii="Times New Roman" w:eastAsiaTheme="minorEastAsia" w:hAnsi="Times New Roman" w:cs="Times New Roman"/>
          <w:sz w:val="24"/>
          <w:szCs w:val="24"/>
        </w:rPr>
        <w:t>método de estimación (TWFE, CS, BJS</w:t>
      </w:r>
      <w:r w:rsidR="00BE2AEB"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sz w:val="24"/>
          <w:szCs w:val="24"/>
        </w:rPr>
        <w:t xml:space="preserve">y JW), el programa </w:t>
      </w:r>
      <w:r w:rsidR="00246417" w:rsidRPr="007101D7">
        <w:rPr>
          <w:rFonts w:ascii="Times New Roman" w:eastAsiaTheme="minorEastAsia" w:hAnsi="Times New Roman" w:cs="Times New Roman"/>
          <w:sz w:val="24"/>
          <w:szCs w:val="24"/>
        </w:rPr>
        <w:t>estima</w:t>
      </w:r>
      <w:r w:rsidR="00A36ED8" w:rsidRPr="007101D7">
        <w:rPr>
          <w:rFonts w:ascii="Times New Roman" w:eastAsiaTheme="minorEastAsia" w:hAnsi="Times New Roman" w:cs="Times New Roman"/>
          <w:sz w:val="24"/>
          <w:szCs w:val="24"/>
        </w:rPr>
        <w:t xml:space="preserve"> el</w:t>
      </w:r>
      <w:r w:rsidR="009607D7" w:rsidRPr="007101D7">
        <w:rPr>
          <w:rFonts w:ascii="Times New Roman" w:eastAsiaTheme="minorEastAsia" w:hAnsi="Times New Roman" w:cs="Times New Roman"/>
          <w:sz w:val="24"/>
          <w:szCs w:val="24"/>
        </w:rPr>
        <w:t xml:space="preserve"> </w:t>
      </w:r>
      <w:r w:rsidR="00A36ED8" w:rsidRPr="007101D7">
        <w:rPr>
          <w:rFonts w:ascii="Times New Roman" w:eastAsiaTheme="minorEastAsia" w:hAnsi="Times New Roman" w:cs="Times New Roman"/>
          <w:i/>
          <w:iCs/>
          <w:sz w:val="24"/>
          <w:szCs w:val="24"/>
        </w:rPr>
        <w:t>Average Treatment Effect on the Treated</w:t>
      </w:r>
      <w:r w:rsidR="00A36ED8" w:rsidRPr="007101D7">
        <w:rPr>
          <w:rFonts w:ascii="Times New Roman" w:eastAsiaTheme="minorEastAsia" w:hAnsi="Times New Roman" w:cs="Times New Roman"/>
          <w:sz w:val="24"/>
          <w:szCs w:val="24"/>
        </w:rPr>
        <w:t xml:space="preserve"> </w:t>
      </w:r>
      <w:r w:rsidR="009607D7" w:rsidRPr="007101D7">
        <w:rPr>
          <w:rFonts w:ascii="Times New Roman" w:eastAsiaTheme="minorEastAsia" w:hAnsi="Times New Roman" w:cs="Times New Roman"/>
          <w:sz w:val="24"/>
          <w:szCs w:val="24"/>
        </w:rPr>
        <w:t>(ATT)</w:t>
      </w:r>
      <w:r w:rsidR="00246417" w:rsidRPr="007101D7">
        <w:rPr>
          <w:rFonts w:ascii="Times New Roman" w:eastAsiaTheme="minorEastAsia" w:hAnsi="Times New Roman" w:cs="Times New Roman"/>
          <w:sz w:val="24"/>
          <w:szCs w:val="24"/>
        </w:rPr>
        <w:t xml:space="preserve"> y retorna</w:t>
      </w:r>
      <w:r w:rsidRPr="007101D7">
        <w:rPr>
          <w:rFonts w:ascii="Times New Roman" w:eastAsiaTheme="minorEastAsia" w:hAnsi="Times New Roman" w:cs="Times New Roman"/>
          <w:sz w:val="24"/>
          <w:szCs w:val="24"/>
        </w:rPr>
        <w:t xml:space="preserve"> </w:t>
      </w:r>
      <w:r w:rsidR="009607D7" w:rsidRPr="007101D7">
        <w:rPr>
          <w:rFonts w:ascii="Times New Roman" w:eastAsiaTheme="minorEastAsia" w:hAnsi="Times New Roman" w:cs="Times New Roman"/>
          <w:sz w:val="24"/>
          <w:szCs w:val="24"/>
        </w:rPr>
        <w:t xml:space="preserve">este valor </w:t>
      </w:r>
      <w:r w:rsidRPr="007101D7">
        <w:rPr>
          <w:rFonts w:ascii="Times New Roman" w:eastAsiaTheme="minorEastAsia" w:hAnsi="Times New Roman" w:cs="Times New Roman"/>
          <w:sz w:val="24"/>
          <w:szCs w:val="24"/>
        </w:rPr>
        <w:t xml:space="preserve">y </w:t>
      </w:r>
      <w:r w:rsidR="009607D7" w:rsidRPr="007101D7">
        <w:rPr>
          <w:rFonts w:ascii="Times New Roman" w:eastAsiaTheme="minorEastAsia" w:hAnsi="Times New Roman" w:cs="Times New Roman"/>
          <w:sz w:val="24"/>
          <w:szCs w:val="24"/>
        </w:rPr>
        <w:t xml:space="preserve">el </w:t>
      </w:r>
      <w:r w:rsidRPr="007101D7">
        <w:rPr>
          <w:rFonts w:ascii="Times New Roman" w:eastAsiaTheme="minorEastAsia" w:hAnsi="Times New Roman" w:cs="Times New Roman"/>
          <w:sz w:val="24"/>
          <w:szCs w:val="24"/>
        </w:rPr>
        <w:t>error estándar</w:t>
      </w:r>
      <w:r w:rsidR="009607D7" w:rsidRPr="007101D7">
        <w:rPr>
          <w:rFonts w:ascii="Times New Roman" w:eastAsiaTheme="minorEastAsia" w:hAnsi="Times New Roman" w:cs="Times New Roman"/>
          <w:sz w:val="24"/>
          <w:szCs w:val="24"/>
        </w:rPr>
        <w:t xml:space="preserve"> asociado</w:t>
      </w:r>
      <w:r w:rsidRPr="007101D7">
        <w:rPr>
          <w:rFonts w:ascii="Times New Roman" w:eastAsiaTheme="minorEastAsia" w:hAnsi="Times New Roman" w:cs="Times New Roman"/>
          <w:sz w:val="24"/>
          <w:szCs w:val="24"/>
        </w:rPr>
        <w:t>.</w:t>
      </w:r>
    </w:p>
    <w:p w14:paraId="59820320" w14:textId="77777777" w:rsidR="000F3EC6" w:rsidRPr="007101D7" w:rsidRDefault="000F3EC6" w:rsidP="000F3EC6">
      <w:pPr>
        <w:rPr>
          <w:rFonts w:ascii="Times New Roman" w:eastAsiaTheme="minorEastAsia" w:hAnsi="Times New Roman" w:cs="Times New Roman"/>
          <w:sz w:val="24"/>
          <w:szCs w:val="24"/>
        </w:rPr>
      </w:pPr>
    </w:p>
    <w:p w14:paraId="61A75209" w14:textId="11FC43FB" w:rsidR="00515A33" w:rsidRPr="007101D7" w:rsidRDefault="00996059" w:rsidP="00515A33">
      <w:pPr>
        <w:numPr>
          <w:ilvl w:val="0"/>
          <w:numId w:val="15"/>
        </w:numPr>
        <w:tabs>
          <w:tab w:val="num" w:pos="720"/>
        </w:tabs>
        <w:rPr>
          <w:rFonts w:ascii="Times New Roman" w:eastAsiaTheme="minorEastAsia" w:hAnsi="Times New Roman" w:cs="Times New Roman"/>
          <w:b/>
          <w:bCs/>
          <w:sz w:val="24"/>
          <w:szCs w:val="24"/>
          <w:u w:val="single"/>
        </w:rPr>
      </w:pPr>
      <w:r w:rsidRPr="007101D7">
        <w:rPr>
          <w:rFonts w:ascii="Times New Roman" w:eastAsiaTheme="minorEastAsia" w:hAnsi="Times New Roman" w:cs="Times New Roman"/>
          <w:b/>
          <w:bCs/>
          <w:sz w:val="24"/>
          <w:szCs w:val="24"/>
          <w:u w:val="single"/>
        </w:rPr>
        <w:t>SIMULACIONES</w:t>
      </w:r>
      <w:r w:rsidR="008D0ABF" w:rsidRPr="007101D7">
        <w:rPr>
          <w:rFonts w:ascii="Times New Roman" w:eastAsiaTheme="minorEastAsia" w:hAnsi="Times New Roman" w:cs="Times New Roman"/>
          <w:b/>
          <w:bCs/>
          <w:sz w:val="24"/>
          <w:szCs w:val="24"/>
          <w:u w:val="single"/>
        </w:rPr>
        <w:t>:</w:t>
      </w:r>
    </w:p>
    <w:p w14:paraId="0E5A7C9B" w14:textId="1EC66AAE" w:rsidR="0009244D" w:rsidRPr="007101D7" w:rsidRDefault="00F13B3E" w:rsidP="008D0ABF">
      <w:pPr>
        <w:numPr>
          <w:ilvl w:val="1"/>
          <w:numId w:val="15"/>
        </w:numPr>
        <w:tabs>
          <w:tab w:val="num" w:pos="1440"/>
        </w:tabs>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R</w:t>
      </w:r>
      <w:r w:rsidR="008D0ABF" w:rsidRPr="007101D7">
        <w:rPr>
          <w:rFonts w:ascii="Times New Roman" w:eastAsiaTheme="minorEastAsia" w:hAnsi="Times New Roman" w:cs="Times New Roman"/>
          <w:sz w:val="24"/>
          <w:szCs w:val="24"/>
        </w:rPr>
        <w:t>ealiza simulaciones para diferentes combinaciones de tamaño de muestra (N</w:t>
      </w:r>
      <w:r w:rsidR="00280536" w:rsidRPr="007101D7">
        <w:rPr>
          <w:rFonts w:ascii="Times New Roman" w:eastAsiaTheme="minorEastAsia" w:hAnsi="Times New Roman" w:cs="Times New Roman"/>
          <w:sz w:val="24"/>
          <w:szCs w:val="24"/>
        </w:rPr>
        <w:t>= 50, 500</w:t>
      </w:r>
      <w:r w:rsidR="008D0ABF" w:rsidRPr="007101D7">
        <w:rPr>
          <w:rFonts w:ascii="Times New Roman" w:eastAsiaTheme="minorEastAsia" w:hAnsi="Times New Roman" w:cs="Times New Roman"/>
          <w:sz w:val="24"/>
          <w:szCs w:val="24"/>
        </w:rPr>
        <w:t xml:space="preserve">), </w:t>
      </w:r>
      <w:r w:rsidR="008F7781" w:rsidRPr="007101D7">
        <w:rPr>
          <w:rFonts w:ascii="Times New Roman" w:eastAsiaTheme="minorEastAsia" w:hAnsi="Times New Roman" w:cs="Times New Roman"/>
          <w:sz w:val="24"/>
          <w:szCs w:val="24"/>
        </w:rPr>
        <w:t>cantidad</w:t>
      </w:r>
      <w:r w:rsidR="008D0ABF" w:rsidRPr="007101D7">
        <w:rPr>
          <w:rFonts w:ascii="Times New Roman" w:eastAsiaTheme="minorEastAsia" w:hAnsi="Times New Roman" w:cs="Times New Roman"/>
          <w:sz w:val="24"/>
          <w:szCs w:val="24"/>
        </w:rPr>
        <w:t xml:space="preserve"> de períodos (T</w:t>
      </w:r>
      <w:r w:rsidR="00280536" w:rsidRPr="007101D7">
        <w:rPr>
          <w:rFonts w:ascii="Times New Roman" w:eastAsiaTheme="minorEastAsia" w:hAnsi="Times New Roman" w:cs="Times New Roman"/>
          <w:sz w:val="24"/>
          <w:szCs w:val="24"/>
        </w:rPr>
        <w:t>= 2, 4, …</w:t>
      </w:r>
      <w:r w:rsidR="00B65AA2" w:rsidRPr="007101D7">
        <w:rPr>
          <w:rFonts w:ascii="Times New Roman" w:eastAsiaTheme="minorEastAsia" w:hAnsi="Times New Roman" w:cs="Times New Roman"/>
          <w:sz w:val="24"/>
          <w:szCs w:val="24"/>
        </w:rPr>
        <w:t xml:space="preserve"> </w:t>
      </w:r>
      <w:r w:rsidR="00280536" w:rsidRPr="007101D7">
        <w:rPr>
          <w:rFonts w:ascii="Times New Roman" w:eastAsiaTheme="minorEastAsia" w:hAnsi="Times New Roman" w:cs="Times New Roman"/>
          <w:sz w:val="24"/>
          <w:szCs w:val="24"/>
        </w:rPr>
        <w:t>, 30</w:t>
      </w:r>
      <w:r w:rsidR="008D0ABF" w:rsidRPr="007101D7">
        <w:rPr>
          <w:rFonts w:ascii="Times New Roman" w:eastAsiaTheme="minorEastAsia" w:hAnsi="Times New Roman" w:cs="Times New Roman"/>
          <w:sz w:val="24"/>
          <w:szCs w:val="24"/>
        </w:rPr>
        <w:t>)</w:t>
      </w:r>
      <w:r w:rsidR="00280536" w:rsidRPr="007101D7">
        <w:rPr>
          <w:rFonts w:ascii="Times New Roman" w:eastAsiaTheme="minorEastAsia" w:hAnsi="Times New Roman" w:cs="Times New Roman"/>
          <w:sz w:val="24"/>
          <w:szCs w:val="24"/>
        </w:rPr>
        <w:t xml:space="preserve"> </w:t>
      </w:r>
      <w:r w:rsidR="008D0ABF" w:rsidRPr="007101D7">
        <w:rPr>
          <w:rFonts w:ascii="Times New Roman" w:eastAsiaTheme="minorEastAsia" w:hAnsi="Times New Roman" w:cs="Times New Roman"/>
          <w:sz w:val="24"/>
          <w:szCs w:val="24"/>
        </w:rPr>
        <w:t>y ATT</w:t>
      </w:r>
      <w:r w:rsidR="00280536" w:rsidRPr="007101D7">
        <w:rPr>
          <w:rFonts w:ascii="Times New Roman" w:eastAsiaTheme="minorEastAsia" w:hAnsi="Times New Roman" w:cs="Times New Roman"/>
          <w:sz w:val="24"/>
          <w:szCs w:val="24"/>
        </w:rPr>
        <w:t xml:space="preserve"> (0.2, 0.5, 0.8)</w:t>
      </w:r>
      <w:r w:rsidR="008D0ABF" w:rsidRPr="007101D7">
        <w:rPr>
          <w:rFonts w:ascii="Times New Roman" w:eastAsiaTheme="minorEastAsia" w:hAnsi="Times New Roman" w:cs="Times New Roman"/>
          <w:sz w:val="24"/>
          <w:szCs w:val="24"/>
        </w:rPr>
        <w:t>.</w:t>
      </w:r>
    </w:p>
    <w:p w14:paraId="55AE0EFB" w14:textId="0A03C9EF" w:rsidR="008D0ABF" w:rsidRPr="007101D7" w:rsidRDefault="008D0ABF" w:rsidP="008D0ABF">
      <w:pPr>
        <w:numPr>
          <w:ilvl w:val="1"/>
          <w:numId w:val="15"/>
        </w:numPr>
        <w:tabs>
          <w:tab w:val="num" w:pos="1440"/>
        </w:tabs>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Cada combinación</w:t>
      </w:r>
      <w:r w:rsidR="0009244D" w:rsidRPr="007101D7">
        <w:rPr>
          <w:rFonts w:ascii="Times New Roman" w:eastAsiaTheme="minorEastAsia" w:hAnsi="Times New Roman" w:cs="Times New Roman"/>
          <w:sz w:val="24"/>
          <w:szCs w:val="24"/>
        </w:rPr>
        <w:t xml:space="preserve"> de N, T y ATT</w:t>
      </w:r>
      <w:r w:rsidRPr="007101D7">
        <w:rPr>
          <w:rFonts w:ascii="Times New Roman" w:eastAsiaTheme="minorEastAsia" w:hAnsi="Times New Roman" w:cs="Times New Roman"/>
          <w:sz w:val="24"/>
          <w:szCs w:val="24"/>
        </w:rPr>
        <w:t xml:space="preserve"> se ejecuta </w:t>
      </w:r>
      <w:r w:rsidRPr="007101D7">
        <w:rPr>
          <w:rFonts w:ascii="Times New Roman" w:eastAsiaTheme="minorEastAsia" w:hAnsi="Times New Roman" w:cs="Times New Roman"/>
          <w:i/>
          <w:iCs/>
          <w:sz w:val="24"/>
          <w:szCs w:val="24"/>
        </w:rPr>
        <w:t>reps</w:t>
      </w:r>
      <w:r w:rsidRPr="007101D7">
        <w:rPr>
          <w:rFonts w:ascii="Times New Roman" w:eastAsiaTheme="minorEastAsia" w:hAnsi="Times New Roman" w:cs="Times New Roman"/>
          <w:sz w:val="24"/>
          <w:szCs w:val="24"/>
        </w:rPr>
        <w:t xml:space="preserve"> </w:t>
      </w:r>
      <w:r w:rsidR="00D7331A" w:rsidRPr="007101D7">
        <w:rPr>
          <w:rFonts w:ascii="Times New Roman" w:eastAsiaTheme="minorEastAsia" w:hAnsi="Times New Roman" w:cs="Times New Roman"/>
          <w:sz w:val="24"/>
          <w:szCs w:val="24"/>
        </w:rPr>
        <w:t xml:space="preserve">(100) </w:t>
      </w:r>
      <w:r w:rsidRPr="007101D7">
        <w:rPr>
          <w:rFonts w:ascii="Times New Roman" w:eastAsiaTheme="minorEastAsia" w:hAnsi="Times New Roman" w:cs="Times New Roman"/>
          <w:sz w:val="24"/>
          <w:szCs w:val="24"/>
        </w:rPr>
        <w:t>veces para calcular</w:t>
      </w:r>
      <w:r w:rsidR="003C19D1" w:rsidRPr="007101D7">
        <w:rPr>
          <w:rFonts w:ascii="Times New Roman" w:eastAsiaTheme="minorEastAsia" w:hAnsi="Times New Roman" w:cs="Times New Roman"/>
          <w:sz w:val="24"/>
          <w:szCs w:val="24"/>
        </w:rPr>
        <w:t>:</w:t>
      </w:r>
      <w:r w:rsidRPr="007101D7">
        <w:rPr>
          <w:rFonts w:ascii="Times New Roman" w:eastAsiaTheme="minorEastAsia" w:hAnsi="Times New Roman" w:cs="Times New Roman"/>
          <w:sz w:val="24"/>
          <w:szCs w:val="24"/>
        </w:rPr>
        <w:t xml:space="preserve"> </w:t>
      </w:r>
      <w:r w:rsidR="003C19D1" w:rsidRPr="007101D7">
        <w:rPr>
          <w:rFonts w:ascii="Times New Roman" w:eastAsiaTheme="minorEastAsia" w:hAnsi="Times New Roman" w:cs="Times New Roman"/>
          <w:i/>
          <w:iCs/>
          <w:sz w:val="24"/>
          <w:szCs w:val="24"/>
        </w:rPr>
        <w:t>ATT Bias</w:t>
      </w:r>
      <w:r w:rsidR="008F02E9" w:rsidRPr="007101D7">
        <w:rPr>
          <w:rFonts w:ascii="Times New Roman" w:eastAsiaTheme="minorEastAsia" w:hAnsi="Times New Roman" w:cs="Times New Roman"/>
          <w:sz w:val="24"/>
          <w:szCs w:val="24"/>
        </w:rPr>
        <w:t xml:space="preserve"> (figura 3)</w:t>
      </w:r>
      <w:r w:rsidRPr="007101D7">
        <w:rPr>
          <w:rFonts w:ascii="Times New Roman" w:eastAsiaTheme="minorEastAsia" w:hAnsi="Times New Roman" w:cs="Times New Roman"/>
          <w:sz w:val="24"/>
          <w:szCs w:val="24"/>
        </w:rPr>
        <w:t xml:space="preserve">, </w:t>
      </w:r>
      <w:r w:rsidR="003C19D1" w:rsidRPr="007101D7">
        <w:rPr>
          <w:rFonts w:ascii="Times New Roman" w:eastAsiaTheme="minorEastAsia" w:hAnsi="Times New Roman" w:cs="Times New Roman"/>
          <w:i/>
          <w:iCs/>
          <w:sz w:val="24"/>
          <w:szCs w:val="24"/>
        </w:rPr>
        <w:t>SE Bias</w:t>
      </w:r>
      <w:r w:rsidR="008F02E9" w:rsidRPr="007101D7">
        <w:rPr>
          <w:rFonts w:ascii="Times New Roman" w:eastAsiaTheme="minorEastAsia" w:hAnsi="Times New Roman" w:cs="Times New Roman"/>
          <w:sz w:val="24"/>
          <w:szCs w:val="24"/>
        </w:rPr>
        <w:t xml:space="preserve"> (figura 5)</w:t>
      </w:r>
      <w:r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i/>
          <w:iCs/>
          <w:sz w:val="24"/>
          <w:szCs w:val="24"/>
        </w:rPr>
        <w:t>Coverage Probabilit</w:t>
      </w:r>
      <w:r w:rsidR="003C19D1" w:rsidRPr="007101D7">
        <w:rPr>
          <w:rFonts w:ascii="Times New Roman" w:eastAsiaTheme="minorEastAsia" w:hAnsi="Times New Roman" w:cs="Times New Roman"/>
          <w:i/>
          <w:iCs/>
          <w:sz w:val="24"/>
          <w:szCs w:val="24"/>
        </w:rPr>
        <w:t>y</w:t>
      </w:r>
      <w:r w:rsidR="003C19D1" w:rsidRPr="007101D7">
        <w:rPr>
          <w:rFonts w:ascii="Times New Roman" w:eastAsiaTheme="minorEastAsia" w:hAnsi="Times New Roman" w:cs="Times New Roman"/>
          <w:sz w:val="24"/>
          <w:szCs w:val="24"/>
        </w:rPr>
        <w:t xml:space="preserve"> </w:t>
      </w:r>
      <w:r w:rsidR="008F02E9" w:rsidRPr="007101D7">
        <w:rPr>
          <w:rFonts w:ascii="Times New Roman" w:eastAsiaTheme="minorEastAsia" w:hAnsi="Times New Roman" w:cs="Times New Roman"/>
          <w:sz w:val="24"/>
          <w:szCs w:val="24"/>
        </w:rPr>
        <w:t xml:space="preserve">(tabla 3) </w:t>
      </w:r>
      <w:r w:rsidRPr="007101D7">
        <w:rPr>
          <w:rFonts w:ascii="Times New Roman" w:eastAsiaTheme="minorEastAsia" w:hAnsi="Times New Roman" w:cs="Times New Roman"/>
          <w:sz w:val="24"/>
          <w:szCs w:val="24"/>
        </w:rPr>
        <w:t xml:space="preserve">y </w:t>
      </w:r>
      <w:r w:rsidRPr="007101D7">
        <w:rPr>
          <w:rFonts w:ascii="Times New Roman" w:eastAsiaTheme="minorEastAsia" w:hAnsi="Times New Roman" w:cs="Times New Roman"/>
          <w:i/>
          <w:iCs/>
          <w:sz w:val="24"/>
          <w:szCs w:val="24"/>
        </w:rPr>
        <w:t>Statistical Power</w:t>
      </w:r>
      <w:r w:rsidR="008F02E9" w:rsidRPr="007101D7">
        <w:rPr>
          <w:rFonts w:ascii="Times New Roman" w:eastAsiaTheme="minorEastAsia" w:hAnsi="Times New Roman" w:cs="Times New Roman"/>
          <w:sz w:val="24"/>
          <w:szCs w:val="24"/>
        </w:rPr>
        <w:t xml:space="preserve"> (figura 11)</w:t>
      </w:r>
      <w:r w:rsidRPr="007101D7">
        <w:rPr>
          <w:rFonts w:ascii="Times New Roman" w:eastAsiaTheme="minorEastAsia" w:hAnsi="Times New Roman" w:cs="Times New Roman"/>
          <w:sz w:val="24"/>
          <w:szCs w:val="24"/>
        </w:rPr>
        <w:t>.</w:t>
      </w:r>
    </w:p>
    <w:p w14:paraId="0C688E53" w14:textId="41FD8D3A" w:rsidR="0009244D" w:rsidRPr="007101D7" w:rsidRDefault="002574F7" w:rsidP="008D0ABF">
      <w:pPr>
        <w:numPr>
          <w:ilvl w:val="1"/>
          <w:numId w:val="15"/>
        </w:numPr>
        <w:tabs>
          <w:tab w:val="num" w:pos="1440"/>
        </w:tabs>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G</w:t>
      </w:r>
      <w:r w:rsidR="00AE127A" w:rsidRPr="007101D7">
        <w:rPr>
          <w:rFonts w:ascii="Times New Roman" w:eastAsiaTheme="minorEastAsia" w:hAnsi="Times New Roman" w:cs="Times New Roman"/>
          <w:sz w:val="24"/>
          <w:szCs w:val="24"/>
        </w:rPr>
        <w:t>uarda</w:t>
      </w:r>
      <w:r w:rsidRPr="007101D7">
        <w:rPr>
          <w:rFonts w:ascii="Times New Roman" w:eastAsiaTheme="minorEastAsia" w:hAnsi="Times New Roman" w:cs="Times New Roman"/>
          <w:sz w:val="24"/>
          <w:szCs w:val="24"/>
        </w:rPr>
        <w:t xml:space="preserve"> </w:t>
      </w:r>
      <w:r w:rsidR="00BC7A13" w:rsidRPr="007101D7">
        <w:rPr>
          <w:rFonts w:ascii="Times New Roman" w:eastAsiaTheme="minorEastAsia" w:hAnsi="Times New Roman" w:cs="Times New Roman"/>
          <w:sz w:val="24"/>
          <w:szCs w:val="24"/>
        </w:rPr>
        <w:t>los resultados de estos cálculos</w:t>
      </w:r>
      <w:r w:rsidR="0009244D" w:rsidRPr="007101D7">
        <w:rPr>
          <w:rFonts w:ascii="Times New Roman" w:eastAsiaTheme="minorEastAsia" w:hAnsi="Times New Roman" w:cs="Times New Roman"/>
          <w:sz w:val="24"/>
          <w:szCs w:val="24"/>
        </w:rPr>
        <w:t xml:space="preserve"> en matrices de resultados (</w:t>
      </w:r>
      <w:r w:rsidR="0009244D" w:rsidRPr="007101D7">
        <w:rPr>
          <w:rFonts w:ascii="Times New Roman" w:eastAsiaTheme="minorEastAsia" w:hAnsi="Times New Roman" w:cs="Times New Roman"/>
          <w:i/>
          <w:iCs/>
          <w:sz w:val="24"/>
          <w:szCs w:val="24"/>
        </w:rPr>
        <w:t>results</w:t>
      </w:r>
      <w:r w:rsidR="00253C18" w:rsidRPr="007101D7">
        <w:rPr>
          <w:rFonts w:ascii="Times New Roman" w:eastAsiaTheme="minorEastAsia" w:hAnsi="Times New Roman" w:cs="Times New Roman"/>
          <w:i/>
          <w:iCs/>
          <w:sz w:val="24"/>
          <w:szCs w:val="24"/>
        </w:rPr>
        <w:t>_N`N’_`result’</w:t>
      </w:r>
      <w:r w:rsidR="0009244D" w:rsidRPr="007101D7">
        <w:rPr>
          <w:rFonts w:ascii="Times New Roman" w:eastAsiaTheme="minorEastAsia" w:hAnsi="Times New Roman" w:cs="Times New Roman"/>
          <w:sz w:val="24"/>
          <w:szCs w:val="24"/>
        </w:rPr>
        <w:t>)</w:t>
      </w:r>
      <w:r w:rsidR="00AE127A" w:rsidRPr="007101D7">
        <w:rPr>
          <w:rFonts w:ascii="Times New Roman" w:eastAsiaTheme="minorEastAsia" w:hAnsi="Times New Roman" w:cs="Times New Roman"/>
          <w:sz w:val="24"/>
          <w:szCs w:val="24"/>
        </w:rPr>
        <w:t xml:space="preserve">, una para cada combinación de N y </w:t>
      </w:r>
      <w:r w:rsidR="00AE127A" w:rsidRPr="007101D7">
        <w:rPr>
          <w:rFonts w:ascii="Times New Roman" w:eastAsiaTheme="minorEastAsia" w:hAnsi="Times New Roman" w:cs="Times New Roman"/>
          <w:i/>
          <w:iCs/>
          <w:sz w:val="24"/>
          <w:szCs w:val="24"/>
        </w:rPr>
        <w:t>result</w:t>
      </w:r>
      <w:r w:rsidR="00AE127A" w:rsidRPr="007101D7">
        <w:rPr>
          <w:rFonts w:ascii="Times New Roman" w:eastAsiaTheme="minorEastAsia" w:hAnsi="Times New Roman" w:cs="Times New Roman"/>
          <w:sz w:val="24"/>
          <w:szCs w:val="24"/>
        </w:rPr>
        <w:t xml:space="preserve"> (figure3, figure5, table3 y figure11), es decir, </w:t>
      </w:r>
      <w:r w:rsidR="00C3061F" w:rsidRPr="007101D7">
        <w:rPr>
          <w:rFonts w:ascii="Times New Roman" w:eastAsiaTheme="minorEastAsia" w:hAnsi="Times New Roman" w:cs="Times New Roman"/>
          <w:sz w:val="24"/>
          <w:szCs w:val="24"/>
        </w:rPr>
        <w:t xml:space="preserve">en total, </w:t>
      </w:r>
      <w:r w:rsidR="00AE127A" w:rsidRPr="007101D7">
        <w:rPr>
          <w:rFonts w:ascii="Times New Roman" w:eastAsiaTheme="minorEastAsia" w:hAnsi="Times New Roman" w:cs="Times New Roman"/>
          <w:sz w:val="24"/>
          <w:szCs w:val="24"/>
        </w:rPr>
        <w:t xml:space="preserve">8 matrices </w:t>
      </w:r>
      <w:r w:rsidR="00294AA3" w:rsidRPr="007101D7">
        <w:rPr>
          <w:rFonts w:ascii="Times New Roman" w:eastAsiaTheme="minorEastAsia" w:hAnsi="Times New Roman" w:cs="Times New Roman"/>
          <w:sz w:val="24"/>
          <w:szCs w:val="24"/>
        </w:rPr>
        <w:t>de resultados</w:t>
      </w:r>
      <w:r w:rsidR="0009244D" w:rsidRPr="007101D7">
        <w:rPr>
          <w:rFonts w:ascii="Times New Roman" w:eastAsiaTheme="minorEastAsia" w:hAnsi="Times New Roman" w:cs="Times New Roman"/>
          <w:sz w:val="24"/>
          <w:szCs w:val="24"/>
        </w:rPr>
        <w:t>.</w:t>
      </w:r>
    </w:p>
    <w:p w14:paraId="6F16516D" w14:textId="2676E39E" w:rsidR="00515A33" w:rsidRPr="007101D7" w:rsidRDefault="002D3BFC" w:rsidP="00515A33">
      <w:pPr>
        <w:numPr>
          <w:ilvl w:val="1"/>
          <w:numId w:val="15"/>
        </w:numPr>
        <w:tabs>
          <w:tab w:val="num" w:pos="1440"/>
        </w:tabs>
        <w:rPr>
          <w:rFonts w:ascii="Times New Roman" w:eastAsiaTheme="minorEastAsia" w:hAnsi="Times New Roman" w:cs="Times New Roman"/>
          <w:sz w:val="24"/>
          <w:szCs w:val="24"/>
          <w:u w:val="single"/>
        </w:rPr>
      </w:pPr>
      <w:r w:rsidRPr="007101D7">
        <w:rPr>
          <w:rFonts w:ascii="Times New Roman" w:eastAsiaTheme="minorEastAsia" w:hAnsi="Times New Roman" w:cs="Times New Roman"/>
          <w:sz w:val="24"/>
          <w:szCs w:val="24"/>
        </w:rPr>
        <w:t xml:space="preserve">Convierte estas </w:t>
      </w:r>
      <w:r w:rsidR="004B515A" w:rsidRPr="007101D7">
        <w:rPr>
          <w:rFonts w:ascii="Times New Roman" w:eastAsiaTheme="minorEastAsia" w:hAnsi="Times New Roman" w:cs="Times New Roman"/>
          <w:sz w:val="24"/>
          <w:szCs w:val="24"/>
        </w:rPr>
        <w:t xml:space="preserve">matrices </w:t>
      </w:r>
      <w:r w:rsidR="00CB0754" w:rsidRPr="007101D7">
        <w:rPr>
          <w:rFonts w:ascii="Times New Roman" w:eastAsiaTheme="minorEastAsia" w:hAnsi="Times New Roman" w:cs="Times New Roman"/>
          <w:sz w:val="24"/>
          <w:szCs w:val="24"/>
        </w:rPr>
        <w:t xml:space="preserve">de resultados </w:t>
      </w:r>
      <w:r w:rsidR="004B515A" w:rsidRPr="007101D7">
        <w:rPr>
          <w:rFonts w:ascii="Times New Roman" w:eastAsiaTheme="minorEastAsia" w:hAnsi="Times New Roman" w:cs="Times New Roman"/>
          <w:sz w:val="24"/>
          <w:szCs w:val="24"/>
        </w:rPr>
        <w:t>en bases de datos para análisis posterior.</w:t>
      </w:r>
    </w:p>
    <w:p w14:paraId="0EE97790" w14:textId="77777777" w:rsidR="000F3EC6" w:rsidRPr="007101D7" w:rsidRDefault="000F3EC6" w:rsidP="000F3EC6">
      <w:pPr>
        <w:rPr>
          <w:rFonts w:ascii="Times New Roman" w:eastAsiaTheme="minorEastAsia" w:hAnsi="Times New Roman" w:cs="Times New Roman"/>
          <w:sz w:val="24"/>
          <w:szCs w:val="24"/>
          <w:u w:val="single"/>
        </w:rPr>
      </w:pPr>
    </w:p>
    <w:p w14:paraId="6C4637F3" w14:textId="096C0583" w:rsidR="00515A33" w:rsidRPr="007101D7" w:rsidRDefault="008512CB" w:rsidP="00515A33">
      <w:pPr>
        <w:numPr>
          <w:ilvl w:val="0"/>
          <w:numId w:val="15"/>
        </w:numPr>
        <w:tabs>
          <w:tab w:val="num" w:pos="720"/>
        </w:tabs>
        <w:rPr>
          <w:rFonts w:ascii="Times New Roman" w:eastAsiaTheme="minorEastAsia" w:hAnsi="Times New Roman" w:cs="Times New Roman"/>
          <w:b/>
          <w:bCs/>
          <w:sz w:val="24"/>
          <w:szCs w:val="24"/>
          <w:u w:val="single"/>
        </w:rPr>
      </w:pPr>
      <w:r w:rsidRPr="007101D7">
        <w:rPr>
          <w:rFonts w:ascii="Times New Roman" w:eastAsiaTheme="minorEastAsia" w:hAnsi="Times New Roman" w:cs="Times New Roman"/>
          <w:b/>
          <w:bCs/>
          <w:sz w:val="24"/>
          <w:szCs w:val="24"/>
          <w:u w:val="single"/>
        </w:rPr>
        <w:t>EJERCICIOS</w:t>
      </w:r>
      <w:r w:rsidR="008D0ABF" w:rsidRPr="007101D7">
        <w:rPr>
          <w:rFonts w:ascii="Times New Roman" w:eastAsiaTheme="minorEastAsia" w:hAnsi="Times New Roman" w:cs="Times New Roman"/>
          <w:b/>
          <w:bCs/>
          <w:sz w:val="24"/>
          <w:szCs w:val="24"/>
          <w:u w:val="single"/>
        </w:rPr>
        <w:t>:</w:t>
      </w:r>
    </w:p>
    <w:p w14:paraId="374A3122" w14:textId="6D017976" w:rsidR="00F75ABB" w:rsidRPr="007101D7" w:rsidRDefault="00FC78EB" w:rsidP="00F75ABB">
      <w:pPr>
        <w:numPr>
          <w:ilvl w:val="1"/>
          <w:numId w:val="15"/>
        </w:numPr>
        <w:tabs>
          <w:tab w:val="num" w:pos="1440"/>
        </w:tabs>
        <w:rPr>
          <w:rFonts w:ascii="Times New Roman" w:eastAsiaTheme="minorEastAsia" w:hAnsi="Times New Roman" w:cs="Times New Roman"/>
          <w:sz w:val="24"/>
          <w:szCs w:val="24"/>
          <w:u w:val="single"/>
        </w:rPr>
      </w:pPr>
      <w:r w:rsidRPr="007101D7">
        <w:rPr>
          <w:rFonts w:ascii="Times New Roman" w:eastAsiaTheme="minorEastAsia" w:hAnsi="Times New Roman" w:cs="Times New Roman"/>
          <w:sz w:val="24"/>
          <w:szCs w:val="24"/>
        </w:rPr>
        <w:t xml:space="preserve">Construye, </w:t>
      </w:r>
      <w:r w:rsidR="0009244D" w:rsidRPr="007101D7">
        <w:rPr>
          <w:rFonts w:ascii="Times New Roman" w:eastAsiaTheme="minorEastAsia" w:hAnsi="Times New Roman" w:cs="Times New Roman"/>
          <w:sz w:val="24"/>
          <w:szCs w:val="24"/>
        </w:rPr>
        <w:t xml:space="preserve">en función de estas </w:t>
      </w:r>
      <w:r w:rsidR="00A37187" w:rsidRPr="007101D7">
        <w:rPr>
          <w:rFonts w:ascii="Times New Roman" w:eastAsiaTheme="minorEastAsia" w:hAnsi="Times New Roman" w:cs="Times New Roman"/>
          <w:sz w:val="24"/>
          <w:szCs w:val="24"/>
        </w:rPr>
        <w:t>bases de datos con las matrices de resultados</w:t>
      </w:r>
      <w:r w:rsidR="0009244D" w:rsidRPr="007101D7">
        <w:rPr>
          <w:rFonts w:ascii="Times New Roman" w:eastAsiaTheme="minorEastAsia" w:hAnsi="Times New Roman" w:cs="Times New Roman"/>
          <w:sz w:val="24"/>
          <w:szCs w:val="24"/>
        </w:rPr>
        <w:t xml:space="preserve">, </w:t>
      </w:r>
      <w:r w:rsidR="004B515A" w:rsidRPr="007101D7">
        <w:rPr>
          <w:rFonts w:ascii="Times New Roman" w:eastAsiaTheme="minorEastAsia" w:hAnsi="Times New Roman" w:cs="Times New Roman"/>
          <w:sz w:val="24"/>
          <w:szCs w:val="24"/>
        </w:rPr>
        <w:t xml:space="preserve">las figuras </w:t>
      </w:r>
      <w:r w:rsidR="00A37187" w:rsidRPr="007101D7">
        <w:rPr>
          <w:rFonts w:ascii="Times New Roman" w:eastAsiaTheme="minorEastAsia" w:hAnsi="Times New Roman" w:cs="Times New Roman"/>
          <w:sz w:val="24"/>
          <w:szCs w:val="24"/>
        </w:rPr>
        <w:t xml:space="preserve">3, 5 y 11 </w:t>
      </w:r>
      <w:r w:rsidR="004B515A" w:rsidRPr="007101D7">
        <w:rPr>
          <w:rFonts w:ascii="Times New Roman" w:eastAsiaTheme="minorEastAsia" w:hAnsi="Times New Roman" w:cs="Times New Roman"/>
          <w:sz w:val="24"/>
          <w:szCs w:val="24"/>
        </w:rPr>
        <w:t>y la tabla</w:t>
      </w:r>
      <w:r w:rsidR="00A37187" w:rsidRPr="007101D7">
        <w:rPr>
          <w:rFonts w:ascii="Times New Roman" w:eastAsiaTheme="minorEastAsia" w:hAnsi="Times New Roman" w:cs="Times New Roman"/>
          <w:sz w:val="24"/>
          <w:szCs w:val="24"/>
        </w:rPr>
        <w:t xml:space="preserve"> 3 </w:t>
      </w:r>
      <w:r w:rsidR="004B515A" w:rsidRPr="007101D7">
        <w:rPr>
          <w:rFonts w:ascii="Times New Roman" w:eastAsiaTheme="minorEastAsia" w:hAnsi="Times New Roman" w:cs="Times New Roman"/>
          <w:sz w:val="24"/>
          <w:szCs w:val="24"/>
        </w:rPr>
        <w:t>solicitada</w:t>
      </w:r>
      <w:r w:rsidR="008F1475" w:rsidRPr="007101D7">
        <w:rPr>
          <w:rFonts w:ascii="Times New Roman" w:eastAsiaTheme="minorEastAsia" w:hAnsi="Times New Roman" w:cs="Times New Roman"/>
          <w:sz w:val="24"/>
          <w:szCs w:val="24"/>
        </w:rPr>
        <w:t>s</w:t>
      </w:r>
      <w:r w:rsidR="004B515A" w:rsidRPr="007101D7">
        <w:rPr>
          <w:rFonts w:ascii="Times New Roman" w:eastAsiaTheme="minorEastAsia" w:hAnsi="Times New Roman" w:cs="Times New Roman"/>
          <w:sz w:val="24"/>
          <w:szCs w:val="24"/>
        </w:rPr>
        <w:t>.</w:t>
      </w:r>
    </w:p>
    <w:p w14:paraId="10443F63" w14:textId="77777777" w:rsidR="00633B53" w:rsidRPr="007101D7" w:rsidRDefault="00633B53">
      <w:pPr>
        <w:rPr>
          <w:rFonts w:ascii="Times New Roman" w:eastAsiaTheme="minorEastAsia" w:hAnsi="Times New Roman" w:cs="Times New Roman"/>
          <w:sz w:val="24"/>
          <w:szCs w:val="24"/>
        </w:rPr>
      </w:pPr>
    </w:p>
    <w:p w14:paraId="30CB03A5" w14:textId="0029DC63" w:rsidR="00D93789" w:rsidRPr="007101D7" w:rsidRDefault="00D93789" w:rsidP="00CE3A06">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Es importante aclarar que, dados los tiempos de ejecución de este algoritmo (con todo lo que implica, </w:t>
      </w:r>
      <w:r w:rsidR="005E5AA0" w:rsidRPr="007101D7">
        <w:rPr>
          <w:rFonts w:ascii="Times New Roman" w:eastAsiaTheme="minorEastAsia" w:hAnsi="Times New Roman" w:cs="Times New Roman"/>
          <w:sz w:val="24"/>
          <w:szCs w:val="24"/>
        </w:rPr>
        <w:t xml:space="preserve">es decir, </w:t>
      </w:r>
      <w:r w:rsidRPr="007101D7">
        <w:rPr>
          <w:rFonts w:ascii="Times New Roman" w:eastAsiaTheme="minorEastAsia" w:hAnsi="Times New Roman" w:cs="Times New Roman"/>
          <w:sz w:val="24"/>
          <w:szCs w:val="24"/>
        </w:rPr>
        <w:t xml:space="preserve">cantidad de combinaciones </w:t>
      </w:r>
      <w:r w:rsidR="00AC4DD2" w:rsidRPr="007101D7">
        <w:rPr>
          <w:rFonts w:ascii="Times New Roman" w:eastAsiaTheme="minorEastAsia" w:hAnsi="Times New Roman" w:cs="Times New Roman"/>
          <w:sz w:val="24"/>
          <w:szCs w:val="24"/>
        </w:rPr>
        <w:t xml:space="preserve">de </w:t>
      </w:r>
      <w:r w:rsidRPr="007101D7">
        <w:rPr>
          <w:rFonts w:ascii="Times New Roman" w:eastAsiaTheme="minorEastAsia" w:hAnsi="Times New Roman" w:cs="Times New Roman"/>
          <w:sz w:val="24"/>
          <w:szCs w:val="24"/>
        </w:rPr>
        <w:t>N, T y ATT y cantidad de simulaciones), se procedió a realizar 100 simulaciones</w:t>
      </w:r>
      <w:r w:rsidR="007D4786" w:rsidRPr="007101D7">
        <w:rPr>
          <w:rFonts w:ascii="Times New Roman" w:eastAsiaTheme="minorEastAsia" w:hAnsi="Times New Roman" w:cs="Times New Roman"/>
          <w:sz w:val="24"/>
          <w:szCs w:val="24"/>
        </w:rPr>
        <w:t>,</w:t>
      </w:r>
      <w:r w:rsidRPr="007101D7">
        <w:rPr>
          <w:rFonts w:ascii="Times New Roman" w:eastAsiaTheme="minorEastAsia" w:hAnsi="Times New Roman" w:cs="Times New Roman"/>
          <w:sz w:val="24"/>
          <w:szCs w:val="24"/>
        </w:rPr>
        <w:t xml:space="preserve"> en lugar de las 5.000 simulaciones que se </w:t>
      </w:r>
      <w:r w:rsidR="0006028B" w:rsidRPr="007101D7">
        <w:rPr>
          <w:rFonts w:ascii="Times New Roman" w:eastAsiaTheme="minorEastAsia" w:hAnsi="Times New Roman" w:cs="Times New Roman"/>
          <w:sz w:val="24"/>
          <w:szCs w:val="24"/>
        </w:rPr>
        <w:t>realizan</w:t>
      </w:r>
      <w:r w:rsidRPr="007101D7">
        <w:rPr>
          <w:rFonts w:ascii="Times New Roman" w:eastAsiaTheme="minorEastAsia" w:hAnsi="Times New Roman" w:cs="Times New Roman"/>
          <w:sz w:val="24"/>
          <w:szCs w:val="24"/>
        </w:rPr>
        <w:t xml:space="preserve"> en el </w:t>
      </w:r>
      <w:r w:rsidRPr="007101D7">
        <w:rPr>
          <w:rFonts w:ascii="Times New Roman" w:eastAsiaTheme="minorEastAsia" w:hAnsi="Times New Roman" w:cs="Times New Roman"/>
          <w:i/>
          <w:iCs/>
          <w:sz w:val="24"/>
          <w:szCs w:val="24"/>
        </w:rPr>
        <w:t>paper</w:t>
      </w:r>
      <w:r w:rsidRPr="007101D7">
        <w:rPr>
          <w:rFonts w:ascii="Times New Roman" w:eastAsiaTheme="minorEastAsia" w:hAnsi="Times New Roman" w:cs="Times New Roman"/>
          <w:sz w:val="24"/>
          <w:szCs w:val="24"/>
        </w:rPr>
        <w:t>.</w:t>
      </w:r>
      <w:r w:rsidR="009259C8" w:rsidRPr="007101D7">
        <w:rPr>
          <w:rFonts w:ascii="Times New Roman" w:eastAsiaTheme="minorEastAsia" w:hAnsi="Times New Roman" w:cs="Times New Roman"/>
          <w:sz w:val="24"/>
          <w:szCs w:val="24"/>
        </w:rPr>
        <w:t xml:space="preserve"> En particular, así como </w:t>
      </w:r>
      <w:r w:rsidR="00085A41" w:rsidRPr="007101D7">
        <w:rPr>
          <w:rFonts w:ascii="Times New Roman" w:eastAsiaTheme="minorEastAsia" w:hAnsi="Times New Roman" w:cs="Times New Roman"/>
          <w:sz w:val="24"/>
          <w:szCs w:val="24"/>
        </w:rPr>
        <w:t>se encuentra</w:t>
      </w:r>
      <w:r w:rsidR="009259C8" w:rsidRPr="007101D7">
        <w:rPr>
          <w:rFonts w:ascii="Times New Roman" w:eastAsiaTheme="minorEastAsia" w:hAnsi="Times New Roman" w:cs="Times New Roman"/>
          <w:sz w:val="24"/>
          <w:szCs w:val="24"/>
        </w:rPr>
        <w:t xml:space="preserve"> el código</w:t>
      </w:r>
      <w:r w:rsidR="007D4786" w:rsidRPr="007101D7">
        <w:rPr>
          <w:rFonts w:ascii="Times New Roman" w:eastAsiaTheme="minorEastAsia" w:hAnsi="Times New Roman" w:cs="Times New Roman"/>
          <w:sz w:val="24"/>
          <w:szCs w:val="24"/>
        </w:rPr>
        <w:t xml:space="preserve"> actualmente</w:t>
      </w:r>
      <w:r w:rsidR="00B853D8" w:rsidRPr="007101D7">
        <w:rPr>
          <w:rFonts w:ascii="Times New Roman" w:eastAsiaTheme="minorEastAsia" w:hAnsi="Times New Roman" w:cs="Times New Roman"/>
          <w:sz w:val="24"/>
          <w:szCs w:val="24"/>
        </w:rPr>
        <w:t xml:space="preserve"> y corriendo </w:t>
      </w:r>
      <w:r w:rsidR="00540161" w:rsidRPr="007101D7">
        <w:rPr>
          <w:rFonts w:ascii="Times New Roman" w:eastAsiaTheme="minorEastAsia" w:hAnsi="Times New Roman" w:cs="Times New Roman"/>
          <w:sz w:val="24"/>
          <w:szCs w:val="24"/>
        </w:rPr>
        <w:t xml:space="preserve">para N= 50 </w:t>
      </w:r>
      <w:r w:rsidR="00B853D8" w:rsidRPr="007101D7">
        <w:rPr>
          <w:rFonts w:ascii="Times New Roman" w:eastAsiaTheme="minorEastAsia" w:hAnsi="Times New Roman" w:cs="Times New Roman"/>
          <w:sz w:val="24"/>
          <w:szCs w:val="24"/>
        </w:rPr>
        <w:t xml:space="preserve">en un </w:t>
      </w:r>
      <w:r w:rsidR="00B853D8" w:rsidRPr="007101D7">
        <w:rPr>
          <w:rFonts w:ascii="Times New Roman" w:eastAsiaTheme="minorEastAsia" w:hAnsi="Times New Roman" w:cs="Times New Roman"/>
          <w:i/>
          <w:iCs/>
          <w:sz w:val="24"/>
          <w:szCs w:val="24"/>
        </w:rPr>
        <w:t>core</w:t>
      </w:r>
      <w:r w:rsidR="00B853D8" w:rsidRPr="007101D7">
        <w:rPr>
          <w:rFonts w:ascii="Times New Roman" w:eastAsiaTheme="minorEastAsia" w:hAnsi="Times New Roman" w:cs="Times New Roman"/>
          <w:sz w:val="24"/>
          <w:szCs w:val="24"/>
        </w:rPr>
        <w:t xml:space="preserve"> y </w:t>
      </w:r>
      <w:r w:rsidR="00540161" w:rsidRPr="007101D7">
        <w:rPr>
          <w:rFonts w:ascii="Times New Roman" w:eastAsiaTheme="minorEastAsia" w:hAnsi="Times New Roman" w:cs="Times New Roman"/>
          <w:sz w:val="24"/>
          <w:szCs w:val="24"/>
        </w:rPr>
        <w:t xml:space="preserve">para N= 500 </w:t>
      </w:r>
      <w:r w:rsidR="00B853D8" w:rsidRPr="007101D7">
        <w:rPr>
          <w:rFonts w:ascii="Times New Roman" w:eastAsiaTheme="minorEastAsia" w:hAnsi="Times New Roman" w:cs="Times New Roman"/>
          <w:sz w:val="24"/>
          <w:szCs w:val="24"/>
        </w:rPr>
        <w:t xml:space="preserve">en otro </w:t>
      </w:r>
      <w:r w:rsidR="00B853D8" w:rsidRPr="007101D7">
        <w:rPr>
          <w:rFonts w:ascii="Times New Roman" w:eastAsiaTheme="minorEastAsia" w:hAnsi="Times New Roman" w:cs="Times New Roman"/>
          <w:i/>
          <w:iCs/>
          <w:sz w:val="24"/>
          <w:szCs w:val="24"/>
        </w:rPr>
        <w:t>core</w:t>
      </w:r>
      <w:r w:rsidR="00085A41" w:rsidRPr="007101D7">
        <w:rPr>
          <w:rFonts w:ascii="Times New Roman" w:eastAsiaTheme="minorEastAsia" w:hAnsi="Times New Roman" w:cs="Times New Roman"/>
          <w:sz w:val="24"/>
          <w:szCs w:val="24"/>
        </w:rPr>
        <w:t>,</w:t>
      </w:r>
      <w:r w:rsidR="009259C8" w:rsidRPr="007101D7">
        <w:rPr>
          <w:rFonts w:ascii="Times New Roman" w:eastAsiaTheme="minorEastAsia" w:hAnsi="Times New Roman" w:cs="Times New Roman"/>
          <w:sz w:val="24"/>
          <w:szCs w:val="24"/>
        </w:rPr>
        <w:t xml:space="preserve"> </w:t>
      </w:r>
      <w:r w:rsidR="00085A41" w:rsidRPr="007101D7">
        <w:rPr>
          <w:rFonts w:ascii="Times New Roman" w:eastAsiaTheme="minorEastAsia" w:hAnsi="Times New Roman" w:cs="Times New Roman"/>
          <w:sz w:val="24"/>
          <w:szCs w:val="24"/>
        </w:rPr>
        <w:t>el tiempo de ejecución fue</w:t>
      </w:r>
      <w:r w:rsidR="009259C8" w:rsidRPr="007101D7">
        <w:rPr>
          <w:rFonts w:ascii="Times New Roman" w:eastAsiaTheme="minorEastAsia" w:hAnsi="Times New Roman" w:cs="Times New Roman"/>
          <w:sz w:val="24"/>
          <w:szCs w:val="24"/>
        </w:rPr>
        <w:t>, aproximadamente, 7 días</w:t>
      </w:r>
      <w:r w:rsidR="00B853D8" w:rsidRPr="007101D7">
        <w:rPr>
          <w:rFonts w:ascii="Times New Roman" w:eastAsiaTheme="minorEastAsia" w:hAnsi="Times New Roman" w:cs="Times New Roman"/>
          <w:sz w:val="24"/>
          <w:szCs w:val="24"/>
        </w:rPr>
        <w:t xml:space="preserve"> (es decir, </w:t>
      </w:r>
      <w:r w:rsidR="00B853D8" w:rsidRPr="007101D7">
        <w:rPr>
          <w:rFonts w:ascii="Times New Roman" w:eastAsiaTheme="minorEastAsia" w:hAnsi="Times New Roman" w:cs="Times New Roman"/>
          <w:i/>
          <w:iCs/>
          <w:sz w:val="24"/>
          <w:szCs w:val="24"/>
        </w:rPr>
        <w:t>céteris páribus</w:t>
      </w:r>
      <w:r w:rsidR="00B853D8" w:rsidRPr="007101D7">
        <w:rPr>
          <w:rFonts w:ascii="Times New Roman" w:eastAsiaTheme="minorEastAsia" w:hAnsi="Times New Roman" w:cs="Times New Roman"/>
          <w:sz w:val="24"/>
          <w:szCs w:val="24"/>
        </w:rPr>
        <w:t>, 5.000 simulaciones se hubieran ejecutado en 350 días)</w:t>
      </w:r>
      <w:r w:rsidR="009259C8" w:rsidRPr="007101D7">
        <w:rPr>
          <w:rFonts w:ascii="Times New Roman" w:eastAsiaTheme="minorEastAsia" w:hAnsi="Times New Roman" w:cs="Times New Roman"/>
          <w:sz w:val="24"/>
          <w:szCs w:val="24"/>
        </w:rPr>
        <w:t>.</w:t>
      </w:r>
      <w:r w:rsidR="00467962" w:rsidRPr="007101D7">
        <w:rPr>
          <w:rFonts w:ascii="Times New Roman" w:eastAsiaTheme="minorEastAsia" w:hAnsi="Times New Roman" w:cs="Times New Roman"/>
          <w:sz w:val="24"/>
          <w:szCs w:val="24"/>
        </w:rPr>
        <w:t xml:space="preserve"> </w:t>
      </w:r>
      <w:r w:rsidR="00E436D7" w:rsidRPr="007101D7">
        <w:rPr>
          <w:rFonts w:ascii="Times New Roman" w:eastAsiaTheme="minorEastAsia" w:hAnsi="Times New Roman" w:cs="Times New Roman"/>
          <w:sz w:val="24"/>
          <w:szCs w:val="24"/>
        </w:rPr>
        <w:t xml:space="preserve">En línea con esto, debido a la menor cantidad de simulaciones, es posible que los resultados no sean tan robustos como los de </w:t>
      </w:r>
      <w:r w:rsidR="00007776" w:rsidRPr="007101D7">
        <w:rPr>
          <w:rFonts w:ascii="Times New Roman" w:eastAsiaTheme="minorEastAsia" w:hAnsi="Times New Roman" w:cs="Times New Roman"/>
          <w:sz w:val="24"/>
          <w:szCs w:val="24"/>
        </w:rPr>
        <w:t xml:space="preserve">Amanda </w:t>
      </w:r>
      <w:r w:rsidR="00E436D7" w:rsidRPr="007101D7">
        <w:rPr>
          <w:rFonts w:ascii="Times New Roman" w:eastAsiaTheme="minorEastAsia" w:hAnsi="Times New Roman" w:cs="Times New Roman"/>
          <w:sz w:val="24"/>
          <w:szCs w:val="24"/>
        </w:rPr>
        <w:t>Weiss.</w:t>
      </w:r>
      <w:r w:rsidR="00F84807" w:rsidRPr="007101D7">
        <w:rPr>
          <w:rFonts w:ascii="Times New Roman" w:eastAsiaTheme="minorEastAsia" w:hAnsi="Times New Roman" w:cs="Times New Roman"/>
          <w:sz w:val="24"/>
          <w:szCs w:val="24"/>
        </w:rPr>
        <w:t xml:space="preserve"> En particular, todos los resultados asociados al modelo heterogéneo no son satisfactorios, no sólo no coinciden con los del </w:t>
      </w:r>
      <w:r w:rsidR="00F84807" w:rsidRPr="007101D7">
        <w:rPr>
          <w:rFonts w:ascii="Times New Roman" w:eastAsiaTheme="minorEastAsia" w:hAnsi="Times New Roman" w:cs="Times New Roman"/>
          <w:i/>
          <w:iCs/>
          <w:sz w:val="24"/>
          <w:szCs w:val="24"/>
        </w:rPr>
        <w:t>paper</w:t>
      </w:r>
      <w:r w:rsidR="00514B2A" w:rsidRPr="007101D7">
        <w:rPr>
          <w:rFonts w:ascii="Times New Roman" w:eastAsiaTheme="minorEastAsia" w:hAnsi="Times New Roman" w:cs="Times New Roman"/>
          <w:sz w:val="24"/>
          <w:szCs w:val="24"/>
        </w:rPr>
        <w:t>,</w:t>
      </w:r>
      <w:r w:rsidR="00F84807" w:rsidRPr="007101D7">
        <w:rPr>
          <w:rFonts w:ascii="Times New Roman" w:eastAsiaTheme="minorEastAsia" w:hAnsi="Times New Roman" w:cs="Times New Roman"/>
          <w:sz w:val="24"/>
          <w:szCs w:val="24"/>
        </w:rPr>
        <w:t xml:space="preserve"> sino que son muy distintos. </w:t>
      </w:r>
      <w:r w:rsidR="000F72C9" w:rsidRPr="007101D7">
        <w:rPr>
          <w:rFonts w:ascii="Times New Roman" w:eastAsiaTheme="minorEastAsia" w:hAnsi="Times New Roman" w:cs="Times New Roman"/>
          <w:sz w:val="24"/>
          <w:szCs w:val="24"/>
        </w:rPr>
        <w:t xml:space="preserve">Debido a que </w:t>
      </w:r>
      <w:r w:rsidR="00020F46" w:rsidRPr="007101D7">
        <w:rPr>
          <w:rFonts w:ascii="Times New Roman" w:eastAsiaTheme="minorEastAsia" w:hAnsi="Times New Roman" w:cs="Times New Roman"/>
          <w:sz w:val="24"/>
          <w:szCs w:val="24"/>
        </w:rPr>
        <w:t xml:space="preserve">todo el código replica </w:t>
      </w:r>
      <w:r w:rsidR="00020F46" w:rsidRPr="007101D7">
        <w:rPr>
          <w:rFonts w:ascii="Times New Roman" w:eastAsiaTheme="minorEastAsia" w:hAnsi="Times New Roman" w:cs="Times New Roman"/>
          <w:i/>
          <w:iCs/>
          <w:sz w:val="24"/>
          <w:szCs w:val="24"/>
        </w:rPr>
        <w:t>vis-a-vis</w:t>
      </w:r>
      <w:r w:rsidR="00020F46" w:rsidRPr="007101D7">
        <w:rPr>
          <w:rFonts w:ascii="Times New Roman" w:eastAsiaTheme="minorEastAsia" w:hAnsi="Times New Roman" w:cs="Times New Roman"/>
          <w:sz w:val="24"/>
          <w:szCs w:val="24"/>
        </w:rPr>
        <w:t xml:space="preserve"> lo expresado por la autora en cuanto a la generación de los datos y</w:t>
      </w:r>
      <w:r w:rsidR="00937863" w:rsidRPr="007101D7">
        <w:rPr>
          <w:rFonts w:ascii="Times New Roman" w:eastAsiaTheme="minorEastAsia" w:hAnsi="Times New Roman" w:cs="Times New Roman"/>
          <w:sz w:val="24"/>
          <w:szCs w:val="24"/>
        </w:rPr>
        <w:t xml:space="preserve"> a</w:t>
      </w:r>
      <w:r w:rsidR="00020F46" w:rsidRPr="007101D7">
        <w:rPr>
          <w:rFonts w:ascii="Times New Roman" w:eastAsiaTheme="minorEastAsia" w:hAnsi="Times New Roman" w:cs="Times New Roman"/>
          <w:sz w:val="24"/>
          <w:szCs w:val="24"/>
        </w:rPr>
        <w:t xml:space="preserve"> las estimaciones, e</w:t>
      </w:r>
      <w:r w:rsidR="000C24DF" w:rsidRPr="007101D7">
        <w:rPr>
          <w:rFonts w:ascii="Times New Roman" w:eastAsiaTheme="minorEastAsia" w:hAnsi="Times New Roman" w:cs="Times New Roman"/>
          <w:sz w:val="24"/>
          <w:szCs w:val="24"/>
        </w:rPr>
        <w:t>ventualmente, e</w:t>
      </w:r>
      <w:r w:rsidR="00F84807" w:rsidRPr="007101D7">
        <w:rPr>
          <w:rFonts w:ascii="Times New Roman" w:eastAsiaTheme="minorEastAsia" w:hAnsi="Times New Roman" w:cs="Times New Roman"/>
          <w:sz w:val="24"/>
          <w:szCs w:val="24"/>
        </w:rPr>
        <w:t>st</w:t>
      </w:r>
      <w:r w:rsidR="00020F46" w:rsidRPr="007101D7">
        <w:rPr>
          <w:rFonts w:ascii="Times New Roman" w:eastAsiaTheme="minorEastAsia" w:hAnsi="Times New Roman" w:cs="Times New Roman"/>
          <w:sz w:val="24"/>
          <w:szCs w:val="24"/>
        </w:rPr>
        <w:t>a discrepancia de resultados</w:t>
      </w:r>
      <w:r w:rsidR="00F84807" w:rsidRPr="007101D7">
        <w:rPr>
          <w:rFonts w:ascii="Times New Roman" w:eastAsiaTheme="minorEastAsia" w:hAnsi="Times New Roman" w:cs="Times New Roman"/>
          <w:sz w:val="24"/>
          <w:szCs w:val="24"/>
        </w:rPr>
        <w:t xml:space="preserve"> se puede deber a la combinación de dos cosas: la menor cantidad de simulaciones y</w:t>
      </w:r>
      <w:r w:rsidR="0002372B" w:rsidRPr="007101D7">
        <w:rPr>
          <w:rFonts w:ascii="Times New Roman" w:eastAsiaTheme="minorEastAsia" w:hAnsi="Times New Roman" w:cs="Times New Roman"/>
          <w:sz w:val="24"/>
          <w:szCs w:val="24"/>
        </w:rPr>
        <w:t>/o</w:t>
      </w:r>
      <w:r w:rsidR="00F84807" w:rsidRPr="007101D7">
        <w:rPr>
          <w:rFonts w:ascii="Times New Roman" w:eastAsiaTheme="minorEastAsia" w:hAnsi="Times New Roman" w:cs="Times New Roman"/>
          <w:sz w:val="24"/>
          <w:szCs w:val="24"/>
        </w:rPr>
        <w:t xml:space="preserve"> una definición incorrecta de la variable de cohorte (</w:t>
      </w:r>
      <w:r w:rsidR="00F84807" w:rsidRPr="007101D7">
        <w:rPr>
          <w:rFonts w:ascii="Times New Roman" w:eastAsiaTheme="minorEastAsia" w:hAnsi="Times New Roman" w:cs="Times New Roman"/>
          <w:i/>
          <w:iCs/>
          <w:sz w:val="24"/>
          <w:szCs w:val="24"/>
        </w:rPr>
        <w:t>g_het</w:t>
      </w:r>
      <w:r w:rsidR="00F84807" w:rsidRPr="007101D7">
        <w:rPr>
          <w:rFonts w:ascii="Times New Roman" w:eastAsiaTheme="minorEastAsia" w:hAnsi="Times New Roman" w:cs="Times New Roman"/>
          <w:sz w:val="24"/>
          <w:szCs w:val="24"/>
        </w:rPr>
        <w:t>)</w:t>
      </w:r>
      <w:r w:rsidR="00456FDA" w:rsidRPr="007101D7">
        <w:rPr>
          <w:rFonts w:ascii="Times New Roman" w:eastAsiaTheme="minorEastAsia" w:hAnsi="Times New Roman" w:cs="Times New Roman"/>
          <w:sz w:val="24"/>
          <w:szCs w:val="24"/>
        </w:rPr>
        <w:t xml:space="preserve">, que se asumió de la manera descripta anteriormente pero </w:t>
      </w:r>
      <w:r w:rsidR="00930AC8" w:rsidRPr="007101D7">
        <w:rPr>
          <w:rFonts w:ascii="Times New Roman" w:eastAsiaTheme="minorEastAsia" w:hAnsi="Times New Roman" w:cs="Times New Roman"/>
          <w:sz w:val="24"/>
          <w:szCs w:val="24"/>
        </w:rPr>
        <w:t xml:space="preserve">que </w:t>
      </w:r>
      <w:r w:rsidR="00456FDA" w:rsidRPr="007101D7">
        <w:rPr>
          <w:rFonts w:ascii="Times New Roman" w:eastAsiaTheme="minorEastAsia" w:hAnsi="Times New Roman" w:cs="Times New Roman"/>
          <w:sz w:val="24"/>
          <w:szCs w:val="24"/>
        </w:rPr>
        <w:t xml:space="preserve">el </w:t>
      </w:r>
      <w:r w:rsidR="00456FDA" w:rsidRPr="007101D7">
        <w:rPr>
          <w:rFonts w:ascii="Times New Roman" w:eastAsiaTheme="minorEastAsia" w:hAnsi="Times New Roman" w:cs="Times New Roman"/>
          <w:i/>
          <w:iCs/>
          <w:sz w:val="24"/>
          <w:szCs w:val="24"/>
        </w:rPr>
        <w:t>paper</w:t>
      </w:r>
      <w:r w:rsidR="00456FDA" w:rsidRPr="007101D7">
        <w:rPr>
          <w:rFonts w:ascii="Times New Roman" w:eastAsiaTheme="minorEastAsia" w:hAnsi="Times New Roman" w:cs="Times New Roman"/>
          <w:sz w:val="24"/>
          <w:szCs w:val="24"/>
        </w:rPr>
        <w:t xml:space="preserve"> no aclara cómo </w:t>
      </w:r>
      <w:r w:rsidR="00E865B6" w:rsidRPr="007101D7">
        <w:rPr>
          <w:rFonts w:ascii="Times New Roman" w:eastAsiaTheme="minorEastAsia" w:hAnsi="Times New Roman" w:cs="Times New Roman"/>
          <w:sz w:val="24"/>
          <w:szCs w:val="24"/>
        </w:rPr>
        <w:t>se</w:t>
      </w:r>
      <w:r w:rsidR="00456FDA" w:rsidRPr="007101D7">
        <w:rPr>
          <w:rFonts w:ascii="Times New Roman" w:eastAsiaTheme="minorEastAsia" w:hAnsi="Times New Roman" w:cs="Times New Roman"/>
          <w:sz w:val="24"/>
          <w:szCs w:val="24"/>
        </w:rPr>
        <w:t xml:space="preserve"> construye (en cambio, si bien la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oMath>
      <w:r w:rsidR="00456FDA" w:rsidRPr="007101D7">
        <w:rPr>
          <w:rFonts w:ascii="Times New Roman" w:eastAsiaTheme="minorEastAsia" w:hAnsi="Times New Roman" w:cs="Times New Roman"/>
          <w:sz w:val="24"/>
          <w:szCs w:val="24"/>
        </w:rPr>
        <w:t xml:space="preserve"> tampoco </w:t>
      </w:r>
      <w:r w:rsidR="00E865B6" w:rsidRPr="007101D7">
        <w:rPr>
          <w:rFonts w:ascii="Times New Roman" w:eastAsiaTheme="minorEastAsia" w:hAnsi="Times New Roman" w:cs="Times New Roman"/>
          <w:sz w:val="24"/>
          <w:szCs w:val="24"/>
        </w:rPr>
        <w:t xml:space="preserve">se </w:t>
      </w:r>
      <w:r w:rsidR="00456FDA" w:rsidRPr="007101D7">
        <w:rPr>
          <w:rFonts w:ascii="Times New Roman" w:eastAsiaTheme="minorEastAsia" w:hAnsi="Times New Roman" w:cs="Times New Roman"/>
          <w:sz w:val="24"/>
          <w:szCs w:val="24"/>
        </w:rPr>
        <w:t xml:space="preserve">aclara cómo </w:t>
      </w:r>
      <w:r w:rsidR="00E865B6" w:rsidRPr="007101D7">
        <w:rPr>
          <w:rFonts w:ascii="Times New Roman" w:eastAsiaTheme="minorEastAsia" w:hAnsi="Times New Roman" w:cs="Times New Roman"/>
          <w:sz w:val="24"/>
          <w:szCs w:val="24"/>
        </w:rPr>
        <w:t xml:space="preserve">se </w:t>
      </w:r>
      <w:r w:rsidR="00456FDA" w:rsidRPr="007101D7">
        <w:rPr>
          <w:rFonts w:ascii="Times New Roman" w:eastAsiaTheme="minorEastAsia" w:hAnsi="Times New Roman" w:cs="Times New Roman"/>
          <w:sz w:val="24"/>
          <w:szCs w:val="24"/>
        </w:rPr>
        <w:t>construye, se le consultó a</w:t>
      </w:r>
      <w:r w:rsidR="002E07F7" w:rsidRPr="007101D7">
        <w:rPr>
          <w:rFonts w:ascii="Times New Roman" w:eastAsiaTheme="minorEastAsia" w:hAnsi="Times New Roman" w:cs="Times New Roman"/>
          <w:sz w:val="24"/>
          <w:szCs w:val="24"/>
        </w:rPr>
        <w:t xml:space="preserve"> Weiss</w:t>
      </w:r>
      <w:r w:rsidR="0070752E" w:rsidRPr="007101D7">
        <w:rPr>
          <w:rFonts w:ascii="Times New Roman" w:eastAsiaTheme="minorEastAsia" w:hAnsi="Times New Roman" w:cs="Times New Roman"/>
          <w:sz w:val="24"/>
          <w:szCs w:val="24"/>
        </w:rPr>
        <w:t xml:space="preserve"> y expresó </w:t>
      </w:r>
      <w:r w:rsidR="001351D9" w:rsidRPr="007101D7">
        <w:rPr>
          <w:rFonts w:ascii="Times New Roman" w:eastAsiaTheme="minorEastAsia" w:hAnsi="Times New Roman" w:cs="Times New Roman"/>
          <w:sz w:val="24"/>
          <w:szCs w:val="24"/>
        </w:rPr>
        <w:t xml:space="preserve">que se construye como se </w:t>
      </w:r>
      <w:r w:rsidR="00343E8C" w:rsidRPr="007101D7">
        <w:rPr>
          <w:rFonts w:ascii="Times New Roman" w:eastAsiaTheme="minorEastAsia" w:hAnsi="Times New Roman" w:cs="Times New Roman"/>
          <w:sz w:val="24"/>
          <w:szCs w:val="24"/>
        </w:rPr>
        <w:t>puede ver</w:t>
      </w:r>
      <w:r w:rsidR="001351D9" w:rsidRPr="007101D7">
        <w:rPr>
          <w:rFonts w:ascii="Times New Roman" w:eastAsiaTheme="minorEastAsia" w:hAnsi="Times New Roman" w:cs="Times New Roman"/>
          <w:sz w:val="24"/>
          <w:szCs w:val="24"/>
        </w:rPr>
        <w:t xml:space="preserve"> en las líneas 9</w:t>
      </w:r>
      <w:r w:rsidR="00DD68E4" w:rsidRPr="007101D7">
        <w:rPr>
          <w:rFonts w:ascii="Times New Roman" w:eastAsiaTheme="minorEastAsia" w:hAnsi="Times New Roman" w:cs="Times New Roman"/>
          <w:sz w:val="24"/>
          <w:szCs w:val="24"/>
        </w:rPr>
        <w:t>1</w:t>
      </w:r>
      <w:r w:rsidR="001351D9" w:rsidRPr="007101D7">
        <w:rPr>
          <w:rFonts w:ascii="Times New Roman" w:eastAsiaTheme="minorEastAsia" w:hAnsi="Times New Roman" w:cs="Times New Roman"/>
          <w:sz w:val="24"/>
          <w:szCs w:val="24"/>
        </w:rPr>
        <w:t xml:space="preserve"> a </w:t>
      </w:r>
      <w:r w:rsidR="00DE7D08" w:rsidRPr="007101D7">
        <w:rPr>
          <w:rFonts w:ascii="Times New Roman" w:eastAsiaTheme="minorEastAsia" w:hAnsi="Times New Roman" w:cs="Times New Roman"/>
          <w:sz w:val="24"/>
          <w:szCs w:val="24"/>
        </w:rPr>
        <w:t>9</w:t>
      </w:r>
      <w:r w:rsidR="00DD68E4" w:rsidRPr="007101D7">
        <w:rPr>
          <w:rFonts w:ascii="Times New Roman" w:eastAsiaTheme="minorEastAsia" w:hAnsi="Times New Roman" w:cs="Times New Roman"/>
          <w:sz w:val="24"/>
          <w:szCs w:val="24"/>
        </w:rPr>
        <w:t xml:space="preserve">4 </w:t>
      </w:r>
      <w:r w:rsidR="001351D9" w:rsidRPr="007101D7">
        <w:rPr>
          <w:rFonts w:ascii="Times New Roman" w:eastAsiaTheme="minorEastAsia" w:hAnsi="Times New Roman" w:cs="Times New Roman"/>
          <w:sz w:val="24"/>
          <w:szCs w:val="24"/>
        </w:rPr>
        <w:t>del código</w:t>
      </w:r>
      <w:r w:rsidR="00456FDA" w:rsidRPr="007101D7">
        <w:rPr>
          <w:rFonts w:ascii="Times New Roman" w:eastAsiaTheme="minorEastAsia" w:hAnsi="Times New Roman" w:cs="Times New Roman"/>
          <w:sz w:val="24"/>
          <w:szCs w:val="24"/>
        </w:rPr>
        <w:t>).</w:t>
      </w:r>
    </w:p>
    <w:p w14:paraId="767C6C24" w14:textId="77777777" w:rsidR="00D93789" w:rsidRPr="007101D7" w:rsidRDefault="00D93789">
      <w:pPr>
        <w:rPr>
          <w:rFonts w:ascii="Times New Roman" w:eastAsiaTheme="minorEastAsia" w:hAnsi="Times New Roman" w:cs="Times New Roman"/>
          <w:sz w:val="24"/>
          <w:szCs w:val="24"/>
        </w:rPr>
      </w:pPr>
    </w:p>
    <w:p w14:paraId="6FD2D87C" w14:textId="5AB10A7B" w:rsidR="007B7119" w:rsidRPr="007101D7" w:rsidRDefault="00CF194E" w:rsidP="00D93789">
      <w:pPr>
        <w:ind w:firstLine="708"/>
        <w:rPr>
          <w:rFonts w:ascii="Times New Roman" w:hAnsi="Times New Roman" w:cs="Times New Roman"/>
          <w:sz w:val="24"/>
          <w:szCs w:val="24"/>
        </w:rPr>
      </w:pPr>
      <w:r w:rsidRPr="007101D7">
        <w:rPr>
          <w:rFonts w:ascii="Times New Roman" w:hAnsi="Times New Roman" w:cs="Times New Roman"/>
          <w:sz w:val="24"/>
          <w:szCs w:val="24"/>
        </w:rPr>
        <w:t>Por último, e</w:t>
      </w:r>
      <w:r w:rsidR="007B7119" w:rsidRPr="007101D7">
        <w:rPr>
          <w:rFonts w:ascii="Times New Roman" w:hAnsi="Times New Roman" w:cs="Times New Roman"/>
          <w:sz w:val="24"/>
          <w:szCs w:val="24"/>
        </w:rPr>
        <w:t xml:space="preserve">n el siguiente </w:t>
      </w:r>
      <w:hyperlink r:id="rId8" w:history="1">
        <w:r w:rsidR="007B7119" w:rsidRPr="007101D7">
          <w:rPr>
            <w:rStyle w:val="Hipervnculo"/>
            <w:rFonts w:ascii="Times New Roman" w:hAnsi="Times New Roman" w:cs="Times New Roman"/>
            <w:sz w:val="24"/>
            <w:szCs w:val="24"/>
          </w:rPr>
          <w:t>link</w:t>
        </w:r>
      </w:hyperlink>
      <w:r w:rsidR="007B7119" w:rsidRPr="007101D7">
        <w:rPr>
          <w:rFonts w:ascii="Times New Roman" w:hAnsi="Times New Roman" w:cs="Times New Roman"/>
          <w:sz w:val="24"/>
          <w:szCs w:val="24"/>
        </w:rPr>
        <w:t xml:space="preserve"> de Google Drive, se encuentran</w:t>
      </w:r>
      <w:r w:rsidR="00CC672B" w:rsidRPr="007101D7">
        <w:rPr>
          <w:rFonts w:ascii="Times New Roman" w:hAnsi="Times New Roman" w:cs="Times New Roman"/>
          <w:sz w:val="24"/>
          <w:szCs w:val="24"/>
        </w:rPr>
        <w:t xml:space="preserve"> las figuras realizadas</w:t>
      </w:r>
      <w:r w:rsidR="00796AD6" w:rsidRPr="007101D7">
        <w:rPr>
          <w:rFonts w:ascii="Times New Roman" w:hAnsi="Times New Roman" w:cs="Times New Roman"/>
          <w:sz w:val="24"/>
          <w:szCs w:val="24"/>
        </w:rPr>
        <w:t xml:space="preserve"> </w:t>
      </w:r>
      <w:r w:rsidR="005C196A" w:rsidRPr="007101D7">
        <w:rPr>
          <w:rFonts w:ascii="Times New Roman" w:hAnsi="Times New Roman" w:cs="Times New Roman"/>
          <w:sz w:val="24"/>
          <w:szCs w:val="24"/>
        </w:rPr>
        <w:t>(</w:t>
      </w:r>
      <w:r w:rsidR="00796AD6" w:rsidRPr="007101D7">
        <w:rPr>
          <w:rFonts w:ascii="Times New Roman" w:hAnsi="Times New Roman" w:cs="Times New Roman"/>
          <w:sz w:val="24"/>
          <w:szCs w:val="24"/>
        </w:rPr>
        <w:t>en .png</w:t>
      </w:r>
      <w:r w:rsidR="005C196A" w:rsidRPr="007101D7">
        <w:rPr>
          <w:rFonts w:ascii="Times New Roman" w:hAnsi="Times New Roman" w:cs="Times New Roman"/>
          <w:sz w:val="24"/>
          <w:szCs w:val="24"/>
        </w:rPr>
        <w:t>)</w:t>
      </w:r>
      <w:r w:rsidR="00CC672B" w:rsidRPr="007101D7">
        <w:rPr>
          <w:rFonts w:ascii="Times New Roman" w:hAnsi="Times New Roman" w:cs="Times New Roman"/>
          <w:sz w:val="24"/>
          <w:szCs w:val="24"/>
        </w:rPr>
        <w:t xml:space="preserve"> y</w:t>
      </w:r>
      <w:r w:rsidR="007B7119" w:rsidRPr="007101D7">
        <w:rPr>
          <w:rFonts w:ascii="Times New Roman" w:hAnsi="Times New Roman" w:cs="Times New Roman"/>
          <w:sz w:val="24"/>
          <w:szCs w:val="24"/>
        </w:rPr>
        <w:t xml:space="preserve"> los siguientes archivos .dta:</w:t>
      </w:r>
    </w:p>
    <w:p w14:paraId="7D6DD29B" w14:textId="77777777" w:rsidR="007B7119" w:rsidRPr="007101D7" w:rsidRDefault="007B7119" w:rsidP="007B7119">
      <w:pPr>
        <w:rPr>
          <w:rFonts w:ascii="Times New Roman" w:hAnsi="Times New Roman" w:cs="Times New Roman"/>
          <w:sz w:val="24"/>
          <w:szCs w:val="24"/>
        </w:rPr>
      </w:pPr>
    </w:p>
    <w:p w14:paraId="2C4AF631" w14:textId="77777777" w:rsidR="006D50E1" w:rsidRPr="007101D7" w:rsidRDefault="007B7119" w:rsidP="00CA75B6">
      <w:pPr>
        <w:pStyle w:val="Prrafodelista"/>
        <w:numPr>
          <w:ilvl w:val="0"/>
          <w:numId w:val="14"/>
        </w:numPr>
        <w:rPr>
          <w:rFonts w:ascii="Times New Roman" w:hAnsi="Times New Roman" w:cs="Times New Roman"/>
          <w:sz w:val="24"/>
          <w:szCs w:val="24"/>
        </w:rPr>
      </w:pPr>
      <w:r w:rsidRPr="007101D7">
        <w:rPr>
          <w:rFonts w:ascii="Times New Roman" w:hAnsi="Times New Roman" w:cs="Times New Roman"/>
          <w:i/>
          <w:iCs/>
          <w:sz w:val="24"/>
          <w:szCs w:val="24"/>
        </w:rPr>
        <w:t>“results_N50_base.dta”</w:t>
      </w:r>
      <w:r w:rsidR="00CA75B6" w:rsidRPr="007101D7">
        <w:rPr>
          <w:rFonts w:ascii="Times New Roman" w:hAnsi="Times New Roman" w:cs="Times New Roman"/>
          <w:sz w:val="24"/>
          <w:szCs w:val="24"/>
        </w:rPr>
        <w:t xml:space="preserve"> y </w:t>
      </w:r>
      <w:r w:rsidR="00CA75B6" w:rsidRPr="007101D7">
        <w:rPr>
          <w:rFonts w:ascii="Times New Roman" w:hAnsi="Times New Roman" w:cs="Times New Roman"/>
          <w:i/>
          <w:iCs/>
          <w:sz w:val="24"/>
          <w:szCs w:val="24"/>
        </w:rPr>
        <w:t>“results_N500_base.dta”</w:t>
      </w:r>
      <w:r w:rsidRPr="007101D7">
        <w:rPr>
          <w:rFonts w:ascii="Times New Roman" w:hAnsi="Times New Roman" w:cs="Times New Roman"/>
          <w:sz w:val="24"/>
          <w:szCs w:val="24"/>
        </w:rPr>
        <w:t>:</w:t>
      </w:r>
    </w:p>
    <w:p w14:paraId="5D2131E5" w14:textId="05FE595A" w:rsidR="007B7119" w:rsidRPr="007101D7" w:rsidRDefault="00CA75B6" w:rsidP="006D50E1">
      <w:pPr>
        <w:pStyle w:val="Prrafodelista"/>
        <w:rPr>
          <w:rFonts w:ascii="Times New Roman" w:hAnsi="Times New Roman" w:cs="Times New Roman"/>
          <w:sz w:val="24"/>
          <w:szCs w:val="24"/>
        </w:rPr>
      </w:pPr>
      <w:r w:rsidRPr="007101D7">
        <w:rPr>
          <w:rFonts w:ascii="Times New Roman" w:hAnsi="Times New Roman" w:cs="Times New Roman"/>
          <w:sz w:val="24"/>
          <w:szCs w:val="24"/>
        </w:rPr>
        <w:t>base</w:t>
      </w:r>
      <w:r w:rsidR="00F43D9B" w:rsidRPr="007101D7">
        <w:rPr>
          <w:rFonts w:ascii="Times New Roman" w:hAnsi="Times New Roman" w:cs="Times New Roman"/>
          <w:sz w:val="24"/>
          <w:szCs w:val="24"/>
        </w:rPr>
        <w:t>s</w:t>
      </w:r>
      <w:r w:rsidRPr="007101D7">
        <w:rPr>
          <w:rFonts w:ascii="Times New Roman" w:hAnsi="Times New Roman" w:cs="Times New Roman"/>
          <w:sz w:val="24"/>
          <w:szCs w:val="24"/>
        </w:rPr>
        <w:t xml:space="preserve"> de datos con los </w:t>
      </w:r>
      <w:r w:rsidRPr="007101D7">
        <w:rPr>
          <w:rFonts w:ascii="Times New Roman" w:hAnsi="Times New Roman" w:cs="Times New Roman"/>
          <w:i/>
          <w:iCs/>
          <w:sz w:val="24"/>
          <w:szCs w:val="24"/>
        </w:rPr>
        <w:t>outputs</w:t>
      </w:r>
      <w:r w:rsidRPr="007101D7">
        <w:rPr>
          <w:rFonts w:ascii="Times New Roman" w:hAnsi="Times New Roman" w:cs="Times New Roman"/>
          <w:sz w:val="24"/>
          <w:szCs w:val="24"/>
        </w:rPr>
        <w:t xml:space="preserve"> de cada </w:t>
      </w:r>
      <w:r w:rsidR="00EE1D7A" w:rsidRPr="007101D7">
        <w:rPr>
          <w:rFonts w:ascii="Times New Roman" w:hAnsi="Times New Roman" w:cs="Times New Roman"/>
          <w:sz w:val="24"/>
          <w:szCs w:val="24"/>
        </w:rPr>
        <w:t xml:space="preserve">una de las 100 </w:t>
      </w:r>
      <w:r w:rsidRPr="007101D7">
        <w:rPr>
          <w:rFonts w:ascii="Times New Roman" w:hAnsi="Times New Roman" w:cs="Times New Roman"/>
          <w:sz w:val="24"/>
          <w:szCs w:val="24"/>
        </w:rPr>
        <w:t>simulaci</w:t>
      </w:r>
      <w:r w:rsidR="00EE1D7A" w:rsidRPr="007101D7">
        <w:rPr>
          <w:rFonts w:ascii="Times New Roman" w:hAnsi="Times New Roman" w:cs="Times New Roman"/>
          <w:sz w:val="24"/>
          <w:szCs w:val="24"/>
        </w:rPr>
        <w:t>ones</w:t>
      </w:r>
      <w:r w:rsidRPr="007101D7">
        <w:rPr>
          <w:rFonts w:ascii="Times New Roman" w:hAnsi="Times New Roman" w:cs="Times New Roman"/>
          <w:sz w:val="24"/>
          <w:szCs w:val="24"/>
        </w:rPr>
        <w:t xml:space="preserve"> </w:t>
      </w:r>
      <w:r w:rsidR="00702374" w:rsidRPr="007101D7">
        <w:rPr>
          <w:rFonts w:ascii="Times New Roman" w:hAnsi="Times New Roman" w:cs="Times New Roman"/>
          <w:sz w:val="24"/>
          <w:szCs w:val="24"/>
        </w:rPr>
        <w:t xml:space="preserve">para tamaño de muestra de </w:t>
      </w:r>
      <w:r w:rsidRPr="007101D7">
        <w:rPr>
          <w:rFonts w:ascii="Times New Roman" w:hAnsi="Times New Roman" w:cs="Times New Roman"/>
          <w:sz w:val="24"/>
          <w:szCs w:val="24"/>
        </w:rPr>
        <w:t>N= 50 y N= 500, respectivamente.</w:t>
      </w:r>
    </w:p>
    <w:p w14:paraId="6A1453F2" w14:textId="77777777" w:rsidR="006D50E1" w:rsidRPr="007101D7" w:rsidRDefault="007B7119" w:rsidP="007B7119">
      <w:pPr>
        <w:pStyle w:val="Prrafodelista"/>
        <w:numPr>
          <w:ilvl w:val="0"/>
          <w:numId w:val="14"/>
        </w:numPr>
        <w:rPr>
          <w:rFonts w:ascii="Times New Roman" w:hAnsi="Times New Roman" w:cs="Times New Roman"/>
          <w:sz w:val="24"/>
          <w:szCs w:val="24"/>
        </w:rPr>
      </w:pPr>
      <w:r w:rsidRPr="007101D7">
        <w:rPr>
          <w:rFonts w:ascii="Times New Roman" w:hAnsi="Times New Roman" w:cs="Times New Roman"/>
          <w:i/>
          <w:iCs/>
          <w:sz w:val="24"/>
          <w:szCs w:val="24"/>
        </w:rPr>
        <w:t>“results_N50_matriz_figure3.dta”</w:t>
      </w:r>
      <w:r w:rsidR="002F43C4" w:rsidRPr="007101D7">
        <w:rPr>
          <w:rFonts w:ascii="Times New Roman" w:hAnsi="Times New Roman" w:cs="Times New Roman"/>
          <w:sz w:val="24"/>
          <w:szCs w:val="24"/>
        </w:rPr>
        <w:t xml:space="preserve"> y </w:t>
      </w:r>
      <w:r w:rsidR="002F43C4" w:rsidRPr="007101D7">
        <w:rPr>
          <w:rFonts w:ascii="Times New Roman" w:hAnsi="Times New Roman" w:cs="Times New Roman"/>
          <w:i/>
          <w:iCs/>
          <w:sz w:val="24"/>
          <w:szCs w:val="24"/>
        </w:rPr>
        <w:t>“results_N500_matriz_figure3.dta”</w:t>
      </w:r>
      <w:r w:rsidRPr="007101D7">
        <w:rPr>
          <w:rFonts w:ascii="Times New Roman" w:hAnsi="Times New Roman" w:cs="Times New Roman"/>
          <w:sz w:val="24"/>
          <w:szCs w:val="24"/>
        </w:rPr>
        <w:t>:</w:t>
      </w:r>
    </w:p>
    <w:p w14:paraId="2BC425F2" w14:textId="201197A1" w:rsidR="007B7119" w:rsidRPr="007101D7" w:rsidRDefault="00F94F80" w:rsidP="006D50E1">
      <w:pPr>
        <w:pStyle w:val="Prrafodelista"/>
        <w:rPr>
          <w:rFonts w:ascii="Times New Roman" w:hAnsi="Times New Roman" w:cs="Times New Roman"/>
          <w:sz w:val="24"/>
          <w:szCs w:val="24"/>
        </w:rPr>
      </w:pPr>
      <w:r w:rsidRPr="007101D7">
        <w:rPr>
          <w:rFonts w:ascii="Times New Roman" w:hAnsi="Times New Roman" w:cs="Times New Roman"/>
          <w:sz w:val="24"/>
          <w:szCs w:val="24"/>
        </w:rPr>
        <w:t xml:space="preserve">base de datos con la matriz de resultados asociada </w:t>
      </w:r>
      <w:r w:rsidR="00422ADF" w:rsidRPr="007101D7">
        <w:rPr>
          <w:rFonts w:ascii="Times New Roman" w:hAnsi="Times New Roman" w:cs="Times New Roman"/>
          <w:sz w:val="24"/>
          <w:szCs w:val="24"/>
        </w:rPr>
        <w:t xml:space="preserve">a la figura 3 </w:t>
      </w:r>
      <w:r w:rsidR="00702374" w:rsidRPr="007101D7">
        <w:rPr>
          <w:rFonts w:ascii="Times New Roman" w:hAnsi="Times New Roman" w:cs="Times New Roman"/>
          <w:sz w:val="24"/>
          <w:szCs w:val="24"/>
        </w:rPr>
        <w:t>para tamaño de muestra de N= 50 y N= 500, respectivamente.</w:t>
      </w:r>
    </w:p>
    <w:p w14:paraId="6BBB140C" w14:textId="77777777" w:rsidR="006D50E1" w:rsidRPr="007101D7" w:rsidRDefault="007B7119" w:rsidP="007B7119">
      <w:pPr>
        <w:pStyle w:val="Prrafodelista"/>
        <w:numPr>
          <w:ilvl w:val="0"/>
          <w:numId w:val="14"/>
        </w:numPr>
        <w:rPr>
          <w:rFonts w:ascii="Times New Roman" w:hAnsi="Times New Roman" w:cs="Times New Roman"/>
          <w:sz w:val="24"/>
          <w:szCs w:val="24"/>
        </w:rPr>
      </w:pPr>
      <w:r w:rsidRPr="007101D7">
        <w:rPr>
          <w:rFonts w:ascii="Times New Roman" w:hAnsi="Times New Roman" w:cs="Times New Roman"/>
          <w:i/>
          <w:iCs/>
          <w:sz w:val="24"/>
          <w:szCs w:val="24"/>
        </w:rPr>
        <w:t>“results_N50_matriz_figure5.dta”</w:t>
      </w:r>
      <w:r w:rsidR="002F43C4" w:rsidRPr="007101D7">
        <w:rPr>
          <w:rFonts w:ascii="Times New Roman" w:hAnsi="Times New Roman" w:cs="Times New Roman"/>
          <w:sz w:val="24"/>
          <w:szCs w:val="24"/>
        </w:rPr>
        <w:t xml:space="preserve"> y </w:t>
      </w:r>
      <w:r w:rsidR="002F43C4" w:rsidRPr="007101D7">
        <w:rPr>
          <w:rFonts w:ascii="Times New Roman" w:hAnsi="Times New Roman" w:cs="Times New Roman"/>
          <w:i/>
          <w:iCs/>
          <w:sz w:val="24"/>
          <w:szCs w:val="24"/>
        </w:rPr>
        <w:t>“results_N500_matriz_figure5.dta”</w:t>
      </w:r>
      <w:r w:rsidRPr="007101D7">
        <w:rPr>
          <w:rFonts w:ascii="Times New Roman" w:hAnsi="Times New Roman" w:cs="Times New Roman"/>
          <w:sz w:val="24"/>
          <w:szCs w:val="24"/>
        </w:rPr>
        <w:t>:</w:t>
      </w:r>
    </w:p>
    <w:p w14:paraId="6BFBA18E" w14:textId="29E476C3" w:rsidR="007B7119" w:rsidRPr="007101D7" w:rsidRDefault="00422ADF" w:rsidP="006D50E1">
      <w:pPr>
        <w:pStyle w:val="Prrafodelista"/>
        <w:rPr>
          <w:rFonts w:ascii="Times New Roman" w:hAnsi="Times New Roman" w:cs="Times New Roman"/>
          <w:sz w:val="24"/>
          <w:szCs w:val="24"/>
        </w:rPr>
      </w:pPr>
      <w:r w:rsidRPr="007101D7">
        <w:rPr>
          <w:rFonts w:ascii="Times New Roman" w:hAnsi="Times New Roman" w:cs="Times New Roman"/>
          <w:sz w:val="24"/>
          <w:szCs w:val="24"/>
        </w:rPr>
        <w:t>base de datos con la matri</w:t>
      </w:r>
      <w:r w:rsidR="00F94F80" w:rsidRPr="007101D7">
        <w:rPr>
          <w:rFonts w:ascii="Times New Roman" w:hAnsi="Times New Roman" w:cs="Times New Roman"/>
          <w:sz w:val="24"/>
          <w:szCs w:val="24"/>
        </w:rPr>
        <w:t>z</w:t>
      </w:r>
      <w:r w:rsidRPr="007101D7">
        <w:rPr>
          <w:rFonts w:ascii="Times New Roman" w:hAnsi="Times New Roman" w:cs="Times New Roman"/>
          <w:sz w:val="24"/>
          <w:szCs w:val="24"/>
        </w:rPr>
        <w:t xml:space="preserve"> de resultados asociada a la figura 5 </w:t>
      </w:r>
      <w:r w:rsidR="003F482C" w:rsidRPr="007101D7">
        <w:rPr>
          <w:rFonts w:ascii="Times New Roman" w:hAnsi="Times New Roman" w:cs="Times New Roman"/>
          <w:sz w:val="24"/>
          <w:szCs w:val="24"/>
        </w:rPr>
        <w:t>para tamaño de muestra de N= 50 y N= 500, respectivamente.</w:t>
      </w:r>
    </w:p>
    <w:p w14:paraId="6FB0B715" w14:textId="77777777" w:rsidR="006D50E1" w:rsidRPr="007101D7" w:rsidRDefault="007B7119" w:rsidP="007B7119">
      <w:pPr>
        <w:pStyle w:val="Prrafodelista"/>
        <w:numPr>
          <w:ilvl w:val="0"/>
          <w:numId w:val="14"/>
        </w:numPr>
        <w:rPr>
          <w:rFonts w:ascii="Times New Roman" w:hAnsi="Times New Roman" w:cs="Times New Roman"/>
          <w:sz w:val="24"/>
          <w:szCs w:val="24"/>
        </w:rPr>
      </w:pPr>
      <w:r w:rsidRPr="007101D7">
        <w:rPr>
          <w:rFonts w:ascii="Times New Roman" w:hAnsi="Times New Roman" w:cs="Times New Roman"/>
          <w:i/>
          <w:iCs/>
          <w:sz w:val="24"/>
          <w:szCs w:val="24"/>
        </w:rPr>
        <w:lastRenderedPageBreak/>
        <w:t>“results_N50_matriz_table3.dta”</w:t>
      </w:r>
      <w:r w:rsidR="002F43C4" w:rsidRPr="007101D7">
        <w:rPr>
          <w:rFonts w:ascii="Times New Roman" w:hAnsi="Times New Roman" w:cs="Times New Roman"/>
          <w:sz w:val="24"/>
          <w:szCs w:val="24"/>
        </w:rPr>
        <w:t xml:space="preserve"> y </w:t>
      </w:r>
      <w:r w:rsidR="002F43C4" w:rsidRPr="007101D7">
        <w:rPr>
          <w:rFonts w:ascii="Times New Roman" w:hAnsi="Times New Roman" w:cs="Times New Roman"/>
          <w:i/>
          <w:iCs/>
          <w:sz w:val="24"/>
          <w:szCs w:val="24"/>
        </w:rPr>
        <w:t>“results_N500_matriz_table3.dta”</w:t>
      </w:r>
      <w:r w:rsidR="002F43C4" w:rsidRPr="007101D7">
        <w:rPr>
          <w:rFonts w:ascii="Times New Roman" w:hAnsi="Times New Roman" w:cs="Times New Roman"/>
          <w:sz w:val="24"/>
          <w:szCs w:val="24"/>
        </w:rPr>
        <w:t>:</w:t>
      </w:r>
    </w:p>
    <w:p w14:paraId="2D709D09" w14:textId="77777777" w:rsidR="00B02504" w:rsidRPr="007101D7" w:rsidRDefault="00F94F80" w:rsidP="00B02504">
      <w:pPr>
        <w:pStyle w:val="Prrafodelista"/>
        <w:rPr>
          <w:rFonts w:ascii="Times New Roman" w:hAnsi="Times New Roman" w:cs="Times New Roman"/>
          <w:sz w:val="24"/>
          <w:szCs w:val="24"/>
        </w:rPr>
      </w:pPr>
      <w:r w:rsidRPr="007101D7">
        <w:rPr>
          <w:rFonts w:ascii="Times New Roman" w:hAnsi="Times New Roman" w:cs="Times New Roman"/>
          <w:sz w:val="24"/>
          <w:szCs w:val="24"/>
        </w:rPr>
        <w:t xml:space="preserve">base de datos con la matriz de resultados asociada </w:t>
      </w:r>
      <w:r w:rsidR="00422ADF" w:rsidRPr="007101D7">
        <w:rPr>
          <w:rFonts w:ascii="Times New Roman" w:hAnsi="Times New Roman" w:cs="Times New Roman"/>
          <w:sz w:val="24"/>
          <w:szCs w:val="24"/>
        </w:rPr>
        <w:t xml:space="preserve">a la tabla 3 </w:t>
      </w:r>
      <w:r w:rsidR="006A3A19" w:rsidRPr="007101D7">
        <w:rPr>
          <w:rFonts w:ascii="Times New Roman" w:hAnsi="Times New Roman" w:cs="Times New Roman"/>
          <w:sz w:val="24"/>
          <w:szCs w:val="24"/>
        </w:rPr>
        <w:t>para tamaño de muestra de N= 50 y N= 500, respectivamente.</w:t>
      </w:r>
    </w:p>
    <w:p w14:paraId="32404625" w14:textId="308D07CA" w:rsidR="00B02504" w:rsidRPr="007101D7" w:rsidRDefault="00B02504" w:rsidP="00B02504">
      <w:pPr>
        <w:pStyle w:val="Prrafodelista"/>
        <w:numPr>
          <w:ilvl w:val="1"/>
          <w:numId w:val="19"/>
        </w:numPr>
        <w:ind w:left="714" w:hanging="357"/>
        <w:rPr>
          <w:rFonts w:ascii="Times New Roman" w:hAnsi="Times New Roman" w:cs="Times New Roman"/>
          <w:sz w:val="24"/>
          <w:szCs w:val="24"/>
        </w:rPr>
      </w:pPr>
      <w:r w:rsidRPr="007101D7">
        <w:rPr>
          <w:rFonts w:ascii="Times New Roman" w:hAnsi="Times New Roman" w:cs="Times New Roman"/>
          <w:i/>
          <w:iCs/>
          <w:sz w:val="24"/>
          <w:szCs w:val="24"/>
        </w:rPr>
        <w:t>“results_N50_matriz_figure11.dta”</w:t>
      </w:r>
      <w:r w:rsidRPr="007101D7">
        <w:rPr>
          <w:rFonts w:ascii="Times New Roman" w:hAnsi="Times New Roman" w:cs="Times New Roman"/>
          <w:sz w:val="24"/>
          <w:szCs w:val="24"/>
        </w:rPr>
        <w:t xml:space="preserve"> y </w:t>
      </w:r>
      <w:r w:rsidRPr="007101D7">
        <w:rPr>
          <w:rFonts w:ascii="Times New Roman" w:hAnsi="Times New Roman" w:cs="Times New Roman"/>
          <w:i/>
          <w:iCs/>
          <w:sz w:val="24"/>
          <w:szCs w:val="24"/>
        </w:rPr>
        <w:t>“results_N500_matriz_figure11.dta”</w:t>
      </w:r>
      <w:r w:rsidRPr="007101D7">
        <w:rPr>
          <w:rFonts w:ascii="Times New Roman" w:hAnsi="Times New Roman" w:cs="Times New Roman"/>
          <w:sz w:val="24"/>
          <w:szCs w:val="24"/>
        </w:rPr>
        <w:t>:</w:t>
      </w:r>
    </w:p>
    <w:p w14:paraId="236D5C8C" w14:textId="7E057401" w:rsidR="00636F37" w:rsidRPr="007101D7" w:rsidRDefault="00F94F80" w:rsidP="00B02504">
      <w:pPr>
        <w:pStyle w:val="Prrafodelista"/>
        <w:rPr>
          <w:rFonts w:ascii="Times New Roman" w:hAnsi="Times New Roman" w:cs="Times New Roman"/>
          <w:sz w:val="24"/>
          <w:szCs w:val="24"/>
        </w:rPr>
      </w:pPr>
      <w:r w:rsidRPr="007101D7">
        <w:rPr>
          <w:rFonts w:ascii="Times New Roman" w:hAnsi="Times New Roman" w:cs="Times New Roman"/>
          <w:sz w:val="24"/>
          <w:szCs w:val="24"/>
        </w:rPr>
        <w:t>base de datos con la matriz de resultados asociada</w:t>
      </w:r>
      <w:r w:rsidR="00422ADF" w:rsidRPr="007101D7">
        <w:rPr>
          <w:rFonts w:ascii="Times New Roman" w:hAnsi="Times New Roman" w:cs="Times New Roman"/>
          <w:sz w:val="24"/>
          <w:szCs w:val="24"/>
        </w:rPr>
        <w:t xml:space="preserve"> a la figura 11 </w:t>
      </w:r>
      <w:r w:rsidR="006A3A19" w:rsidRPr="007101D7">
        <w:rPr>
          <w:rFonts w:ascii="Times New Roman" w:hAnsi="Times New Roman" w:cs="Times New Roman"/>
          <w:sz w:val="24"/>
          <w:szCs w:val="24"/>
        </w:rPr>
        <w:t>para tamaño de muestra de N= 50 y N= 500, respectivamente.</w:t>
      </w:r>
      <w:r w:rsidR="00636F37" w:rsidRPr="007101D7">
        <w:rPr>
          <w:rFonts w:ascii="Times New Roman" w:eastAsiaTheme="minorEastAsia" w:hAnsi="Times New Roman" w:cs="Times New Roman"/>
          <w:sz w:val="24"/>
          <w:szCs w:val="24"/>
        </w:rPr>
        <w:br w:type="page"/>
      </w:r>
    </w:p>
    <w:p w14:paraId="65E84910" w14:textId="735B3485" w:rsidR="00A30750" w:rsidRPr="007101D7" w:rsidRDefault="00D77EF9" w:rsidP="00D77EF9">
      <w:pPr>
        <w:rPr>
          <w:rFonts w:ascii="Times New Roman" w:eastAsiaTheme="minorEastAsia" w:hAnsi="Times New Roman" w:cs="Times New Roman"/>
          <w:sz w:val="28"/>
          <w:szCs w:val="28"/>
        </w:rPr>
      </w:pPr>
      <w:r w:rsidRPr="007101D7">
        <w:rPr>
          <w:rFonts w:ascii="Times New Roman" w:eastAsiaTheme="minorEastAsia" w:hAnsi="Times New Roman" w:cs="Times New Roman"/>
          <w:b/>
          <w:bCs/>
          <w:sz w:val="28"/>
          <w:szCs w:val="28"/>
          <w:u w:val="single"/>
        </w:rPr>
        <w:lastRenderedPageBreak/>
        <w:t>Ejercicio 1.</w:t>
      </w:r>
    </w:p>
    <w:p w14:paraId="5E1AFB46" w14:textId="77777777" w:rsidR="00D77EF9" w:rsidRPr="007101D7" w:rsidRDefault="00D77EF9" w:rsidP="00D77EF9">
      <w:pPr>
        <w:rPr>
          <w:rFonts w:ascii="Times New Roman" w:eastAsiaTheme="minorEastAsia" w:hAnsi="Times New Roman" w:cs="Times New Roman"/>
          <w:sz w:val="24"/>
          <w:szCs w:val="24"/>
        </w:rPr>
      </w:pPr>
    </w:p>
    <w:p w14:paraId="7DCE8D2A" w14:textId="76E33D8F" w:rsidR="00D77EF9" w:rsidRPr="007101D7" w:rsidRDefault="0061560B" w:rsidP="0061560B">
      <w:p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Reproducir la Figura 3 del trabajo de Weiss para los cuatro estimadores. ¿Se encuentran los mismos resultados? En particular, encontrar el sesgo por ponderadores negativos (De</w:t>
      </w:r>
      <w:r w:rsidR="00DA6BF7" w:rsidRPr="007101D7">
        <w:rPr>
          <w:rFonts w:ascii="Times New Roman" w:eastAsiaTheme="minorEastAsia" w:hAnsi="Times New Roman" w:cs="Times New Roman"/>
          <w:i/>
          <w:iCs/>
          <w:sz w:val="24"/>
          <w:szCs w:val="24"/>
        </w:rPr>
        <w:t xml:space="preserve"> </w:t>
      </w:r>
      <w:r w:rsidRPr="007101D7">
        <w:rPr>
          <w:rFonts w:ascii="Times New Roman" w:eastAsiaTheme="minorEastAsia" w:hAnsi="Times New Roman" w:cs="Times New Roman"/>
          <w:i/>
          <w:iCs/>
          <w:sz w:val="24"/>
          <w:szCs w:val="24"/>
        </w:rPr>
        <w:t>Chaisemartin and d</w:t>
      </w:r>
      <w:r w:rsidR="00B672F5"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Haultfoeuille, 2021) para el estimador de TWFE cuando el efecto es</w:t>
      </w:r>
      <w:r w:rsidR="00FB5A0E" w:rsidRPr="007101D7">
        <w:rPr>
          <w:rFonts w:ascii="Times New Roman" w:eastAsiaTheme="minorEastAsia" w:hAnsi="Times New Roman" w:cs="Times New Roman"/>
          <w:i/>
          <w:iCs/>
          <w:sz w:val="24"/>
          <w:szCs w:val="24"/>
        </w:rPr>
        <w:t xml:space="preserve"> </w:t>
      </w:r>
      <w:r w:rsidRPr="007101D7">
        <w:rPr>
          <w:rFonts w:ascii="Times New Roman" w:eastAsiaTheme="minorEastAsia" w:hAnsi="Times New Roman" w:cs="Times New Roman"/>
          <w:i/>
          <w:iCs/>
          <w:sz w:val="24"/>
          <w:szCs w:val="24"/>
        </w:rPr>
        <w:t>heterogéneo</w:t>
      </w:r>
      <w:r w:rsidR="00293B96"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 xml:space="preserve"> Comentar los resultados.</w:t>
      </w:r>
    </w:p>
    <w:p w14:paraId="10DDBE6E" w14:textId="77777777" w:rsidR="0061560B" w:rsidRPr="007101D7" w:rsidRDefault="0061560B" w:rsidP="0061560B">
      <w:pPr>
        <w:rPr>
          <w:rFonts w:ascii="Times New Roman" w:eastAsiaTheme="minorEastAsia" w:hAnsi="Times New Roman" w:cs="Times New Roman"/>
          <w:sz w:val="24"/>
          <w:szCs w:val="24"/>
        </w:rPr>
      </w:pPr>
    </w:p>
    <w:p w14:paraId="7D994C4C" w14:textId="77777777" w:rsidR="0061560B" w:rsidRPr="007101D7" w:rsidRDefault="0061560B" w:rsidP="0061560B">
      <w:pPr>
        <w:rPr>
          <w:rFonts w:ascii="Times New Roman" w:eastAsiaTheme="minorEastAsia" w:hAnsi="Times New Roman" w:cs="Times New Roman"/>
          <w:sz w:val="24"/>
          <w:szCs w:val="24"/>
        </w:rPr>
      </w:pPr>
    </w:p>
    <w:p w14:paraId="6FC71205" w14:textId="77777777" w:rsidR="002468FC" w:rsidRPr="007101D7" w:rsidRDefault="00212E89" w:rsidP="00212E89">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En la figura 3, se presenta el </w:t>
      </w:r>
      <w:r w:rsidRPr="007101D7">
        <w:rPr>
          <w:rFonts w:ascii="Times New Roman" w:eastAsiaTheme="minorEastAsia" w:hAnsi="Times New Roman" w:cs="Times New Roman"/>
          <w:i/>
          <w:iCs/>
          <w:sz w:val="24"/>
          <w:szCs w:val="24"/>
        </w:rPr>
        <w:t>ATT Bias</w:t>
      </w:r>
      <w:r w:rsidRPr="007101D7">
        <w:rPr>
          <w:rFonts w:ascii="Times New Roman" w:eastAsiaTheme="minorEastAsia" w:hAnsi="Times New Roman" w:cs="Times New Roman"/>
          <w:sz w:val="24"/>
          <w:szCs w:val="24"/>
        </w:rPr>
        <w:t xml:space="preserve"> de l</w:t>
      </w:r>
      <w:r w:rsidR="00AD7BC2" w:rsidRPr="007101D7">
        <w:rPr>
          <w:rFonts w:ascii="Times New Roman" w:eastAsiaTheme="minorEastAsia" w:hAnsi="Times New Roman" w:cs="Times New Roman"/>
          <w:sz w:val="24"/>
          <w:szCs w:val="24"/>
        </w:rPr>
        <w:t>os diferentes estimadores</w:t>
      </w:r>
      <w:r w:rsidR="0020511C" w:rsidRPr="007101D7">
        <w:rPr>
          <w:rFonts w:ascii="Times New Roman" w:eastAsiaTheme="minorEastAsia" w:hAnsi="Times New Roman" w:cs="Times New Roman"/>
          <w:sz w:val="24"/>
          <w:szCs w:val="24"/>
        </w:rPr>
        <w:t xml:space="preserve"> (TWFE, CS, BJS, JW) </w:t>
      </w:r>
      <w:r w:rsidR="00E720BB" w:rsidRPr="007101D7">
        <w:rPr>
          <w:rFonts w:ascii="Times New Roman" w:eastAsiaTheme="minorEastAsia" w:hAnsi="Times New Roman" w:cs="Times New Roman"/>
          <w:sz w:val="24"/>
          <w:szCs w:val="24"/>
        </w:rPr>
        <w:t xml:space="preserve">para </w:t>
      </w:r>
      <w:r w:rsidR="009159C0" w:rsidRPr="007101D7">
        <w:rPr>
          <w:rFonts w:ascii="Times New Roman" w:eastAsiaTheme="minorEastAsia" w:hAnsi="Times New Roman" w:cs="Times New Roman"/>
          <w:sz w:val="24"/>
          <w:szCs w:val="24"/>
        </w:rPr>
        <w:t xml:space="preserve">cada combinación de </w:t>
      </w:r>
      <w:r w:rsidRPr="007101D7">
        <w:rPr>
          <w:rFonts w:ascii="Times New Roman" w:eastAsiaTheme="minorEastAsia" w:hAnsi="Times New Roman" w:cs="Times New Roman"/>
          <w:sz w:val="24"/>
          <w:szCs w:val="24"/>
        </w:rPr>
        <w:t>ATT (0.2, 0.5, 0.8)</w:t>
      </w:r>
      <w:r w:rsidR="009159C0" w:rsidRPr="007101D7">
        <w:rPr>
          <w:rFonts w:ascii="Times New Roman" w:eastAsiaTheme="minorEastAsia" w:hAnsi="Times New Roman" w:cs="Times New Roman"/>
          <w:sz w:val="24"/>
          <w:szCs w:val="24"/>
        </w:rPr>
        <w:t xml:space="preserve"> y modelo (homogéneo y heterogéneo)</w:t>
      </w:r>
      <w:r w:rsidR="006479F8" w:rsidRPr="007101D7">
        <w:rPr>
          <w:rFonts w:ascii="Times New Roman" w:eastAsiaTheme="minorEastAsia" w:hAnsi="Times New Roman" w:cs="Times New Roman"/>
          <w:sz w:val="24"/>
          <w:szCs w:val="24"/>
        </w:rPr>
        <w:t>, a lo largo de los diferentes períodos utilizados (T= 2, 4, … , 30)</w:t>
      </w:r>
      <w:r w:rsidR="00106190" w:rsidRPr="007101D7">
        <w:rPr>
          <w:rFonts w:ascii="Times New Roman" w:eastAsiaTheme="minorEastAsia" w:hAnsi="Times New Roman" w:cs="Times New Roman"/>
          <w:sz w:val="24"/>
          <w:szCs w:val="24"/>
        </w:rPr>
        <w:t xml:space="preserve">, considerando un tamaño de muestra </w:t>
      </w:r>
      <w:r w:rsidR="00D020E0" w:rsidRPr="007101D7">
        <w:rPr>
          <w:rFonts w:ascii="Times New Roman" w:eastAsiaTheme="minorEastAsia" w:hAnsi="Times New Roman" w:cs="Times New Roman"/>
          <w:sz w:val="24"/>
          <w:szCs w:val="24"/>
        </w:rPr>
        <w:t xml:space="preserve">de </w:t>
      </w:r>
      <w:r w:rsidR="00106190" w:rsidRPr="007101D7">
        <w:rPr>
          <w:rFonts w:ascii="Times New Roman" w:eastAsiaTheme="minorEastAsia" w:hAnsi="Times New Roman" w:cs="Times New Roman"/>
          <w:sz w:val="24"/>
          <w:szCs w:val="24"/>
        </w:rPr>
        <w:t>N= 50</w:t>
      </w:r>
      <w:r w:rsidR="009159C0" w:rsidRPr="007101D7">
        <w:rPr>
          <w:rFonts w:ascii="Times New Roman" w:eastAsiaTheme="minorEastAsia" w:hAnsi="Times New Roman" w:cs="Times New Roman"/>
          <w:sz w:val="24"/>
          <w:szCs w:val="24"/>
        </w:rPr>
        <w:t>.</w:t>
      </w:r>
    </w:p>
    <w:p w14:paraId="2082D1D4" w14:textId="77777777" w:rsidR="002468FC" w:rsidRPr="007101D7" w:rsidRDefault="002468FC" w:rsidP="002468FC">
      <w:pPr>
        <w:rPr>
          <w:rFonts w:ascii="Times New Roman" w:eastAsiaTheme="minorEastAsia" w:hAnsi="Times New Roman" w:cs="Times New Roman"/>
          <w:sz w:val="24"/>
          <w:szCs w:val="24"/>
        </w:rPr>
      </w:pPr>
    </w:p>
    <w:p w14:paraId="150AF5E0" w14:textId="683E880F" w:rsidR="007A730E" w:rsidRPr="007101D7" w:rsidRDefault="001E29C5" w:rsidP="002468FC">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Por un lado, se puede observar que, para los casos con efectos de tratamiento constantes, </w:t>
      </w:r>
      <w:r w:rsidR="00C93290" w:rsidRPr="007101D7">
        <w:rPr>
          <w:rFonts w:ascii="Times New Roman" w:eastAsiaTheme="minorEastAsia" w:hAnsi="Times New Roman" w:cs="Times New Roman"/>
          <w:sz w:val="24"/>
          <w:szCs w:val="24"/>
        </w:rPr>
        <w:t>todos los</w:t>
      </w:r>
      <w:r w:rsidR="008A6080" w:rsidRPr="007101D7">
        <w:rPr>
          <w:rFonts w:ascii="Times New Roman" w:eastAsiaTheme="minorEastAsia" w:hAnsi="Times New Roman" w:cs="Times New Roman"/>
          <w:sz w:val="24"/>
          <w:szCs w:val="24"/>
        </w:rPr>
        <w:t xml:space="preserve"> estimadores</w:t>
      </w:r>
      <w:r w:rsidRPr="007101D7">
        <w:rPr>
          <w:rFonts w:ascii="Times New Roman" w:eastAsiaTheme="minorEastAsia" w:hAnsi="Times New Roman" w:cs="Times New Roman"/>
          <w:sz w:val="24"/>
          <w:szCs w:val="24"/>
        </w:rPr>
        <w:t xml:space="preserve"> </w:t>
      </w:r>
      <w:r w:rsidR="003B2C66" w:rsidRPr="007101D7">
        <w:rPr>
          <w:rFonts w:ascii="Times New Roman" w:eastAsiaTheme="minorEastAsia" w:hAnsi="Times New Roman" w:cs="Times New Roman"/>
          <w:sz w:val="24"/>
          <w:szCs w:val="24"/>
        </w:rPr>
        <w:t>parecen</w:t>
      </w:r>
      <w:r w:rsidRPr="007101D7">
        <w:rPr>
          <w:rFonts w:ascii="Times New Roman" w:eastAsiaTheme="minorEastAsia" w:hAnsi="Times New Roman" w:cs="Times New Roman"/>
          <w:sz w:val="24"/>
          <w:szCs w:val="24"/>
        </w:rPr>
        <w:t xml:space="preserve"> insesgad</w:t>
      </w:r>
      <w:r w:rsidR="008A6080" w:rsidRPr="007101D7">
        <w:rPr>
          <w:rFonts w:ascii="Times New Roman" w:eastAsiaTheme="minorEastAsia" w:hAnsi="Times New Roman" w:cs="Times New Roman"/>
          <w:sz w:val="24"/>
          <w:szCs w:val="24"/>
        </w:rPr>
        <w:t>o</w:t>
      </w:r>
      <w:r w:rsidRPr="007101D7">
        <w:rPr>
          <w:rFonts w:ascii="Times New Roman" w:eastAsiaTheme="minorEastAsia" w:hAnsi="Times New Roman" w:cs="Times New Roman"/>
          <w:sz w:val="24"/>
          <w:szCs w:val="24"/>
        </w:rPr>
        <w:t>s (</w:t>
      </w:r>
      <w:r w:rsidR="0036013A" w:rsidRPr="007101D7">
        <w:rPr>
          <w:rFonts w:ascii="Times New Roman" w:eastAsiaTheme="minorEastAsia" w:hAnsi="Times New Roman" w:cs="Times New Roman"/>
          <w:sz w:val="24"/>
          <w:szCs w:val="24"/>
        </w:rPr>
        <w:t xml:space="preserve">análogo a </w:t>
      </w:r>
      <w:r w:rsidR="00F67B18" w:rsidRPr="007101D7">
        <w:rPr>
          <w:rFonts w:ascii="Times New Roman" w:eastAsiaTheme="minorEastAsia" w:hAnsi="Times New Roman" w:cs="Times New Roman"/>
          <w:sz w:val="24"/>
          <w:szCs w:val="24"/>
        </w:rPr>
        <w:t>como</w:t>
      </w:r>
      <w:r w:rsidR="0036013A" w:rsidRPr="007101D7">
        <w:rPr>
          <w:rFonts w:ascii="Times New Roman" w:eastAsiaTheme="minorEastAsia" w:hAnsi="Times New Roman" w:cs="Times New Roman"/>
          <w:sz w:val="24"/>
          <w:szCs w:val="24"/>
        </w:rPr>
        <w:t xml:space="preserve"> sucede</w:t>
      </w:r>
      <w:r w:rsidRPr="007101D7">
        <w:rPr>
          <w:rFonts w:ascii="Times New Roman" w:eastAsiaTheme="minorEastAsia" w:hAnsi="Times New Roman" w:cs="Times New Roman"/>
          <w:sz w:val="24"/>
          <w:szCs w:val="24"/>
        </w:rPr>
        <w:t xml:space="preserve"> en el </w:t>
      </w:r>
      <w:r w:rsidRPr="007101D7">
        <w:rPr>
          <w:rFonts w:ascii="Times New Roman" w:eastAsiaTheme="minorEastAsia" w:hAnsi="Times New Roman" w:cs="Times New Roman"/>
          <w:i/>
          <w:iCs/>
          <w:sz w:val="24"/>
          <w:szCs w:val="24"/>
        </w:rPr>
        <w:t>paper</w:t>
      </w:r>
      <w:r w:rsidRPr="007101D7">
        <w:rPr>
          <w:rFonts w:ascii="Times New Roman" w:eastAsiaTheme="minorEastAsia" w:hAnsi="Times New Roman" w:cs="Times New Roman"/>
          <w:sz w:val="24"/>
          <w:szCs w:val="24"/>
        </w:rPr>
        <w:t>).</w:t>
      </w:r>
    </w:p>
    <w:p w14:paraId="4427647C" w14:textId="77777777" w:rsidR="007A730E" w:rsidRPr="007101D7" w:rsidRDefault="007A730E" w:rsidP="007A730E">
      <w:pPr>
        <w:rPr>
          <w:rFonts w:ascii="Times New Roman" w:eastAsiaTheme="minorEastAsia" w:hAnsi="Times New Roman" w:cs="Times New Roman"/>
          <w:sz w:val="24"/>
          <w:szCs w:val="24"/>
        </w:rPr>
      </w:pPr>
    </w:p>
    <w:p w14:paraId="3F566F6A" w14:textId="06C867EF" w:rsidR="00212E89" w:rsidRPr="007101D7" w:rsidRDefault="001E29C5" w:rsidP="007A730E">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Por otro lado, como se mencionó en la introducción de este trabajo, se observa que, para los casos con efectos de tratamiento heterogéneos, los resultados no son satisfactorios y, en particular, </w:t>
      </w:r>
      <w:r w:rsidR="00F351C3" w:rsidRPr="007101D7">
        <w:rPr>
          <w:rFonts w:ascii="Times New Roman" w:eastAsiaTheme="minorEastAsia" w:hAnsi="Times New Roman" w:cs="Times New Roman"/>
          <w:sz w:val="24"/>
          <w:szCs w:val="24"/>
        </w:rPr>
        <w:t xml:space="preserve">que </w:t>
      </w:r>
      <w:r w:rsidRPr="007101D7">
        <w:rPr>
          <w:rFonts w:ascii="Times New Roman" w:eastAsiaTheme="minorEastAsia" w:hAnsi="Times New Roman" w:cs="Times New Roman"/>
          <w:sz w:val="24"/>
          <w:szCs w:val="24"/>
        </w:rPr>
        <w:t>tod</w:t>
      </w:r>
      <w:r w:rsidR="008A6080" w:rsidRPr="007101D7">
        <w:rPr>
          <w:rFonts w:ascii="Times New Roman" w:eastAsiaTheme="minorEastAsia" w:hAnsi="Times New Roman" w:cs="Times New Roman"/>
          <w:sz w:val="24"/>
          <w:szCs w:val="24"/>
        </w:rPr>
        <w:t>os los estimadores</w:t>
      </w:r>
      <w:r w:rsidR="00717346" w:rsidRPr="007101D7">
        <w:rPr>
          <w:rFonts w:ascii="Times New Roman" w:eastAsiaTheme="minorEastAsia" w:hAnsi="Times New Roman" w:cs="Times New Roman"/>
          <w:sz w:val="24"/>
          <w:szCs w:val="24"/>
        </w:rPr>
        <w:t xml:space="preserve"> tienen un importante sesgo</w:t>
      </w:r>
      <w:r w:rsidR="0029355D"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sz w:val="24"/>
          <w:szCs w:val="24"/>
        </w:rPr>
        <w:t>(</w:t>
      </w:r>
      <w:r w:rsidR="003F34E3" w:rsidRPr="007101D7">
        <w:rPr>
          <w:rFonts w:ascii="Times New Roman" w:eastAsiaTheme="minorEastAsia" w:hAnsi="Times New Roman" w:cs="Times New Roman"/>
          <w:sz w:val="24"/>
          <w:szCs w:val="24"/>
        </w:rPr>
        <w:t>e</w:t>
      </w:r>
      <w:r w:rsidRPr="007101D7">
        <w:rPr>
          <w:rFonts w:ascii="Times New Roman" w:eastAsiaTheme="minorEastAsia" w:hAnsi="Times New Roman" w:cs="Times New Roman"/>
          <w:sz w:val="24"/>
          <w:szCs w:val="24"/>
        </w:rPr>
        <w:t xml:space="preserve">sto sólo sucede </w:t>
      </w:r>
      <w:r w:rsidR="00B46300" w:rsidRPr="007101D7">
        <w:rPr>
          <w:rFonts w:ascii="Times New Roman" w:eastAsiaTheme="minorEastAsia" w:hAnsi="Times New Roman" w:cs="Times New Roman"/>
          <w:sz w:val="24"/>
          <w:szCs w:val="24"/>
        </w:rPr>
        <w:t>con</w:t>
      </w:r>
      <w:r w:rsidRPr="007101D7">
        <w:rPr>
          <w:rFonts w:ascii="Times New Roman" w:eastAsiaTheme="minorEastAsia" w:hAnsi="Times New Roman" w:cs="Times New Roman"/>
          <w:sz w:val="24"/>
          <w:szCs w:val="24"/>
        </w:rPr>
        <w:t xml:space="preserve"> TWFE en el </w:t>
      </w:r>
      <w:r w:rsidRPr="007101D7">
        <w:rPr>
          <w:rFonts w:ascii="Times New Roman" w:eastAsiaTheme="minorEastAsia" w:hAnsi="Times New Roman" w:cs="Times New Roman"/>
          <w:i/>
          <w:iCs/>
          <w:sz w:val="24"/>
          <w:szCs w:val="24"/>
        </w:rPr>
        <w:t>paper</w:t>
      </w:r>
      <w:r w:rsidRPr="007101D7">
        <w:rPr>
          <w:rFonts w:ascii="Times New Roman" w:eastAsiaTheme="minorEastAsia" w:hAnsi="Times New Roman" w:cs="Times New Roman"/>
          <w:sz w:val="24"/>
          <w:szCs w:val="24"/>
        </w:rPr>
        <w:t>).</w:t>
      </w:r>
    </w:p>
    <w:p w14:paraId="34CCA617" w14:textId="77777777" w:rsidR="00212E89" w:rsidRPr="007101D7" w:rsidRDefault="00212E89" w:rsidP="0061560B">
      <w:pPr>
        <w:rPr>
          <w:rFonts w:ascii="Times New Roman" w:eastAsiaTheme="minorEastAsia" w:hAnsi="Times New Roman" w:cs="Times New Roman"/>
          <w:sz w:val="24"/>
          <w:szCs w:val="24"/>
        </w:rPr>
      </w:pPr>
    </w:p>
    <w:p w14:paraId="3A1D1662" w14:textId="3AA7EB4B" w:rsidR="006E61AD" w:rsidRPr="007101D7" w:rsidRDefault="006E61AD">
      <w:pPr>
        <w:rPr>
          <w:rFonts w:ascii="Times New Roman" w:eastAsiaTheme="minorEastAsia" w:hAnsi="Times New Roman" w:cs="Times New Roman"/>
          <w:i/>
          <w:iCs/>
          <w:sz w:val="24"/>
          <w:szCs w:val="24"/>
        </w:rPr>
      </w:pPr>
      <w:r w:rsidRPr="007101D7">
        <w:rPr>
          <w:rFonts w:ascii="Times New Roman" w:eastAsiaTheme="minorEastAsia" w:hAnsi="Times New Roman" w:cs="Times New Roman"/>
          <w:b/>
          <w:bCs/>
          <w:sz w:val="24"/>
          <w:szCs w:val="24"/>
        </w:rPr>
        <w:t>Figure 3.</w:t>
      </w:r>
      <w:r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i/>
          <w:iCs/>
          <w:sz w:val="24"/>
          <w:szCs w:val="24"/>
        </w:rPr>
        <w:t>Bias for Four Difference-in-Difference Estimators, under Different Data-Generating Processes and ATTs</w:t>
      </w:r>
      <w:r w:rsidR="00F667EE" w:rsidRPr="007101D7">
        <w:rPr>
          <w:rFonts w:ascii="Times New Roman" w:eastAsiaTheme="minorEastAsia" w:hAnsi="Times New Roman" w:cs="Times New Roman"/>
          <w:i/>
          <w:iCs/>
          <w:sz w:val="24"/>
          <w:szCs w:val="24"/>
        </w:rPr>
        <w:t xml:space="preserve"> (N=50)</w:t>
      </w:r>
      <w:r w:rsidRPr="007101D7">
        <w:rPr>
          <w:rFonts w:ascii="Times New Roman" w:eastAsiaTheme="minorEastAsia" w:hAnsi="Times New Roman" w:cs="Times New Roman"/>
          <w:i/>
          <w:iCs/>
          <w:sz w:val="24"/>
          <w:szCs w:val="24"/>
        </w:rPr>
        <w:t>.</w:t>
      </w:r>
    </w:p>
    <w:p w14:paraId="24231F11" w14:textId="77777777" w:rsidR="003B168D" w:rsidRPr="007101D7" w:rsidRDefault="003B168D">
      <w:pPr>
        <w:rPr>
          <w:rFonts w:ascii="Times New Roman" w:eastAsiaTheme="minorEastAsia" w:hAnsi="Times New Roman" w:cs="Times New Roman"/>
          <w:sz w:val="24"/>
          <w:szCs w:val="24"/>
        </w:rPr>
      </w:pPr>
    </w:p>
    <w:p w14:paraId="1D42C2A8" w14:textId="40DEDDDF" w:rsidR="002E03CD" w:rsidRPr="007101D7" w:rsidRDefault="002E03CD" w:rsidP="002E03CD">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64C90568" wp14:editId="54DC47F1">
            <wp:extent cx="1800000" cy="1308302"/>
            <wp:effectExtent l="0" t="0" r="0" b="6350"/>
            <wp:docPr id="6731625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3DAE8A6B" wp14:editId="483C858D">
            <wp:extent cx="1800000" cy="1308302"/>
            <wp:effectExtent l="0" t="0" r="0" b="6350"/>
            <wp:docPr id="14668940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53DB4068" wp14:editId="3DAA4597">
            <wp:extent cx="1800000" cy="1308302"/>
            <wp:effectExtent l="0" t="0" r="0" b="6350"/>
            <wp:docPr id="63639910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745589D2" w14:textId="4A440142" w:rsidR="006E61AD" w:rsidRPr="007101D7" w:rsidRDefault="002C36F9">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670DF1B7" wp14:editId="081509C4">
            <wp:extent cx="1800000" cy="1308302"/>
            <wp:effectExtent l="0" t="0" r="0" b="6350"/>
            <wp:docPr id="100411907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7DE69D2E" wp14:editId="13964D02">
            <wp:extent cx="1800000" cy="1308302"/>
            <wp:effectExtent l="0" t="0" r="0" b="6350"/>
            <wp:docPr id="145236335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67767026" wp14:editId="2DF10D41">
            <wp:extent cx="1800000" cy="1308302"/>
            <wp:effectExtent l="0" t="0" r="0" b="6350"/>
            <wp:docPr id="1605326654"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108BBC61" w14:textId="0980F8CA" w:rsidR="006E61AD" w:rsidRPr="007101D7" w:rsidRDefault="006E61AD" w:rsidP="00394124">
      <w:pPr>
        <w:rPr>
          <w:rFonts w:ascii="Times New Roman" w:eastAsiaTheme="minorEastAsia" w:hAnsi="Times New Roman" w:cs="Times New Roman"/>
          <w:sz w:val="20"/>
          <w:szCs w:val="20"/>
        </w:rPr>
      </w:pPr>
      <w:r w:rsidRPr="007101D7">
        <w:rPr>
          <w:rFonts w:ascii="Times New Roman" w:eastAsiaTheme="minorEastAsia" w:hAnsi="Times New Roman" w:cs="Times New Roman"/>
          <w:sz w:val="20"/>
          <w:szCs w:val="20"/>
        </w:rPr>
        <w:t>Fuente: Elaboración propia.</w:t>
      </w:r>
      <w:r w:rsidRPr="007101D7">
        <w:rPr>
          <w:rFonts w:ascii="Times New Roman" w:eastAsiaTheme="minorEastAsia" w:hAnsi="Times New Roman" w:cs="Times New Roman"/>
          <w:sz w:val="24"/>
          <w:szCs w:val="24"/>
        </w:rPr>
        <w:br w:type="page"/>
      </w:r>
    </w:p>
    <w:p w14:paraId="096F2023" w14:textId="469E4F6E" w:rsidR="006D4F53" w:rsidRPr="007101D7" w:rsidRDefault="006D4F53" w:rsidP="006D4F53">
      <w:pPr>
        <w:rPr>
          <w:rFonts w:ascii="Times New Roman" w:eastAsiaTheme="minorEastAsia" w:hAnsi="Times New Roman" w:cs="Times New Roman"/>
          <w:sz w:val="28"/>
          <w:szCs w:val="28"/>
        </w:rPr>
      </w:pPr>
      <w:r w:rsidRPr="007101D7">
        <w:rPr>
          <w:rFonts w:ascii="Times New Roman" w:eastAsiaTheme="minorEastAsia" w:hAnsi="Times New Roman" w:cs="Times New Roman"/>
          <w:b/>
          <w:bCs/>
          <w:sz w:val="28"/>
          <w:szCs w:val="28"/>
          <w:u w:val="single"/>
        </w:rPr>
        <w:lastRenderedPageBreak/>
        <w:t>Ejercicio 2.</w:t>
      </w:r>
    </w:p>
    <w:p w14:paraId="07308AA0" w14:textId="77777777" w:rsidR="006D4F53" w:rsidRPr="007101D7" w:rsidRDefault="006D4F53" w:rsidP="006D4F53">
      <w:pPr>
        <w:rPr>
          <w:rFonts w:ascii="Times New Roman" w:eastAsiaTheme="minorEastAsia" w:hAnsi="Times New Roman" w:cs="Times New Roman"/>
          <w:sz w:val="24"/>
          <w:szCs w:val="24"/>
        </w:rPr>
      </w:pPr>
    </w:p>
    <w:p w14:paraId="5CACBB63" w14:textId="6FB7B44A" w:rsidR="006D4F53" w:rsidRPr="007101D7" w:rsidRDefault="00311B25" w:rsidP="00311B25">
      <w:p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Para evaluar la validez de la inferencia estadística, reproducir la Figura 5 y la Tabla 3 del trabajo de Weiss. ¿Se encuentran los mismos resultados? Coment</w:t>
      </w:r>
      <w:r w:rsidR="00CD15B7" w:rsidRPr="007101D7">
        <w:rPr>
          <w:rFonts w:ascii="Times New Roman" w:eastAsiaTheme="minorEastAsia" w:hAnsi="Times New Roman" w:cs="Times New Roman"/>
          <w:i/>
          <w:iCs/>
          <w:sz w:val="24"/>
          <w:szCs w:val="24"/>
        </w:rPr>
        <w:t>ar</w:t>
      </w:r>
      <w:r w:rsidRPr="007101D7">
        <w:rPr>
          <w:rFonts w:ascii="Times New Roman" w:eastAsiaTheme="minorEastAsia" w:hAnsi="Times New Roman" w:cs="Times New Roman"/>
          <w:i/>
          <w:iCs/>
          <w:sz w:val="24"/>
          <w:szCs w:val="24"/>
        </w:rPr>
        <w:t xml:space="preserve"> </w:t>
      </w:r>
      <w:r w:rsidR="008511A7" w:rsidRPr="007101D7">
        <w:rPr>
          <w:rFonts w:ascii="Times New Roman" w:eastAsiaTheme="minorEastAsia" w:hAnsi="Times New Roman" w:cs="Times New Roman"/>
          <w:i/>
          <w:iCs/>
          <w:sz w:val="24"/>
          <w:szCs w:val="24"/>
        </w:rPr>
        <w:t>lo</w:t>
      </w:r>
      <w:r w:rsidRPr="007101D7">
        <w:rPr>
          <w:rFonts w:ascii="Times New Roman" w:eastAsiaTheme="minorEastAsia" w:hAnsi="Times New Roman" w:cs="Times New Roman"/>
          <w:i/>
          <w:iCs/>
          <w:sz w:val="24"/>
          <w:szCs w:val="24"/>
        </w:rPr>
        <w:t>s resultados.</w:t>
      </w:r>
    </w:p>
    <w:p w14:paraId="699DBA13" w14:textId="77777777" w:rsidR="006D4F53" w:rsidRPr="007101D7" w:rsidRDefault="006D4F53" w:rsidP="006D4F53">
      <w:pPr>
        <w:rPr>
          <w:rFonts w:ascii="Times New Roman" w:eastAsiaTheme="minorEastAsia" w:hAnsi="Times New Roman" w:cs="Times New Roman"/>
          <w:sz w:val="24"/>
          <w:szCs w:val="24"/>
        </w:rPr>
      </w:pPr>
    </w:p>
    <w:p w14:paraId="2CF68C3F" w14:textId="77777777" w:rsidR="0061560B" w:rsidRPr="007101D7" w:rsidRDefault="0061560B" w:rsidP="0061560B">
      <w:pPr>
        <w:rPr>
          <w:rFonts w:ascii="Times New Roman" w:eastAsiaTheme="minorEastAsia" w:hAnsi="Times New Roman" w:cs="Times New Roman"/>
          <w:sz w:val="24"/>
          <w:szCs w:val="24"/>
        </w:rPr>
      </w:pPr>
    </w:p>
    <w:p w14:paraId="263C7C73" w14:textId="77777777" w:rsidR="00ED2377" w:rsidRPr="007101D7" w:rsidRDefault="00024C82" w:rsidP="00024C82">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En la figura 5, </w:t>
      </w:r>
      <w:r w:rsidR="00510ACF" w:rsidRPr="007101D7">
        <w:rPr>
          <w:rFonts w:ascii="Times New Roman" w:eastAsiaTheme="minorEastAsia" w:hAnsi="Times New Roman" w:cs="Times New Roman"/>
          <w:sz w:val="24"/>
          <w:szCs w:val="24"/>
        </w:rPr>
        <w:t xml:space="preserve">se presenta el </w:t>
      </w:r>
      <w:r w:rsidR="00DE7FD8" w:rsidRPr="007101D7">
        <w:rPr>
          <w:rFonts w:ascii="Times New Roman" w:eastAsiaTheme="minorEastAsia" w:hAnsi="Times New Roman" w:cs="Times New Roman"/>
          <w:i/>
          <w:iCs/>
          <w:sz w:val="24"/>
          <w:szCs w:val="24"/>
        </w:rPr>
        <w:t>SE</w:t>
      </w:r>
      <w:r w:rsidR="00510ACF" w:rsidRPr="007101D7">
        <w:rPr>
          <w:rFonts w:ascii="Times New Roman" w:eastAsiaTheme="minorEastAsia" w:hAnsi="Times New Roman" w:cs="Times New Roman"/>
          <w:i/>
          <w:iCs/>
          <w:sz w:val="24"/>
          <w:szCs w:val="24"/>
        </w:rPr>
        <w:t xml:space="preserve"> Bias</w:t>
      </w:r>
      <w:r w:rsidR="00510ACF" w:rsidRPr="007101D7">
        <w:rPr>
          <w:rFonts w:ascii="Times New Roman" w:eastAsiaTheme="minorEastAsia" w:hAnsi="Times New Roman" w:cs="Times New Roman"/>
          <w:sz w:val="24"/>
          <w:szCs w:val="24"/>
        </w:rPr>
        <w:t xml:space="preserve"> de</w:t>
      </w:r>
      <w:r w:rsidR="00337E04" w:rsidRPr="007101D7">
        <w:rPr>
          <w:rFonts w:ascii="Times New Roman" w:eastAsiaTheme="minorEastAsia" w:hAnsi="Times New Roman" w:cs="Times New Roman"/>
          <w:sz w:val="24"/>
          <w:szCs w:val="24"/>
        </w:rPr>
        <w:t xml:space="preserve"> l</w:t>
      </w:r>
      <w:r w:rsidR="000C4154" w:rsidRPr="007101D7">
        <w:rPr>
          <w:rFonts w:ascii="Times New Roman" w:eastAsiaTheme="minorEastAsia" w:hAnsi="Times New Roman" w:cs="Times New Roman"/>
          <w:sz w:val="24"/>
          <w:szCs w:val="24"/>
        </w:rPr>
        <w:t>o</w:t>
      </w:r>
      <w:r w:rsidR="00337E04" w:rsidRPr="007101D7">
        <w:rPr>
          <w:rFonts w:ascii="Times New Roman" w:eastAsiaTheme="minorEastAsia" w:hAnsi="Times New Roman" w:cs="Times New Roman"/>
          <w:sz w:val="24"/>
          <w:szCs w:val="24"/>
        </w:rPr>
        <w:t xml:space="preserve">s diferentes </w:t>
      </w:r>
      <w:r w:rsidR="000C4154" w:rsidRPr="007101D7">
        <w:rPr>
          <w:rFonts w:ascii="Times New Roman" w:eastAsiaTheme="minorEastAsia" w:hAnsi="Times New Roman" w:cs="Times New Roman"/>
          <w:sz w:val="24"/>
          <w:szCs w:val="24"/>
        </w:rPr>
        <w:t>estimadores</w:t>
      </w:r>
      <w:r w:rsidR="00337E04" w:rsidRPr="007101D7">
        <w:rPr>
          <w:rFonts w:ascii="Times New Roman" w:eastAsiaTheme="minorEastAsia" w:hAnsi="Times New Roman" w:cs="Times New Roman"/>
          <w:sz w:val="24"/>
          <w:szCs w:val="24"/>
        </w:rPr>
        <w:t xml:space="preserve"> (TWFE, CS, BJS, JW) </w:t>
      </w:r>
      <w:r w:rsidR="00510ACF" w:rsidRPr="007101D7">
        <w:rPr>
          <w:rFonts w:ascii="Times New Roman" w:eastAsiaTheme="minorEastAsia" w:hAnsi="Times New Roman" w:cs="Times New Roman"/>
          <w:sz w:val="24"/>
          <w:szCs w:val="24"/>
        </w:rPr>
        <w:t>para cada combinación de ATT (0.2, 0.5, 0.8) y modelo (homogéneo y heterogéneo)</w:t>
      </w:r>
      <w:r w:rsidR="00641350" w:rsidRPr="007101D7">
        <w:rPr>
          <w:rFonts w:ascii="Times New Roman" w:eastAsiaTheme="minorEastAsia" w:hAnsi="Times New Roman" w:cs="Times New Roman"/>
          <w:sz w:val="24"/>
          <w:szCs w:val="24"/>
        </w:rPr>
        <w:t xml:space="preserve">, a lo largo de los diferentes períodos </w:t>
      </w:r>
      <w:r w:rsidR="007155B9" w:rsidRPr="007101D7">
        <w:rPr>
          <w:rFonts w:ascii="Times New Roman" w:eastAsiaTheme="minorEastAsia" w:hAnsi="Times New Roman" w:cs="Times New Roman"/>
          <w:sz w:val="24"/>
          <w:szCs w:val="24"/>
        </w:rPr>
        <w:t xml:space="preserve">utilizados </w:t>
      </w:r>
      <w:r w:rsidR="00641350" w:rsidRPr="007101D7">
        <w:rPr>
          <w:rFonts w:ascii="Times New Roman" w:eastAsiaTheme="minorEastAsia" w:hAnsi="Times New Roman" w:cs="Times New Roman"/>
          <w:sz w:val="24"/>
          <w:szCs w:val="24"/>
        </w:rPr>
        <w:t>(T= 2, 4, … , 30)</w:t>
      </w:r>
      <w:r w:rsidR="00106190" w:rsidRPr="007101D7">
        <w:rPr>
          <w:rFonts w:ascii="Times New Roman" w:eastAsiaTheme="minorEastAsia" w:hAnsi="Times New Roman" w:cs="Times New Roman"/>
          <w:sz w:val="24"/>
          <w:szCs w:val="24"/>
        </w:rPr>
        <w:t>, considerando un</w:t>
      </w:r>
      <w:r w:rsidR="000501C6" w:rsidRPr="007101D7">
        <w:rPr>
          <w:rFonts w:ascii="Times New Roman" w:eastAsiaTheme="minorEastAsia" w:hAnsi="Times New Roman" w:cs="Times New Roman"/>
          <w:sz w:val="24"/>
          <w:szCs w:val="24"/>
        </w:rPr>
        <w:t xml:space="preserve"> </w:t>
      </w:r>
      <w:r w:rsidR="00106190" w:rsidRPr="007101D7">
        <w:rPr>
          <w:rFonts w:ascii="Times New Roman" w:eastAsiaTheme="minorEastAsia" w:hAnsi="Times New Roman" w:cs="Times New Roman"/>
          <w:sz w:val="24"/>
          <w:szCs w:val="24"/>
        </w:rPr>
        <w:t xml:space="preserve">tamaño de muestra </w:t>
      </w:r>
      <w:r w:rsidR="00D70ED9" w:rsidRPr="007101D7">
        <w:rPr>
          <w:rFonts w:ascii="Times New Roman" w:eastAsiaTheme="minorEastAsia" w:hAnsi="Times New Roman" w:cs="Times New Roman"/>
          <w:sz w:val="24"/>
          <w:szCs w:val="24"/>
        </w:rPr>
        <w:t xml:space="preserve">de </w:t>
      </w:r>
      <w:r w:rsidR="00106190" w:rsidRPr="007101D7">
        <w:rPr>
          <w:rFonts w:ascii="Times New Roman" w:eastAsiaTheme="minorEastAsia" w:hAnsi="Times New Roman" w:cs="Times New Roman"/>
          <w:sz w:val="24"/>
          <w:szCs w:val="24"/>
        </w:rPr>
        <w:t>N= 50</w:t>
      </w:r>
      <w:r w:rsidR="00510ACF" w:rsidRPr="007101D7">
        <w:rPr>
          <w:rFonts w:ascii="Times New Roman" w:eastAsiaTheme="minorEastAsia" w:hAnsi="Times New Roman" w:cs="Times New Roman"/>
          <w:sz w:val="24"/>
          <w:szCs w:val="24"/>
        </w:rPr>
        <w:t>.</w:t>
      </w:r>
    </w:p>
    <w:p w14:paraId="1CA402CC" w14:textId="77777777" w:rsidR="00ED2377" w:rsidRPr="007101D7" w:rsidRDefault="00ED2377" w:rsidP="00ED2377">
      <w:pPr>
        <w:rPr>
          <w:rFonts w:ascii="Times New Roman" w:eastAsiaTheme="minorEastAsia" w:hAnsi="Times New Roman" w:cs="Times New Roman"/>
          <w:sz w:val="24"/>
          <w:szCs w:val="24"/>
        </w:rPr>
      </w:pPr>
    </w:p>
    <w:p w14:paraId="47484C3C" w14:textId="77777777" w:rsidR="000E0B9F" w:rsidRPr="007101D7" w:rsidRDefault="00510ACF" w:rsidP="00ED2377">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Por un lado, se puede observar que, para los casos con efectos de tratamiento constantes, los </w:t>
      </w:r>
      <w:r w:rsidR="006B4ADC" w:rsidRPr="007101D7">
        <w:rPr>
          <w:rFonts w:ascii="Times New Roman" w:eastAsiaTheme="minorEastAsia" w:hAnsi="Times New Roman" w:cs="Times New Roman"/>
          <w:sz w:val="24"/>
          <w:szCs w:val="24"/>
        </w:rPr>
        <w:t>errores estándar</w:t>
      </w:r>
      <w:r w:rsidRPr="007101D7">
        <w:rPr>
          <w:rFonts w:ascii="Times New Roman" w:eastAsiaTheme="minorEastAsia" w:hAnsi="Times New Roman" w:cs="Times New Roman"/>
          <w:sz w:val="24"/>
          <w:szCs w:val="24"/>
        </w:rPr>
        <w:t xml:space="preserve"> </w:t>
      </w:r>
      <w:r w:rsidR="006B4ADC" w:rsidRPr="007101D7">
        <w:rPr>
          <w:rFonts w:ascii="Times New Roman" w:eastAsiaTheme="minorEastAsia" w:hAnsi="Times New Roman" w:cs="Times New Roman"/>
          <w:sz w:val="24"/>
          <w:szCs w:val="24"/>
        </w:rPr>
        <w:t xml:space="preserve">de </w:t>
      </w:r>
      <w:r w:rsidR="000C4154" w:rsidRPr="007101D7">
        <w:rPr>
          <w:rFonts w:ascii="Times New Roman" w:eastAsiaTheme="minorEastAsia" w:hAnsi="Times New Roman" w:cs="Times New Roman"/>
          <w:sz w:val="24"/>
          <w:szCs w:val="24"/>
        </w:rPr>
        <w:t>l</w:t>
      </w:r>
      <w:r w:rsidR="001701CA" w:rsidRPr="007101D7">
        <w:rPr>
          <w:rFonts w:ascii="Times New Roman" w:eastAsiaTheme="minorEastAsia" w:hAnsi="Times New Roman" w:cs="Times New Roman"/>
          <w:sz w:val="24"/>
          <w:szCs w:val="24"/>
        </w:rPr>
        <w:t xml:space="preserve">os estimadores </w:t>
      </w:r>
      <w:r w:rsidR="00A52222" w:rsidRPr="007101D7">
        <w:rPr>
          <w:rFonts w:ascii="Times New Roman" w:eastAsiaTheme="minorEastAsia" w:hAnsi="Times New Roman" w:cs="Times New Roman"/>
          <w:sz w:val="24"/>
          <w:szCs w:val="24"/>
        </w:rPr>
        <w:t xml:space="preserve">TWFE y CS </w:t>
      </w:r>
      <w:r w:rsidR="00642BC3" w:rsidRPr="007101D7">
        <w:rPr>
          <w:rFonts w:ascii="Times New Roman" w:eastAsiaTheme="minorEastAsia" w:hAnsi="Times New Roman" w:cs="Times New Roman"/>
          <w:sz w:val="24"/>
          <w:szCs w:val="24"/>
        </w:rPr>
        <w:t>parecen</w:t>
      </w:r>
      <w:r w:rsidRPr="007101D7">
        <w:rPr>
          <w:rFonts w:ascii="Times New Roman" w:eastAsiaTheme="minorEastAsia" w:hAnsi="Times New Roman" w:cs="Times New Roman"/>
          <w:sz w:val="24"/>
          <w:szCs w:val="24"/>
        </w:rPr>
        <w:t xml:space="preserve"> </w:t>
      </w:r>
      <w:r w:rsidR="00A52222" w:rsidRPr="007101D7">
        <w:rPr>
          <w:rFonts w:ascii="Times New Roman" w:eastAsiaTheme="minorEastAsia" w:hAnsi="Times New Roman" w:cs="Times New Roman"/>
          <w:sz w:val="24"/>
          <w:szCs w:val="24"/>
        </w:rPr>
        <w:t>in</w:t>
      </w:r>
      <w:r w:rsidRPr="007101D7">
        <w:rPr>
          <w:rFonts w:ascii="Times New Roman" w:eastAsiaTheme="minorEastAsia" w:hAnsi="Times New Roman" w:cs="Times New Roman"/>
          <w:sz w:val="24"/>
          <w:szCs w:val="24"/>
        </w:rPr>
        <w:t>sesgados</w:t>
      </w:r>
      <w:r w:rsidR="00A52222" w:rsidRPr="007101D7">
        <w:rPr>
          <w:rFonts w:ascii="Times New Roman" w:eastAsiaTheme="minorEastAsia" w:hAnsi="Times New Roman" w:cs="Times New Roman"/>
          <w:sz w:val="24"/>
          <w:szCs w:val="24"/>
        </w:rPr>
        <w:t xml:space="preserve"> </w:t>
      </w:r>
      <w:r w:rsidR="006A15C7" w:rsidRPr="007101D7">
        <w:rPr>
          <w:rFonts w:ascii="Times New Roman" w:eastAsiaTheme="minorEastAsia" w:hAnsi="Times New Roman" w:cs="Times New Roman"/>
          <w:sz w:val="24"/>
          <w:szCs w:val="24"/>
        </w:rPr>
        <w:t xml:space="preserve">(CS parece diferir respecto al </w:t>
      </w:r>
      <w:r w:rsidR="006A15C7" w:rsidRPr="007101D7">
        <w:rPr>
          <w:rFonts w:ascii="Times New Roman" w:eastAsiaTheme="minorEastAsia" w:hAnsi="Times New Roman" w:cs="Times New Roman"/>
          <w:i/>
          <w:iCs/>
          <w:sz w:val="24"/>
          <w:szCs w:val="24"/>
        </w:rPr>
        <w:t>paper</w:t>
      </w:r>
      <w:r w:rsidR="006A15C7" w:rsidRPr="007101D7">
        <w:rPr>
          <w:rFonts w:ascii="Times New Roman" w:eastAsiaTheme="minorEastAsia" w:hAnsi="Times New Roman" w:cs="Times New Roman"/>
          <w:sz w:val="24"/>
          <w:szCs w:val="24"/>
        </w:rPr>
        <w:t xml:space="preserve">, donde parece cada vez más sesgado a medida que aumenta T) </w:t>
      </w:r>
      <w:r w:rsidR="00A52222" w:rsidRPr="007101D7">
        <w:rPr>
          <w:rFonts w:ascii="Times New Roman" w:eastAsiaTheme="minorEastAsia" w:hAnsi="Times New Roman" w:cs="Times New Roman"/>
          <w:sz w:val="24"/>
          <w:szCs w:val="24"/>
        </w:rPr>
        <w:t xml:space="preserve">y los </w:t>
      </w:r>
      <w:r w:rsidR="000C4154" w:rsidRPr="007101D7">
        <w:rPr>
          <w:rFonts w:ascii="Times New Roman" w:eastAsiaTheme="minorEastAsia" w:hAnsi="Times New Roman" w:cs="Times New Roman"/>
          <w:sz w:val="24"/>
          <w:szCs w:val="24"/>
        </w:rPr>
        <w:t xml:space="preserve">errores estándar </w:t>
      </w:r>
      <w:r w:rsidR="00A52222" w:rsidRPr="007101D7">
        <w:rPr>
          <w:rFonts w:ascii="Times New Roman" w:eastAsiaTheme="minorEastAsia" w:hAnsi="Times New Roman" w:cs="Times New Roman"/>
          <w:sz w:val="24"/>
          <w:szCs w:val="24"/>
        </w:rPr>
        <w:t>de l</w:t>
      </w:r>
      <w:r w:rsidR="001701CA" w:rsidRPr="007101D7">
        <w:rPr>
          <w:rFonts w:ascii="Times New Roman" w:eastAsiaTheme="minorEastAsia" w:hAnsi="Times New Roman" w:cs="Times New Roman"/>
          <w:sz w:val="24"/>
          <w:szCs w:val="24"/>
        </w:rPr>
        <w:t>os</w:t>
      </w:r>
      <w:r w:rsidR="000C4154" w:rsidRPr="007101D7">
        <w:rPr>
          <w:rFonts w:ascii="Times New Roman" w:eastAsiaTheme="minorEastAsia" w:hAnsi="Times New Roman" w:cs="Times New Roman"/>
          <w:sz w:val="24"/>
          <w:szCs w:val="24"/>
        </w:rPr>
        <w:t xml:space="preserve"> </w:t>
      </w:r>
      <w:r w:rsidR="001701CA" w:rsidRPr="007101D7">
        <w:rPr>
          <w:rFonts w:ascii="Times New Roman" w:eastAsiaTheme="minorEastAsia" w:hAnsi="Times New Roman" w:cs="Times New Roman"/>
          <w:sz w:val="24"/>
          <w:szCs w:val="24"/>
        </w:rPr>
        <w:t>estimadores</w:t>
      </w:r>
      <w:r w:rsidR="000C4154" w:rsidRPr="007101D7">
        <w:rPr>
          <w:rFonts w:ascii="Times New Roman" w:eastAsiaTheme="minorEastAsia" w:hAnsi="Times New Roman" w:cs="Times New Roman"/>
          <w:sz w:val="24"/>
          <w:szCs w:val="24"/>
        </w:rPr>
        <w:t xml:space="preserve"> </w:t>
      </w:r>
      <w:r w:rsidR="00A52222" w:rsidRPr="007101D7">
        <w:rPr>
          <w:rFonts w:ascii="Times New Roman" w:eastAsiaTheme="minorEastAsia" w:hAnsi="Times New Roman" w:cs="Times New Roman"/>
          <w:sz w:val="24"/>
          <w:szCs w:val="24"/>
        </w:rPr>
        <w:t>BJS y JW parecen sesgados</w:t>
      </w:r>
      <w:r w:rsidR="006A15C7" w:rsidRPr="007101D7">
        <w:rPr>
          <w:rFonts w:ascii="Times New Roman" w:eastAsiaTheme="minorEastAsia" w:hAnsi="Times New Roman" w:cs="Times New Roman"/>
          <w:sz w:val="24"/>
          <w:szCs w:val="24"/>
        </w:rPr>
        <w:t>, con un sesgo en aumento a medida que aumenta T</w:t>
      </w:r>
      <w:r w:rsidR="000804A1" w:rsidRPr="007101D7">
        <w:rPr>
          <w:rFonts w:ascii="Times New Roman" w:eastAsiaTheme="minorEastAsia" w:hAnsi="Times New Roman" w:cs="Times New Roman"/>
          <w:sz w:val="24"/>
          <w:szCs w:val="24"/>
        </w:rPr>
        <w:t xml:space="preserve"> (análogo a como sucede en el </w:t>
      </w:r>
      <w:r w:rsidR="000804A1" w:rsidRPr="007101D7">
        <w:rPr>
          <w:rFonts w:ascii="Times New Roman" w:eastAsiaTheme="minorEastAsia" w:hAnsi="Times New Roman" w:cs="Times New Roman"/>
          <w:i/>
          <w:iCs/>
          <w:sz w:val="24"/>
          <w:szCs w:val="24"/>
        </w:rPr>
        <w:t>paper</w:t>
      </w:r>
      <w:r w:rsidR="000804A1" w:rsidRPr="007101D7">
        <w:rPr>
          <w:rFonts w:ascii="Times New Roman" w:eastAsiaTheme="minorEastAsia" w:hAnsi="Times New Roman" w:cs="Times New Roman"/>
          <w:sz w:val="24"/>
          <w:szCs w:val="24"/>
        </w:rPr>
        <w:t>)</w:t>
      </w:r>
      <w:r w:rsidRPr="007101D7">
        <w:rPr>
          <w:rFonts w:ascii="Times New Roman" w:eastAsiaTheme="minorEastAsia" w:hAnsi="Times New Roman" w:cs="Times New Roman"/>
          <w:sz w:val="24"/>
          <w:szCs w:val="24"/>
        </w:rPr>
        <w:t>.</w:t>
      </w:r>
    </w:p>
    <w:p w14:paraId="3CCC9B27" w14:textId="77777777" w:rsidR="000E0B9F" w:rsidRPr="007101D7" w:rsidRDefault="000E0B9F" w:rsidP="000E0B9F">
      <w:pPr>
        <w:rPr>
          <w:rFonts w:ascii="Times New Roman" w:eastAsiaTheme="minorEastAsia" w:hAnsi="Times New Roman" w:cs="Times New Roman"/>
          <w:sz w:val="24"/>
          <w:szCs w:val="24"/>
        </w:rPr>
      </w:pPr>
    </w:p>
    <w:p w14:paraId="7BD54571" w14:textId="3BA179DB" w:rsidR="00024C82" w:rsidRPr="007101D7" w:rsidRDefault="00510ACF" w:rsidP="000E0B9F">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Por otro lado, </w:t>
      </w:r>
      <w:r w:rsidR="007C2451" w:rsidRPr="007101D7">
        <w:rPr>
          <w:rFonts w:ascii="Times New Roman" w:eastAsiaTheme="minorEastAsia" w:hAnsi="Times New Roman" w:cs="Times New Roman"/>
          <w:sz w:val="24"/>
          <w:szCs w:val="24"/>
        </w:rPr>
        <w:t>a diferencia de lo que sucede en la figura 3</w:t>
      </w:r>
      <w:r w:rsidRPr="007101D7">
        <w:rPr>
          <w:rFonts w:ascii="Times New Roman" w:eastAsiaTheme="minorEastAsia" w:hAnsi="Times New Roman" w:cs="Times New Roman"/>
          <w:sz w:val="24"/>
          <w:szCs w:val="24"/>
        </w:rPr>
        <w:t>, se observa que, para los casos con efectos de tratamiento heterogéneos, los resultados</w:t>
      </w:r>
      <w:r w:rsidR="00477BA6" w:rsidRPr="007101D7">
        <w:rPr>
          <w:rFonts w:ascii="Times New Roman" w:eastAsiaTheme="minorEastAsia" w:hAnsi="Times New Roman" w:cs="Times New Roman"/>
          <w:sz w:val="24"/>
          <w:szCs w:val="24"/>
        </w:rPr>
        <w:t xml:space="preserve"> no</w:t>
      </w:r>
      <w:r w:rsidRPr="007101D7">
        <w:rPr>
          <w:rFonts w:ascii="Times New Roman" w:eastAsiaTheme="minorEastAsia" w:hAnsi="Times New Roman" w:cs="Times New Roman"/>
          <w:sz w:val="24"/>
          <w:szCs w:val="24"/>
        </w:rPr>
        <w:t xml:space="preserve"> son </w:t>
      </w:r>
      <w:r w:rsidR="00477BA6" w:rsidRPr="007101D7">
        <w:rPr>
          <w:rFonts w:ascii="Times New Roman" w:eastAsiaTheme="minorEastAsia" w:hAnsi="Times New Roman" w:cs="Times New Roman"/>
          <w:sz w:val="24"/>
          <w:szCs w:val="24"/>
        </w:rPr>
        <w:t>tan in</w:t>
      </w:r>
      <w:r w:rsidRPr="007101D7">
        <w:rPr>
          <w:rFonts w:ascii="Times New Roman" w:eastAsiaTheme="minorEastAsia" w:hAnsi="Times New Roman" w:cs="Times New Roman"/>
          <w:sz w:val="24"/>
          <w:szCs w:val="24"/>
        </w:rPr>
        <w:t>satisfactorios y, en particular,</w:t>
      </w:r>
      <w:r w:rsidR="00B70E33" w:rsidRPr="007101D7">
        <w:rPr>
          <w:rFonts w:ascii="Times New Roman" w:eastAsiaTheme="minorEastAsia" w:hAnsi="Times New Roman" w:cs="Times New Roman"/>
          <w:sz w:val="24"/>
          <w:szCs w:val="24"/>
        </w:rPr>
        <w:t xml:space="preserve"> </w:t>
      </w:r>
      <w:r w:rsidR="00F351C3" w:rsidRPr="007101D7">
        <w:rPr>
          <w:rFonts w:ascii="Times New Roman" w:eastAsiaTheme="minorEastAsia" w:hAnsi="Times New Roman" w:cs="Times New Roman"/>
          <w:sz w:val="24"/>
          <w:szCs w:val="24"/>
        </w:rPr>
        <w:t xml:space="preserve">que </w:t>
      </w:r>
      <w:r w:rsidR="00717346" w:rsidRPr="007101D7">
        <w:rPr>
          <w:rFonts w:ascii="Times New Roman" w:eastAsiaTheme="minorEastAsia" w:hAnsi="Times New Roman" w:cs="Times New Roman"/>
          <w:sz w:val="24"/>
          <w:szCs w:val="24"/>
        </w:rPr>
        <w:t>los errores estándar de todos los estimadores tienen un importante sesgo</w:t>
      </w:r>
      <w:r w:rsidR="00F248DA" w:rsidRPr="007101D7">
        <w:rPr>
          <w:rFonts w:ascii="Times New Roman" w:eastAsiaTheme="minorEastAsia" w:hAnsi="Times New Roman" w:cs="Times New Roman"/>
          <w:sz w:val="24"/>
          <w:szCs w:val="24"/>
        </w:rPr>
        <w:t xml:space="preserve"> (</w:t>
      </w:r>
      <w:r w:rsidR="00717346" w:rsidRPr="007101D7">
        <w:rPr>
          <w:rFonts w:ascii="Times New Roman" w:eastAsiaTheme="minorEastAsia" w:hAnsi="Times New Roman" w:cs="Times New Roman"/>
          <w:sz w:val="24"/>
          <w:szCs w:val="24"/>
        </w:rPr>
        <w:t>mayor cuando el ATT es mayor</w:t>
      </w:r>
      <w:r w:rsidR="004D33BA" w:rsidRPr="007101D7">
        <w:rPr>
          <w:rFonts w:ascii="Times New Roman" w:eastAsiaTheme="minorEastAsia" w:hAnsi="Times New Roman" w:cs="Times New Roman"/>
          <w:sz w:val="24"/>
          <w:szCs w:val="24"/>
        </w:rPr>
        <w:t>), aunque éste disminuye a medida que aumenta T para los estimadores BJS y JW</w:t>
      </w:r>
      <w:r w:rsidR="007A131F" w:rsidRPr="007101D7">
        <w:rPr>
          <w:rFonts w:ascii="Times New Roman" w:eastAsiaTheme="minorEastAsia" w:hAnsi="Times New Roman" w:cs="Times New Roman"/>
          <w:sz w:val="24"/>
          <w:szCs w:val="24"/>
        </w:rPr>
        <w:t xml:space="preserve"> (análogo a como sucede en el </w:t>
      </w:r>
      <w:r w:rsidR="007A131F" w:rsidRPr="007101D7">
        <w:rPr>
          <w:rFonts w:ascii="Times New Roman" w:eastAsiaTheme="minorEastAsia" w:hAnsi="Times New Roman" w:cs="Times New Roman"/>
          <w:i/>
          <w:iCs/>
          <w:sz w:val="24"/>
          <w:szCs w:val="24"/>
        </w:rPr>
        <w:t>paper</w:t>
      </w:r>
      <w:r w:rsidR="007A131F" w:rsidRPr="007101D7">
        <w:rPr>
          <w:rFonts w:ascii="Times New Roman" w:eastAsiaTheme="minorEastAsia" w:hAnsi="Times New Roman" w:cs="Times New Roman"/>
          <w:sz w:val="24"/>
          <w:szCs w:val="24"/>
        </w:rPr>
        <w:t>)</w:t>
      </w:r>
      <w:r w:rsidR="008C6256" w:rsidRPr="007101D7">
        <w:rPr>
          <w:rFonts w:ascii="Times New Roman" w:eastAsiaTheme="minorEastAsia" w:hAnsi="Times New Roman" w:cs="Times New Roman"/>
          <w:sz w:val="24"/>
          <w:szCs w:val="24"/>
        </w:rPr>
        <w:t>, no así para los estimadores TWFE y CS</w:t>
      </w:r>
      <w:r w:rsidR="007A131F" w:rsidRPr="007101D7">
        <w:rPr>
          <w:rFonts w:ascii="Times New Roman" w:eastAsiaTheme="minorEastAsia" w:hAnsi="Times New Roman" w:cs="Times New Roman"/>
          <w:sz w:val="24"/>
          <w:szCs w:val="24"/>
        </w:rPr>
        <w:t xml:space="preserve"> (esto no sucede en el </w:t>
      </w:r>
      <w:r w:rsidR="007A131F" w:rsidRPr="007101D7">
        <w:rPr>
          <w:rFonts w:ascii="Times New Roman" w:eastAsiaTheme="minorEastAsia" w:hAnsi="Times New Roman" w:cs="Times New Roman"/>
          <w:i/>
          <w:iCs/>
          <w:sz w:val="24"/>
          <w:szCs w:val="24"/>
        </w:rPr>
        <w:t>paper</w:t>
      </w:r>
      <w:r w:rsidR="007A131F" w:rsidRPr="007101D7">
        <w:rPr>
          <w:rFonts w:ascii="Times New Roman" w:eastAsiaTheme="minorEastAsia" w:hAnsi="Times New Roman" w:cs="Times New Roman"/>
          <w:sz w:val="24"/>
          <w:szCs w:val="24"/>
        </w:rPr>
        <w:t>)</w:t>
      </w:r>
      <w:r w:rsidRPr="007101D7">
        <w:rPr>
          <w:rFonts w:ascii="Times New Roman" w:eastAsiaTheme="minorEastAsia" w:hAnsi="Times New Roman" w:cs="Times New Roman"/>
          <w:sz w:val="24"/>
          <w:szCs w:val="24"/>
        </w:rPr>
        <w:t>.</w:t>
      </w:r>
    </w:p>
    <w:p w14:paraId="10AF0589" w14:textId="77777777" w:rsidR="00024C82" w:rsidRPr="007101D7" w:rsidRDefault="00024C82" w:rsidP="0061560B">
      <w:pPr>
        <w:rPr>
          <w:rFonts w:ascii="Times New Roman" w:eastAsiaTheme="minorEastAsia" w:hAnsi="Times New Roman" w:cs="Times New Roman"/>
          <w:sz w:val="24"/>
          <w:szCs w:val="24"/>
        </w:rPr>
      </w:pPr>
    </w:p>
    <w:p w14:paraId="70576C56" w14:textId="1B8A89E3" w:rsidR="00F667EE" w:rsidRPr="007101D7" w:rsidRDefault="00F667EE" w:rsidP="00F667EE">
      <w:pPr>
        <w:rPr>
          <w:rFonts w:ascii="Times New Roman" w:eastAsiaTheme="minorEastAsia" w:hAnsi="Times New Roman" w:cs="Times New Roman"/>
          <w:i/>
          <w:iCs/>
          <w:sz w:val="24"/>
          <w:szCs w:val="24"/>
        </w:rPr>
      </w:pPr>
      <w:r w:rsidRPr="007101D7">
        <w:rPr>
          <w:rFonts w:ascii="Times New Roman" w:eastAsiaTheme="minorEastAsia" w:hAnsi="Times New Roman" w:cs="Times New Roman"/>
          <w:b/>
          <w:bCs/>
          <w:sz w:val="24"/>
          <w:szCs w:val="24"/>
        </w:rPr>
        <w:t>Figure 5.</w:t>
      </w:r>
      <w:r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i/>
          <w:iCs/>
          <w:sz w:val="24"/>
          <w:szCs w:val="24"/>
        </w:rPr>
        <w:t>Standard Error Bias for Four Difference-in-Difference Estimators, under Different Data-Generating Processes and ATTs (N=50).</w:t>
      </w:r>
    </w:p>
    <w:p w14:paraId="76DAA6A6" w14:textId="3287F744" w:rsidR="00537E04" w:rsidRPr="007101D7" w:rsidRDefault="00537E04" w:rsidP="00537E04">
      <w:pPr>
        <w:rPr>
          <w:rFonts w:ascii="Times New Roman" w:eastAsiaTheme="minorEastAsia" w:hAnsi="Times New Roman" w:cs="Times New Roman"/>
          <w:sz w:val="24"/>
          <w:szCs w:val="24"/>
        </w:rPr>
      </w:pPr>
    </w:p>
    <w:p w14:paraId="22A8E5A7" w14:textId="00440577" w:rsidR="0039387F" w:rsidRPr="007101D7" w:rsidRDefault="0039387F" w:rsidP="0039387F">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04F7E747" wp14:editId="490709AA">
            <wp:extent cx="1800000" cy="1308302"/>
            <wp:effectExtent l="0" t="0" r="0" b="6350"/>
            <wp:docPr id="143386141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3C1BBEF8" wp14:editId="23DBF9B3">
            <wp:extent cx="1800000" cy="1308302"/>
            <wp:effectExtent l="0" t="0" r="0" b="6350"/>
            <wp:docPr id="19014282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4AA7CE79" wp14:editId="4C924E8B">
            <wp:extent cx="1800000" cy="1308302"/>
            <wp:effectExtent l="0" t="0" r="0" b="6350"/>
            <wp:docPr id="171681102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297AB3A6" w14:textId="27115D0C" w:rsidR="00885568" w:rsidRPr="007101D7" w:rsidRDefault="00885568" w:rsidP="00885568">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5A68189C" wp14:editId="2C89534C">
            <wp:extent cx="1800000" cy="1308302"/>
            <wp:effectExtent l="0" t="0" r="0" b="6350"/>
            <wp:docPr id="112813973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534C4D36" wp14:editId="7964D697">
            <wp:extent cx="1800000" cy="1308302"/>
            <wp:effectExtent l="0" t="0" r="0" b="6350"/>
            <wp:docPr id="1487846215"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1F8E19A6" wp14:editId="602B54E6">
            <wp:extent cx="1800000" cy="1308302"/>
            <wp:effectExtent l="0" t="0" r="0" b="6350"/>
            <wp:docPr id="792435739"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1C94A13D" w14:textId="77777777" w:rsidR="00F667EE" w:rsidRPr="007101D7" w:rsidRDefault="00F667EE" w:rsidP="00F667EE">
      <w:pPr>
        <w:rPr>
          <w:rFonts w:ascii="Times New Roman" w:eastAsiaTheme="minorEastAsia" w:hAnsi="Times New Roman" w:cs="Times New Roman"/>
          <w:sz w:val="20"/>
          <w:szCs w:val="20"/>
        </w:rPr>
      </w:pPr>
      <w:r w:rsidRPr="007101D7">
        <w:rPr>
          <w:rFonts w:ascii="Times New Roman" w:eastAsiaTheme="minorEastAsia" w:hAnsi="Times New Roman" w:cs="Times New Roman"/>
          <w:sz w:val="20"/>
          <w:szCs w:val="20"/>
        </w:rPr>
        <w:t>Fuente: Elaboración propia.</w:t>
      </w:r>
    </w:p>
    <w:p w14:paraId="0CFA5CF5" w14:textId="087D3862" w:rsidR="00F667EE" w:rsidRPr="007101D7" w:rsidRDefault="00F667EE" w:rsidP="00F667EE">
      <w:pPr>
        <w:rPr>
          <w:rFonts w:ascii="Times New Roman" w:eastAsiaTheme="minorEastAsia" w:hAnsi="Times New Roman" w:cs="Times New Roman"/>
          <w:sz w:val="24"/>
          <w:szCs w:val="24"/>
        </w:rPr>
      </w:pPr>
    </w:p>
    <w:p w14:paraId="05B7E26C" w14:textId="1196C8CC" w:rsidR="008172B7" w:rsidRPr="007101D7" w:rsidRDefault="00024C82" w:rsidP="00BE7205">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En la tabla 3, </w:t>
      </w:r>
      <w:r w:rsidR="00AB5366" w:rsidRPr="007101D7">
        <w:rPr>
          <w:rFonts w:ascii="Times New Roman" w:eastAsiaTheme="minorEastAsia" w:hAnsi="Times New Roman" w:cs="Times New Roman"/>
          <w:sz w:val="24"/>
          <w:szCs w:val="24"/>
        </w:rPr>
        <w:t xml:space="preserve">se presenta la </w:t>
      </w:r>
      <w:r w:rsidR="00AB5366" w:rsidRPr="007101D7">
        <w:rPr>
          <w:rFonts w:ascii="Times New Roman" w:eastAsiaTheme="minorEastAsia" w:hAnsi="Times New Roman" w:cs="Times New Roman"/>
          <w:i/>
          <w:iCs/>
          <w:sz w:val="24"/>
          <w:szCs w:val="24"/>
        </w:rPr>
        <w:t>Coverage Probability</w:t>
      </w:r>
      <w:r w:rsidR="00AB5366" w:rsidRPr="007101D7">
        <w:rPr>
          <w:rFonts w:ascii="Times New Roman" w:eastAsiaTheme="minorEastAsia" w:hAnsi="Times New Roman" w:cs="Times New Roman"/>
          <w:sz w:val="24"/>
          <w:szCs w:val="24"/>
        </w:rPr>
        <w:t xml:space="preserve"> de l</w:t>
      </w:r>
      <w:r w:rsidR="00C303C0" w:rsidRPr="007101D7">
        <w:rPr>
          <w:rFonts w:ascii="Times New Roman" w:eastAsiaTheme="minorEastAsia" w:hAnsi="Times New Roman" w:cs="Times New Roman"/>
          <w:sz w:val="24"/>
          <w:szCs w:val="24"/>
        </w:rPr>
        <w:t>os</w:t>
      </w:r>
      <w:r w:rsidR="00AB5366" w:rsidRPr="007101D7">
        <w:rPr>
          <w:rFonts w:ascii="Times New Roman" w:eastAsiaTheme="minorEastAsia" w:hAnsi="Times New Roman" w:cs="Times New Roman"/>
          <w:sz w:val="24"/>
          <w:szCs w:val="24"/>
        </w:rPr>
        <w:t xml:space="preserve"> diferentes </w:t>
      </w:r>
      <w:r w:rsidR="00C303C0" w:rsidRPr="007101D7">
        <w:rPr>
          <w:rFonts w:ascii="Times New Roman" w:eastAsiaTheme="minorEastAsia" w:hAnsi="Times New Roman" w:cs="Times New Roman"/>
          <w:sz w:val="24"/>
          <w:szCs w:val="24"/>
        </w:rPr>
        <w:t>estimadores</w:t>
      </w:r>
      <w:r w:rsidR="00AB5366" w:rsidRPr="007101D7">
        <w:rPr>
          <w:rFonts w:ascii="Times New Roman" w:eastAsiaTheme="minorEastAsia" w:hAnsi="Times New Roman" w:cs="Times New Roman"/>
          <w:sz w:val="24"/>
          <w:szCs w:val="24"/>
        </w:rPr>
        <w:t xml:space="preserve"> (TWFE, CS, BJS, JW) para ATT= 0,5 y ambos modelos (homogéneo y heterogéneo), para una selección de períodos (T= 2, 10, 20, 30)</w:t>
      </w:r>
      <w:r w:rsidR="00D64D37" w:rsidRPr="007101D7">
        <w:rPr>
          <w:rFonts w:ascii="Times New Roman" w:eastAsiaTheme="minorEastAsia" w:hAnsi="Times New Roman" w:cs="Times New Roman"/>
          <w:sz w:val="24"/>
          <w:szCs w:val="24"/>
        </w:rPr>
        <w:t>, considerando u</w:t>
      </w:r>
      <w:r w:rsidR="000501C6" w:rsidRPr="007101D7">
        <w:rPr>
          <w:rFonts w:ascii="Times New Roman" w:eastAsiaTheme="minorEastAsia" w:hAnsi="Times New Roman" w:cs="Times New Roman"/>
          <w:sz w:val="24"/>
          <w:szCs w:val="24"/>
        </w:rPr>
        <w:t>n</w:t>
      </w:r>
      <w:r w:rsidR="00D64D37" w:rsidRPr="007101D7">
        <w:rPr>
          <w:rFonts w:ascii="Times New Roman" w:eastAsiaTheme="minorEastAsia" w:hAnsi="Times New Roman" w:cs="Times New Roman"/>
          <w:sz w:val="24"/>
          <w:szCs w:val="24"/>
        </w:rPr>
        <w:t xml:space="preserve"> tamaño de muestra </w:t>
      </w:r>
      <w:r w:rsidR="00100622" w:rsidRPr="007101D7">
        <w:rPr>
          <w:rFonts w:ascii="Times New Roman" w:eastAsiaTheme="minorEastAsia" w:hAnsi="Times New Roman" w:cs="Times New Roman"/>
          <w:sz w:val="24"/>
          <w:szCs w:val="24"/>
        </w:rPr>
        <w:t xml:space="preserve">de </w:t>
      </w:r>
      <w:r w:rsidR="00D64D37" w:rsidRPr="007101D7">
        <w:rPr>
          <w:rFonts w:ascii="Times New Roman" w:eastAsiaTheme="minorEastAsia" w:hAnsi="Times New Roman" w:cs="Times New Roman"/>
          <w:sz w:val="24"/>
          <w:szCs w:val="24"/>
        </w:rPr>
        <w:t>N= 50</w:t>
      </w:r>
      <w:r w:rsidR="00FD397B" w:rsidRPr="007101D7">
        <w:rPr>
          <w:rFonts w:ascii="Times New Roman" w:eastAsiaTheme="minorEastAsia" w:hAnsi="Times New Roman" w:cs="Times New Roman"/>
          <w:sz w:val="24"/>
          <w:szCs w:val="24"/>
        </w:rPr>
        <w:t>.</w:t>
      </w:r>
      <w:r w:rsidR="00E27981" w:rsidRPr="007101D7">
        <w:rPr>
          <w:rFonts w:ascii="Times New Roman" w:eastAsiaTheme="minorEastAsia" w:hAnsi="Times New Roman" w:cs="Times New Roman"/>
          <w:sz w:val="24"/>
          <w:szCs w:val="24"/>
        </w:rPr>
        <w:t xml:space="preserve"> Se considera</w:t>
      </w:r>
      <w:r w:rsidR="002171AC" w:rsidRPr="007101D7">
        <w:rPr>
          <w:rFonts w:ascii="Times New Roman" w:eastAsiaTheme="minorEastAsia" w:hAnsi="Times New Roman" w:cs="Times New Roman"/>
          <w:sz w:val="24"/>
          <w:szCs w:val="24"/>
        </w:rPr>
        <w:t>n</w:t>
      </w:r>
      <w:r w:rsidR="00E27981" w:rsidRPr="007101D7">
        <w:rPr>
          <w:rFonts w:ascii="Times New Roman" w:eastAsiaTheme="minorEastAsia" w:hAnsi="Times New Roman" w:cs="Times New Roman"/>
          <w:sz w:val="24"/>
          <w:szCs w:val="24"/>
        </w:rPr>
        <w:t xml:space="preserve"> intervalos de confianza de 95%.</w:t>
      </w:r>
    </w:p>
    <w:p w14:paraId="19A6783A" w14:textId="77777777" w:rsidR="008172B7" w:rsidRPr="007101D7" w:rsidRDefault="008172B7" w:rsidP="008172B7">
      <w:pPr>
        <w:rPr>
          <w:rFonts w:ascii="Times New Roman" w:eastAsiaTheme="minorEastAsia" w:hAnsi="Times New Roman" w:cs="Times New Roman"/>
          <w:sz w:val="24"/>
          <w:szCs w:val="24"/>
        </w:rPr>
      </w:pPr>
    </w:p>
    <w:p w14:paraId="7DCFECFB" w14:textId="77777777" w:rsidR="008172B7" w:rsidRPr="007101D7" w:rsidRDefault="0092659D" w:rsidP="008172B7">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lastRenderedPageBreak/>
        <w:t xml:space="preserve">Por un lado, se puede observar que, para los casos con efectos de tratamiento constantes, </w:t>
      </w:r>
      <w:r w:rsidR="00D53543" w:rsidRPr="007101D7">
        <w:rPr>
          <w:rFonts w:ascii="Times New Roman" w:eastAsiaTheme="minorEastAsia" w:hAnsi="Times New Roman" w:cs="Times New Roman"/>
          <w:sz w:val="24"/>
          <w:szCs w:val="24"/>
        </w:rPr>
        <w:t xml:space="preserve">la cobertura suele disminuir a medida que aumenta T (análogo a como sucede en el </w:t>
      </w:r>
      <w:r w:rsidR="00D53543" w:rsidRPr="007101D7">
        <w:rPr>
          <w:rFonts w:ascii="Times New Roman" w:eastAsiaTheme="minorEastAsia" w:hAnsi="Times New Roman" w:cs="Times New Roman"/>
          <w:i/>
          <w:iCs/>
          <w:sz w:val="24"/>
          <w:szCs w:val="24"/>
        </w:rPr>
        <w:t>paper</w:t>
      </w:r>
      <w:r w:rsidR="00D53543" w:rsidRPr="007101D7">
        <w:rPr>
          <w:rFonts w:ascii="Times New Roman" w:eastAsiaTheme="minorEastAsia" w:hAnsi="Times New Roman" w:cs="Times New Roman"/>
          <w:sz w:val="24"/>
          <w:szCs w:val="24"/>
        </w:rPr>
        <w:t>)</w:t>
      </w:r>
      <w:r w:rsidRPr="007101D7">
        <w:rPr>
          <w:rFonts w:ascii="Times New Roman" w:eastAsiaTheme="minorEastAsia" w:hAnsi="Times New Roman" w:cs="Times New Roman"/>
          <w:sz w:val="24"/>
          <w:szCs w:val="24"/>
        </w:rPr>
        <w:t>.</w:t>
      </w:r>
    </w:p>
    <w:p w14:paraId="5A6BFD9D" w14:textId="77777777" w:rsidR="008172B7" w:rsidRPr="007101D7" w:rsidRDefault="008172B7" w:rsidP="008172B7">
      <w:pPr>
        <w:rPr>
          <w:rFonts w:ascii="Times New Roman" w:eastAsiaTheme="minorEastAsia" w:hAnsi="Times New Roman" w:cs="Times New Roman"/>
          <w:sz w:val="24"/>
          <w:szCs w:val="24"/>
        </w:rPr>
      </w:pPr>
    </w:p>
    <w:p w14:paraId="574F5EBA" w14:textId="2CC34648" w:rsidR="00024C82" w:rsidRPr="007101D7" w:rsidRDefault="00BE7205" w:rsidP="008172B7">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Por otro lado, como se mencionó en la introducción de este trabajo, se observa que, para los casos con efectos de tratamiento heterogéneos, los resultados no son satisfactorios y, en particular, </w:t>
      </w:r>
      <w:r w:rsidR="007A4B9C" w:rsidRPr="007101D7">
        <w:rPr>
          <w:rFonts w:ascii="Times New Roman" w:eastAsiaTheme="minorEastAsia" w:hAnsi="Times New Roman" w:cs="Times New Roman"/>
          <w:sz w:val="24"/>
          <w:szCs w:val="24"/>
        </w:rPr>
        <w:t>hay mucho</w:t>
      </w:r>
      <w:r w:rsidR="00BE66AF" w:rsidRPr="007101D7">
        <w:rPr>
          <w:rFonts w:ascii="Times New Roman" w:eastAsiaTheme="minorEastAsia" w:hAnsi="Times New Roman" w:cs="Times New Roman"/>
          <w:sz w:val="24"/>
          <w:szCs w:val="24"/>
        </w:rPr>
        <w:t>s</w:t>
      </w:r>
      <w:r w:rsidR="007A4B9C" w:rsidRPr="007101D7">
        <w:rPr>
          <w:rFonts w:ascii="Times New Roman" w:eastAsiaTheme="minorEastAsia" w:hAnsi="Times New Roman" w:cs="Times New Roman"/>
          <w:sz w:val="24"/>
          <w:szCs w:val="24"/>
        </w:rPr>
        <w:t xml:space="preserve"> valor</w:t>
      </w:r>
      <w:r w:rsidR="00BE66AF" w:rsidRPr="007101D7">
        <w:rPr>
          <w:rFonts w:ascii="Times New Roman" w:eastAsiaTheme="minorEastAsia" w:hAnsi="Times New Roman" w:cs="Times New Roman"/>
          <w:sz w:val="24"/>
          <w:szCs w:val="24"/>
        </w:rPr>
        <w:t>es</w:t>
      </w:r>
      <w:r w:rsidR="007A4B9C" w:rsidRPr="007101D7">
        <w:rPr>
          <w:rFonts w:ascii="Times New Roman" w:eastAsiaTheme="minorEastAsia" w:hAnsi="Times New Roman" w:cs="Times New Roman"/>
          <w:sz w:val="24"/>
          <w:szCs w:val="24"/>
        </w:rPr>
        <w:t xml:space="preserve"> nulo</w:t>
      </w:r>
      <w:r w:rsidR="00BE66AF" w:rsidRPr="007101D7">
        <w:rPr>
          <w:rFonts w:ascii="Times New Roman" w:eastAsiaTheme="minorEastAsia" w:hAnsi="Times New Roman" w:cs="Times New Roman"/>
          <w:sz w:val="24"/>
          <w:szCs w:val="24"/>
        </w:rPr>
        <w:t xml:space="preserve">s </w:t>
      </w:r>
      <w:r w:rsidRPr="007101D7">
        <w:rPr>
          <w:rFonts w:ascii="Times New Roman" w:eastAsiaTheme="minorEastAsia" w:hAnsi="Times New Roman" w:cs="Times New Roman"/>
          <w:sz w:val="24"/>
          <w:szCs w:val="24"/>
        </w:rPr>
        <w:t>(</w:t>
      </w:r>
      <w:r w:rsidR="000E242A" w:rsidRPr="007101D7">
        <w:rPr>
          <w:rFonts w:ascii="Times New Roman" w:eastAsiaTheme="minorEastAsia" w:hAnsi="Times New Roman" w:cs="Times New Roman"/>
          <w:sz w:val="24"/>
          <w:szCs w:val="24"/>
        </w:rPr>
        <w:t xml:space="preserve">esto </w:t>
      </w:r>
      <w:r w:rsidR="007A4B9C" w:rsidRPr="007101D7">
        <w:rPr>
          <w:rFonts w:ascii="Times New Roman" w:eastAsiaTheme="minorEastAsia" w:hAnsi="Times New Roman" w:cs="Times New Roman"/>
          <w:sz w:val="24"/>
          <w:szCs w:val="24"/>
        </w:rPr>
        <w:t xml:space="preserve">no sucede en el </w:t>
      </w:r>
      <w:r w:rsidR="007A4B9C" w:rsidRPr="007101D7">
        <w:rPr>
          <w:rFonts w:ascii="Times New Roman" w:eastAsiaTheme="minorEastAsia" w:hAnsi="Times New Roman" w:cs="Times New Roman"/>
          <w:i/>
          <w:iCs/>
          <w:sz w:val="24"/>
          <w:szCs w:val="24"/>
        </w:rPr>
        <w:t>paper</w:t>
      </w:r>
      <w:r w:rsidRPr="007101D7">
        <w:rPr>
          <w:rFonts w:ascii="Times New Roman" w:eastAsiaTheme="minorEastAsia" w:hAnsi="Times New Roman" w:cs="Times New Roman"/>
          <w:sz w:val="24"/>
          <w:szCs w:val="24"/>
        </w:rPr>
        <w:t>).</w:t>
      </w:r>
    </w:p>
    <w:p w14:paraId="4DEBFB9B" w14:textId="77777777" w:rsidR="00024C82" w:rsidRPr="007101D7" w:rsidRDefault="00024C82" w:rsidP="00F667EE">
      <w:pPr>
        <w:rPr>
          <w:rFonts w:ascii="Times New Roman" w:eastAsiaTheme="minorEastAsia" w:hAnsi="Times New Roman" w:cs="Times New Roman"/>
          <w:sz w:val="24"/>
          <w:szCs w:val="24"/>
        </w:rPr>
      </w:pPr>
    </w:p>
    <w:p w14:paraId="32EFD132" w14:textId="6A4AEE5E" w:rsidR="00824AFC" w:rsidRPr="007101D7" w:rsidRDefault="00824AFC" w:rsidP="00824AFC">
      <w:pPr>
        <w:rPr>
          <w:rFonts w:ascii="Times New Roman" w:eastAsiaTheme="minorEastAsia" w:hAnsi="Times New Roman" w:cs="Times New Roman"/>
          <w:i/>
          <w:iCs/>
          <w:sz w:val="24"/>
          <w:szCs w:val="24"/>
        </w:rPr>
      </w:pPr>
      <w:r w:rsidRPr="007101D7">
        <w:rPr>
          <w:rFonts w:ascii="Times New Roman" w:eastAsiaTheme="minorEastAsia" w:hAnsi="Times New Roman" w:cs="Times New Roman"/>
          <w:b/>
          <w:bCs/>
          <w:sz w:val="24"/>
          <w:szCs w:val="24"/>
        </w:rPr>
        <w:t>Table 3.</w:t>
      </w:r>
      <w:r w:rsidRPr="007101D7">
        <w:rPr>
          <w:rFonts w:ascii="Times New Roman" w:eastAsiaTheme="minorEastAsia" w:hAnsi="Times New Roman" w:cs="Times New Roman"/>
          <w:sz w:val="24"/>
          <w:szCs w:val="24"/>
        </w:rPr>
        <w:t xml:space="preserve"> </w:t>
      </w:r>
      <w:r w:rsidR="008B4C63" w:rsidRPr="007101D7">
        <w:rPr>
          <w:rFonts w:ascii="Times New Roman" w:eastAsiaTheme="minorEastAsia" w:hAnsi="Times New Roman" w:cs="Times New Roman"/>
          <w:i/>
          <w:iCs/>
          <w:sz w:val="24"/>
          <w:szCs w:val="24"/>
        </w:rPr>
        <w:t xml:space="preserve">Coverage Probabilities of DID-Style Methods, Given ATT=0.5 SDs and Constant or Heterogenous Effects </w:t>
      </w:r>
      <w:r w:rsidR="00FF60C8" w:rsidRPr="007101D7">
        <w:rPr>
          <w:rFonts w:ascii="Times New Roman" w:eastAsiaTheme="minorEastAsia" w:hAnsi="Times New Roman" w:cs="Times New Roman"/>
          <w:i/>
          <w:iCs/>
          <w:sz w:val="24"/>
          <w:szCs w:val="24"/>
        </w:rPr>
        <w:t>-</w:t>
      </w:r>
      <w:r w:rsidR="008B4C63" w:rsidRPr="007101D7">
        <w:rPr>
          <w:rFonts w:ascii="Times New Roman" w:eastAsiaTheme="minorEastAsia" w:hAnsi="Times New Roman" w:cs="Times New Roman"/>
          <w:i/>
          <w:iCs/>
          <w:sz w:val="24"/>
          <w:szCs w:val="24"/>
        </w:rPr>
        <w:t xml:space="preserve"> Selection of Time Periods T </w:t>
      </w:r>
      <m:oMath>
        <m:r>
          <w:rPr>
            <w:rFonts w:ascii="Cambria Math" w:eastAsiaTheme="minorEastAsia" w:hAnsi="Cambria Math" w:cs="Times New Roman"/>
            <w:sz w:val="24"/>
            <w:szCs w:val="24"/>
          </w:rPr>
          <m:t>∈</m:t>
        </m:r>
      </m:oMath>
      <w:r w:rsidR="008B4C63" w:rsidRPr="007101D7">
        <w:rPr>
          <w:rFonts w:ascii="Times New Roman" w:eastAsiaTheme="minorEastAsia" w:hAnsi="Times New Roman" w:cs="Times New Roman"/>
          <w:i/>
          <w:iCs/>
          <w:sz w:val="24"/>
          <w:szCs w:val="24"/>
        </w:rPr>
        <w:t xml:space="preserve"> {2, 10, 20, 30} </w:t>
      </w:r>
      <w:r w:rsidRPr="007101D7">
        <w:rPr>
          <w:rFonts w:ascii="Times New Roman" w:eastAsiaTheme="minorEastAsia" w:hAnsi="Times New Roman" w:cs="Times New Roman"/>
          <w:i/>
          <w:iCs/>
          <w:sz w:val="24"/>
          <w:szCs w:val="24"/>
        </w:rPr>
        <w:t>(N=50).</w:t>
      </w:r>
    </w:p>
    <w:p w14:paraId="35393C3D" w14:textId="77777777" w:rsidR="00824AFC" w:rsidRPr="007101D7" w:rsidRDefault="00824AFC" w:rsidP="00824AFC">
      <w:pPr>
        <w:rPr>
          <w:rFonts w:ascii="Times New Roman" w:eastAsiaTheme="minorEastAsia"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864"/>
        <w:gridCol w:w="847"/>
        <w:gridCol w:w="848"/>
        <w:gridCol w:w="847"/>
        <w:gridCol w:w="845"/>
        <w:gridCol w:w="864"/>
        <w:gridCol w:w="847"/>
        <w:gridCol w:w="848"/>
        <w:gridCol w:w="847"/>
      </w:tblGrid>
      <w:tr w:rsidR="003A7057" w:rsidRPr="007101D7" w14:paraId="35D9E5F2" w14:textId="77777777" w:rsidTr="009844D2">
        <w:tc>
          <w:tcPr>
            <w:tcW w:w="847" w:type="dxa"/>
            <w:vMerge w:val="restart"/>
            <w:tcBorders>
              <w:top w:val="double" w:sz="4" w:space="0" w:color="auto"/>
            </w:tcBorders>
            <w:vAlign w:val="center"/>
          </w:tcPr>
          <w:p w14:paraId="6028D153" w14:textId="77777777" w:rsidR="003A7057" w:rsidRPr="007101D7" w:rsidRDefault="003A7057" w:rsidP="003A7057">
            <w:pPr>
              <w:jc w:val="left"/>
              <w:rPr>
                <w:rFonts w:ascii="Times New Roman" w:eastAsiaTheme="minorEastAsia" w:hAnsi="Times New Roman" w:cs="Times New Roman"/>
                <w:b/>
                <w:bCs/>
              </w:rPr>
            </w:pPr>
          </w:p>
        </w:tc>
        <w:tc>
          <w:tcPr>
            <w:tcW w:w="3406" w:type="dxa"/>
            <w:gridSpan w:val="4"/>
            <w:tcBorders>
              <w:top w:val="double" w:sz="4" w:space="0" w:color="auto"/>
              <w:bottom w:val="single" w:sz="4" w:space="0" w:color="auto"/>
            </w:tcBorders>
            <w:vAlign w:val="center"/>
          </w:tcPr>
          <w:p w14:paraId="14FF0E03" w14:textId="089208FD" w:rsidR="003A7057" w:rsidRPr="007101D7" w:rsidRDefault="007F6964" w:rsidP="00783637">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Constant Effects</w:t>
            </w:r>
          </w:p>
        </w:tc>
        <w:tc>
          <w:tcPr>
            <w:tcW w:w="845" w:type="dxa"/>
            <w:tcBorders>
              <w:top w:val="double" w:sz="4" w:space="0" w:color="auto"/>
            </w:tcBorders>
            <w:vAlign w:val="center"/>
          </w:tcPr>
          <w:p w14:paraId="17C9426A" w14:textId="77777777" w:rsidR="003A7057" w:rsidRPr="007101D7" w:rsidRDefault="003A7057" w:rsidP="00783637">
            <w:pPr>
              <w:jc w:val="center"/>
              <w:rPr>
                <w:rFonts w:ascii="Times New Roman" w:eastAsiaTheme="minorEastAsia" w:hAnsi="Times New Roman" w:cs="Times New Roman"/>
                <w:b/>
                <w:bCs/>
              </w:rPr>
            </w:pPr>
          </w:p>
        </w:tc>
        <w:tc>
          <w:tcPr>
            <w:tcW w:w="3406" w:type="dxa"/>
            <w:gridSpan w:val="4"/>
            <w:tcBorders>
              <w:top w:val="double" w:sz="4" w:space="0" w:color="auto"/>
              <w:bottom w:val="single" w:sz="4" w:space="0" w:color="auto"/>
            </w:tcBorders>
            <w:vAlign w:val="center"/>
          </w:tcPr>
          <w:p w14:paraId="7A9EB6DB" w14:textId="1F41067C" w:rsidR="003A7057" w:rsidRPr="007101D7" w:rsidRDefault="007F6964" w:rsidP="00783637">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Heterogeneous Effects</w:t>
            </w:r>
          </w:p>
        </w:tc>
      </w:tr>
      <w:tr w:rsidR="003A7057" w:rsidRPr="007101D7" w14:paraId="3B4AB72D" w14:textId="77777777" w:rsidTr="003A7057">
        <w:tc>
          <w:tcPr>
            <w:tcW w:w="847" w:type="dxa"/>
            <w:vMerge/>
            <w:tcBorders>
              <w:bottom w:val="single" w:sz="4" w:space="0" w:color="auto"/>
            </w:tcBorders>
            <w:vAlign w:val="center"/>
          </w:tcPr>
          <w:p w14:paraId="03574E75" w14:textId="77777777" w:rsidR="003A7057" w:rsidRPr="007101D7" w:rsidRDefault="003A7057" w:rsidP="003A7057">
            <w:pPr>
              <w:jc w:val="center"/>
              <w:rPr>
                <w:rFonts w:ascii="Times New Roman" w:eastAsiaTheme="minorEastAsia" w:hAnsi="Times New Roman" w:cs="Times New Roman"/>
                <w:b/>
                <w:bCs/>
              </w:rPr>
            </w:pPr>
          </w:p>
        </w:tc>
        <w:tc>
          <w:tcPr>
            <w:tcW w:w="864" w:type="dxa"/>
            <w:tcBorders>
              <w:top w:val="single" w:sz="4" w:space="0" w:color="auto"/>
              <w:bottom w:val="single" w:sz="4" w:space="0" w:color="auto"/>
            </w:tcBorders>
            <w:vAlign w:val="center"/>
          </w:tcPr>
          <w:p w14:paraId="4769944D" w14:textId="13828DB7" w:rsidR="003A7057" w:rsidRPr="007101D7" w:rsidRDefault="003A7057" w:rsidP="003A7057">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TWFE</w:t>
            </w:r>
          </w:p>
        </w:tc>
        <w:tc>
          <w:tcPr>
            <w:tcW w:w="847" w:type="dxa"/>
            <w:tcBorders>
              <w:top w:val="single" w:sz="4" w:space="0" w:color="auto"/>
              <w:bottom w:val="single" w:sz="4" w:space="0" w:color="auto"/>
            </w:tcBorders>
            <w:vAlign w:val="center"/>
          </w:tcPr>
          <w:p w14:paraId="386B37D9" w14:textId="55C74BDA" w:rsidR="003A7057" w:rsidRPr="007101D7" w:rsidRDefault="003A7057" w:rsidP="003A7057">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CS</w:t>
            </w:r>
          </w:p>
        </w:tc>
        <w:tc>
          <w:tcPr>
            <w:tcW w:w="848" w:type="dxa"/>
            <w:tcBorders>
              <w:top w:val="single" w:sz="4" w:space="0" w:color="auto"/>
              <w:bottom w:val="single" w:sz="4" w:space="0" w:color="auto"/>
            </w:tcBorders>
            <w:vAlign w:val="center"/>
          </w:tcPr>
          <w:p w14:paraId="044A4C90" w14:textId="0E43A10B" w:rsidR="003A7057" w:rsidRPr="007101D7" w:rsidRDefault="003A7057" w:rsidP="003A7057">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BJS</w:t>
            </w:r>
          </w:p>
        </w:tc>
        <w:tc>
          <w:tcPr>
            <w:tcW w:w="847" w:type="dxa"/>
            <w:tcBorders>
              <w:top w:val="single" w:sz="4" w:space="0" w:color="auto"/>
              <w:bottom w:val="single" w:sz="4" w:space="0" w:color="auto"/>
            </w:tcBorders>
            <w:vAlign w:val="center"/>
          </w:tcPr>
          <w:p w14:paraId="3167E3CA" w14:textId="504DF3F5" w:rsidR="003A7057" w:rsidRPr="007101D7" w:rsidRDefault="003A7057" w:rsidP="003A7057">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JW</w:t>
            </w:r>
          </w:p>
        </w:tc>
        <w:tc>
          <w:tcPr>
            <w:tcW w:w="845" w:type="dxa"/>
            <w:tcBorders>
              <w:bottom w:val="single" w:sz="4" w:space="0" w:color="auto"/>
            </w:tcBorders>
            <w:vAlign w:val="center"/>
          </w:tcPr>
          <w:p w14:paraId="799A8E0D" w14:textId="77777777" w:rsidR="003A7057" w:rsidRPr="007101D7" w:rsidRDefault="003A7057" w:rsidP="003A7057">
            <w:pPr>
              <w:jc w:val="center"/>
              <w:rPr>
                <w:rFonts w:ascii="Times New Roman" w:eastAsiaTheme="minorEastAsia" w:hAnsi="Times New Roman" w:cs="Times New Roman"/>
                <w:b/>
                <w:bCs/>
              </w:rPr>
            </w:pPr>
          </w:p>
        </w:tc>
        <w:tc>
          <w:tcPr>
            <w:tcW w:w="864" w:type="dxa"/>
            <w:tcBorders>
              <w:top w:val="single" w:sz="4" w:space="0" w:color="auto"/>
              <w:bottom w:val="single" w:sz="4" w:space="0" w:color="auto"/>
            </w:tcBorders>
            <w:vAlign w:val="center"/>
          </w:tcPr>
          <w:p w14:paraId="3948887A" w14:textId="405D42EB" w:rsidR="003A7057" w:rsidRPr="007101D7" w:rsidRDefault="003A7057" w:rsidP="003A7057">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TWFE</w:t>
            </w:r>
          </w:p>
        </w:tc>
        <w:tc>
          <w:tcPr>
            <w:tcW w:w="847" w:type="dxa"/>
            <w:tcBorders>
              <w:top w:val="single" w:sz="4" w:space="0" w:color="auto"/>
              <w:bottom w:val="single" w:sz="4" w:space="0" w:color="auto"/>
            </w:tcBorders>
            <w:vAlign w:val="center"/>
          </w:tcPr>
          <w:p w14:paraId="2EA87E9F" w14:textId="54DD176C" w:rsidR="003A7057" w:rsidRPr="007101D7" w:rsidRDefault="003A7057" w:rsidP="003A7057">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CS</w:t>
            </w:r>
          </w:p>
        </w:tc>
        <w:tc>
          <w:tcPr>
            <w:tcW w:w="848" w:type="dxa"/>
            <w:tcBorders>
              <w:top w:val="single" w:sz="4" w:space="0" w:color="auto"/>
              <w:bottom w:val="single" w:sz="4" w:space="0" w:color="auto"/>
            </w:tcBorders>
            <w:vAlign w:val="center"/>
          </w:tcPr>
          <w:p w14:paraId="110E6C7C" w14:textId="40D87336" w:rsidR="003A7057" w:rsidRPr="007101D7" w:rsidRDefault="003A7057" w:rsidP="003A7057">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BJS</w:t>
            </w:r>
          </w:p>
        </w:tc>
        <w:tc>
          <w:tcPr>
            <w:tcW w:w="847" w:type="dxa"/>
            <w:tcBorders>
              <w:top w:val="single" w:sz="4" w:space="0" w:color="auto"/>
              <w:bottom w:val="single" w:sz="4" w:space="0" w:color="auto"/>
            </w:tcBorders>
            <w:vAlign w:val="center"/>
          </w:tcPr>
          <w:p w14:paraId="716498E7" w14:textId="4AC8A473" w:rsidR="003A7057" w:rsidRPr="007101D7" w:rsidRDefault="003A7057" w:rsidP="003A7057">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JW</w:t>
            </w:r>
          </w:p>
        </w:tc>
      </w:tr>
      <w:tr w:rsidR="003A7057" w:rsidRPr="007101D7" w14:paraId="2A4F64D0" w14:textId="77777777" w:rsidTr="003A7057">
        <w:tc>
          <w:tcPr>
            <w:tcW w:w="847" w:type="dxa"/>
            <w:tcBorders>
              <w:top w:val="single" w:sz="4" w:space="0" w:color="auto"/>
            </w:tcBorders>
            <w:vAlign w:val="center"/>
          </w:tcPr>
          <w:p w14:paraId="3C620A7F" w14:textId="47C959B2" w:rsidR="003A7057" w:rsidRPr="007101D7" w:rsidRDefault="003A7057" w:rsidP="003A7057">
            <w:pPr>
              <w:jc w:val="left"/>
              <w:rPr>
                <w:rFonts w:ascii="Times New Roman" w:eastAsiaTheme="minorEastAsia" w:hAnsi="Times New Roman" w:cs="Times New Roman"/>
                <w:b/>
                <w:bCs/>
              </w:rPr>
            </w:pPr>
            <w:r w:rsidRPr="007101D7">
              <w:rPr>
                <w:rFonts w:ascii="Times New Roman" w:eastAsiaTheme="minorEastAsia" w:hAnsi="Times New Roman" w:cs="Times New Roman"/>
                <w:b/>
                <w:bCs/>
              </w:rPr>
              <w:t>T= 2</w:t>
            </w:r>
          </w:p>
        </w:tc>
        <w:tc>
          <w:tcPr>
            <w:tcW w:w="864" w:type="dxa"/>
            <w:tcBorders>
              <w:top w:val="single" w:sz="4" w:space="0" w:color="auto"/>
            </w:tcBorders>
            <w:vAlign w:val="center"/>
          </w:tcPr>
          <w:p w14:paraId="1839791D" w14:textId="56B7C08D"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0,95</w:t>
            </w:r>
          </w:p>
        </w:tc>
        <w:tc>
          <w:tcPr>
            <w:tcW w:w="847" w:type="dxa"/>
            <w:tcBorders>
              <w:top w:val="single" w:sz="4" w:space="0" w:color="auto"/>
            </w:tcBorders>
            <w:vAlign w:val="center"/>
          </w:tcPr>
          <w:p w14:paraId="6FE8123E" w14:textId="22FEEDDD"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0,93</w:t>
            </w:r>
          </w:p>
        </w:tc>
        <w:tc>
          <w:tcPr>
            <w:tcW w:w="848" w:type="dxa"/>
            <w:tcBorders>
              <w:top w:val="single" w:sz="4" w:space="0" w:color="auto"/>
            </w:tcBorders>
            <w:vAlign w:val="center"/>
          </w:tcPr>
          <w:p w14:paraId="3510C405" w14:textId="440C1124"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0,93</w:t>
            </w:r>
          </w:p>
        </w:tc>
        <w:tc>
          <w:tcPr>
            <w:tcW w:w="847" w:type="dxa"/>
            <w:tcBorders>
              <w:top w:val="single" w:sz="4" w:space="0" w:color="auto"/>
            </w:tcBorders>
            <w:vAlign w:val="center"/>
          </w:tcPr>
          <w:p w14:paraId="5F3CB215" w14:textId="5C565FA6"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0,95</w:t>
            </w:r>
          </w:p>
        </w:tc>
        <w:tc>
          <w:tcPr>
            <w:tcW w:w="845" w:type="dxa"/>
            <w:tcBorders>
              <w:top w:val="single" w:sz="4" w:space="0" w:color="auto"/>
            </w:tcBorders>
            <w:vAlign w:val="center"/>
          </w:tcPr>
          <w:p w14:paraId="3688A74C" w14:textId="77777777" w:rsidR="003A7057" w:rsidRPr="007101D7" w:rsidRDefault="003A7057" w:rsidP="003A7057">
            <w:pPr>
              <w:jc w:val="center"/>
              <w:rPr>
                <w:rFonts w:ascii="Times New Roman" w:eastAsiaTheme="minorEastAsia" w:hAnsi="Times New Roman" w:cs="Times New Roman"/>
              </w:rPr>
            </w:pPr>
          </w:p>
        </w:tc>
        <w:tc>
          <w:tcPr>
            <w:tcW w:w="864" w:type="dxa"/>
            <w:tcBorders>
              <w:top w:val="single" w:sz="4" w:space="0" w:color="auto"/>
            </w:tcBorders>
            <w:vAlign w:val="center"/>
          </w:tcPr>
          <w:p w14:paraId="3386D604" w14:textId="24DB5283"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c>
          <w:tcPr>
            <w:tcW w:w="847" w:type="dxa"/>
            <w:tcBorders>
              <w:top w:val="single" w:sz="4" w:space="0" w:color="auto"/>
            </w:tcBorders>
            <w:vAlign w:val="center"/>
          </w:tcPr>
          <w:p w14:paraId="56CD3543" w14:textId="6881E8DD"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c>
          <w:tcPr>
            <w:tcW w:w="848" w:type="dxa"/>
            <w:tcBorders>
              <w:top w:val="single" w:sz="4" w:space="0" w:color="auto"/>
            </w:tcBorders>
            <w:vAlign w:val="center"/>
          </w:tcPr>
          <w:p w14:paraId="19813511" w14:textId="5ACF4944"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c>
          <w:tcPr>
            <w:tcW w:w="847" w:type="dxa"/>
            <w:tcBorders>
              <w:top w:val="single" w:sz="4" w:space="0" w:color="auto"/>
            </w:tcBorders>
            <w:vAlign w:val="center"/>
          </w:tcPr>
          <w:p w14:paraId="0CDD8BF8" w14:textId="5D3A8D85"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r>
      <w:tr w:rsidR="003A7057" w:rsidRPr="007101D7" w14:paraId="2945DB6B" w14:textId="77777777" w:rsidTr="003A7057">
        <w:tc>
          <w:tcPr>
            <w:tcW w:w="847" w:type="dxa"/>
            <w:vAlign w:val="center"/>
          </w:tcPr>
          <w:p w14:paraId="42DB507C" w14:textId="4B2E9ADF" w:rsidR="003A7057" w:rsidRPr="007101D7" w:rsidRDefault="003A7057" w:rsidP="003A7057">
            <w:pPr>
              <w:jc w:val="left"/>
              <w:rPr>
                <w:rFonts w:ascii="Times New Roman" w:eastAsiaTheme="minorEastAsia" w:hAnsi="Times New Roman" w:cs="Times New Roman"/>
                <w:b/>
                <w:bCs/>
              </w:rPr>
            </w:pPr>
            <w:r w:rsidRPr="007101D7">
              <w:rPr>
                <w:rFonts w:ascii="Times New Roman" w:eastAsiaTheme="minorEastAsia" w:hAnsi="Times New Roman" w:cs="Times New Roman"/>
                <w:b/>
                <w:bCs/>
              </w:rPr>
              <w:t>T= 10</w:t>
            </w:r>
          </w:p>
        </w:tc>
        <w:tc>
          <w:tcPr>
            <w:tcW w:w="864" w:type="dxa"/>
            <w:vAlign w:val="center"/>
          </w:tcPr>
          <w:p w14:paraId="72AB857A" w14:textId="7FF72EC2"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0,93</w:t>
            </w:r>
          </w:p>
        </w:tc>
        <w:tc>
          <w:tcPr>
            <w:tcW w:w="847" w:type="dxa"/>
            <w:vAlign w:val="center"/>
          </w:tcPr>
          <w:p w14:paraId="392C90C2" w14:textId="4BBFFCB5"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0,92</w:t>
            </w:r>
          </w:p>
        </w:tc>
        <w:tc>
          <w:tcPr>
            <w:tcW w:w="848" w:type="dxa"/>
            <w:vAlign w:val="center"/>
          </w:tcPr>
          <w:p w14:paraId="7DBA2AA1" w14:textId="37BB677B"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0,87</w:t>
            </w:r>
          </w:p>
        </w:tc>
        <w:tc>
          <w:tcPr>
            <w:tcW w:w="847" w:type="dxa"/>
            <w:vAlign w:val="center"/>
          </w:tcPr>
          <w:p w14:paraId="6A025F9E" w14:textId="6F35FC7F"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0,89</w:t>
            </w:r>
          </w:p>
        </w:tc>
        <w:tc>
          <w:tcPr>
            <w:tcW w:w="845" w:type="dxa"/>
            <w:vAlign w:val="center"/>
          </w:tcPr>
          <w:p w14:paraId="781B176C" w14:textId="77777777" w:rsidR="003A7057" w:rsidRPr="007101D7" w:rsidRDefault="003A7057" w:rsidP="003A7057">
            <w:pPr>
              <w:jc w:val="center"/>
              <w:rPr>
                <w:rFonts w:ascii="Times New Roman" w:eastAsiaTheme="minorEastAsia" w:hAnsi="Times New Roman" w:cs="Times New Roman"/>
              </w:rPr>
            </w:pPr>
          </w:p>
        </w:tc>
        <w:tc>
          <w:tcPr>
            <w:tcW w:w="864" w:type="dxa"/>
            <w:vAlign w:val="center"/>
          </w:tcPr>
          <w:p w14:paraId="425E8112" w14:textId="5C6001B5"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c>
          <w:tcPr>
            <w:tcW w:w="847" w:type="dxa"/>
            <w:vAlign w:val="center"/>
          </w:tcPr>
          <w:p w14:paraId="3E8A6CAD" w14:textId="551B4938"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0,17</w:t>
            </w:r>
          </w:p>
        </w:tc>
        <w:tc>
          <w:tcPr>
            <w:tcW w:w="848" w:type="dxa"/>
            <w:vAlign w:val="center"/>
          </w:tcPr>
          <w:p w14:paraId="5F77FA38" w14:textId="58CDB54A"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c>
          <w:tcPr>
            <w:tcW w:w="847" w:type="dxa"/>
            <w:vAlign w:val="center"/>
          </w:tcPr>
          <w:p w14:paraId="18C71A3A" w14:textId="7D4FBE69"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r>
      <w:tr w:rsidR="003A7057" w:rsidRPr="007101D7" w14:paraId="62622DA1" w14:textId="77777777" w:rsidTr="003A7057">
        <w:tc>
          <w:tcPr>
            <w:tcW w:w="847" w:type="dxa"/>
            <w:vAlign w:val="center"/>
          </w:tcPr>
          <w:p w14:paraId="77FF621F" w14:textId="0F3E4614" w:rsidR="003A7057" w:rsidRPr="007101D7" w:rsidRDefault="003A7057" w:rsidP="003A7057">
            <w:pPr>
              <w:jc w:val="left"/>
              <w:rPr>
                <w:rFonts w:ascii="Times New Roman" w:eastAsiaTheme="minorEastAsia" w:hAnsi="Times New Roman" w:cs="Times New Roman"/>
                <w:b/>
                <w:bCs/>
              </w:rPr>
            </w:pPr>
            <w:r w:rsidRPr="007101D7">
              <w:rPr>
                <w:rFonts w:ascii="Times New Roman" w:eastAsiaTheme="minorEastAsia" w:hAnsi="Times New Roman" w:cs="Times New Roman"/>
                <w:b/>
                <w:bCs/>
              </w:rPr>
              <w:t>T= 20</w:t>
            </w:r>
          </w:p>
        </w:tc>
        <w:tc>
          <w:tcPr>
            <w:tcW w:w="864" w:type="dxa"/>
            <w:vAlign w:val="center"/>
          </w:tcPr>
          <w:p w14:paraId="1B643FB1" w14:textId="7DB892B1"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0,95</w:t>
            </w:r>
          </w:p>
        </w:tc>
        <w:tc>
          <w:tcPr>
            <w:tcW w:w="847" w:type="dxa"/>
            <w:vAlign w:val="center"/>
          </w:tcPr>
          <w:p w14:paraId="6FEC29A9" w14:textId="53ACC037"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0,97</w:t>
            </w:r>
          </w:p>
        </w:tc>
        <w:tc>
          <w:tcPr>
            <w:tcW w:w="848" w:type="dxa"/>
            <w:vAlign w:val="center"/>
          </w:tcPr>
          <w:p w14:paraId="520739B8" w14:textId="02813B43"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0,76</w:t>
            </w:r>
          </w:p>
        </w:tc>
        <w:tc>
          <w:tcPr>
            <w:tcW w:w="847" w:type="dxa"/>
            <w:vAlign w:val="center"/>
          </w:tcPr>
          <w:p w14:paraId="7A3E3576" w14:textId="510B2C71"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0,92</w:t>
            </w:r>
          </w:p>
        </w:tc>
        <w:tc>
          <w:tcPr>
            <w:tcW w:w="845" w:type="dxa"/>
            <w:vAlign w:val="center"/>
          </w:tcPr>
          <w:p w14:paraId="3F95E61B" w14:textId="77777777" w:rsidR="003A7057" w:rsidRPr="007101D7" w:rsidRDefault="003A7057" w:rsidP="003A7057">
            <w:pPr>
              <w:jc w:val="center"/>
              <w:rPr>
                <w:rFonts w:ascii="Times New Roman" w:eastAsiaTheme="minorEastAsia" w:hAnsi="Times New Roman" w:cs="Times New Roman"/>
              </w:rPr>
            </w:pPr>
          </w:p>
        </w:tc>
        <w:tc>
          <w:tcPr>
            <w:tcW w:w="864" w:type="dxa"/>
            <w:vAlign w:val="center"/>
          </w:tcPr>
          <w:p w14:paraId="74A9658F" w14:textId="4ADE8208"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0,14</w:t>
            </w:r>
          </w:p>
        </w:tc>
        <w:tc>
          <w:tcPr>
            <w:tcW w:w="847" w:type="dxa"/>
            <w:vAlign w:val="center"/>
          </w:tcPr>
          <w:p w14:paraId="21AA114B" w14:textId="6073F286"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c>
          <w:tcPr>
            <w:tcW w:w="848" w:type="dxa"/>
            <w:vAlign w:val="center"/>
          </w:tcPr>
          <w:p w14:paraId="146624EB" w14:textId="3CBF28CE"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c>
          <w:tcPr>
            <w:tcW w:w="847" w:type="dxa"/>
            <w:vAlign w:val="center"/>
          </w:tcPr>
          <w:p w14:paraId="2DA30777" w14:textId="7748BE73"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r>
      <w:tr w:rsidR="003A7057" w:rsidRPr="007101D7" w14:paraId="4D495532" w14:textId="77777777" w:rsidTr="003A7057">
        <w:tc>
          <w:tcPr>
            <w:tcW w:w="847" w:type="dxa"/>
            <w:tcBorders>
              <w:bottom w:val="double" w:sz="4" w:space="0" w:color="auto"/>
            </w:tcBorders>
            <w:vAlign w:val="center"/>
          </w:tcPr>
          <w:p w14:paraId="6B7D6BAD" w14:textId="0C396523" w:rsidR="003A7057" w:rsidRPr="007101D7" w:rsidRDefault="003A7057" w:rsidP="003A7057">
            <w:pPr>
              <w:jc w:val="left"/>
              <w:rPr>
                <w:rFonts w:ascii="Times New Roman" w:eastAsiaTheme="minorEastAsia" w:hAnsi="Times New Roman" w:cs="Times New Roman"/>
                <w:b/>
                <w:bCs/>
              </w:rPr>
            </w:pPr>
            <w:r w:rsidRPr="007101D7">
              <w:rPr>
                <w:rFonts w:ascii="Times New Roman" w:eastAsiaTheme="minorEastAsia" w:hAnsi="Times New Roman" w:cs="Times New Roman"/>
                <w:b/>
                <w:bCs/>
              </w:rPr>
              <w:t>T= 30</w:t>
            </w:r>
          </w:p>
        </w:tc>
        <w:tc>
          <w:tcPr>
            <w:tcW w:w="864" w:type="dxa"/>
            <w:tcBorders>
              <w:bottom w:val="double" w:sz="4" w:space="0" w:color="auto"/>
            </w:tcBorders>
            <w:vAlign w:val="center"/>
          </w:tcPr>
          <w:p w14:paraId="4598C528" w14:textId="33FE0318"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0,95</w:t>
            </w:r>
          </w:p>
        </w:tc>
        <w:tc>
          <w:tcPr>
            <w:tcW w:w="847" w:type="dxa"/>
            <w:tcBorders>
              <w:bottom w:val="double" w:sz="4" w:space="0" w:color="auto"/>
            </w:tcBorders>
            <w:vAlign w:val="center"/>
          </w:tcPr>
          <w:p w14:paraId="10D06C5F" w14:textId="47BFC83F"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0,89</w:t>
            </w:r>
          </w:p>
        </w:tc>
        <w:tc>
          <w:tcPr>
            <w:tcW w:w="848" w:type="dxa"/>
            <w:tcBorders>
              <w:bottom w:val="double" w:sz="4" w:space="0" w:color="auto"/>
            </w:tcBorders>
            <w:vAlign w:val="center"/>
          </w:tcPr>
          <w:p w14:paraId="26DA2E03" w14:textId="36EDD021"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0,72</w:t>
            </w:r>
          </w:p>
        </w:tc>
        <w:tc>
          <w:tcPr>
            <w:tcW w:w="847" w:type="dxa"/>
            <w:tcBorders>
              <w:bottom w:val="double" w:sz="4" w:space="0" w:color="auto"/>
            </w:tcBorders>
            <w:vAlign w:val="center"/>
          </w:tcPr>
          <w:p w14:paraId="1B23F718" w14:textId="32FD6363" w:rsidR="003A7057" w:rsidRPr="007101D7" w:rsidRDefault="00C14D06"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0,70</w:t>
            </w:r>
          </w:p>
        </w:tc>
        <w:tc>
          <w:tcPr>
            <w:tcW w:w="845" w:type="dxa"/>
            <w:tcBorders>
              <w:bottom w:val="double" w:sz="4" w:space="0" w:color="auto"/>
            </w:tcBorders>
            <w:vAlign w:val="center"/>
          </w:tcPr>
          <w:p w14:paraId="4DCB0A91" w14:textId="77777777" w:rsidR="003A7057" w:rsidRPr="007101D7" w:rsidRDefault="003A7057" w:rsidP="003A7057">
            <w:pPr>
              <w:jc w:val="center"/>
              <w:rPr>
                <w:rFonts w:ascii="Times New Roman" w:eastAsiaTheme="minorEastAsia" w:hAnsi="Times New Roman" w:cs="Times New Roman"/>
              </w:rPr>
            </w:pPr>
          </w:p>
        </w:tc>
        <w:tc>
          <w:tcPr>
            <w:tcW w:w="864" w:type="dxa"/>
            <w:tcBorders>
              <w:bottom w:val="double" w:sz="4" w:space="0" w:color="auto"/>
            </w:tcBorders>
            <w:vAlign w:val="center"/>
          </w:tcPr>
          <w:p w14:paraId="01613505" w14:textId="6A2E5398"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c>
          <w:tcPr>
            <w:tcW w:w="847" w:type="dxa"/>
            <w:tcBorders>
              <w:bottom w:val="double" w:sz="4" w:space="0" w:color="auto"/>
            </w:tcBorders>
            <w:vAlign w:val="center"/>
          </w:tcPr>
          <w:p w14:paraId="093BBA37" w14:textId="7258E9E0"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0,46</w:t>
            </w:r>
          </w:p>
        </w:tc>
        <w:tc>
          <w:tcPr>
            <w:tcW w:w="848" w:type="dxa"/>
            <w:tcBorders>
              <w:bottom w:val="double" w:sz="4" w:space="0" w:color="auto"/>
            </w:tcBorders>
            <w:vAlign w:val="center"/>
          </w:tcPr>
          <w:p w14:paraId="536388B4" w14:textId="0C8D3763"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c>
          <w:tcPr>
            <w:tcW w:w="847" w:type="dxa"/>
            <w:tcBorders>
              <w:bottom w:val="double" w:sz="4" w:space="0" w:color="auto"/>
            </w:tcBorders>
            <w:vAlign w:val="center"/>
          </w:tcPr>
          <w:p w14:paraId="2C8033A0" w14:textId="20928E8F" w:rsidR="003A7057" w:rsidRPr="007101D7" w:rsidRDefault="00F01AF4" w:rsidP="003A7057">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r>
    </w:tbl>
    <w:p w14:paraId="4D35C07A" w14:textId="5F267AB2" w:rsidR="00DA40FC" w:rsidRPr="007101D7" w:rsidRDefault="00824AFC" w:rsidP="00024C82">
      <w:pPr>
        <w:rPr>
          <w:rFonts w:ascii="Times New Roman" w:eastAsiaTheme="minorEastAsia" w:hAnsi="Times New Roman" w:cs="Times New Roman"/>
          <w:sz w:val="20"/>
          <w:szCs w:val="20"/>
        </w:rPr>
      </w:pPr>
      <w:r w:rsidRPr="007101D7">
        <w:rPr>
          <w:rFonts w:ascii="Times New Roman" w:eastAsiaTheme="minorEastAsia" w:hAnsi="Times New Roman" w:cs="Times New Roman"/>
          <w:sz w:val="20"/>
          <w:szCs w:val="20"/>
        </w:rPr>
        <w:t>Fuente: Elaboración propia.</w:t>
      </w:r>
      <w:r w:rsidR="00DA40FC" w:rsidRPr="007101D7">
        <w:rPr>
          <w:rFonts w:ascii="Times New Roman" w:eastAsiaTheme="minorEastAsia" w:hAnsi="Times New Roman" w:cs="Times New Roman"/>
          <w:sz w:val="24"/>
          <w:szCs w:val="24"/>
        </w:rPr>
        <w:br w:type="page"/>
      </w:r>
    </w:p>
    <w:p w14:paraId="6BA56402" w14:textId="1B5555E1" w:rsidR="00DA40FC" w:rsidRPr="007101D7" w:rsidRDefault="00DA40FC" w:rsidP="00DA40FC">
      <w:pPr>
        <w:rPr>
          <w:rFonts w:ascii="Times New Roman" w:eastAsiaTheme="minorEastAsia" w:hAnsi="Times New Roman" w:cs="Times New Roman"/>
          <w:sz w:val="28"/>
          <w:szCs w:val="28"/>
        </w:rPr>
      </w:pPr>
      <w:r w:rsidRPr="007101D7">
        <w:rPr>
          <w:rFonts w:ascii="Times New Roman" w:eastAsiaTheme="minorEastAsia" w:hAnsi="Times New Roman" w:cs="Times New Roman"/>
          <w:b/>
          <w:bCs/>
          <w:sz w:val="28"/>
          <w:szCs w:val="28"/>
          <w:u w:val="single"/>
        </w:rPr>
        <w:lastRenderedPageBreak/>
        <w:t>Ejercicio 3.</w:t>
      </w:r>
    </w:p>
    <w:p w14:paraId="42FA9B02" w14:textId="77777777" w:rsidR="00DA40FC" w:rsidRPr="007101D7" w:rsidRDefault="00DA40FC" w:rsidP="00DA40FC">
      <w:pPr>
        <w:rPr>
          <w:rFonts w:ascii="Times New Roman" w:eastAsiaTheme="minorEastAsia" w:hAnsi="Times New Roman" w:cs="Times New Roman"/>
          <w:sz w:val="24"/>
          <w:szCs w:val="24"/>
        </w:rPr>
      </w:pPr>
    </w:p>
    <w:p w14:paraId="2543F061" w14:textId="39A8CCEE" w:rsidR="00DA40FC" w:rsidRPr="007101D7" w:rsidRDefault="00975428" w:rsidP="00975428">
      <w:p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Potencia. Reproducir la Figura 11 de Weiss para los cuatro estimadores. ¿Se encuentran los mismos resultados? Coment</w:t>
      </w:r>
      <w:r w:rsidR="00842D1D" w:rsidRPr="007101D7">
        <w:rPr>
          <w:rFonts w:ascii="Times New Roman" w:eastAsiaTheme="minorEastAsia" w:hAnsi="Times New Roman" w:cs="Times New Roman"/>
          <w:i/>
          <w:iCs/>
          <w:sz w:val="24"/>
          <w:szCs w:val="24"/>
        </w:rPr>
        <w:t>ar los</w:t>
      </w:r>
      <w:r w:rsidRPr="007101D7">
        <w:rPr>
          <w:rFonts w:ascii="Times New Roman" w:eastAsiaTheme="minorEastAsia" w:hAnsi="Times New Roman" w:cs="Times New Roman"/>
          <w:i/>
          <w:iCs/>
          <w:sz w:val="24"/>
          <w:szCs w:val="24"/>
        </w:rPr>
        <w:t xml:space="preserve"> resultados.</w:t>
      </w:r>
    </w:p>
    <w:p w14:paraId="24DA741E" w14:textId="77777777" w:rsidR="00DA40FC" w:rsidRPr="007101D7" w:rsidRDefault="00DA40FC" w:rsidP="0061560B">
      <w:pPr>
        <w:rPr>
          <w:rFonts w:ascii="Times New Roman" w:eastAsiaTheme="minorEastAsia" w:hAnsi="Times New Roman" w:cs="Times New Roman"/>
          <w:sz w:val="24"/>
          <w:szCs w:val="24"/>
        </w:rPr>
      </w:pPr>
    </w:p>
    <w:p w14:paraId="5F00F889" w14:textId="77777777" w:rsidR="004D1310" w:rsidRPr="007101D7" w:rsidRDefault="004D1310" w:rsidP="0061560B">
      <w:pPr>
        <w:rPr>
          <w:rFonts w:ascii="Times New Roman" w:eastAsiaTheme="minorEastAsia" w:hAnsi="Times New Roman" w:cs="Times New Roman"/>
          <w:sz w:val="24"/>
          <w:szCs w:val="24"/>
        </w:rPr>
      </w:pPr>
    </w:p>
    <w:p w14:paraId="374C4131" w14:textId="3F84B94F" w:rsidR="0084389D" w:rsidRPr="007101D7" w:rsidRDefault="004D1310" w:rsidP="002E1860">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En la figura 11, </w:t>
      </w:r>
      <w:r w:rsidR="00FB671B" w:rsidRPr="007101D7">
        <w:rPr>
          <w:rFonts w:ascii="Times New Roman" w:eastAsiaTheme="minorEastAsia" w:hAnsi="Times New Roman" w:cs="Times New Roman"/>
          <w:sz w:val="24"/>
          <w:szCs w:val="24"/>
        </w:rPr>
        <w:t xml:space="preserve">se presenta el </w:t>
      </w:r>
      <w:r w:rsidR="00FB671B" w:rsidRPr="007101D7">
        <w:rPr>
          <w:rFonts w:ascii="Times New Roman" w:eastAsiaTheme="minorEastAsia" w:hAnsi="Times New Roman" w:cs="Times New Roman"/>
          <w:i/>
          <w:iCs/>
          <w:sz w:val="24"/>
          <w:szCs w:val="24"/>
        </w:rPr>
        <w:t>Statistical Power</w:t>
      </w:r>
      <w:r w:rsidR="00FB671B" w:rsidRPr="007101D7">
        <w:rPr>
          <w:rFonts w:ascii="Times New Roman" w:eastAsiaTheme="minorEastAsia" w:hAnsi="Times New Roman" w:cs="Times New Roman"/>
          <w:sz w:val="24"/>
          <w:szCs w:val="24"/>
        </w:rPr>
        <w:t xml:space="preserve"> de l</w:t>
      </w:r>
      <w:r w:rsidR="00E84A20" w:rsidRPr="007101D7">
        <w:rPr>
          <w:rFonts w:ascii="Times New Roman" w:eastAsiaTheme="minorEastAsia" w:hAnsi="Times New Roman" w:cs="Times New Roman"/>
          <w:sz w:val="24"/>
          <w:szCs w:val="24"/>
        </w:rPr>
        <w:t>os</w:t>
      </w:r>
      <w:r w:rsidR="00FB671B" w:rsidRPr="007101D7">
        <w:rPr>
          <w:rFonts w:ascii="Times New Roman" w:eastAsiaTheme="minorEastAsia" w:hAnsi="Times New Roman" w:cs="Times New Roman"/>
          <w:sz w:val="24"/>
          <w:szCs w:val="24"/>
        </w:rPr>
        <w:t xml:space="preserve"> diferentes estima</w:t>
      </w:r>
      <w:r w:rsidR="00E84A20" w:rsidRPr="007101D7">
        <w:rPr>
          <w:rFonts w:ascii="Times New Roman" w:eastAsiaTheme="minorEastAsia" w:hAnsi="Times New Roman" w:cs="Times New Roman"/>
          <w:sz w:val="24"/>
          <w:szCs w:val="24"/>
        </w:rPr>
        <w:t>dores</w:t>
      </w:r>
      <w:r w:rsidR="00FB671B" w:rsidRPr="007101D7">
        <w:rPr>
          <w:rFonts w:ascii="Times New Roman" w:eastAsiaTheme="minorEastAsia" w:hAnsi="Times New Roman" w:cs="Times New Roman"/>
          <w:sz w:val="24"/>
          <w:szCs w:val="24"/>
        </w:rPr>
        <w:t xml:space="preserve"> (TWFE, CS, BJS, JW) para cada combinación de ATT (0.2, 0.5, 0.8) y modelo (homogéneo y heterogéneo), a lo largo de los diferentes períodos utilizados (T= 2, 4, … , 30), considerando un tamaño de muestra de N= 50</w:t>
      </w:r>
      <w:r w:rsidRPr="007101D7">
        <w:rPr>
          <w:rFonts w:ascii="Times New Roman" w:eastAsiaTheme="minorEastAsia" w:hAnsi="Times New Roman" w:cs="Times New Roman"/>
          <w:sz w:val="24"/>
          <w:szCs w:val="24"/>
        </w:rPr>
        <w:t>.</w:t>
      </w:r>
      <w:r w:rsidR="00C077D2" w:rsidRPr="007101D7">
        <w:rPr>
          <w:rFonts w:ascii="Times New Roman" w:eastAsiaTheme="minorEastAsia" w:hAnsi="Times New Roman" w:cs="Times New Roman"/>
          <w:sz w:val="24"/>
          <w:szCs w:val="24"/>
        </w:rPr>
        <w:t xml:space="preserve"> Se considera la hipótesis nula</w:t>
      </w:r>
      <w:r w:rsidR="00796AD6" w:rsidRPr="007101D7">
        <w:rPr>
          <w:rFonts w:ascii="Times New Roman" w:eastAsiaTheme="minorEastAsia" w:hAnsi="Times New Roman" w:cs="Times New Roman"/>
          <w:sz w:val="24"/>
          <w:szCs w:val="24"/>
        </w:rPr>
        <w:t xml:space="preserve"> (falsa)</w:t>
      </w:r>
      <w:r w:rsidR="00C077D2" w:rsidRPr="007101D7">
        <w:rPr>
          <w:rFonts w:ascii="Times New Roman" w:eastAsiaTheme="minorEastAsia" w:hAnsi="Times New Roman" w:cs="Times New Roman"/>
          <w:sz w:val="24"/>
          <w:szCs w:val="24"/>
        </w:rPr>
        <w:t xml:space="preserve"> ATT= 0 y </w:t>
      </w:r>
      <m:oMath>
        <m:r>
          <w:rPr>
            <w:rFonts w:ascii="Cambria Math" w:eastAsiaTheme="minorEastAsia" w:hAnsi="Cambria Math" w:cs="Times New Roman"/>
            <w:sz w:val="24"/>
            <w:szCs w:val="24"/>
          </w:rPr>
          <m:t>α</m:t>
        </m:r>
      </m:oMath>
      <w:r w:rsidR="00C077D2" w:rsidRPr="007101D7">
        <w:rPr>
          <w:rFonts w:ascii="Times New Roman" w:eastAsiaTheme="minorEastAsia" w:hAnsi="Times New Roman" w:cs="Times New Roman"/>
          <w:sz w:val="24"/>
          <w:szCs w:val="24"/>
        </w:rPr>
        <w:t>= 0,05.</w:t>
      </w:r>
    </w:p>
    <w:p w14:paraId="24BD23FF" w14:textId="77777777" w:rsidR="0084389D" w:rsidRPr="007101D7" w:rsidRDefault="0084389D" w:rsidP="0084389D">
      <w:pPr>
        <w:rPr>
          <w:rFonts w:ascii="Times New Roman" w:eastAsiaTheme="minorEastAsia" w:hAnsi="Times New Roman" w:cs="Times New Roman"/>
          <w:sz w:val="24"/>
          <w:szCs w:val="24"/>
        </w:rPr>
      </w:pPr>
    </w:p>
    <w:p w14:paraId="1E742C2B" w14:textId="77777777" w:rsidR="004909CA" w:rsidRPr="007101D7" w:rsidRDefault="003870ED" w:rsidP="0084389D">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Por un lado, se puede observar que, para los casos con efectos de tratamiento constantes, la potencia aumenta a medida que aumenta T y también </w:t>
      </w:r>
      <w:r w:rsidR="00EE5E50" w:rsidRPr="007101D7">
        <w:rPr>
          <w:rFonts w:ascii="Times New Roman" w:eastAsiaTheme="minorEastAsia" w:hAnsi="Times New Roman" w:cs="Times New Roman"/>
          <w:sz w:val="24"/>
          <w:szCs w:val="24"/>
        </w:rPr>
        <w:t>cuando el ATT es mayor</w:t>
      </w:r>
      <w:r w:rsidRPr="007101D7">
        <w:rPr>
          <w:rFonts w:ascii="Times New Roman" w:eastAsiaTheme="minorEastAsia" w:hAnsi="Times New Roman" w:cs="Times New Roman"/>
          <w:sz w:val="24"/>
          <w:szCs w:val="24"/>
        </w:rPr>
        <w:t xml:space="preserve"> (análogo a como sucede en el </w:t>
      </w:r>
      <w:r w:rsidRPr="007101D7">
        <w:rPr>
          <w:rFonts w:ascii="Times New Roman" w:eastAsiaTheme="minorEastAsia" w:hAnsi="Times New Roman" w:cs="Times New Roman"/>
          <w:i/>
          <w:iCs/>
          <w:sz w:val="24"/>
          <w:szCs w:val="24"/>
        </w:rPr>
        <w:t>paper</w:t>
      </w:r>
      <w:r w:rsidRPr="007101D7">
        <w:rPr>
          <w:rFonts w:ascii="Times New Roman" w:eastAsiaTheme="minorEastAsia" w:hAnsi="Times New Roman" w:cs="Times New Roman"/>
          <w:sz w:val="24"/>
          <w:szCs w:val="24"/>
        </w:rPr>
        <w:t>).</w:t>
      </w:r>
    </w:p>
    <w:p w14:paraId="4C3DD658" w14:textId="77777777" w:rsidR="004909CA" w:rsidRPr="007101D7" w:rsidRDefault="004909CA" w:rsidP="004909CA">
      <w:pPr>
        <w:rPr>
          <w:rFonts w:ascii="Times New Roman" w:eastAsiaTheme="minorEastAsia" w:hAnsi="Times New Roman" w:cs="Times New Roman"/>
          <w:sz w:val="24"/>
          <w:szCs w:val="24"/>
        </w:rPr>
      </w:pPr>
    </w:p>
    <w:p w14:paraId="44C9A1B6" w14:textId="69CF2EA8" w:rsidR="004D1310" w:rsidRPr="007101D7" w:rsidRDefault="003870ED" w:rsidP="004909CA">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Por otro lado, como se mencionó en la introducción de este trabajo, se observa que, para los casos con efectos de tratamiento heterogéneos, los resultados no son satisfactorios y, en particular, hay much</w:t>
      </w:r>
      <w:r w:rsidR="00BE66AF" w:rsidRPr="007101D7">
        <w:rPr>
          <w:rFonts w:ascii="Times New Roman" w:eastAsiaTheme="minorEastAsia" w:hAnsi="Times New Roman" w:cs="Times New Roman"/>
          <w:sz w:val="24"/>
          <w:szCs w:val="24"/>
        </w:rPr>
        <w:t>a</w:t>
      </w:r>
      <w:r w:rsidRPr="007101D7">
        <w:rPr>
          <w:rFonts w:ascii="Times New Roman" w:eastAsiaTheme="minorEastAsia" w:hAnsi="Times New Roman" w:cs="Times New Roman"/>
          <w:sz w:val="24"/>
          <w:szCs w:val="24"/>
        </w:rPr>
        <w:t xml:space="preserve"> v</w:t>
      </w:r>
      <w:r w:rsidR="00913EAD" w:rsidRPr="007101D7">
        <w:rPr>
          <w:rFonts w:ascii="Times New Roman" w:eastAsiaTheme="minorEastAsia" w:hAnsi="Times New Roman" w:cs="Times New Roman"/>
          <w:sz w:val="24"/>
          <w:szCs w:val="24"/>
        </w:rPr>
        <w:t>olatilidad en las series</w:t>
      </w:r>
      <w:r w:rsidRPr="007101D7">
        <w:rPr>
          <w:rFonts w:ascii="Times New Roman" w:eastAsiaTheme="minorEastAsia" w:hAnsi="Times New Roman" w:cs="Times New Roman"/>
          <w:sz w:val="24"/>
          <w:szCs w:val="24"/>
        </w:rPr>
        <w:t xml:space="preserve"> (</w:t>
      </w:r>
      <w:r w:rsidR="00306C39" w:rsidRPr="007101D7">
        <w:rPr>
          <w:rFonts w:ascii="Times New Roman" w:eastAsiaTheme="minorEastAsia" w:hAnsi="Times New Roman" w:cs="Times New Roman"/>
          <w:sz w:val="24"/>
          <w:szCs w:val="24"/>
        </w:rPr>
        <w:t xml:space="preserve">esto </w:t>
      </w:r>
      <w:r w:rsidRPr="007101D7">
        <w:rPr>
          <w:rFonts w:ascii="Times New Roman" w:eastAsiaTheme="minorEastAsia" w:hAnsi="Times New Roman" w:cs="Times New Roman"/>
          <w:sz w:val="24"/>
          <w:szCs w:val="24"/>
        </w:rPr>
        <w:t xml:space="preserve">no sucede en el </w:t>
      </w:r>
      <w:r w:rsidRPr="007101D7">
        <w:rPr>
          <w:rFonts w:ascii="Times New Roman" w:eastAsiaTheme="minorEastAsia" w:hAnsi="Times New Roman" w:cs="Times New Roman"/>
          <w:i/>
          <w:iCs/>
          <w:sz w:val="24"/>
          <w:szCs w:val="24"/>
        </w:rPr>
        <w:t>paper</w:t>
      </w:r>
      <w:r w:rsidRPr="007101D7">
        <w:rPr>
          <w:rFonts w:ascii="Times New Roman" w:eastAsiaTheme="minorEastAsia" w:hAnsi="Times New Roman" w:cs="Times New Roman"/>
          <w:sz w:val="24"/>
          <w:szCs w:val="24"/>
        </w:rPr>
        <w:t>).</w:t>
      </w:r>
    </w:p>
    <w:p w14:paraId="65C713BB" w14:textId="77777777" w:rsidR="00DA40FC" w:rsidRPr="007101D7" w:rsidRDefault="00DA40FC" w:rsidP="0061560B">
      <w:pPr>
        <w:rPr>
          <w:rFonts w:ascii="Times New Roman" w:eastAsiaTheme="minorEastAsia" w:hAnsi="Times New Roman" w:cs="Times New Roman"/>
          <w:sz w:val="24"/>
          <w:szCs w:val="24"/>
        </w:rPr>
      </w:pPr>
    </w:p>
    <w:p w14:paraId="1CED4A6B" w14:textId="6D4DE956" w:rsidR="0002682A" w:rsidRPr="007101D7" w:rsidRDefault="0002682A" w:rsidP="0002682A">
      <w:pPr>
        <w:rPr>
          <w:rFonts w:ascii="Times New Roman" w:eastAsiaTheme="minorEastAsia" w:hAnsi="Times New Roman" w:cs="Times New Roman"/>
          <w:i/>
          <w:iCs/>
          <w:sz w:val="24"/>
          <w:szCs w:val="24"/>
        </w:rPr>
      </w:pPr>
      <w:r w:rsidRPr="007101D7">
        <w:rPr>
          <w:rFonts w:ascii="Times New Roman" w:eastAsiaTheme="minorEastAsia" w:hAnsi="Times New Roman" w:cs="Times New Roman"/>
          <w:b/>
          <w:bCs/>
          <w:sz w:val="24"/>
          <w:szCs w:val="24"/>
        </w:rPr>
        <w:t xml:space="preserve">Figure </w:t>
      </w:r>
      <w:r w:rsidR="00DC5D4C" w:rsidRPr="007101D7">
        <w:rPr>
          <w:rFonts w:ascii="Times New Roman" w:eastAsiaTheme="minorEastAsia" w:hAnsi="Times New Roman" w:cs="Times New Roman"/>
          <w:b/>
          <w:bCs/>
          <w:sz w:val="24"/>
          <w:szCs w:val="24"/>
        </w:rPr>
        <w:t>11</w:t>
      </w:r>
      <w:r w:rsidRPr="007101D7">
        <w:rPr>
          <w:rFonts w:ascii="Times New Roman" w:eastAsiaTheme="minorEastAsia" w:hAnsi="Times New Roman" w:cs="Times New Roman"/>
          <w:b/>
          <w:bCs/>
          <w:sz w:val="24"/>
          <w:szCs w:val="24"/>
        </w:rPr>
        <w:t>.</w:t>
      </w:r>
      <w:r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i/>
          <w:iCs/>
          <w:sz w:val="24"/>
          <w:szCs w:val="24"/>
        </w:rPr>
        <w:t>S</w:t>
      </w:r>
      <w:r w:rsidR="00192B07" w:rsidRPr="007101D7">
        <w:rPr>
          <w:rFonts w:ascii="Times New Roman" w:eastAsiaTheme="minorEastAsia" w:hAnsi="Times New Roman" w:cs="Times New Roman"/>
          <w:i/>
          <w:iCs/>
          <w:sz w:val="24"/>
          <w:szCs w:val="24"/>
        </w:rPr>
        <w:t>tatistical Power (with True Variance) for Four Difference-in-Difference Estimators, under Different Data-Generating P</w:t>
      </w:r>
      <w:r w:rsidRPr="007101D7">
        <w:rPr>
          <w:rFonts w:ascii="Times New Roman" w:eastAsiaTheme="minorEastAsia" w:hAnsi="Times New Roman" w:cs="Times New Roman"/>
          <w:i/>
          <w:iCs/>
          <w:sz w:val="24"/>
          <w:szCs w:val="24"/>
        </w:rPr>
        <w:t xml:space="preserve"> (N=50).</w:t>
      </w:r>
    </w:p>
    <w:p w14:paraId="564CA04B" w14:textId="77777777" w:rsidR="0002682A" w:rsidRPr="007101D7" w:rsidRDefault="0002682A" w:rsidP="0002682A">
      <w:pPr>
        <w:rPr>
          <w:rFonts w:ascii="Times New Roman" w:eastAsiaTheme="minorEastAsia" w:hAnsi="Times New Roman" w:cs="Times New Roman"/>
          <w:sz w:val="24"/>
          <w:szCs w:val="24"/>
        </w:rPr>
      </w:pPr>
    </w:p>
    <w:p w14:paraId="3454D397" w14:textId="477E7F75" w:rsidR="00487C07" w:rsidRPr="007101D7" w:rsidRDefault="00487C07" w:rsidP="00487C07">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4F8A7328" wp14:editId="47C15D03">
            <wp:extent cx="1800000" cy="1308302"/>
            <wp:effectExtent l="0" t="0" r="0" b="6350"/>
            <wp:docPr id="171010747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7BCA0749" wp14:editId="78F41B1F">
            <wp:extent cx="1800000" cy="1308302"/>
            <wp:effectExtent l="0" t="0" r="0" b="6350"/>
            <wp:docPr id="12887085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5E030146" wp14:editId="086A816E">
            <wp:extent cx="1800000" cy="1308302"/>
            <wp:effectExtent l="0" t="0" r="0" b="6350"/>
            <wp:docPr id="179318853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68FBA6A6" w14:textId="3FBB8785" w:rsidR="004D1310" w:rsidRPr="007101D7" w:rsidRDefault="00487C07" w:rsidP="0002682A">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39E952F5" wp14:editId="561BED46">
            <wp:extent cx="1800000" cy="1308302"/>
            <wp:effectExtent l="0" t="0" r="0" b="6350"/>
            <wp:docPr id="232759785"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7F970387" wp14:editId="082387C3">
            <wp:extent cx="1800000" cy="1308302"/>
            <wp:effectExtent l="0" t="0" r="0" b="6350"/>
            <wp:docPr id="1087901665"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6F32829B" wp14:editId="184AC991">
            <wp:extent cx="1800000" cy="1308302"/>
            <wp:effectExtent l="0" t="0" r="0" b="6350"/>
            <wp:docPr id="135929081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4A3C1904" w14:textId="71AF31EF" w:rsidR="0075705F" w:rsidRPr="007101D7" w:rsidRDefault="0002682A" w:rsidP="004D1310">
      <w:pPr>
        <w:rPr>
          <w:rFonts w:ascii="Times New Roman" w:eastAsiaTheme="minorEastAsia" w:hAnsi="Times New Roman" w:cs="Times New Roman"/>
          <w:sz w:val="20"/>
          <w:szCs w:val="20"/>
        </w:rPr>
      </w:pPr>
      <w:r w:rsidRPr="007101D7">
        <w:rPr>
          <w:rFonts w:ascii="Times New Roman" w:eastAsiaTheme="minorEastAsia" w:hAnsi="Times New Roman" w:cs="Times New Roman"/>
          <w:sz w:val="20"/>
          <w:szCs w:val="20"/>
        </w:rPr>
        <w:t>Fuente: Elaboración propia.</w:t>
      </w:r>
      <w:r w:rsidR="0075705F" w:rsidRPr="007101D7">
        <w:rPr>
          <w:rFonts w:ascii="Times New Roman" w:eastAsiaTheme="minorEastAsia" w:hAnsi="Times New Roman" w:cs="Times New Roman"/>
          <w:sz w:val="24"/>
          <w:szCs w:val="24"/>
        </w:rPr>
        <w:br w:type="page"/>
      </w:r>
    </w:p>
    <w:p w14:paraId="4BC798EE" w14:textId="7DF206EB" w:rsidR="0075705F" w:rsidRPr="007101D7" w:rsidRDefault="0075705F" w:rsidP="0075705F">
      <w:pPr>
        <w:rPr>
          <w:rFonts w:ascii="Times New Roman" w:eastAsiaTheme="minorEastAsia" w:hAnsi="Times New Roman" w:cs="Times New Roman"/>
          <w:sz w:val="28"/>
          <w:szCs w:val="28"/>
        </w:rPr>
      </w:pPr>
      <w:r w:rsidRPr="007101D7">
        <w:rPr>
          <w:rFonts w:ascii="Times New Roman" w:eastAsiaTheme="minorEastAsia" w:hAnsi="Times New Roman" w:cs="Times New Roman"/>
          <w:b/>
          <w:bCs/>
          <w:sz w:val="28"/>
          <w:szCs w:val="28"/>
          <w:highlight w:val="yellow"/>
          <w:u w:val="single"/>
        </w:rPr>
        <w:lastRenderedPageBreak/>
        <w:t>Ejercicio 4</w:t>
      </w:r>
      <w:r w:rsidR="00AA121C" w:rsidRPr="007101D7">
        <w:rPr>
          <w:rFonts w:ascii="Times New Roman" w:eastAsiaTheme="minorEastAsia" w:hAnsi="Times New Roman" w:cs="Times New Roman"/>
          <w:b/>
          <w:bCs/>
          <w:sz w:val="28"/>
          <w:szCs w:val="28"/>
          <w:highlight w:val="yellow"/>
          <w:u w:val="single"/>
        </w:rPr>
        <w:t xml:space="preserve"> (Bonus)</w:t>
      </w:r>
      <w:r w:rsidRPr="007101D7">
        <w:rPr>
          <w:rFonts w:ascii="Times New Roman" w:eastAsiaTheme="minorEastAsia" w:hAnsi="Times New Roman" w:cs="Times New Roman"/>
          <w:b/>
          <w:bCs/>
          <w:sz w:val="28"/>
          <w:szCs w:val="28"/>
          <w:highlight w:val="yellow"/>
          <w:u w:val="single"/>
        </w:rPr>
        <w:t>.</w:t>
      </w:r>
    </w:p>
    <w:p w14:paraId="4342BCD3" w14:textId="77777777" w:rsidR="0075705F" w:rsidRPr="007101D7" w:rsidRDefault="0075705F" w:rsidP="0075705F">
      <w:pPr>
        <w:rPr>
          <w:rFonts w:ascii="Times New Roman" w:eastAsiaTheme="minorEastAsia" w:hAnsi="Times New Roman" w:cs="Times New Roman"/>
          <w:sz w:val="24"/>
          <w:szCs w:val="24"/>
        </w:rPr>
      </w:pPr>
    </w:p>
    <w:p w14:paraId="6C9F2390" w14:textId="0B3CCB4D" w:rsidR="0075705F" w:rsidRPr="007101D7" w:rsidRDefault="00AA121C" w:rsidP="00AA121C">
      <w:p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Calcular los errores estándar vía block bootstrap y reproducir la Tabla 4 del trabajo de Weiss. Para el estimador CS, también reportar los errores estándar usando el procedimiento de WildBootstrap y comparar los resultados. La respuesta a este ítem de la pregunta no es obligatoria para aprobar el examen.</w:t>
      </w:r>
    </w:p>
    <w:p w14:paraId="30E7E84D" w14:textId="77777777" w:rsidR="00842D1D" w:rsidRPr="007101D7" w:rsidRDefault="00842D1D" w:rsidP="0061560B">
      <w:pPr>
        <w:rPr>
          <w:rFonts w:ascii="Times New Roman" w:eastAsiaTheme="minorEastAsia" w:hAnsi="Times New Roman" w:cs="Times New Roman"/>
          <w:sz w:val="24"/>
          <w:szCs w:val="24"/>
        </w:rPr>
      </w:pPr>
    </w:p>
    <w:p w14:paraId="722EA6E2" w14:textId="77777777" w:rsidR="0075705F" w:rsidRPr="007101D7" w:rsidRDefault="0075705F" w:rsidP="0061560B">
      <w:pPr>
        <w:rPr>
          <w:rFonts w:ascii="Times New Roman" w:eastAsiaTheme="minorEastAsia" w:hAnsi="Times New Roman" w:cs="Times New Roman"/>
          <w:sz w:val="24"/>
          <w:szCs w:val="24"/>
        </w:rPr>
      </w:pPr>
    </w:p>
    <w:p w14:paraId="5959E86A" w14:textId="52C26C5D" w:rsidR="005F3A4D" w:rsidRPr="007101D7" w:rsidRDefault="005F3A4D">
      <w:pPr>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br w:type="page"/>
      </w:r>
    </w:p>
    <w:p w14:paraId="07C410CB" w14:textId="67496B66" w:rsidR="00AA121C" w:rsidRPr="007101D7" w:rsidRDefault="005F3A4D" w:rsidP="0061560B">
      <w:pPr>
        <w:rPr>
          <w:rFonts w:ascii="Times New Roman" w:eastAsiaTheme="minorEastAsia" w:hAnsi="Times New Roman" w:cs="Times New Roman"/>
          <w:sz w:val="28"/>
          <w:szCs w:val="28"/>
        </w:rPr>
      </w:pPr>
      <w:r w:rsidRPr="007101D7">
        <w:rPr>
          <w:rFonts w:ascii="Times New Roman" w:eastAsiaTheme="minorEastAsia" w:hAnsi="Times New Roman" w:cs="Times New Roman"/>
          <w:b/>
          <w:bCs/>
          <w:sz w:val="28"/>
          <w:szCs w:val="28"/>
          <w:u w:val="single"/>
        </w:rPr>
        <w:lastRenderedPageBreak/>
        <w:t>Ejercicio 5.</w:t>
      </w:r>
    </w:p>
    <w:p w14:paraId="46BAD5F6" w14:textId="77777777" w:rsidR="005F3A4D" w:rsidRPr="007101D7" w:rsidRDefault="005F3A4D" w:rsidP="0061560B">
      <w:pPr>
        <w:rPr>
          <w:rFonts w:ascii="Times New Roman" w:eastAsiaTheme="minorEastAsia" w:hAnsi="Times New Roman" w:cs="Times New Roman"/>
          <w:sz w:val="24"/>
          <w:szCs w:val="24"/>
        </w:rPr>
      </w:pPr>
    </w:p>
    <w:p w14:paraId="414EAEC5" w14:textId="03B39890" w:rsidR="005F3A4D" w:rsidRPr="007101D7" w:rsidRDefault="002C09E5" w:rsidP="002C09E5">
      <w:pPr>
        <w:rPr>
          <w:rFonts w:ascii="Times New Roman" w:eastAsiaTheme="minorEastAsia" w:hAnsi="Times New Roman" w:cs="Times New Roman"/>
          <w:i/>
          <w:iCs/>
          <w:sz w:val="24"/>
          <w:szCs w:val="24"/>
        </w:rPr>
      </w:pPr>
      <w:r w:rsidRPr="007101D7">
        <w:rPr>
          <w:rFonts w:ascii="Times New Roman" w:eastAsiaTheme="minorEastAsia" w:hAnsi="Times New Roman" w:cs="Times New Roman"/>
          <w:i/>
          <w:iCs/>
          <w:sz w:val="24"/>
          <w:szCs w:val="24"/>
        </w:rPr>
        <w:t>Repetir todo</w:t>
      </w:r>
      <w:r w:rsidR="003C4701" w:rsidRPr="007101D7">
        <w:rPr>
          <w:rFonts w:ascii="Times New Roman" w:eastAsiaTheme="minorEastAsia" w:hAnsi="Times New Roman" w:cs="Times New Roman"/>
          <w:i/>
          <w:iCs/>
          <w:sz w:val="24"/>
          <w:szCs w:val="24"/>
        </w:rPr>
        <w:t>s los ejercicios,</w:t>
      </w:r>
      <w:r w:rsidRPr="007101D7">
        <w:rPr>
          <w:rFonts w:ascii="Times New Roman" w:eastAsiaTheme="minorEastAsia" w:hAnsi="Times New Roman" w:cs="Times New Roman"/>
          <w:i/>
          <w:iCs/>
          <w:sz w:val="24"/>
          <w:szCs w:val="24"/>
        </w:rPr>
        <w:t xml:space="preserve"> pero, ahora, usando una muestra de corte transversal de 500 unidades en lugar de 50. ¿Cómo cambian los resultados? ¿Qué aprendizaje deja este ejercicio?</w:t>
      </w:r>
    </w:p>
    <w:p w14:paraId="6A5328B6" w14:textId="77777777" w:rsidR="002C09E5" w:rsidRPr="007101D7" w:rsidRDefault="002C09E5" w:rsidP="002C09E5">
      <w:pPr>
        <w:rPr>
          <w:rFonts w:ascii="Times New Roman" w:eastAsiaTheme="minorEastAsia" w:hAnsi="Times New Roman" w:cs="Times New Roman"/>
          <w:sz w:val="24"/>
          <w:szCs w:val="24"/>
        </w:rPr>
      </w:pPr>
    </w:p>
    <w:p w14:paraId="4438CCAF" w14:textId="77777777" w:rsidR="0093330F" w:rsidRPr="007101D7" w:rsidRDefault="0093330F" w:rsidP="002C09E5">
      <w:pPr>
        <w:rPr>
          <w:rFonts w:ascii="Times New Roman" w:eastAsiaTheme="minorEastAsia" w:hAnsi="Times New Roman" w:cs="Times New Roman"/>
          <w:sz w:val="24"/>
          <w:szCs w:val="24"/>
        </w:rPr>
      </w:pPr>
    </w:p>
    <w:p w14:paraId="182A239D" w14:textId="77777777" w:rsidR="005272CE" w:rsidRPr="007101D7" w:rsidRDefault="00A014D1" w:rsidP="002452C5">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A continuación, se repiten los ejercicios (1 a 3)</w:t>
      </w:r>
      <w:r w:rsidR="009261D6" w:rsidRPr="007101D7">
        <w:rPr>
          <w:rFonts w:ascii="Times New Roman" w:eastAsiaTheme="minorEastAsia" w:hAnsi="Times New Roman" w:cs="Times New Roman"/>
          <w:sz w:val="24"/>
          <w:szCs w:val="24"/>
        </w:rPr>
        <w:t>,</w:t>
      </w:r>
      <w:r w:rsidRPr="007101D7">
        <w:rPr>
          <w:rFonts w:ascii="Times New Roman" w:eastAsiaTheme="minorEastAsia" w:hAnsi="Times New Roman" w:cs="Times New Roman"/>
          <w:sz w:val="24"/>
          <w:szCs w:val="24"/>
        </w:rPr>
        <w:t xml:space="preserve"> pero, ahora, usando una muestra de corte transversal de 500 unidades en lugar de 50.</w:t>
      </w:r>
      <w:r w:rsidR="00891251" w:rsidRPr="007101D7">
        <w:rPr>
          <w:rFonts w:ascii="Times New Roman" w:eastAsiaTheme="minorEastAsia" w:hAnsi="Times New Roman" w:cs="Times New Roman"/>
          <w:sz w:val="24"/>
          <w:szCs w:val="24"/>
        </w:rPr>
        <w:t xml:space="preserve"> </w:t>
      </w:r>
      <w:r w:rsidR="00D2765B" w:rsidRPr="007101D7">
        <w:rPr>
          <w:rFonts w:ascii="Times New Roman" w:eastAsiaTheme="minorEastAsia" w:hAnsi="Times New Roman" w:cs="Times New Roman"/>
          <w:sz w:val="24"/>
          <w:szCs w:val="24"/>
        </w:rPr>
        <w:t>En términos generales, a</w:t>
      </w:r>
      <w:r w:rsidR="002452C5" w:rsidRPr="007101D7">
        <w:rPr>
          <w:rFonts w:ascii="Times New Roman" w:eastAsiaTheme="minorEastAsia" w:hAnsi="Times New Roman" w:cs="Times New Roman"/>
          <w:sz w:val="24"/>
          <w:szCs w:val="24"/>
        </w:rPr>
        <w:t>nte este aumento del tamaño de muestra</w:t>
      </w:r>
      <w:r w:rsidR="00891251" w:rsidRPr="007101D7">
        <w:rPr>
          <w:rFonts w:ascii="Times New Roman" w:eastAsiaTheme="minorEastAsia" w:hAnsi="Times New Roman" w:cs="Times New Roman"/>
          <w:sz w:val="24"/>
          <w:szCs w:val="24"/>
        </w:rPr>
        <w:t xml:space="preserve">, se puede observar que </w:t>
      </w:r>
      <w:r w:rsidR="00FF4143" w:rsidRPr="007101D7">
        <w:rPr>
          <w:rFonts w:ascii="Times New Roman" w:eastAsiaTheme="minorEastAsia" w:hAnsi="Times New Roman" w:cs="Times New Roman"/>
          <w:sz w:val="24"/>
          <w:szCs w:val="24"/>
        </w:rPr>
        <w:t>mejora (disminuye)</w:t>
      </w:r>
      <w:r w:rsidR="00891251" w:rsidRPr="007101D7">
        <w:rPr>
          <w:rFonts w:ascii="Times New Roman" w:eastAsiaTheme="minorEastAsia" w:hAnsi="Times New Roman" w:cs="Times New Roman"/>
          <w:sz w:val="24"/>
          <w:szCs w:val="24"/>
        </w:rPr>
        <w:t xml:space="preserve"> el </w:t>
      </w:r>
      <w:r w:rsidR="00891251" w:rsidRPr="007101D7">
        <w:rPr>
          <w:rFonts w:ascii="Times New Roman" w:eastAsiaTheme="minorEastAsia" w:hAnsi="Times New Roman" w:cs="Times New Roman"/>
          <w:i/>
          <w:iCs/>
          <w:sz w:val="24"/>
          <w:szCs w:val="24"/>
        </w:rPr>
        <w:t>ATT Bias</w:t>
      </w:r>
      <w:r w:rsidR="00891251" w:rsidRPr="007101D7">
        <w:rPr>
          <w:rFonts w:ascii="Times New Roman" w:eastAsiaTheme="minorEastAsia" w:hAnsi="Times New Roman" w:cs="Times New Roman"/>
          <w:sz w:val="24"/>
          <w:szCs w:val="24"/>
        </w:rPr>
        <w:t xml:space="preserve"> y el </w:t>
      </w:r>
      <w:r w:rsidR="00891251" w:rsidRPr="007101D7">
        <w:rPr>
          <w:rFonts w:ascii="Times New Roman" w:eastAsiaTheme="minorEastAsia" w:hAnsi="Times New Roman" w:cs="Times New Roman"/>
          <w:i/>
          <w:iCs/>
          <w:sz w:val="24"/>
          <w:szCs w:val="24"/>
        </w:rPr>
        <w:t>SE Bias</w:t>
      </w:r>
      <w:r w:rsidR="00FF4143" w:rsidRPr="007101D7">
        <w:rPr>
          <w:rFonts w:ascii="Times New Roman" w:eastAsiaTheme="minorEastAsia" w:hAnsi="Times New Roman" w:cs="Times New Roman"/>
          <w:sz w:val="24"/>
          <w:szCs w:val="24"/>
        </w:rPr>
        <w:t>,</w:t>
      </w:r>
      <w:r w:rsidR="00891251" w:rsidRPr="007101D7">
        <w:rPr>
          <w:rFonts w:ascii="Times New Roman" w:eastAsiaTheme="minorEastAsia" w:hAnsi="Times New Roman" w:cs="Times New Roman"/>
          <w:sz w:val="24"/>
          <w:szCs w:val="24"/>
        </w:rPr>
        <w:t xml:space="preserve"> y mejora</w:t>
      </w:r>
      <w:r w:rsidR="00FF4143" w:rsidRPr="007101D7">
        <w:rPr>
          <w:rFonts w:ascii="Times New Roman" w:eastAsiaTheme="minorEastAsia" w:hAnsi="Times New Roman" w:cs="Times New Roman"/>
          <w:sz w:val="24"/>
          <w:szCs w:val="24"/>
        </w:rPr>
        <w:t xml:space="preserve"> (aumenta)</w:t>
      </w:r>
      <w:r w:rsidR="00891251" w:rsidRPr="007101D7">
        <w:rPr>
          <w:rFonts w:ascii="Times New Roman" w:eastAsiaTheme="minorEastAsia" w:hAnsi="Times New Roman" w:cs="Times New Roman"/>
          <w:sz w:val="24"/>
          <w:szCs w:val="24"/>
        </w:rPr>
        <w:t xml:space="preserve"> </w:t>
      </w:r>
      <w:r w:rsidR="002452C5" w:rsidRPr="007101D7">
        <w:rPr>
          <w:rFonts w:ascii="Times New Roman" w:eastAsiaTheme="minorEastAsia" w:hAnsi="Times New Roman" w:cs="Times New Roman"/>
          <w:sz w:val="24"/>
          <w:szCs w:val="24"/>
        </w:rPr>
        <w:t>la</w:t>
      </w:r>
      <w:r w:rsidR="00891251" w:rsidRPr="007101D7">
        <w:rPr>
          <w:rFonts w:ascii="Times New Roman" w:eastAsiaTheme="minorEastAsia" w:hAnsi="Times New Roman" w:cs="Times New Roman"/>
          <w:sz w:val="24"/>
          <w:szCs w:val="24"/>
        </w:rPr>
        <w:t xml:space="preserve"> </w:t>
      </w:r>
      <w:r w:rsidR="00891251" w:rsidRPr="007101D7">
        <w:rPr>
          <w:rFonts w:ascii="Times New Roman" w:eastAsiaTheme="minorEastAsia" w:hAnsi="Times New Roman" w:cs="Times New Roman"/>
          <w:i/>
          <w:iCs/>
          <w:sz w:val="24"/>
          <w:szCs w:val="24"/>
        </w:rPr>
        <w:t>Coverage Probability</w:t>
      </w:r>
      <w:r w:rsidR="00FF4143" w:rsidRPr="007101D7">
        <w:rPr>
          <w:rFonts w:ascii="Times New Roman" w:eastAsiaTheme="minorEastAsia" w:hAnsi="Times New Roman" w:cs="Times New Roman"/>
          <w:sz w:val="24"/>
          <w:szCs w:val="24"/>
        </w:rPr>
        <w:t xml:space="preserve"> </w:t>
      </w:r>
      <w:r w:rsidR="00891251" w:rsidRPr="007101D7">
        <w:rPr>
          <w:rFonts w:ascii="Times New Roman" w:eastAsiaTheme="minorEastAsia" w:hAnsi="Times New Roman" w:cs="Times New Roman"/>
          <w:sz w:val="24"/>
          <w:szCs w:val="24"/>
        </w:rPr>
        <w:t xml:space="preserve">y el </w:t>
      </w:r>
      <w:r w:rsidR="00891251" w:rsidRPr="007101D7">
        <w:rPr>
          <w:rFonts w:ascii="Times New Roman" w:eastAsiaTheme="minorEastAsia" w:hAnsi="Times New Roman" w:cs="Times New Roman"/>
          <w:i/>
          <w:iCs/>
          <w:sz w:val="24"/>
          <w:szCs w:val="24"/>
        </w:rPr>
        <w:t>Statistical Power</w:t>
      </w:r>
      <w:r w:rsidR="00891251" w:rsidRPr="007101D7">
        <w:rPr>
          <w:rFonts w:ascii="Times New Roman" w:eastAsiaTheme="minorEastAsia" w:hAnsi="Times New Roman" w:cs="Times New Roman"/>
          <w:sz w:val="24"/>
          <w:szCs w:val="24"/>
        </w:rPr>
        <w:t>.</w:t>
      </w:r>
    </w:p>
    <w:p w14:paraId="0B02B28F" w14:textId="77777777" w:rsidR="005272CE" w:rsidRPr="007101D7" w:rsidRDefault="005272CE" w:rsidP="005272CE">
      <w:pPr>
        <w:rPr>
          <w:rFonts w:ascii="Times New Roman" w:eastAsiaTheme="minorEastAsia" w:hAnsi="Times New Roman" w:cs="Times New Roman"/>
          <w:sz w:val="24"/>
          <w:szCs w:val="24"/>
        </w:rPr>
      </w:pPr>
    </w:p>
    <w:p w14:paraId="768E9B9C" w14:textId="2F5B4905" w:rsidR="0093330F" w:rsidRPr="007101D7" w:rsidRDefault="00CE104D" w:rsidP="005272CE">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Como aprendizaje de este ejercicio, se tiene que, al aumentar el tamaño de muestra, mejora </w:t>
      </w:r>
      <w:r w:rsidR="007D159C" w:rsidRPr="007101D7">
        <w:rPr>
          <w:rFonts w:ascii="Times New Roman" w:eastAsiaTheme="minorEastAsia" w:hAnsi="Times New Roman" w:cs="Times New Roman"/>
          <w:sz w:val="24"/>
          <w:szCs w:val="24"/>
        </w:rPr>
        <w:t xml:space="preserve">la estabilidad de las estimaciones y </w:t>
      </w:r>
      <w:r w:rsidRPr="007101D7">
        <w:rPr>
          <w:rFonts w:ascii="Times New Roman" w:eastAsiaTheme="minorEastAsia" w:hAnsi="Times New Roman" w:cs="Times New Roman"/>
          <w:sz w:val="24"/>
          <w:szCs w:val="24"/>
        </w:rPr>
        <w:t>la precisión estadística</w:t>
      </w:r>
      <w:r w:rsidR="002452C5" w:rsidRPr="007101D7">
        <w:rPr>
          <w:rFonts w:ascii="Times New Roman" w:eastAsiaTheme="minorEastAsia" w:hAnsi="Times New Roman" w:cs="Times New Roman"/>
          <w:sz w:val="24"/>
          <w:szCs w:val="24"/>
        </w:rPr>
        <w:t xml:space="preserve">, </w:t>
      </w:r>
      <w:r w:rsidR="007D159C" w:rsidRPr="007101D7">
        <w:rPr>
          <w:rFonts w:ascii="Times New Roman" w:eastAsiaTheme="minorEastAsia" w:hAnsi="Times New Roman" w:cs="Times New Roman"/>
          <w:sz w:val="24"/>
          <w:szCs w:val="24"/>
        </w:rPr>
        <w:t>p</w:t>
      </w:r>
      <w:r w:rsidR="003B75A2" w:rsidRPr="007101D7">
        <w:rPr>
          <w:rFonts w:ascii="Times New Roman" w:eastAsiaTheme="minorEastAsia" w:hAnsi="Times New Roman" w:cs="Times New Roman"/>
          <w:sz w:val="24"/>
          <w:szCs w:val="24"/>
        </w:rPr>
        <w:t xml:space="preserve">osibilitando </w:t>
      </w:r>
      <w:r w:rsidR="002452C5" w:rsidRPr="007101D7">
        <w:rPr>
          <w:rFonts w:ascii="Times New Roman" w:eastAsiaTheme="minorEastAsia" w:hAnsi="Times New Roman" w:cs="Times New Roman"/>
          <w:sz w:val="24"/>
          <w:szCs w:val="24"/>
        </w:rPr>
        <w:t>menor</w:t>
      </w:r>
      <w:r w:rsidR="003A5C8A" w:rsidRPr="007101D7">
        <w:rPr>
          <w:rFonts w:ascii="Times New Roman" w:eastAsiaTheme="minorEastAsia" w:hAnsi="Times New Roman" w:cs="Times New Roman"/>
          <w:sz w:val="24"/>
          <w:szCs w:val="24"/>
        </w:rPr>
        <w:t>es</w:t>
      </w:r>
      <w:r w:rsidR="002452C5" w:rsidRPr="007101D7">
        <w:rPr>
          <w:rFonts w:ascii="Times New Roman" w:eastAsiaTheme="minorEastAsia" w:hAnsi="Times New Roman" w:cs="Times New Roman"/>
          <w:sz w:val="24"/>
          <w:szCs w:val="24"/>
        </w:rPr>
        <w:t xml:space="preserve"> sesgo</w:t>
      </w:r>
      <w:r w:rsidR="003A5C8A" w:rsidRPr="007101D7">
        <w:rPr>
          <w:rFonts w:ascii="Times New Roman" w:eastAsiaTheme="minorEastAsia" w:hAnsi="Times New Roman" w:cs="Times New Roman"/>
          <w:sz w:val="24"/>
          <w:szCs w:val="24"/>
        </w:rPr>
        <w:t>s</w:t>
      </w:r>
      <w:r w:rsidR="004E6FC9" w:rsidRPr="007101D7">
        <w:rPr>
          <w:rFonts w:ascii="Times New Roman" w:eastAsiaTheme="minorEastAsia" w:hAnsi="Times New Roman" w:cs="Times New Roman"/>
          <w:sz w:val="24"/>
          <w:szCs w:val="24"/>
        </w:rPr>
        <w:t xml:space="preserve"> (</w:t>
      </w:r>
      <w:r w:rsidR="0015280E" w:rsidRPr="007101D7">
        <w:rPr>
          <w:rFonts w:ascii="Times New Roman" w:eastAsiaTheme="minorEastAsia" w:hAnsi="Times New Roman" w:cs="Times New Roman"/>
          <w:sz w:val="24"/>
          <w:szCs w:val="24"/>
        </w:rPr>
        <w:t xml:space="preserve">ver </w:t>
      </w:r>
      <w:r w:rsidR="004E6FC9" w:rsidRPr="007101D7">
        <w:rPr>
          <w:rFonts w:ascii="Times New Roman" w:eastAsiaTheme="minorEastAsia" w:hAnsi="Times New Roman" w:cs="Times New Roman"/>
          <w:sz w:val="24"/>
          <w:szCs w:val="24"/>
        </w:rPr>
        <w:t>figuras 3’ y 5’)</w:t>
      </w:r>
      <w:r w:rsidR="007D159C" w:rsidRPr="007101D7">
        <w:rPr>
          <w:rFonts w:ascii="Times New Roman" w:eastAsiaTheme="minorEastAsia" w:hAnsi="Times New Roman" w:cs="Times New Roman"/>
          <w:sz w:val="24"/>
          <w:szCs w:val="24"/>
        </w:rPr>
        <w:t>,</w:t>
      </w:r>
      <w:r w:rsidR="002452C5" w:rsidRPr="007101D7">
        <w:rPr>
          <w:rFonts w:ascii="Times New Roman" w:eastAsiaTheme="minorEastAsia" w:hAnsi="Times New Roman" w:cs="Times New Roman"/>
          <w:sz w:val="24"/>
          <w:szCs w:val="24"/>
        </w:rPr>
        <w:t xml:space="preserve"> mayor </w:t>
      </w:r>
      <w:r w:rsidR="00E15CC0" w:rsidRPr="007101D7">
        <w:rPr>
          <w:rFonts w:ascii="Times New Roman" w:eastAsiaTheme="minorEastAsia" w:hAnsi="Times New Roman" w:cs="Times New Roman"/>
          <w:sz w:val="24"/>
          <w:szCs w:val="24"/>
        </w:rPr>
        <w:t>probabilidad de cobertura (ver tabla 3</w:t>
      </w:r>
      <w:r w:rsidR="006A7A67" w:rsidRPr="007101D7">
        <w:rPr>
          <w:rFonts w:ascii="Times New Roman" w:eastAsiaTheme="minorEastAsia" w:hAnsi="Times New Roman" w:cs="Times New Roman"/>
          <w:sz w:val="24"/>
          <w:szCs w:val="24"/>
        </w:rPr>
        <w:t>’</w:t>
      </w:r>
      <w:r w:rsidR="00E15CC0" w:rsidRPr="007101D7">
        <w:rPr>
          <w:rFonts w:ascii="Times New Roman" w:eastAsiaTheme="minorEastAsia" w:hAnsi="Times New Roman" w:cs="Times New Roman"/>
          <w:sz w:val="24"/>
          <w:szCs w:val="24"/>
        </w:rPr>
        <w:t>) y mayor potencia estadística (</w:t>
      </w:r>
      <w:r w:rsidR="006A7A67" w:rsidRPr="007101D7">
        <w:rPr>
          <w:rFonts w:ascii="Times New Roman" w:eastAsiaTheme="minorEastAsia" w:hAnsi="Times New Roman" w:cs="Times New Roman"/>
          <w:sz w:val="24"/>
          <w:szCs w:val="24"/>
        </w:rPr>
        <w:t>ver figura 11’</w:t>
      </w:r>
      <w:r w:rsidR="00E15CC0" w:rsidRPr="007101D7">
        <w:rPr>
          <w:rFonts w:ascii="Times New Roman" w:eastAsiaTheme="minorEastAsia" w:hAnsi="Times New Roman" w:cs="Times New Roman"/>
          <w:sz w:val="24"/>
          <w:szCs w:val="24"/>
        </w:rPr>
        <w:t>)</w:t>
      </w:r>
      <w:r w:rsidR="002452C5" w:rsidRPr="007101D7">
        <w:rPr>
          <w:rFonts w:ascii="Times New Roman" w:eastAsiaTheme="minorEastAsia" w:hAnsi="Times New Roman" w:cs="Times New Roman"/>
          <w:sz w:val="24"/>
          <w:szCs w:val="24"/>
        </w:rPr>
        <w:t xml:space="preserve">, lo cual fortalece la interpretación y la confiabilidad de los hallazgos </w:t>
      </w:r>
      <w:r w:rsidR="00700ECB" w:rsidRPr="007101D7">
        <w:rPr>
          <w:rFonts w:ascii="Times New Roman" w:eastAsiaTheme="minorEastAsia" w:hAnsi="Times New Roman" w:cs="Times New Roman"/>
          <w:sz w:val="24"/>
          <w:szCs w:val="24"/>
        </w:rPr>
        <w:t xml:space="preserve">de las </w:t>
      </w:r>
      <w:r w:rsidR="002452C5" w:rsidRPr="007101D7">
        <w:rPr>
          <w:rFonts w:ascii="Times New Roman" w:eastAsiaTheme="minorEastAsia" w:hAnsi="Times New Roman" w:cs="Times New Roman"/>
          <w:sz w:val="24"/>
          <w:szCs w:val="24"/>
        </w:rPr>
        <w:t>simulaciones.</w:t>
      </w:r>
      <w:r w:rsidR="00FA0A87" w:rsidRPr="007101D7">
        <w:rPr>
          <w:rFonts w:ascii="Times New Roman" w:eastAsiaTheme="minorEastAsia" w:hAnsi="Times New Roman" w:cs="Times New Roman"/>
          <w:sz w:val="24"/>
          <w:szCs w:val="24"/>
        </w:rPr>
        <w:t xml:space="preserve"> Cabe aclarar que, aquí, </w:t>
      </w:r>
      <w:r w:rsidR="00B91629" w:rsidRPr="007101D7">
        <w:rPr>
          <w:rFonts w:ascii="Times New Roman" w:eastAsiaTheme="minorEastAsia" w:hAnsi="Times New Roman" w:cs="Times New Roman"/>
          <w:sz w:val="24"/>
          <w:szCs w:val="24"/>
        </w:rPr>
        <w:t xml:space="preserve">para los casos con efectos de tratamiento heterogéneos, los resultados </w:t>
      </w:r>
      <w:r w:rsidR="00FA0A87" w:rsidRPr="007101D7">
        <w:rPr>
          <w:rFonts w:ascii="Times New Roman" w:eastAsiaTheme="minorEastAsia" w:hAnsi="Times New Roman" w:cs="Times New Roman"/>
          <w:sz w:val="24"/>
          <w:szCs w:val="24"/>
        </w:rPr>
        <w:t>tampoco son satisfacto</w:t>
      </w:r>
      <w:r w:rsidR="001E2D3A" w:rsidRPr="007101D7">
        <w:rPr>
          <w:rFonts w:ascii="Times New Roman" w:eastAsiaTheme="minorEastAsia" w:hAnsi="Times New Roman" w:cs="Times New Roman"/>
          <w:sz w:val="24"/>
          <w:szCs w:val="24"/>
        </w:rPr>
        <w:t>rios</w:t>
      </w:r>
      <w:r w:rsidR="00FA0A87" w:rsidRPr="007101D7">
        <w:rPr>
          <w:rFonts w:ascii="Times New Roman" w:eastAsiaTheme="minorEastAsia" w:hAnsi="Times New Roman" w:cs="Times New Roman"/>
          <w:sz w:val="24"/>
          <w:szCs w:val="24"/>
        </w:rPr>
        <w:t>.</w:t>
      </w:r>
    </w:p>
    <w:p w14:paraId="264AE701" w14:textId="77777777" w:rsidR="002C09E5" w:rsidRPr="007101D7" w:rsidRDefault="002C09E5" w:rsidP="002C09E5">
      <w:pPr>
        <w:rPr>
          <w:rFonts w:ascii="Times New Roman" w:eastAsiaTheme="minorEastAsia" w:hAnsi="Times New Roman" w:cs="Times New Roman"/>
          <w:sz w:val="24"/>
          <w:szCs w:val="24"/>
        </w:rPr>
      </w:pPr>
    </w:p>
    <w:p w14:paraId="4C3CAAC1" w14:textId="13198E7D" w:rsidR="002C09E5" w:rsidRPr="007101D7" w:rsidRDefault="00B02574" w:rsidP="002C09E5">
      <w:pPr>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u w:val="single"/>
        </w:rPr>
        <w:t>Ejercicio 1.</w:t>
      </w:r>
    </w:p>
    <w:p w14:paraId="72C53CBE" w14:textId="77777777" w:rsidR="00B02574" w:rsidRPr="007101D7" w:rsidRDefault="00B02574" w:rsidP="002C09E5">
      <w:pPr>
        <w:rPr>
          <w:rFonts w:ascii="Times New Roman" w:eastAsiaTheme="minorEastAsia" w:hAnsi="Times New Roman" w:cs="Times New Roman"/>
          <w:sz w:val="24"/>
          <w:szCs w:val="24"/>
        </w:rPr>
      </w:pPr>
    </w:p>
    <w:p w14:paraId="0BD6CCF9" w14:textId="4C7A45B4" w:rsidR="000770F9" w:rsidRPr="007101D7" w:rsidRDefault="000770F9" w:rsidP="000770F9">
      <w:pPr>
        <w:rPr>
          <w:rFonts w:ascii="Times New Roman" w:eastAsiaTheme="minorEastAsia" w:hAnsi="Times New Roman" w:cs="Times New Roman"/>
          <w:i/>
          <w:iCs/>
          <w:sz w:val="24"/>
          <w:szCs w:val="24"/>
        </w:rPr>
      </w:pPr>
      <w:r w:rsidRPr="007101D7">
        <w:rPr>
          <w:rFonts w:ascii="Times New Roman" w:eastAsiaTheme="minorEastAsia" w:hAnsi="Times New Roman" w:cs="Times New Roman"/>
          <w:b/>
          <w:bCs/>
          <w:sz w:val="24"/>
          <w:szCs w:val="24"/>
        </w:rPr>
        <w:t>Figure 3</w:t>
      </w:r>
      <w:r w:rsidR="00167CC4" w:rsidRPr="007101D7">
        <w:rPr>
          <w:rFonts w:ascii="Times New Roman" w:eastAsiaTheme="minorEastAsia" w:hAnsi="Times New Roman" w:cs="Times New Roman"/>
          <w:b/>
          <w:bCs/>
          <w:sz w:val="24"/>
          <w:szCs w:val="24"/>
        </w:rPr>
        <w:t>’</w:t>
      </w:r>
      <w:r w:rsidRPr="007101D7">
        <w:rPr>
          <w:rFonts w:ascii="Times New Roman" w:eastAsiaTheme="minorEastAsia" w:hAnsi="Times New Roman" w:cs="Times New Roman"/>
          <w:b/>
          <w:bCs/>
          <w:sz w:val="24"/>
          <w:szCs w:val="24"/>
        </w:rPr>
        <w:t>.</w:t>
      </w:r>
      <w:r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i/>
          <w:iCs/>
          <w:sz w:val="24"/>
          <w:szCs w:val="24"/>
        </w:rPr>
        <w:t>Bias for Four Difference-in-Difference Estimators, under Different Data-Generating Processes and ATTs (N=50</w:t>
      </w:r>
      <w:r w:rsidR="0093338C" w:rsidRPr="007101D7">
        <w:rPr>
          <w:rFonts w:ascii="Times New Roman" w:eastAsiaTheme="minorEastAsia" w:hAnsi="Times New Roman" w:cs="Times New Roman"/>
          <w:i/>
          <w:iCs/>
          <w:sz w:val="24"/>
          <w:szCs w:val="24"/>
        </w:rPr>
        <w:t>0</w:t>
      </w:r>
      <w:r w:rsidRPr="007101D7">
        <w:rPr>
          <w:rFonts w:ascii="Times New Roman" w:eastAsiaTheme="minorEastAsia" w:hAnsi="Times New Roman" w:cs="Times New Roman"/>
          <w:i/>
          <w:iCs/>
          <w:sz w:val="24"/>
          <w:szCs w:val="24"/>
        </w:rPr>
        <w:t>).</w:t>
      </w:r>
    </w:p>
    <w:p w14:paraId="3E5C7959" w14:textId="77777777" w:rsidR="003B1902" w:rsidRPr="007101D7" w:rsidRDefault="003B1902" w:rsidP="000770F9">
      <w:pPr>
        <w:rPr>
          <w:rFonts w:ascii="Times New Roman" w:eastAsiaTheme="minorEastAsia" w:hAnsi="Times New Roman" w:cs="Times New Roman"/>
          <w:sz w:val="24"/>
          <w:szCs w:val="24"/>
        </w:rPr>
      </w:pPr>
    </w:p>
    <w:p w14:paraId="2138C134" w14:textId="12B0B33D" w:rsidR="00D56899" w:rsidRPr="007101D7" w:rsidRDefault="00D56899" w:rsidP="00D56899">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63B3B9F6" wp14:editId="53DC4A4E">
            <wp:extent cx="1800000" cy="1308302"/>
            <wp:effectExtent l="0" t="0" r="0" b="6350"/>
            <wp:docPr id="816651138"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422E3FD7" wp14:editId="5D384C84">
            <wp:extent cx="1800000" cy="1308302"/>
            <wp:effectExtent l="0" t="0" r="0" b="6350"/>
            <wp:docPr id="35409421"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39843D84" wp14:editId="1FD8DA38">
            <wp:extent cx="1800000" cy="1308302"/>
            <wp:effectExtent l="0" t="0" r="0" b="6350"/>
            <wp:docPr id="864858940"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2DFB443E" w14:textId="271590F9" w:rsidR="00B07759" w:rsidRPr="007101D7" w:rsidRDefault="00D3056F" w:rsidP="000770F9">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1C557892" wp14:editId="2C84DC0C">
            <wp:extent cx="1800000" cy="1308302"/>
            <wp:effectExtent l="0" t="0" r="0" b="6350"/>
            <wp:docPr id="7531075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7F67CB35" wp14:editId="7481A431">
            <wp:extent cx="1800000" cy="1308302"/>
            <wp:effectExtent l="0" t="0" r="0" b="6350"/>
            <wp:docPr id="1684053887"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0CC98DAB" wp14:editId="01675702">
            <wp:extent cx="1800000" cy="1308302"/>
            <wp:effectExtent l="0" t="0" r="0" b="6350"/>
            <wp:docPr id="1892099453"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638BA78D" w14:textId="77777777" w:rsidR="00F14BB9" w:rsidRPr="007101D7" w:rsidRDefault="000770F9">
      <w:pPr>
        <w:rPr>
          <w:rFonts w:ascii="Times New Roman" w:eastAsiaTheme="minorEastAsia" w:hAnsi="Times New Roman" w:cs="Times New Roman"/>
          <w:sz w:val="20"/>
          <w:szCs w:val="20"/>
        </w:rPr>
      </w:pPr>
      <w:r w:rsidRPr="007101D7">
        <w:rPr>
          <w:rFonts w:ascii="Times New Roman" w:eastAsiaTheme="minorEastAsia" w:hAnsi="Times New Roman" w:cs="Times New Roman"/>
          <w:sz w:val="20"/>
          <w:szCs w:val="20"/>
        </w:rPr>
        <w:t>Fuente: Elaboración propia.</w:t>
      </w:r>
    </w:p>
    <w:p w14:paraId="5E2D1EE3" w14:textId="77777777" w:rsidR="00F14BB9" w:rsidRPr="007101D7" w:rsidRDefault="00F14BB9">
      <w:pPr>
        <w:rPr>
          <w:rFonts w:ascii="Times New Roman" w:eastAsiaTheme="minorEastAsia" w:hAnsi="Times New Roman" w:cs="Times New Roman"/>
          <w:sz w:val="24"/>
          <w:szCs w:val="24"/>
        </w:rPr>
      </w:pPr>
    </w:p>
    <w:p w14:paraId="0947277E" w14:textId="32172AE2" w:rsidR="001714C7" w:rsidRPr="007101D7" w:rsidRDefault="00F14BB9" w:rsidP="00F14BB9">
      <w:pPr>
        <w:ind w:firstLine="708"/>
        <w:rPr>
          <w:rFonts w:ascii="Times New Roman" w:eastAsiaTheme="minorEastAsia" w:hAnsi="Times New Roman" w:cs="Times New Roman"/>
          <w:sz w:val="20"/>
          <w:szCs w:val="20"/>
        </w:rPr>
      </w:pPr>
      <w:r w:rsidRPr="007101D7">
        <w:rPr>
          <w:rFonts w:ascii="Times New Roman" w:eastAsiaTheme="minorEastAsia" w:hAnsi="Times New Roman" w:cs="Times New Roman"/>
          <w:sz w:val="24"/>
          <w:szCs w:val="24"/>
        </w:rPr>
        <w:t xml:space="preserve">Se puede observar que, ahora, todos los estimadores parecen más insesgados (el sesgo se encuentra más cercano a </w:t>
      </w:r>
      <w:r w:rsidR="000B23CC" w:rsidRPr="007101D7">
        <w:rPr>
          <w:rFonts w:ascii="Times New Roman" w:eastAsiaTheme="minorEastAsia" w:hAnsi="Times New Roman" w:cs="Times New Roman"/>
          <w:sz w:val="24"/>
          <w:szCs w:val="24"/>
        </w:rPr>
        <w:t>0</w:t>
      </w:r>
      <w:r w:rsidRPr="007101D7">
        <w:rPr>
          <w:rFonts w:ascii="Times New Roman" w:eastAsiaTheme="minorEastAsia" w:hAnsi="Times New Roman" w:cs="Times New Roman"/>
          <w:sz w:val="24"/>
          <w:szCs w:val="24"/>
        </w:rPr>
        <w:t>).</w:t>
      </w:r>
      <w:r w:rsidR="001714C7" w:rsidRPr="007101D7">
        <w:rPr>
          <w:rFonts w:ascii="Times New Roman" w:eastAsiaTheme="minorEastAsia" w:hAnsi="Times New Roman" w:cs="Times New Roman"/>
          <w:sz w:val="24"/>
          <w:szCs w:val="24"/>
        </w:rPr>
        <w:br w:type="page"/>
      </w:r>
    </w:p>
    <w:p w14:paraId="6E9CB909" w14:textId="79598DD6" w:rsidR="00B02574" w:rsidRPr="007101D7" w:rsidRDefault="00B02574" w:rsidP="00B02574">
      <w:pPr>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u w:val="single"/>
        </w:rPr>
        <w:lastRenderedPageBreak/>
        <w:t>Ejercicio 2.</w:t>
      </w:r>
    </w:p>
    <w:p w14:paraId="0D73723A" w14:textId="77777777" w:rsidR="00B02574" w:rsidRPr="007101D7" w:rsidRDefault="00B02574" w:rsidP="00B02574">
      <w:pPr>
        <w:rPr>
          <w:rFonts w:ascii="Times New Roman" w:eastAsiaTheme="minorEastAsia" w:hAnsi="Times New Roman" w:cs="Times New Roman"/>
          <w:sz w:val="24"/>
          <w:szCs w:val="24"/>
        </w:rPr>
      </w:pPr>
    </w:p>
    <w:p w14:paraId="3F56580C" w14:textId="55368438" w:rsidR="009E4CD2" w:rsidRPr="007101D7" w:rsidRDefault="009E4CD2" w:rsidP="009E4CD2">
      <w:pPr>
        <w:rPr>
          <w:rFonts w:ascii="Times New Roman" w:eastAsiaTheme="minorEastAsia" w:hAnsi="Times New Roman" w:cs="Times New Roman"/>
          <w:i/>
          <w:iCs/>
          <w:sz w:val="24"/>
          <w:szCs w:val="24"/>
        </w:rPr>
      </w:pPr>
      <w:r w:rsidRPr="007101D7">
        <w:rPr>
          <w:rFonts w:ascii="Times New Roman" w:eastAsiaTheme="minorEastAsia" w:hAnsi="Times New Roman" w:cs="Times New Roman"/>
          <w:b/>
          <w:bCs/>
          <w:sz w:val="24"/>
          <w:szCs w:val="24"/>
        </w:rPr>
        <w:t>Figure 5</w:t>
      </w:r>
      <w:r w:rsidR="00167CC4" w:rsidRPr="007101D7">
        <w:rPr>
          <w:rFonts w:ascii="Times New Roman" w:eastAsiaTheme="minorEastAsia" w:hAnsi="Times New Roman" w:cs="Times New Roman"/>
          <w:b/>
          <w:bCs/>
          <w:sz w:val="24"/>
          <w:szCs w:val="24"/>
        </w:rPr>
        <w:t>’</w:t>
      </w:r>
      <w:r w:rsidRPr="007101D7">
        <w:rPr>
          <w:rFonts w:ascii="Times New Roman" w:eastAsiaTheme="minorEastAsia" w:hAnsi="Times New Roman" w:cs="Times New Roman"/>
          <w:b/>
          <w:bCs/>
          <w:sz w:val="24"/>
          <w:szCs w:val="24"/>
        </w:rPr>
        <w:t>.</w:t>
      </w:r>
      <w:r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i/>
          <w:iCs/>
          <w:sz w:val="24"/>
          <w:szCs w:val="24"/>
        </w:rPr>
        <w:t>Standard Error Bias for Four Difference-in-Difference Estimators, under Different Data-Generating Processes and ATTs (N=5</w:t>
      </w:r>
      <w:r w:rsidR="00A86DC3" w:rsidRPr="007101D7">
        <w:rPr>
          <w:rFonts w:ascii="Times New Roman" w:eastAsiaTheme="minorEastAsia" w:hAnsi="Times New Roman" w:cs="Times New Roman"/>
          <w:i/>
          <w:iCs/>
          <w:sz w:val="24"/>
          <w:szCs w:val="24"/>
        </w:rPr>
        <w:t>0</w:t>
      </w:r>
      <w:r w:rsidRPr="007101D7">
        <w:rPr>
          <w:rFonts w:ascii="Times New Roman" w:eastAsiaTheme="minorEastAsia" w:hAnsi="Times New Roman" w:cs="Times New Roman"/>
          <w:i/>
          <w:iCs/>
          <w:sz w:val="24"/>
          <w:szCs w:val="24"/>
        </w:rPr>
        <w:t>0).</w:t>
      </w:r>
    </w:p>
    <w:p w14:paraId="52E25EF8" w14:textId="77777777" w:rsidR="005F2988" w:rsidRPr="007101D7" w:rsidRDefault="005F2988" w:rsidP="009E4CD2">
      <w:pPr>
        <w:rPr>
          <w:rFonts w:ascii="Times New Roman" w:eastAsiaTheme="minorEastAsia" w:hAnsi="Times New Roman" w:cs="Times New Roman"/>
          <w:sz w:val="24"/>
          <w:szCs w:val="24"/>
        </w:rPr>
      </w:pPr>
    </w:p>
    <w:p w14:paraId="4EBADE40" w14:textId="5C5D3699" w:rsidR="008A0A09" w:rsidRPr="007101D7" w:rsidRDefault="008A0A09" w:rsidP="008A0A09">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7C2DA1F9" wp14:editId="39F1DCD3">
            <wp:extent cx="1800000" cy="1308302"/>
            <wp:effectExtent l="0" t="0" r="0" b="6350"/>
            <wp:docPr id="780949844"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5978EFBB" wp14:editId="6823A15A">
            <wp:extent cx="1800000" cy="1308302"/>
            <wp:effectExtent l="0" t="0" r="0" b="6350"/>
            <wp:docPr id="2066429875"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53F08F6B" wp14:editId="7F046F02">
            <wp:extent cx="1800000" cy="1308302"/>
            <wp:effectExtent l="0" t="0" r="0" b="6350"/>
            <wp:docPr id="131867392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4FFFBF20" w14:textId="0FC5E120" w:rsidR="00B07759" w:rsidRPr="007101D7" w:rsidRDefault="003D4645" w:rsidP="009E4CD2">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0E41F2CC" wp14:editId="7C84672C">
            <wp:extent cx="1800000" cy="1308302"/>
            <wp:effectExtent l="0" t="0" r="0" b="6350"/>
            <wp:docPr id="1915205252"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62918D8D" wp14:editId="6053738A">
            <wp:extent cx="1800000" cy="1308302"/>
            <wp:effectExtent l="0" t="0" r="0" b="6350"/>
            <wp:docPr id="752991232"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1104B4A3" wp14:editId="355A3296">
            <wp:extent cx="1800000" cy="1308302"/>
            <wp:effectExtent l="0" t="0" r="0" b="6350"/>
            <wp:docPr id="1344706284"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3AB1A006" w14:textId="77777777" w:rsidR="009E4CD2" w:rsidRPr="007101D7" w:rsidRDefault="009E4CD2" w:rsidP="009E4CD2">
      <w:pPr>
        <w:rPr>
          <w:rFonts w:ascii="Times New Roman" w:eastAsiaTheme="minorEastAsia" w:hAnsi="Times New Roman" w:cs="Times New Roman"/>
          <w:sz w:val="20"/>
          <w:szCs w:val="20"/>
        </w:rPr>
      </w:pPr>
      <w:r w:rsidRPr="007101D7">
        <w:rPr>
          <w:rFonts w:ascii="Times New Roman" w:eastAsiaTheme="minorEastAsia" w:hAnsi="Times New Roman" w:cs="Times New Roman"/>
          <w:sz w:val="20"/>
          <w:szCs w:val="20"/>
        </w:rPr>
        <w:t>Fuente: Elaboración propia.</w:t>
      </w:r>
    </w:p>
    <w:p w14:paraId="4B54D647" w14:textId="77777777" w:rsidR="009E4CD2" w:rsidRPr="007101D7" w:rsidRDefault="009E4CD2" w:rsidP="009E4CD2">
      <w:pPr>
        <w:rPr>
          <w:rFonts w:ascii="Times New Roman" w:eastAsiaTheme="minorEastAsia" w:hAnsi="Times New Roman" w:cs="Times New Roman"/>
          <w:sz w:val="24"/>
          <w:szCs w:val="24"/>
        </w:rPr>
      </w:pPr>
    </w:p>
    <w:p w14:paraId="23075DC7" w14:textId="7F312404" w:rsidR="0006032D" w:rsidRPr="007101D7" w:rsidRDefault="0006032D" w:rsidP="0006032D">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Se puede observar que</w:t>
      </w:r>
      <w:r w:rsidR="00123AAF" w:rsidRPr="007101D7">
        <w:rPr>
          <w:rFonts w:ascii="Times New Roman" w:eastAsiaTheme="minorEastAsia" w:hAnsi="Times New Roman" w:cs="Times New Roman"/>
          <w:sz w:val="24"/>
          <w:szCs w:val="24"/>
        </w:rPr>
        <w:t>, ahora,</w:t>
      </w:r>
      <w:r w:rsidRPr="007101D7">
        <w:rPr>
          <w:rFonts w:ascii="Times New Roman" w:eastAsiaTheme="minorEastAsia" w:hAnsi="Times New Roman" w:cs="Times New Roman"/>
          <w:sz w:val="24"/>
          <w:szCs w:val="24"/>
        </w:rPr>
        <w:t xml:space="preserve"> </w:t>
      </w:r>
      <w:r w:rsidR="00123AAF" w:rsidRPr="007101D7">
        <w:rPr>
          <w:rFonts w:ascii="Times New Roman" w:eastAsiaTheme="minorEastAsia" w:hAnsi="Times New Roman" w:cs="Times New Roman"/>
          <w:sz w:val="24"/>
          <w:szCs w:val="24"/>
        </w:rPr>
        <w:t>los errores estándar de todos los estimadores parecen insesgados.</w:t>
      </w:r>
    </w:p>
    <w:p w14:paraId="20B4003C" w14:textId="77777777" w:rsidR="0006032D" w:rsidRPr="007101D7" w:rsidRDefault="0006032D" w:rsidP="009E4CD2">
      <w:pPr>
        <w:rPr>
          <w:rFonts w:ascii="Times New Roman" w:eastAsiaTheme="minorEastAsia" w:hAnsi="Times New Roman" w:cs="Times New Roman"/>
          <w:sz w:val="24"/>
          <w:szCs w:val="24"/>
        </w:rPr>
      </w:pPr>
    </w:p>
    <w:p w14:paraId="10AD424E" w14:textId="6E768D1C" w:rsidR="009E4CD2" w:rsidRPr="007101D7" w:rsidRDefault="009E4CD2" w:rsidP="009E4CD2">
      <w:pPr>
        <w:rPr>
          <w:rFonts w:ascii="Times New Roman" w:eastAsiaTheme="minorEastAsia" w:hAnsi="Times New Roman" w:cs="Times New Roman"/>
          <w:i/>
          <w:iCs/>
          <w:sz w:val="24"/>
          <w:szCs w:val="24"/>
        </w:rPr>
      </w:pPr>
      <w:r w:rsidRPr="007101D7">
        <w:rPr>
          <w:rFonts w:ascii="Times New Roman" w:eastAsiaTheme="minorEastAsia" w:hAnsi="Times New Roman" w:cs="Times New Roman"/>
          <w:b/>
          <w:bCs/>
          <w:sz w:val="24"/>
          <w:szCs w:val="24"/>
        </w:rPr>
        <w:t>Table 3</w:t>
      </w:r>
      <w:r w:rsidR="00167CC4" w:rsidRPr="007101D7">
        <w:rPr>
          <w:rFonts w:ascii="Times New Roman" w:eastAsiaTheme="minorEastAsia" w:hAnsi="Times New Roman" w:cs="Times New Roman"/>
          <w:b/>
          <w:bCs/>
          <w:sz w:val="24"/>
          <w:szCs w:val="24"/>
        </w:rPr>
        <w:t>’</w:t>
      </w:r>
      <w:r w:rsidRPr="007101D7">
        <w:rPr>
          <w:rFonts w:ascii="Times New Roman" w:eastAsiaTheme="minorEastAsia" w:hAnsi="Times New Roman" w:cs="Times New Roman"/>
          <w:b/>
          <w:bCs/>
          <w:sz w:val="24"/>
          <w:szCs w:val="24"/>
        </w:rPr>
        <w:t>.</w:t>
      </w:r>
      <w:r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i/>
          <w:iCs/>
          <w:sz w:val="24"/>
          <w:szCs w:val="24"/>
        </w:rPr>
        <w:t xml:space="preserve">Coverage Probabilities of DID-Style Methods, Given ATT=0.5 SDs and Constant or Heterogenous Effects </w:t>
      </w:r>
      <w:r w:rsidR="00CA0CED" w:rsidRPr="007101D7">
        <w:rPr>
          <w:rFonts w:ascii="Times New Roman" w:eastAsiaTheme="minorEastAsia" w:hAnsi="Times New Roman" w:cs="Times New Roman"/>
          <w:i/>
          <w:iCs/>
          <w:sz w:val="24"/>
          <w:szCs w:val="24"/>
        </w:rPr>
        <w:t>-</w:t>
      </w:r>
      <w:r w:rsidRPr="007101D7">
        <w:rPr>
          <w:rFonts w:ascii="Times New Roman" w:eastAsiaTheme="minorEastAsia" w:hAnsi="Times New Roman" w:cs="Times New Roman"/>
          <w:i/>
          <w:iCs/>
          <w:sz w:val="24"/>
          <w:szCs w:val="24"/>
        </w:rPr>
        <w:t xml:space="preserve"> Selection of Time Periods T </w:t>
      </w:r>
      <m:oMath>
        <m:r>
          <w:rPr>
            <w:rFonts w:ascii="Cambria Math" w:eastAsiaTheme="minorEastAsia" w:hAnsi="Cambria Math" w:cs="Times New Roman"/>
            <w:sz w:val="24"/>
            <w:szCs w:val="24"/>
          </w:rPr>
          <m:t>∈</m:t>
        </m:r>
      </m:oMath>
      <w:r w:rsidRPr="007101D7">
        <w:rPr>
          <w:rFonts w:ascii="Times New Roman" w:eastAsiaTheme="minorEastAsia" w:hAnsi="Times New Roman" w:cs="Times New Roman"/>
          <w:i/>
          <w:iCs/>
          <w:sz w:val="24"/>
          <w:szCs w:val="24"/>
        </w:rPr>
        <w:t xml:space="preserve"> {2, 10, 20, 30} (N=5</w:t>
      </w:r>
      <w:r w:rsidR="00A86DC3" w:rsidRPr="007101D7">
        <w:rPr>
          <w:rFonts w:ascii="Times New Roman" w:eastAsiaTheme="minorEastAsia" w:hAnsi="Times New Roman" w:cs="Times New Roman"/>
          <w:i/>
          <w:iCs/>
          <w:sz w:val="24"/>
          <w:szCs w:val="24"/>
        </w:rPr>
        <w:t>0</w:t>
      </w:r>
      <w:r w:rsidRPr="007101D7">
        <w:rPr>
          <w:rFonts w:ascii="Times New Roman" w:eastAsiaTheme="minorEastAsia" w:hAnsi="Times New Roman" w:cs="Times New Roman"/>
          <w:i/>
          <w:iCs/>
          <w:sz w:val="24"/>
          <w:szCs w:val="24"/>
        </w:rPr>
        <w:t>0).</w:t>
      </w:r>
    </w:p>
    <w:p w14:paraId="61D55C03" w14:textId="77777777" w:rsidR="009E4CD2" w:rsidRPr="007101D7" w:rsidRDefault="009E4CD2" w:rsidP="009E4CD2">
      <w:pPr>
        <w:rPr>
          <w:rFonts w:ascii="Times New Roman" w:eastAsiaTheme="minorEastAsia"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864"/>
        <w:gridCol w:w="847"/>
        <w:gridCol w:w="848"/>
        <w:gridCol w:w="847"/>
        <w:gridCol w:w="845"/>
        <w:gridCol w:w="864"/>
        <w:gridCol w:w="847"/>
        <w:gridCol w:w="848"/>
        <w:gridCol w:w="847"/>
      </w:tblGrid>
      <w:tr w:rsidR="009E4CD2" w:rsidRPr="007101D7" w14:paraId="6A9248CF" w14:textId="77777777" w:rsidTr="00EA4AB0">
        <w:tc>
          <w:tcPr>
            <w:tcW w:w="847" w:type="dxa"/>
            <w:vMerge w:val="restart"/>
            <w:tcBorders>
              <w:top w:val="double" w:sz="4" w:space="0" w:color="auto"/>
            </w:tcBorders>
            <w:vAlign w:val="center"/>
          </w:tcPr>
          <w:p w14:paraId="5137C956" w14:textId="77777777" w:rsidR="009E4CD2" w:rsidRPr="007101D7" w:rsidRDefault="009E4CD2" w:rsidP="00EA4AB0">
            <w:pPr>
              <w:jc w:val="left"/>
              <w:rPr>
                <w:rFonts w:ascii="Times New Roman" w:eastAsiaTheme="minorEastAsia" w:hAnsi="Times New Roman" w:cs="Times New Roman"/>
                <w:b/>
                <w:bCs/>
              </w:rPr>
            </w:pPr>
          </w:p>
        </w:tc>
        <w:tc>
          <w:tcPr>
            <w:tcW w:w="3406" w:type="dxa"/>
            <w:gridSpan w:val="4"/>
            <w:tcBorders>
              <w:top w:val="double" w:sz="4" w:space="0" w:color="auto"/>
              <w:bottom w:val="single" w:sz="4" w:space="0" w:color="auto"/>
            </w:tcBorders>
            <w:vAlign w:val="center"/>
          </w:tcPr>
          <w:p w14:paraId="6433D7CF" w14:textId="77777777" w:rsidR="009E4CD2" w:rsidRPr="007101D7" w:rsidRDefault="009E4CD2" w:rsidP="00EA4AB0">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Constant Effects</w:t>
            </w:r>
          </w:p>
        </w:tc>
        <w:tc>
          <w:tcPr>
            <w:tcW w:w="845" w:type="dxa"/>
            <w:tcBorders>
              <w:top w:val="double" w:sz="4" w:space="0" w:color="auto"/>
            </w:tcBorders>
            <w:vAlign w:val="center"/>
          </w:tcPr>
          <w:p w14:paraId="33EB0BCC" w14:textId="77777777" w:rsidR="009E4CD2" w:rsidRPr="007101D7" w:rsidRDefault="009E4CD2" w:rsidP="00EA4AB0">
            <w:pPr>
              <w:jc w:val="center"/>
              <w:rPr>
                <w:rFonts w:ascii="Times New Roman" w:eastAsiaTheme="minorEastAsia" w:hAnsi="Times New Roman" w:cs="Times New Roman"/>
                <w:b/>
                <w:bCs/>
              </w:rPr>
            </w:pPr>
          </w:p>
        </w:tc>
        <w:tc>
          <w:tcPr>
            <w:tcW w:w="3406" w:type="dxa"/>
            <w:gridSpan w:val="4"/>
            <w:tcBorders>
              <w:top w:val="double" w:sz="4" w:space="0" w:color="auto"/>
              <w:bottom w:val="single" w:sz="4" w:space="0" w:color="auto"/>
            </w:tcBorders>
            <w:vAlign w:val="center"/>
          </w:tcPr>
          <w:p w14:paraId="5B3064A7" w14:textId="77777777" w:rsidR="009E4CD2" w:rsidRPr="007101D7" w:rsidRDefault="009E4CD2" w:rsidP="00EA4AB0">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Heterogeneous Effects</w:t>
            </w:r>
          </w:p>
        </w:tc>
      </w:tr>
      <w:tr w:rsidR="009E4CD2" w:rsidRPr="007101D7" w14:paraId="1015479F" w14:textId="77777777" w:rsidTr="00EA4AB0">
        <w:tc>
          <w:tcPr>
            <w:tcW w:w="847" w:type="dxa"/>
            <w:vMerge/>
            <w:tcBorders>
              <w:bottom w:val="single" w:sz="4" w:space="0" w:color="auto"/>
            </w:tcBorders>
            <w:vAlign w:val="center"/>
          </w:tcPr>
          <w:p w14:paraId="09002DDB" w14:textId="77777777" w:rsidR="009E4CD2" w:rsidRPr="007101D7" w:rsidRDefault="009E4CD2" w:rsidP="00EA4AB0">
            <w:pPr>
              <w:jc w:val="center"/>
              <w:rPr>
                <w:rFonts w:ascii="Times New Roman" w:eastAsiaTheme="minorEastAsia" w:hAnsi="Times New Roman" w:cs="Times New Roman"/>
                <w:b/>
                <w:bCs/>
              </w:rPr>
            </w:pPr>
          </w:p>
        </w:tc>
        <w:tc>
          <w:tcPr>
            <w:tcW w:w="864" w:type="dxa"/>
            <w:tcBorders>
              <w:top w:val="single" w:sz="4" w:space="0" w:color="auto"/>
              <w:bottom w:val="single" w:sz="4" w:space="0" w:color="auto"/>
            </w:tcBorders>
            <w:vAlign w:val="center"/>
          </w:tcPr>
          <w:p w14:paraId="66EBD950" w14:textId="77777777" w:rsidR="009E4CD2" w:rsidRPr="007101D7" w:rsidRDefault="009E4CD2" w:rsidP="00EA4AB0">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TWFE</w:t>
            </w:r>
          </w:p>
        </w:tc>
        <w:tc>
          <w:tcPr>
            <w:tcW w:w="847" w:type="dxa"/>
            <w:tcBorders>
              <w:top w:val="single" w:sz="4" w:space="0" w:color="auto"/>
              <w:bottom w:val="single" w:sz="4" w:space="0" w:color="auto"/>
            </w:tcBorders>
            <w:vAlign w:val="center"/>
          </w:tcPr>
          <w:p w14:paraId="00FCB918" w14:textId="77777777" w:rsidR="009E4CD2" w:rsidRPr="007101D7" w:rsidRDefault="009E4CD2" w:rsidP="00EA4AB0">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CS</w:t>
            </w:r>
          </w:p>
        </w:tc>
        <w:tc>
          <w:tcPr>
            <w:tcW w:w="848" w:type="dxa"/>
            <w:tcBorders>
              <w:top w:val="single" w:sz="4" w:space="0" w:color="auto"/>
              <w:bottom w:val="single" w:sz="4" w:space="0" w:color="auto"/>
            </w:tcBorders>
            <w:vAlign w:val="center"/>
          </w:tcPr>
          <w:p w14:paraId="7A5577D3" w14:textId="77777777" w:rsidR="009E4CD2" w:rsidRPr="007101D7" w:rsidRDefault="009E4CD2" w:rsidP="00EA4AB0">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BJS</w:t>
            </w:r>
          </w:p>
        </w:tc>
        <w:tc>
          <w:tcPr>
            <w:tcW w:w="847" w:type="dxa"/>
            <w:tcBorders>
              <w:top w:val="single" w:sz="4" w:space="0" w:color="auto"/>
              <w:bottom w:val="single" w:sz="4" w:space="0" w:color="auto"/>
            </w:tcBorders>
            <w:vAlign w:val="center"/>
          </w:tcPr>
          <w:p w14:paraId="3BE2DD01" w14:textId="77777777" w:rsidR="009E4CD2" w:rsidRPr="007101D7" w:rsidRDefault="009E4CD2" w:rsidP="00EA4AB0">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JW</w:t>
            </w:r>
          </w:p>
        </w:tc>
        <w:tc>
          <w:tcPr>
            <w:tcW w:w="845" w:type="dxa"/>
            <w:tcBorders>
              <w:bottom w:val="single" w:sz="4" w:space="0" w:color="auto"/>
            </w:tcBorders>
            <w:vAlign w:val="center"/>
          </w:tcPr>
          <w:p w14:paraId="09453E6B" w14:textId="77777777" w:rsidR="009E4CD2" w:rsidRPr="007101D7" w:rsidRDefault="009E4CD2" w:rsidP="00EA4AB0">
            <w:pPr>
              <w:jc w:val="center"/>
              <w:rPr>
                <w:rFonts w:ascii="Times New Roman" w:eastAsiaTheme="minorEastAsia" w:hAnsi="Times New Roman" w:cs="Times New Roman"/>
                <w:b/>
                <w:bCs/>
              </w:rPr>
            </w:pPr>
          </w:p>
        </w:tc>
        <w:tc>
          <w:tcPr>
            <w:tcW w:w="864" w:type="dxa"/>
            <w:tcBorders>
              <w:top w:val="single" w:sz="4" w:space="0" w:color="auto"/>
              <w:bottom w:val="single" w:sz="4" w:space="0" w:color="auto"/>
            </w:tcBorders>
            <w:vAlign w:val="center"/>
          </w:tcPr>
          <w:p w14:paraId="40783430" w14:textId="77777777" w:rsidR="009E4CD2" w:rsidRPr="007101D7" w:rsidRDefault="009E4CD2" w:rsidP="00EA4AB0">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TWFE</w:t>
            </w:r>
          </w:p>
        </w:tc>
        <w:tc>
          <w:tcPr>
            <w:tcW w:w="847" w:type="dxa"/>
            <w:tcBorders>
              <w:top w:val="single" w:sz="4" w:space="0" w:color="auto"/>
              <w:bottom w:val="single" w:sz="4" w:space="0" w:color="auto"/>
            </w:tcBorders>
            <w:vAlign w:val="center"/>
          </w:tcPr>
          <w:p w14:paraId="5E76DA72" w14:textId="77777777" w:rsidR="009E4CD2" w:rsidRPr="007101D7" w:rsidRDefault="009E4CD2" w:rsidP="00EA4AB0">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CS</w:t>
            </w:r>
          </w:p>
        </w:tc>
        <w:tc>
          <w:tcPr>
            <w:tcW w:w="848" w:type="dxa"/>
            <w:tcBorders>
              <w:top w:val="single" w:sz="4" w:space="0" w:color="auto"/>
              <w:bottom w:val="single" w:sz="4" w:space="0" w:color="auto"/>
            </w:tcBorders>
            <w:vAlign w:val="center"/>
          </w:tcPr>
          <w:p w14:paraId="10A72C6C" w14:textId="77777777" w:rsidR="009E4CD2" w:rsidRPr="007101D7" w:rsidRDefault="009E4CD2" w:rsidP="00EA4AB0">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BJS</w:t>
            </w:r>
          </w:p>
        </w:tc>
        <w:tc>
          <w:tcPr>
            <w:tcW w:w="847" w:type="dxa"/>
            <w:tcBorders>
              <w:top w:val="single" w:sz="4" w:space="0" w:color="auto"/>
              <w:bottom w:val="single" w:sz="4" w:space="0" w:color="auto"/>
            </w:tcBorders>
            <w:vAlign w:val="center"/>
          </w:tcPr>
          <w:p w14:paraId="785FD903" w14:textId="77777777" w:rsidR="009E4CD2" w:rsidRPr="007101D7" w:rsidRDefault="009E4CD2" w:rsidP="00EA4AB0">
            <w:pPr>
              <w:jc w:val="center"/>
              <w:rPr>
                <w:rFonts w:ascii="Times New Roman" w:eastAsiaTheme="minorEastAsia" w:hAnsi="Times New Roman" w:cs="Times New Roman"/>
                <w:b/>
                <w:bCs/>
              </w:rPr>
            </w:pPr>
            <w:r w:rsidRPr="007101D7">
              <w:rPr>
                <w:rFonts w:ascii="Times New Roman" w:eastAsiaTheme="minorEastAsia" w:hAnsi="Times New Roman" w:cs="Times New Roman"/>
                <w:b/>
                <w:bCs/>
              </w:rPr>
              <w:t>JW</w:t>
            </w:r>
          </w:p>
        </w:tc>
      </w:tr>
      <w:tr w:rsidR="009E4CD2" w:rsidRPr="007101D7" w14:paraId="432C9D38" w14:textId="77777777" w:rsidTr="00EA4AB0">
        <w:tc>
          <w:tcPr>
            <w:tcW w:w="847" w:type="dxa"/>
            <w:tcBorders>
              <w:top w:val="single" w:sz="4" w:space="0" w:color="auto"/>
            </w:tcBorders>
            <w:vAlign w:val="center"/>
          </w:tcPr>
          <w:p w14:paraId="1B69583C" w14:textId="77777777" w:rsidR="009E4CD2" w:rsidRPr="007101D7" w:rsidRDefault="009E4CD2" w:rsidP="00EA4AB0">
            <w:pPr>
              <w:jc w:val="left"/>
              <w:rPr>
                <w:rFonts w:ascii="Times New Roman" w:eastAsiaTheme="minorEastAsia" w:hAnsi="Times New Roman" w:cs="Times New Roman"/>
                <w:b/>
                <w:bCs/>
              </w:rPr>
            </w:pPr>
            <w:r w:rsidRPr="007101D7">
              <w:rPr>
                <w:rFonts w:ascii="Times New Roman" w:eastAsiaTheme="minorEastAsia" w:hAnsi="Times New Roman" w:cs="Times New Roman"/>
                <w:b/>
                <w:bCs/>
              </w:rPr>
              <w:t>T= 2</w:t>
            </w:r>
          </w:p>
        </w:tc>
        <w:tc>
          <w:tcPr>
            <w:tcW w:w="864" w:type="dxa"/>
            <w:tcBorders>
              <w:top w:val="single" w:sz="4" w:space="0" w:color="auto"/>
            </w:tcBorders>
            <w:vAlign w:val="center"/>
          </w:tcPr>
          <w:p w14:paraId="336AB57D" w14:textId="2D785C68"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0,94</w:t>
            </w:r>
          </w:p>
        </w:tc>
        <w:tc>
          <w:tcPr>
            <w:tcW w:w="847" w:type="dxa"/>
            <w:tcBorders>
              <w:top w:val="single" w:sz="4" w:space="0" w:color="auto"/>
            </w:tcBorders>
            <w:vAlign w:val="center"/>
          </w:tcPr>
          <w:p w14:paraId="1FC13F06" w14:textId="7BACE4E3"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0,94</w:t>
            </w:r>
          </w:p>
        </w:tc>
        <w:tc>
          <w:tcPr>
            <w:tcW w:w="848" w:type="dxa"/>
            <w:tcBorders>
              <w:top w:val="single" w:sz="4" w:space="0" w:color="auto"/>
            </w:tcBorders>
            <w:vAlign w:val="center"/>
          </w:tcPr>
          <w:p w14:paraId="539B8F03" w14:textId="2309309D"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0,94</w:t>
            </w:r>
          </w:p>
        </w:tc>
        <w:tc>
          <w:tcPr>
            <w:tcW w:w="847" w:type="dxa"/>
            <w:tcBorders>
              <w:top w:val="single" w:sz="4" w:space="0" w:color="auto"/>
            </w:tcBorders>
            <w:vAlign w:val="center"/>
          </w:tcPr>
          <w:p w14:paraId="11CA4B05" w14:textId="6D04FFF5"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0,94</w:t>
            </w:r>
          </w:p>
        </w:tc>
        <w:tc>
          <w:tcPr>
            <w:tcW w:w="845" w:type="dxa"/>
            <w:tcBorders>
              <w:top w:val="single" w:sz="4" w:space="0" w:color="auto"/>
            </w:tcBorders>
            <w:vAlign w:val="center"/>
          </w:tcPr>
          <w:p w14:paraId="18ACCBFF" w14:textId="77777777" w:rsidR="009E4CD2" w:rsidRPr="007101D7" w:rsidRDefault="009E4CD2" w:rsidP="00EA4AB0">
            <w:pPr>
              <w:jc w:val="center"/>
              <w:rPr>
                <w:rFonts w:ascii="Times New Roman" w:eastAsiaTheme="minorEastAsia" w:hAnsi="Times New Roman" w:cs="Times New Roman"/>
              </w:rPr>
            </w:pPr>
          </w:p>
        </w:tc>
        <w:tc>
          <w:tcPr>
            <w:tcW w:w="864" w:type="dxa"/>
            <w:tcBorders>
              <w:top w:val="single" w:sz="4" w:space="0" w:color="auto"/>
            </w:tcBorders>
            <w:vAlign w:val="center"/>
          </w:tcPr>
          <w:p w14:paraId="381AAC8F" w14:textId="5B342AB6"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c>
          <w:tcPr>
            <w:tcW w:w="847" w:type="dxa"/>
            <w:tcBorders>
              <w:top w:val="single" w:sz="4" w:space="0" w:color="auto"/>
            </w:tcBorders>
            <w:vAlign w:val="center"/>
          </w:tcPr>
          <w:p w14:paraId="725AC941" w14:textId="7EC979F1"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c>
          <w:tcPr>
            <w:tcW w:w="848" w:type="dxa"/>
            <w:tcBorders>
              <w:top w:val="single" w:sz="4" w:space="0" w:color="auto"/>
            </w:tcBorders>
            <w:vAlign w:val="center"/>
          </w:tcPr>
          <w:p w14:paraId="1FE7C49E" w14:textId="12581DD8"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c>
          <w:tcPr>
            <w:tcW w:w="847" w:type="dxa"/>
            <w:tcBorders>
              <w:top w:val="single" w:sz="4" w:space="0" w:color="auto"/>
            </w:tcBorders>
            <w:vAlign w:val="center"/>
          </w:tcPr>
          <w:p w14:paraId="196E9A92" w14:textId="597DB4B8"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r>
      <w:tr w:rsidR="009E4CD2" w:rsidRPr="007101D7" w14:paraId="4484CF90" w14:textId="77777777" w:rsidTr="00EA4AB0">
        <w:tc>
          <w:tcPr>
            <w:tcW w:w="847" w:type="dxa"/>
            <w:vAlign w:val="center"/>
          </w:tcPr>
          <w:p w14:paraId="21984071" w14:textId="77777777" w:rsidR="009E4CD2" w:rsidRPr="007101D7" w:rsidRDefault="009E4CD2" w:rsidP="00EA4AB0">
            <w:pPr>
              <w:jc w:val="left"/>
              <w:rPr>
                <w:rFonts w:ascii="Times New Roman" w:eastAsiaTheme="minorEastAsia" w:hAnsi="Times New Roman" w:cs="Times New Roman"/>
                <w:b/>
                <w:bCs/>
              </w:rPr>
            </w:pPr>
            <w:r w:rsidRPr="007101D7">
              <w:rPr>
                <w:rFonts w:ascii="Times New Roman" w:eastAsiaTheme="minorEastAsia" w:hAnsi="Times New Roman" w:cs="Times New Roman"/>
                <w:b/>
                <w:bCs/>
              </w:rPr>
              <w:t>T= 10</w:t>
            </w:r>
          </w:p>
        </w:tc>
        <w:tc>
          <w:tcPr>
            <w:tcW w:w="864" w:type="dxa"/>
            <w:vAlign w:val="center"/>
          </w:tcPr>
          <w:p w14:paraId="68ECF362" w14:textId="42F53048"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0,93</w:t>
            </w:r>
          </w:p>
        </w:tc>
        <w:tc>
          <w:tcPr>
            <w:tcW w:w="847" w:type="dxa"/>
            <w:vAlign w:val="center"/>
          </w:tcPr>
          <w:p w14:paraId="6541E99D" w14:textId="32D5D3CC"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0,94</w:t>
            </w:r>
          </w:p>
        </w:tc>
        <w:tc>
          <w:tcPr>
            <w:tcW w:w="848" w:type="dxa"/>
            <w:vAlign w:val="center"/>
          </w:tcPr>
          <w:p w14:paraId="2CAC2545" w14:textId="6FDA50E4"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0,95</w:t>
            </w:r>
          </w:p>
        </w:tc>
        <w:tc>
          <w:tcPr>
            <w:tcW w:w="847" w:type="dxa"/>
            <w:vAlign w:val="center"/>
          </w:tcPr>
          <w:p w14:paraId="631E9DDC" w14:textId="73DC5303"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0,94</w:t>
            </w:r>
          </w:p>
        </w:tc>
        <w:tc>
          <w:tcPr>
            <w:tcW w:w="845" w:type="dxa"/>
            <w:vAlign w:val="center"/>
          </w:tcPr>
          <w:p w14:paraId="289AD9F0" w14:textId="77777777" w:rsidR="009E4CD2" w:rsidRPr="007101D7" w:rsidRDefault="009E4CD2" w:rsidP="00EA4AB0">
            <w:pPr>
              <w:jc w:val="center"/>
              <w:rPr>
                <w:rFonts w:ascii="Times New Roman" w:eastAsiaTheme="minorEastAsia" w:hAnsi="Times New Roman" w:cs="Times New Roman"/>
              </w:rPr>
            </w:pPr>
          </w:p>
        </w:tc>
        <w:tc>
          <w:tcPr>
            <w:tcW w:w="864" w:type="dxa"/>
            <w:vAlign w:val="center"/>
          </w:tcPr>
          <w:p w14:paraId="57A79DEF" w14:textId="7D9586FC"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c>
          <w:tcPr>
            <w:tcW w:w="847" w:type="dxa"/>
            <w:vAlign w:val="center"/>
          </w:tcPr>
          <w:p w14:paraId="5462BA2E" w14:textId="28989334"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c>
          <w:tcPr>
            <w:tcW w:w="848" w:type="dxa"/>
            <w:vAlign w:val="center"/>
          </w:tcPr>
          <w:p w14:paraId="6A8D672D" w14:textId="2ABA9337"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c>
          <w:tcPr>
            <w:tcW w:w="847" w:type="dxa"/>
            <w:vAlign w:val="center"/>
          </w:tcPr>
          <w:p w14:paraId="4DBC1BD6" w14:textId="62EAC235"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r>
      <w:tr w:rsidR="009E4CD2" w:rsidRPr="007101D7" w14:paraId="20CA7AB9" w14:textId="77777777" w:rsidTr="00EA4AB0">
        <w:tc>
          <w:tcPr>
            <w:tcW w:w="847" w:type="dxa"/>
            <w:vAlign w:val="center"/>
          </w:tcPr>
          <w:p w14:paraId="361B9397" w14:textId="77777777" w:rsidR="009E4CD2" w:rsidRPr="007101D7" w:rsidRDefault="009E4CD2" w:rsidP="00EA4AB0">
            <w:pPr>
              <w:jc w:val="left"/>
              <w:rPr>
                <w:rFonts w:ascii="Times New Roman" w:eastAsiaTheme="minorEastAsia" w:hAnsi="Times New Roman" w:cs="Times New Roman"/>
                <w:b/>
                <w:bCs/>
              </w:rPr>
            </w:pPr>
            <w:r w:rsidRPr="007101D7">
              <w:rPr>
                <w:rFonts w:ascii="Times New Roman" w:eastAsiaTheme="minorEastAsia" w:hAnsi="Times New Roman" w:cs="Times New Roman"/>
                <w:b/>
                <w:bCs/>
              </w:rPr>
              <w:t>T= 20</w:t>
            </w:r>
          </w:p>
        </w:tc>
        <w:tc>
          <w:tcPr>
            <w:tcW w:w="864" w:type="dxa"/>
            <w:vAlign w:val="center"/>
          </w:tcPr>
          <w:p w14:paraId="5AF9DE3F" w14:textId="534A0768"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0,94</w:t>
            </w:r>
          </w:p>
        </w:tc>
        <w:tc>
          <w:tcPr>
            <w:tcW w:w="847" w:type="dxa"/>
            <w:vAlign w:val="center"/>
          </w:tcPr>
          <w:p w14:paraId="3ED00149" w14:textId="04BD858C"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0,92</w:t>
            </w:r>
          </w:p>
        </w:tc>
        <w:tc>
          <w:tcPr>
            <w:tcW w:w="848" w:type="dxa"/>
            <w:vAlign w:val="center"/>
          </w:tcPr>
          <w:p w14:paraId="4CCE24A9" w14:textId="255E3470"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0,94</w:t>
            </w:r>
          </w:p>
        </w:tc>
        <w:tc>
          <w:tcPr>
            <w:tcW w:w="847" w:type="dxa"/>
            <w:vAlign w:val="center"/>
          </w:tcPr>
          <w:p w14:paraId="1B614AC1" w14:textId="17792F7A"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0,91</w:t>
            </w:r>
          </w:p>
        </w:tc>
        <w:tc>
          <w:tcPr>
            <w:tcW w:w="845" w:type="dxa"/>
            <w:vAlign w:val="center"/>
          </w:tcPr>
          <w:p w14:paraId="7E7D7C0A" w14:textId="77777777" w:rsidR="009E4CD2" w:rsidRPr="007101D7" w:rsidRDefault="009E4CD2" w:rsidP="00EA4AB0">
            <w:pPr>
              <w:jc w:val="center"/>
              <w:rPr>
                <w:rFonts w:ascii="Times New Roman" w:eastAsiaTheme="minorEastAsia" w:hAnsi="Times New Roman" w:cs="Times New Roman"/>
              </w:rPr>
            </w:pPr>
          </w:p>
        </w:tc>
        <w:tc>
          <w:tcPr>
            <w:tcW w:w="864" w:type="dxa"/>
            <w:vAlign w:val="center"/>
          </w:tcPr>
          <w:p w14:paraId="2F0C9919" w14:textId="65DB578C"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c>
          <w:tcPr>
            <w:tcW w:w="847" w:type="dxa"/>
            <w:vAlign w:val="center"/>
          </w:tcPr>
          <w:p w14:paraId="115A2B87" w14:textId="0C1EEECF"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c>
          <w:tcPr>
            <w:tcW w:w="848" w:type="dxa"/>
            <w:vAlign w:val="center"/>
          </w:tcPr>
          <w:p w14:paraId="4B448C8B" w14:textId="52AE7A66"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c>
          <w:tcPr>
            <w:tcW w:w="847" w:type="dxa"/>
            <w:vAlign w:val="center"/>
          </w:tcPr>
          <w:p w14:paraId="1FD09AAC" w14:textId="632949BD"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r>
      <w:tr w:rsidR="009E4CD2" w:rsidRPr="007101D7" w14:paraId="76943DAE" w14:textId="77777777" w:rsidTr="00EA4AB0">
        <w:tc>
          <w:tcPr>
            <w:tcW w:w="847" w:type="dxa"/>
            <w:tcBorders>
              <w:bottom w:val="double" w:sz="4" w:space="0" w:color="auto"/>
            </w:tcBorders>
            <w:vAlign w:val="center"/>
          </w:tcPr>
          <w:p w14:paraId="12D2D491" w14:textId="77777777" w:rsidR="009E4CD2" w:rsidRPr="007101D7" w:rsidRDefault="009E4CD2" w:rsidP="00EA4AB0">
            <w:pPr>
              <w:jc w:val="left"/>
              <w:rPr>
                <w:rFonts w:ascii="Times New Roman" w:eastAsiaTheme="minorEastAsia" w:hAnsi="Times New Roman" w:cs="Times New Roman"/>
                <w:b/>
                <w:bCs/>
              </w:rPr>
            </w:pPr>
            <w:r w:rsidRPr="007101D7">
              <w:rPr>
                <w:rFonts w:ascii="Times New Roman" w:eastAsiaTheme="minorEastAsia" w:hAnsi="Times New Roman" w:cs="Times New Roman"/>
                <w:b/>
                <w:bCs/>
              </w:rPr>
              <w:t>T= 30</w:t>
            </w:r>
          </w:p>
        </w:tc>
        <w:tc>
          <w:tcPr>
            <w:tcW w:w="864" w:type="dxa"/>
            <w:tcBorders>
              <w:bottom w:val="double" w:sz="4" w:space="0" w:color="auto"/>
            </w:tcBorders>
            <w:vAlign w:val="center"/>
          </w:tcPr>
          <w:p w14:paraId="3D316B7C" w14:textId="1B573585"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0,95</w:t>
            </w:r>
          </w:p>
        </w:tc>
        <w:tc>
          <w:tcPr>
            <w:tcW w:w="847" w:type="dxa"/>
            <w:tcBorders>
              <w:bottom w:val="double" w:sz="4" w:space="0" w:color="auto"/>
            </w:tcBorders>
            <w:vAlign w:val="center"/>
          </w:tcPr>
          <w:p w14:paraId="2BF53F5A" w14:textId="081EDCCC"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0,97</w:t>
            </w:r>
          </w:p>
        </w:tc>
        <w:tc>
          <w:tcPr>
            <w:tcW w:w="848" w:type="dxa"/>
            <w:tcBorders>
              <w:bottom w:val="double" w:sz="4" w:space="0" w:color="auto"/>
            </w:tcBorders>
            <w:vAlign w:val="center"/>
          </w:tcPr>
          <w:p w14:paraId="7A8C2839" w14:textId="02C57ACF"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0,95</w:t>
            </w:r>
          </w:p>
        </w:tc>
        <w:tc>
          <w:tcPr>
            <w:tcW w:w="847" w:type="dxa"/>
            <w:tcBorders>
              <w:bottom w:val="double" w:sz="4" w:space="0" w:color="auto"/>
            </w:tcBorders>
            <w:vAlign w:val="center"/>
          </w:tcPr>
          <w:p w14:paraId="6DF00C50" w14:textId="1F1F1BB0"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0,94</w:t>
            </w:r>
          </w:p>
        </w:tc>
        <w:tc>
          <w:tcPr>
            <w:tcW w:w="845" w:type="dxa"/>
            <w:tcBorders>
              <w:bottom w:val="double" w:sz="4" w:space="0" w:color="auto"/>
            </w:tcBorders>
            <w:vAlign w:val="center"/>
          </w:tcPr>
          <w:p w14:paraId="2D1551C6" w14:textId="77777777" w:rsidR="009E4CD2" w:rsidRPr="007101D7" w:rsidRDefault="009E4CD2" w:rsidP="00EA4AB0">
            <w:pPr>
              <w:jc w:val="center"/>
              <w:rPr>
                <w:rFonts w:ascii="Times New Roman" w:eastAsiaTheme="minorEastAsia" w:hAnsi="Times New Roman" w:cs="Times New Roman"/>
              </w:rPr>
            </w:pPr>
          </w:p>
        </w:tc>
        <w:tc>
          <w:tcPr>
            <w:tcW w:w="864" w:type="dxa"/>
            <w:tcBorders>
              <w:bottom w:val="double" w:sz="4" w:space="0" w:color="auto"/>
            </w:tcBorders>
            <w:vAlign w:val="center"/>
          </w:tcPr>
          <w:p w14:paraId="25EEE462" w14:textId="6C6877D1"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1,00</w:t>
            </w:r>
          </w:p>
        </w:tc>
        <w:tc>
          <w:tcPr>
            <w:tcW w:w="847" w:type="dxa"/>
            <w:tcBorders>
              <w:bottom w:val="double" w:sz="4" w:space="0" w:color="auto"/>
            </w:tcBorders>
            <w:vAlign w:val="center"/>
          </w:tcPr>
          <w:p w14:paraId="58BC5A11" w14:textId="19BC3F76"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c>
          <w:tcPr>
            <w:tcW w:w="848" w:type="dxa"/>
            <w:tcBorders>
              <w:bottom w:val="double" w:sz="4" w:space="0" w:color="auto"/>
            </w:tcBorders>
            <w:vAlign w:val="center"/>
          </w:tcPr>
          <w:p w14:paraId="4CD82F8B" w14:textId="0A9A7798"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c>
          <w:tcPr>
            <w:tcW w:w="847" w:type="dxa"/>
            <w:tcBorders>
              <w:bottom w:val="double" w:sz="4" w:space="0" w:color="auto"/>
            </w:tcBorders>
            <w:vAlign w:val="center"/>
          </w:tcPr>
          <w:p w14:paraId="1CA4BA85" w14:textId="41FEB35F" w:rsidR="009E4CD2" w:rsidRPr="007101D7" w:rsidRDefault="00E7310B" w:rsidP="00EA4AB0">
            <w:pPr>
              <w:jc w:val="center"/>
              <w:rPr>
                <w:rFonts w:ascii="Times New Roman" w:eastAsiaTheme="minorEastAsia" w:hAnsi="Times New Roman" w:cs="Times New Roman"/>
              </w:rPr>
            </w:pPr>
            <w:r w:rsidRPr="007101D7">
              <w:rPr>
                <w:rFonts w:ascii="Times New Roman" w:eastAsiaTheme="minorEastAsia" w:hAnsi="Times New Roman" w:cs="Times New Roman"/>
              </w:rPr>
              <w:t>0,00</w:t>
            </w:r>
          </w:p>
        </w:tc>
      </w:tr>
    </w:tbl>
    <w:p w14:paraId="05440159" w14:textId="77777777" w:rsidR="00B54CAC" w:rsidRPr="007101D7" w:rsidRDefault="009E4CD2">
      <w:pPr>
        <w:rPr>
          <w:rFonts w:ascii="Times New Roman" w:eastAsiaTheme="minorEastAsia" w:hAnsi="Times New Roman" w:cs="Times New Roman"/>
          <w:sz w:val="20"/>
          <w:szCs w:val="20"/>
        </w:rPr>
      </w:pPr>
      <w:r w:rsidRPr="007101D7">
        <w:rPr>
          <w:rFonts w:ascii="Times New Roman" w:eastAsiaTheme="minorEastAsia" w:hAnsi="Times New Roman" w:cs="Times New Roman"/>
          <w:sz w:val="20"/>
          <w:szCs w:val="20"/>
        </w:rPr>
        <w:t>Fuente: Elaboración propia.</w:t>
      </w:r>
    </w:p>
    <w:p w14:paraId="66F6666C" w14:textId="77777777" w:rsidR="00B54CAC" w:rsidRPr="007101D7" w:rsidRDefault="00B54CAC">
      <w:pPr>
        <w:rPr>
          <w:rFonts w:ascii="Times New Roman" w:eastAsiaTheme="minorEastAsia" w:hAnsi="Times New Roman" w:cs="Times New Roman"/>
          <w:sz w:val="24"/>
          <w:szCs w:val="24"/>
        </w:rPr>
      </w:pPr>
    </w:p>
    <w:p w14:paraId="78B21E29" w14:textId="60357653" w:rsidR="00166041" w:rsidRPr="007101D7" w:rsidRDefault="00B54CAC" w:rsidP="00B54CAC">
      <w:pPr>
        <w:ind w:firstLine="708"/>
        <w:rPr>
          <w:rFonts w:ascii="Times New Roman" w:eastAsiaTheme="minorEastAsia" w:hAnsi="Times New Roman" w:cs="Times New Roman"/>
          <w:sz w:val="20"/>
          <w:szCs w:val="20"/>
        </w:rPr>
      </w:pPr>
      <w:r w:rsidRPr="007101D7">
        <w:rPr>
          <w:rFonts w:ascii="Times New Roman" w:eastAsiaTheme="minorEastAsia" w:hAnsi="Times New Roman" w:cs="Times New Roman"/>
          <w:sz w:val="24"/>
          <w:szCs w:val="24"/>
        </w:rPr>
        <w:t>Se puede observar que</w:t>
      </w:r>
      <w:r w:rsidR="00123AAF" w:rsidRPr="007101D7">
        <w:rPr>
          <w:rFonts w:ascii="Times New Roman" w:eastAsiaTheme="minorEastAsia" w:hAnsi="Times New Roman" w:cs="Times New Roman"/>
          <w:sz w:val="24"/>
          <w:szCs w:val="24"/>
        </w:rPr>
        <w:t>, ahora,</w:t>
      </w:r>
      <w:r w:rsidRPr="007101D7">
        <w:rPr>
          <w:rFonts w:ascii="Times New Roman" w:eastAsiaTheme="minorEastAsia" w:hAnsi="Times New Roman" w:cs="Times New Roman"/>
          <w:sz w:val="24"/>
          <w:szCs w:val="24"/>
        </w:rPr>
        <w:t xml:space="preserve"> la cobertura tiende al nivel de confianza utilizado (95%).</w:t>
      </w:r>
      <w:r w:rsidR="00166041" w:rsidRPr="007101D7">
        <w:rPr>
          <w:rFonts w:ascii="Times New Roman" w:eastAsiaTheme="minorEastAsia" w:hAnsi="Times New Roman" w:cs="Times New Roman"/>
          <w:sz w:val="24"/>
          <w:szCs w:val="24"/>
        </w:rPr>
        <w:br w:type="page"/>
      </w:r>
    </w:p>
    <w:p w14:paraId="7BA3434C" w14:textId="0E421769" w:rsidR="00B02574" w:rsidRPr="007101D7" w:rsidRDefault="00B02574" w:rsidP="00B02574">
      <w:pPr>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u w:val="single"/>
        </w:rPr>
        <w:lastRenderedPageBreak/>
        <w:t>Ejercicio 3.</w:t>
      </w:r>
    </w:p>
    <w:p w14:paraId="4159C4DA" w14:textId="77777777" w:rsidR="00B02574" w:rsidRPr="007101D7" w:rsidRDefault="00B02574" w:rsidP="00B02574">
      <w:pPr>
        <w:rPr>
          <w:rFonts w:ascii="Times New Roman" w:eastAsiaTheme="minorEastAsia" w:hAnsi="Times New Roman" w:cs="Times New Roman"/>
          <w:sz w:val="24"/>
          <w:szCs w:val="24"/>
        </w:rPr>
      </w:pPr>
    </w:p>
    <w:p w14:paraId="1B0D005E" w14:textId="0473514D" w:rsidR="00D9248F" w:rsidRPr="007101D7" w:rsidRDefault="00D9248F" w:rsidP="00D9248F">
      <w:pPr>
        <w:rPr>
          <w:rFonts w:ascii="Times New Roman" w:eastAsiaTheme="minorEastAsia" w:hAnsi="Times New Roman" w:cs="Times New Roman"/>
          <w:i/>
          <w:iCs/>
          <w:sz w:val="24"/>
          <w:szCs w:val="24"/>
        </w:rPr>
      </w:pPr>
      <w:r w:rsidRPr="007101D7">
        <w:rPr>
          <w:rFonts w:ascii="Times New Roman" w:eastAsiaTheme="minorEastAsia" w:hAnsi="Times New Roman" w:cs="Times New Roman"/>
          <w:b/>
          <w:bCs/>
          <w:sz w:val="24"/>
          <w:szCs w:val="24"/>
        </w:rPr>
        <w:t>Figure 11</w:t>
      </w:r>
      <w:r w:rsidR="00167CC4" w:rsidRPr="007101D7">
        <w:rPr>
          <w:rFonts w:ascii="Times New Roman" w:eastAsiaTheme="minorEastAsia" w:hAnsi="Times New Roman" w:cs="Times New Roman"/>
          <w:b/>
          <w:bCs/>
          <w:sz w:val="24"/>
          <w:szCs w:val="24"/>
        </w:rPr>
        <w:t>’</w:t>
      </w:r>
      <w:r w:rsidRPr="007101D7">
        <w:rPr>
          <w:rFonts w:ascii="Times New Roman" w:eastAsiaTheme="minorEastAsia" w:hAnsi="Times New Roman" w:cs="Times New Roman"/>
          <w:b/>
          <w:bCs/>
          <w:sz w:val="24"/>
          <w:szCs w:val="24"/>
        </w:rPr>
        <w:t>.</w:t>
      </w:r>
      <w:r w:rsidRPr="007101D7">
        <w:rPr>
          <w:rFonts w:ascii="Times New Roman" w:eastAsiaTheme="minorEastAsia" w:hAnsi="Times New Roman" w:cs="Times New Roman"/>
          <w:sz w:val="24"/>
          <w:szCs w:val="24"/>
        </w:rPr>
        <w:t xml:space="preserve"> </w:t>
      </w:r>
      <w:r w:rsidRPr="007101D7">
        <w:rPr>
          <w:rFonts w:ascii="Times New Roman" w:eastAsiaTheme="minorEastAsia" w:hAnsi="Times New Roman" w:cs="Times New Roman"/>
          <w:i/>
          <w:iCs/>
          <w:sz w:val="24"/>
          <w:szCs w:val="24"/>
        </w:rPr>
        <w:t>Statistical Power (with True Variance) for Four Difference-in-Difference Estimators, under Different Data-Generating P (N=50</w:t>
      </w:r>
      <w:r w:rsidR="009E4CD2" w:rsidRPr="007101D7">
        <w:rPr>
          <w:rFonts w:ascii="Times New Roman" w:eastAsiaTheme="minorEastAsia" w:hAnsi="Times New Roman" w:cs="Times New Roman"/>
          <w:i/>
          <w:iCs/>
          <w:sz w:val="24"/>
          <w:szCs w:val="24"/>
        </w:rPr>
        <w:t>0</w:t>
      </w:r>
      <w:r w:rsidRPr="007101D7">
        <w:rPr>
          <w:rFonts w:ascii="Times New Roman" w:eastAsiaTheme="minorEastAsia" w:hAnsi="Times New Roman" w:cs="Times New Roman"/>
          <w:i/>
          <w:iCs/>
          <w:sz w:val="24"/>
          <w:szCs w:val="24"/>
        </w:rPr>
        <w:t>).</w:t>
      </w:r>
    </w:p>
    <w:p w14:paraId="44520F9B" w14:textId="77777777" w:rsidR="0019620C" w:rsidRPr="007101D7" w:rsidRDefault="0019620C" w:rsidP="00D9248F">
      <w:pPr>
        <w:rPr>
          <w:rFonts w:ascii="Times New Roman" w:eastAsiaTheme="minorEastAsia" w:hAnsi="Times New Roman" w:cs="Times New Roman"/>
          <w:sz w:val="24"/>
          <w:szCs w:val="24"/>
        </w:rPr>
      </w:pPr>
    </w:p>
    <w:p w14:paraId="55746C3C" w14:textId="70751A47" w:rsidR="004A72DC" w:rsidRPr="007101D7" w:rsidRDefault="004A72DC" w:rsidP="004A72DC">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7CF729BA" wp14:editId="0C2177D5">
            <wp:extent cx="1800000" cy="1308302"/>
            <wp:effectExtent l="0" t="0" r="0" b="6350"/>
            <wp:docPr id="45069612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3C5610DB" wp14:editId="457DF4B4">
            <wp:extent cx="1800000" cy="1308302"/>
            <wp:effectExtent l="0" t="0" r="0" b="6350"/>
            <wp:docPr id="1159659065"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10DBA5CD" wp14:editId="74ADAACA">
            <wp:extent cx="1800000" cy="1308302"/>
            <wp:effectExtent l="0" t="0" r="0" b="6350"/>
            <wp:docPr id="381926365"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7F61C5F0" w14:textId="1980BC02" w:rsidR="00AA1BC2" w:rsidRPr="007101D7" w:rsidRDefault="004A72DC" w:rsidP="00D9248F">
      <w:pPr>
        <w:rPr>
          <w:rFonts w:ascii="Times New Roman" w:eastAsiaTheme="minorEastAsia" w:hAnsi="Times New Roman" w:cs="Times New Roman"/>
          <w:sz w:val="24"/>
          <w:szCs w:val="24"/>
        </w:rPr>
      </w:pPr>
      <w:r w:rsidRPr="007101D7">
        <w:rPr>
          <w:rFonts w:ascii="Times New Roman" w:eastAsiaTheme="minorEastAsia" w:hAnsi="Times New Roman" w:cs="Times New Roman"/>
          <w:noProof/>
          <w:sz w:val="24"/>
          <w:szCs w:val="24"/>
        </w:rPr>
        <w:drawing>
          <wp:inline distT="0" distB="0" distL="0" distR="0" wp14:anchorId="65EF091F" wp14:editId="39510806">
            <wp:extent cx="1800000" cy="1308302"/>
            <wp:effectExtent l="0" t="0" r="0" b="6350"/>
            <wp:docPr id="2009790255"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05BABDA7" wp14:editId="35592E46">
            <wp:extent cx="1800000" cy="1308302"/>
            <wp:effectExtent l="0" t="0" r="0" b="6350"/>
            <wp:docPr id="1558094058"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r w:rsidRPr="007101D7">
        <w:rPr>
          <w:rFonts w:ascii="Times New Roman" w:eastAsiaTheme="minorEastAsia" w:hAnsi="Times New Roman" w:cs="Times New Roman"/>
          <w:noProof/>
          <w:sz w:val="24"/>
          <w:szCs w:val="24"/>
        </w:rPr>
        <w:drawing>
          <wp:inline distT="0" distB="0" distL="0" distR="0" wp14:anchorId="6F711836" wp14:editId="7AB964B3">
            <wp:extent cx="1800000" cy="1308302"/>
            <wp:effectExtent l="0" t="0" r="0" b="6350"/>
            <wp:docPr id="157980162"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00000" cy="1308302"/>
                    </a:xfrm>
                    <a:prstGeom prst="rect">
                      <a:avLst/>
                    </a:prstGeom>
                    <a:noFill/>
                    <a:ln>
                      <a:noFill/>
                    </a:ln>
                  </pic:spPr>
                </pic:pic>
              </a:graphicData>
            </a:graphic>
          </wp:inline>
        </w:drawing>
      </w:r>
    </w:p>
    <w:p w14:paraId="5C732C8E" w14:textId="7D962C95" w:rsidR="00D9248F" w:rsidRPr="007101D7" w:rsidRDefault="00D9248F" w:rsidP="00AA1BC2">
      <w:pPr>
        <w:rPr>
          <w:rFonts w:ascii="Times New Roman" w:eastAsiaTheme="minorEastAsia" w:hAnsi="Times New Roman" w:cs="Times New Roman"/>
          <w:sz w:val="20"/>
          <w:szCs w:val="20"/>
        </w:rPr>
      </w:pPr>
      <w:r w:rsidRPr="007101D7">
        <w:rPr>
          <w:rFonts w:ascii="Times New Roman" w:eastAsiaTheme="minorEastAsia" w:hAnsi="Times New Roman" w:cs="Times New Roman"/>
          <w:sz w:val="20"/>
          <w:szCs w:val="20"/>
        </w:rPr>
        <w:t>Fuente: Elaboración propia.</w:t>
      </w:r>
    </w:p>
    <w:p w14:paraId="1DCA21A8" w14:textId="77777777" w:rsidR="00C077D2" w:rsidRPr="007101D7" w:rsidRDefault="00C077D2" w:rsidP="00AA1BC2">
      <w:pPr>
        <w:rPr>
          <w:rFonts w:ascii="Times New Roman" w:eastAsiaTheme="minorEastAsia" w:hAnsi="Times New Roman" w:cs="Times New Roman"/>
          <w:sz w:val="24"/>
          <w:szCs w:val="24"/>
        </w:rPr>
      </w:pPr>
    </w:p>
    <w:p w14:paraId="6905F65A" w14:textId="12564DE8" w:rsidR="00DE0068" w:rsidRPr="007101D7" w:rsidRDefault="00C077D2" w:rsidP="00DE0068">
      <w:pPr>
        <w:ind w:firstLine="708"/>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Se puede observar </w:t>
      </w:r>
      <w:r w:rsidR="00EA0C11" w:rsidRPr="007101D7">
        <w:rPr>
          <w:rFonts w:ascii="Times New Roman" w:eastAsiaTheme="minorEastAsia" w:hAnsi="Times New Roman" w:cs="Times New Roman"/>
          <w:sz w:val="24"/>
          <w:szCs w:val="24"/>
        </w:rPr>
        <w:t>que</w:t>
      </w:r>
      <w:r w:rsidR="00DC724E" w:rsidRPr="007101D7">
        <w:rPr>
          <w:rFonts w:ascii="Times New Roman" w:eastAsiaTheme="minorEastAsia" w:hAnsi="Times New Roman" w:cs="Times New Roman"/>
          <w:sz w:val="24"/>
          <w:szCs w:val="24"/>
        </w:rPr>
        <w:t>, ahora,</w:t>
      </w:r>
      <w:r w:rsidR="00EA0C11" w:rsidRPr="007101D7">
        <w:rPr>
          <w:rFonts w:ascii="Times New Roman" w:eastAsiaTheme="minorEastAsia" w:hAnsi="Times New Roman" w:cs="Times New Roman"/>
          <w:sz w:val="24"/>
          <w:szCs w:val="24"/>
        </w:rPr>
        <w:t xml:space="preserve"> la potencia es mucho mayor y es igual a 1 </w:t>
      </w:r>
      <w:r w:rsidR="00CE1EEA" w:rsidRPr="007101D7">
        <w:rPr>
          <w:rFonts w:ascii="Times New Roman" w:eastAsiaTheme="minorEastAsia" w:hAnsi="Times New Roman" w:cs="Times New Roman"/>
          <w:sz w:val="24"/>
          <w:szCs w:val="24"/>
        </w:rPr>
        <w:t>incluso</w:t>
      </w:r>
      <w:r w:rsidR="00EA0C11" w:rsidRPr="007101D7">
        <w:rPr>
          <w:rFonts w:ascii="Times New Roman" w:eastAsiaTheme="minorEastAsia" w:hAnsi="Times New Roman" w:cs="Times New Roman"/>
          <w:sz w:val="24"/>
          <w:szCs w:val="24"/>
        </w:rPr>
        <w:t xml:space="preserve"> para T pequeños.</w:t>
      </w:r>
      <w:r w:rsidR="00DE0068" w:rsidRPr="007101D7">
        <w:rPr>
          <w:rFonts w:ascii="Times New Roman" w:eastAsiaTheme="minorEastAsia" w:hAnsi="Times New Roman" w:cs="Times New Roman"/>
          <w:sz w:val="24"/>
          <w:szCs w:val="24"/>
        </w:rPr>
        <w:br w:type="page"/>
      </w:r>
    </w:p>
    <w:p w14:paraId="43BFB210" w14:textId="66D073FA" w:rsidR="00DE0068" w:rsidRPr="007101D7" w:rsidRDefault="00DE0068" w:rsidP="00DE0068">
      <w:pPr>
        <w:rPr>
          <w:rFonts w:ascii="Times New Roman" w:eastAsiaTheme="minorEastAsia" w:hAnsi="Times New Roman" w:cs="Times New Roman"/>
          <w:sz w:val="28"/>
          <w:szCs w:val="28"/>
        </w:rPr>
      </w:pPr>
      <w:r w:rsidRPr="007101D7">
        <w:rPr>
          <w:rFonts w:ascii="Times New Roman" w:eastAsiaTheme="minorEastAsia" w:hAnsi="Times New Roman" w:cs="Times New Roman"/>
          <w:b/>
          <w:bCs/>
          <w:sz w:val="28"/>
          <w:szCs w:val="28"/>
          <w:u w:val="single"/>
        </w:rPr>
        <w:lastRenderedPageBreak/>
        <w:t>Referencias.</w:t>
      </w:r>
    </w:p>
    <w:p w14:paraId="614E6F83" w14:textId="77777777" w:rsidR="00DE0068" w:rsidRPr="007101D7" w:rsidRDefault="00DE0068" w:rsidP="00DE0068">
      <w:pPr>
        <w:rPr>
          <w:rFonts w:ascii="Times New Roman" w:eastAsiaTheme="minorEastAsia" w:hAnsi="Times New Roman" w:cs="Times New Roman"/>
          <w:sz w:val="24"/>
          <w:szCs w:val="24"/>
        </w:rPr>
      </w:pPr>
    </w:p>
    <w:p w14:paraId="113078CC" w14:textId="4774E23D" w:rsidR="00180A14" w:rsidRPr="007101D7" w:rsidRDefault="00615C3B" w:rsidP="00180A14">
      <w:pPr>
        <w:ind w:left="709" w:hanging="709"/>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Borusyak, K., Jaravel, X. y Spiess, J. (2024). Revisiting Event Study Designs: Robust and Efficient Estimation. </w:t>
      </w:r>
      <w:r w:rsidRPr="007101D7">
        <w:rPr>
          <w:rFonts w:ascii="Times New Roman" w:eastAsiaTheme="minorEastAsia" w:hAnsi="Times New Roman" w:cs="Times New Roman"/>
          <w:i/>
          <w:iCs/>
          <w:sz w:val="24"/>
          <w:szCs w:val="24"/>
        </w:rPr>
        <w:t>Review of Economic Studies</w:t>
      </w:r>
      <w:r w:rsidRPr="007101D7">
        <w:rPr>
          <w:rFonts w:ascii="Times New Roman" w:eastAsiaTheme="minorEastAsia" w:hAnsi="Times New Roman" w:cs="Times New Roman"/>
          <w:sz w:val="24"/>
          <w:szCs w:val="24"/>
        </w:rPr>
        <w:t xml:space="preserve">, 91, 3253-3285. </w:t>
      </w:r>
      <w:hyperlink r:id="rId45" w:history="1">
        <w:r w:rsidR="001047B3" w:rsidRPr="007101D7">
          <w:rPr>
            <w:rStyle w:val="Hipervnculo"/>
            <w:rFonts w:ascii="Times New Roman" w:eastAsiaTheme="minorEastAsia" w:hAnsi="Times New Roman" w:cs="Times New Roman"/>
            <w:sz w:val="24"/>
            <w:szCs w:val="24"/>
          </w:rPr>
          <w:t>https://doi.org/10.1093/restud/rdae007</w:t>
        </w:r>
      </w:hyperlink>
    </w:p>
    <w:p w14:paraId="56F18B8F" w14:textId="77777777" w:rsidR="00180A14" w:rsidRPr="007101D7" w:rsidRDefault="00180A14" w:rsidP="00180A14">
      <w:pPr>
        <w:ind w:left="709" w:hanging="709"/>
        <w:rPr>
          <w:rFonts w:ascii="Times New Roman" w:eastAsiaTheme="minorEastAsia" w:hAnsi="Times New Roman" w:cs="Times New Roman"/>
          <w:sz w:val="24"/>
          <w:szCs w:val="24"/>
        </w:rPr>
      </w:pPr>
    </w:p>
    <w:p w14:paraId="5661A0CC" w14:textId="6A181E4A" w:rsidR="00F06BB8" w:rsidRPr="007101D7" w:rsidRDefault="00F06BB8" w:rsidP="00180A14">
      <w:pPr>
        <w:ind w:left="709" w:hanging="709"/>
        <w:rPr>
          <w:rFonts w:ascii="Times New Roman" w:eastAsiaTheme="minorEastAsia" w:hAnsi="Times New Roman" w:cs="Times New Roman"/>
          <w:sz w:val="24"/>
          <w:szCs w:val="24"/>
        </w:rPr>
      </w:pPr>
      <w:r w:rsidRPr="007101D7">
        <w:rPr>
          <w:rFonts w:ascii="Times New Roman" w:eastAsiaTheme="minorEastAsia" w:hAnsi="Times New Roman" w:cs="Times New Roman"/>
          <w:sz w:val="24"/>
          <w:szCs w:val="24"/>
        </w:rPr>
        <w:t xml:space="preserve">Weiss, A. (2024). How Much Should We Trust Modern Difference-in-Difference Esimates? </w:t>
      </w:r>
      <w:hyperlink r:id="rId46" w:history="1">
        <w:r w:rsidRPr="007101D7">
          <w:rPr>
            <w:rStyle w:val="Hipervnculo"/>
            <w:rFonts w:ascii="Times New Roman" w:eastAsiaTheme="minorEastAsia" w:hAnsi="Times New Roman" w:cs="Times New Roman"/>
            <w:sz w:val="24"/>
            <w:szCs w:val="24"/>
          </w:rPr>
          <w:t>https://doi.org/10.31219/osf.io/bqmws</w:t>
        </w:r>
      </w:hyperlink>
    </w:p>
    <w:sectPr w:rsidR="00F06BB8" w:rsidRPr="007101D7">
      <w:headerReference w:type="default" r:id="rI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8D94E" w14:textId="77777777" w:rsidR="00876E0A" w:rsidRDefault="00876E0A" w:rsidP="005618DE">
      <w:r>
        <w:separator/>
      </w:r>
    </w:p>
  </w:endnote>
  <w:endnote w:type="continuationSeparator" w:id="0">
    <w:p w14:paraId="7A12F5E1" w14:textId="77777777" w:rsidR="00876E0A" w:rsidRDefault="00876E0A" w:rsidP="0056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44B23" w14:textId="77777777" w:rsidR="00876E0A" w:rsidRDefault="00876E0A" w:rsidP="005618DE">
      <w:r>
        <w:separator/>
      </w:r>
    </w:p>
  </w:footnote>
  <w:footnote w:type="continuationSeparator" w:id="0">
    <w:p w14:paraId="6CA98DDD" w14:textId="77777777" w:rsidR="00876E0A" w:rsidRDefault="00876E0A" w:rsidP="00561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4340790" w14:textId="4E7A99A0" w:rsidR="00DE4AC6" w:rsidRPr="00633882" w:rsidRDefault="00DE4AC6" w:rsidP="00633882">
        <w:pPr>
          <w:pStyle w:val="Encabezado"/>
          <w:pBdr>
            <w:bottom w:val="single" w:sz="4" w:space="1" w:color="D9D9D9" w:themeColor="background1" w:themeShade="D9"/>
          </w:pBdr>
          <w:jc w:val="right"/>
          <w:rPr>
            <w:rFonts w:ascii="Times New Roman" w:eastAsiaTheme="minorEastAsia" w:hAnsi="Times New Roman" w:cs="Times New Roman"/>
            <w:b/>
            <w:bCs/>
            <w:color w:val="5A5A5A" w:themeColor="text1" w:themeTint="A5"/>
            <w:spacing w:val="15"/>
          </w:rPr>
        </w:pPr>
        <w:r w:rsidRPr="00E71ABA">
          <w:rPr>
            <w:rStyle w:val="SubttuloCar"/>
            <w:rFonts w:ascii="Times New Roman" w:hAnsi="Times New Roman" w:cs="Times New Roman"/>
            <w:b/>
            <w:bCs/>
          </w:rPr>
          <w:t>Maestría en Eco</w:t>
        </w:r>
        <w:r w:rsidR="00C96AF9">
          <w:rPr>
            <w:rStyle w:val="SubttuloCar"/>
            <w:rFonts w:ascii="Times New Roman" w:hAnsi="Times New Roman" w:cs="Times New Roman"/>
            <w:b/>
            <w:bCs/>
          </w:rPr>
          <w:t>nometría UTDT</w:t>
        </w:r>
        <w:r w:rsidRPr="00E71ABA">
          <w:rPr>
            <w:rStyle w:val="SubttuloCar"/>
            <w:rFonts w:ascii="Times New Roman" w:hAnsi="Times New Roman" w:cs="Times New Roman"/>
            <w:b/>
            <w:bCs/>
          </w:rPr>
          <w:t xml:space="preserve"> -</w:t>
        </w:r>
        <w:r w:rsidR="00633882">
          <w:rPr>
            <w:rStyle w:val="SubttuloCar"/>
            <w:rFonts w:ascii="Times New Roman" w:hAnsi="Times New Roman" w:cs="Times New Roman"/>
            <w:b/>
            <w:bCs/>
          </w:rPr>
          <w:t xml:space="preserve"> </w:t>
        </w:r>
        <w:r w:rsidR="00CB31A2">
          <w:rPr>
            <w:rStyle w:val="SubttuloCar"/>
            <w:rFonts w:ascii="Times New Roman" w:hAnsi="Times New Roman" w:cs="Times New Roman"/>
            <w:b/>
            <w:bCs/>
          </w:rPr>
          <w:t>Microeconometría II</w:t>
        </w:r>
        <w:r w:rsidRPr="00E71ABA">
          <w:rPr>
            <w:rStyle w:val="SubttuloCar"/>
            <w:rFonts w:ascii="Times New Roman" w:hAnsi="Times New Roman" w:cs="Times New Roman"/>
            <w:b/>
            <w:bCs/>
          </w:rPr>
          <w:t xml:space="preserve"> | </w:t>
        </w:r>
        <w:r w:rsidRPr="00E71ABA">
          <w:rPr>
            <w:rStyle w:val="SubttuloCar"/>
            <w:rFonts w:ascii="Times New Roman" w:hAnsi="Times New Roman" w:cs="Times New Roman"/>
            <w:b/>
            <w:bCs/>
          </w:rPr>
          <w:fldChar w:fldCharType="begin"/>
        </w:r>
        <w:r w:rsidRPr="00E71ABA">
          <w:rPr>
            <w:rStyle w:val="SubttuloCar"/>
            <w:rFonts w:ascii="Times New Roman" w:hAnsi="Times New Roman" w:cs="Times New Roman"/>
            <w:b/>
            <w:bCs/>
          </w:rPr>
          <w:instrText>PAGE   \* MERGEFORMAT</w:instrText>
        </w:r>
        <w:r w:rsidRPr="00E71ABA">
          <w:rPr>
            <w:rStyle w:val="SubttuloCar"/>
            <w:rFonts w:ascii="Times New Roman" w:hAnsi="Times New Roman" w:cs="Times New Roman"/>
            <w:b/>
            <w:bCs/>
          </w:rPr>
          <w:fldChar w:fldCharType="separate"/>
        </w:r>
        <w:r w:rsidRPr="00E71ABA">
          <w:rPr>
            <w:rStyle w:val="SubttuloCar"/>
            <w:rFonts w:ascii="Times New Roman" w:hAnsi="Times New Roman" w:cs="Times New Roman"/>
            <w:b/>
            <w:bCs/>
          </w:rPr>
          <w:t>1</w:t>
        </w:r>
        <w:r w:rsidRPr="00E71ABA">
          <w:rPr>
            <w:rStyle w:val="SubttuloCar"/>
            <w:rFonts w:ascii="Times New Roman" w:hAnsi="Times New Roman" w:cs="Times New Roman"/>
            <w:b/>
            <w:bCs/>
          </w:rPr>
          <w:fldChar w:fldCharType="end"/>
        </w:r>
      </w:p>
    </w:sdtContent>
  </w:sdt>
  <w:p w14:paraId="6D876C39" w14:textId="043649FE" w:rsidR="001F1BA2" w:rsidRPr="00E71ABA" w:rsidRDefault="00DE4AC6" w:rsidP="00DE4AC6">
    <w:pPr>
      <w:pStyle w:val="Encabezado"/>
      <w:jc w:val="right"/>
      <w:rPr>
        <w:rFonts w:ascii="Times New Roman" w:hAnsi="Times New Roman" w:cs="Times New Roman"/>
        <w:b/>
        <w:bCs/>
        <w:sz w:val="24"/>
        <w:szCs w:val="24"/>
      </w:rPr>
    </w:pPr>
    <w:r w:rsidRPr="00E71ABA">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E7364"/>
    <w:multiLevelType w:val="hybridMultilevel"/>
    <w:tmpl w:val="2494A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0E06A6"/>
    <w:multiLevelType w:val="hybridMultilevel"/>
    <w:tmpl w:val="82A43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C54A76"/>
    <w:multiLevelType w:val="hybridMultilevel"/>
    <w:tmpl w:val="CCCA0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4" w15:restartNumberingAfterBreak="0">
    <w:nsid w:val="26526089"/>
    <w:multiLevelType w:val="hybridMultilevel"/>
    <w:tmpl w:val="1EE6B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9687E06"/>
    <w:multiLevelType w:val="hybridMultilevel"/>
    <w:tmpl w:val="1194A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FFF4A06"/>
    <w:multiLevelType w:val="multilevel"/>
    <w:tmpl w:val="038A3E36"/>
    <w:lvl w:ilvl="0">
      <w:start w:val="1"/>
      <w:numFmt w:val="decimal"/>
      <w:lvlText w:val="%1."/>
      <w:lvlJc w:val="left"/>
      <w:pPr>
        <w:tabs>
          <w:tab w:val="num" w:pos="360"/>
        </w:tabs>
        <w:ind w:left="360" w:hanging="360"/>
      </w:pPr>
      <w:rPr>
        <w:b/>
        <w:bCs/>
      </w:r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360"/>
      </w:pPr>
      <w:rPr>
        <w:rFonts w:ascii="Courier New" w:hAnsi="Courier New" w:cs="Courier New"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8" w15:restartNumberingAfterBreak="0">
    <w:nsid w:val="46A14A9E"/>
    <w:multiLevelType w:val="hybridMultilevel"/>
    <w:tmpl w:val="C8C49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D3F1CD5"/>
    <w:multiLevelType w:val="hybridMultilevel"/>
    <w:tmpl w:val="7FE61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2F01691"/>
    <w:multiLevelType w:val="hybridMultilevel"/>
    <w:tmpl w:val="E16EF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6E443D4"/>
    <w:multiLevelType w:val="hybridMultilevel"/>
    <w:tmpl w:val="A74E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A9D6997"/>
    <w:multiLevelType w:val="multilevel"/>
    <w:tmpl w:val="038A3E36"/>
    <w:lvl w:ilvl="0">
      <w:start w:val="1"/>
      <w:numFmt w:val="decimal"/>
      <w:lvlText w:val="%1."/>
      <w:lvlJc w:val="left"/>
      <w:pPr>
        <w:tabs>
          <w:tab w:val="num" w:pos="360"/>
        </w:tabs>
        <w:ind w:left="360" w:hanging="360"/>
      </w:pPr>
      <w:rPr>
        <w:b/>
        <w:bCs/>
      </w:r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360"/>
      </w:pPr>
      <w:rPr>
        <w:rFonts w:ascii="Courier New" w:hAnsi="Courier New" w:cs="Courier New"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D3A06A4"/>
    <w:multiLevelType w:val="multilevel"/>
    <w:tmpl w:val="038A3E36"/>
    <w:lvl w:ilvl="0">
      <w:start w:val="1"/>
      <w:numFmt w:val="decimal"/>
      <w:lvlText w:val="%1."/>
      <w:lvlJc w:val="left"/>
      <w:pPr>
        <w:tabs>
          <w:tab w:val="num" w:pos="360"/>
        </w:tabs>
        <w:ind w:left="360" w:hanging="360"/>
      </w:pPr>
      <w:rPr>
        <w:b/>
        <w:bCs/>
      </w:r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360"/>
      </w:pPr>
      <w:rPr>
        <w:rFonts w:ascii="Courier New" w:hAnsi="Courier New" w:cs="Courier New"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E545B71"/>
    <w:multiLevelType w:val="hybridMultilevel"/>
    <w:tmpl w:val="B09001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F6F5029"/>
    <w:multiLevelType w:val="multilevel"/>
    <w:tmpl w:val="038A3E36"/>
    <w:lvl w:ilvl="0">
      <w:start w:val="1"/>
      <w:numFmt w:val="decimal"/>
      <w:lvlText w:val="%1."/>
      <w:lvlJc w:val="left"/>
      <w:pPr>
        <w:tabs>
          <w:tab w:val="num" w:pos="360"/>
        </w:tabs>
        <w:ind w:left="360" w:hanging="360"/>
      </w:pPr>
      <w:rPr>
        <w:b/>
        <w:bCs/>
      </w:r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360"/>
      </w:pPr>
      <w:rPr>
        <w:rFonts w:ascii="Courier New" w:hAnsi="Courier New" w:cs="Courier New"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2615503"/>
    <w:multiLevelType w:val="hybridMultilevel"/>
    <w:tmpl w:val="1F0E9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88C66C5"/>
    <w:multiLevelType w:val="hybridMultilevel"/>
    <w:tmpl w:val="0B16B81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7DA44D7E"/>
    <w:multiLevelType w:val="hybridMultilevel"/>
    <w:tmpl w:val="22F2F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59233805">
    <w:abstractNumId w:val="7"/>
  </w:num>
  <w:num w:numId="2" w16cid:durableId="1663464538">
    <w:abstractNumId w:val="3"/>
  </w:num>
  <w:num w:numId="3" w16cid:durableId="164102174">
    <w:abstractNumId w:val="5"/>
  </w:num>
  <w:num w:numId="4" w16cid:durableId="696584558">
    <w:abstractNumId w:val="18"/>
  </w:num>
  <w:num w:numId="5" w16cid:durableId="181171972">
    <w:abstractNumId w:val="4"/>
  </w:num>
  <w:num w:numId="6" w16cid:durableId="848525221">
    <w:abstractNumId w:val="10"/>
  </w:num>
  <w:num w:numId="7" w16cid:durableId="835996394">
    <w:abstractNumId w:val="8"/>
  </w:num>
  <w:num w:numId="8" w16cid:durableId="242573390">
    <w:abstractNumId w:val="14"/>
  </w:num>
  <w:num w:numId="9" w16cid:durableId="1732731757">
    <w:abstractNumId w:val="1"/>
  </w:num>
  <w:num w:numId="10" w16cid:durableId="1801456312">
    <w:abstractNumId w:val="16"/>
  </w:num>
  <w:num w:numId="11" w16cid:durableId="946158484">
    <w:abstractNumId w:val="9"/>
  </w:num>
  <w:num w:numId="12" w16cid:durableId="482549445">
    <w:abstractNumId w:val="2"/>
  </w:num>
  <w:num w:numId="13" w16cid:durableId="1546335342">
    <w:abstractNumId w:val="0"/>
  </w:num>
  <w:num w:numId="14" w16cid:durableId="963343179">
    <w:abstractNumId w:val="11"/>
  </w:num>
  <w:num w:numId="15" w16cid:durableId="691733843">
    <w:abstractNumId w:val="6"/>
  </w:num>
  <w:num w:numId="16" w16cid:durableId="1034888674">
    <w:abstractNumId w:val="17"/>
  </w:num>
  <w:num w:numId="17" w16cid:durableId="2116170964">
    <w:abstractNumId w:val="12"/>
  </w:num>
  <w:num w:numId="18" w16cid:durableId="1289968878">
    <w:abstractNumId w:val="15"/>
  </w:num>
  <w:num w:numId="19" w16cid:durableId="11843689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649"/>
    <w:rsid w:val="00004A93"/>
    <w:rsid w:val="000059BC"/>
    <w:rsid w:val="00005D50"/>
    <w:rsid w:val="00007776"/>
    <w:rsid w:val="00007D38"/>
    <w:rsid w:val="0001031A"/>
    <w:rsid w:val="00010EE6"/>
    <w:rsid w:val="00011C46"/>
    <w:rsid w:val="00012A3A"/>
    <w:rsid w:val="000141EE"/>
    <w:rsid w:val="000145CB"/>
    <w:rsid w:val="000206F4"/>
    <w:rsid w:val="00020F46"/>
    <w:rsid w:val="00021BC7"/>
    <w:rsid w:val="00021CE3"/>
    <w:rsid w:val="00021D3D"/>
    <w:rsid w:val="0002234B"/>
    <w:rsid w:val="0002253A"/>
    <w:rsid w:val="0002372B"/>
    <w:rsid w:val="00023F97"/>
    <w:rsid w:val="0002486E"/>
    <w:rsid w:val="00024C82"/>
    <w:rsid w:val="00024DF3"/>
    <w:rsid w:val="0002547F"/>
    <w:rsid w:val="0002567D"/>
    <w:rsid w:val="0002619B"/>
    <w:rsid w:val="00026610"/>
    <w:rsid w:val="0002682A"/>
    <w:rsid w:val="000304FC"/>
    <w:rsid w:val="00030653"/>
    <w:rsid w:val="000309DC"/>
    <w:rsid w:val="00030EB2"/>
    <w:rsid w:val="00032BFD"/>
    <w:rsid w:val="00033F80"/>
    <w:rsid w:val="0003430F"/>
    <w:rsid w:val="00035B41"/>
    <w:rsid w:val="0003727A"/>
    <w:rsid w:val="0004070A"/>
    <w:rsid w:val="000418B9"/>
    <w:rsid w:val="00043E5B"/>
    <w:rsid w:val="00044416"/>
    <w:rsid w:val="0004568F"/>
    <w:rsid w:val="00045735"/>
    <w:rsid w:val="0005006B"/>
    <w:rsid w:val="000501C6"/>
    <w:rsid w:val="00050EFD"/>
    <w:rsid w:val="00050F3E"/>
    <w:rsid w:val="00050FF2"/>
    <w:rsid w:val="000518B4"/>
    <w:rsid w:val="00051D9A"/>
    <w:rsid w:val="000524B9"/>
    <w:rsid w:val="00052637"/>
    <w:rsid w:val="00053B10"/>
    <w:rsid w:val="00053FB0"/>
    <w:rsid w:val="0005402C"/>
    <w:rsid w:val="00054374"/>
    <w:rsid w:val="000548AD"/>
    <w:rsid w:val="00054B97"/>
    <w:rsid w:val="0005501E"/>
    <w:rsid w:val="000560C6"/>
    <w:rsid w:val="00056D0A"/>
    <w:rsid w:val="00057308"/>
    <w:rsid w:val="0006028B"/>
    <w:rsid w:val="0006032D"/>
    <w:rsid w:val="00060D6F"/>
    <w:rsid w:val="0006153F"/>
    <w:rsid w:val="000621BB"/>
    <w:rsid w:val="00063B14"/>
    <w:rsid w:val="00065909"/>
    <w:rsid w:val="00065FD2"/>
    <w:rsid w:val="00067029"/>
    <w:rsid w:val="00067925"/>
    <w:rsid w:val="0007034A"/>
    <w:rsid w:val="000703EB"/>
    <w:rsid w:val="000706A3"/>
    <w:rsid w:val="00070DEC"/>
    <w:rsid w:val="000729FE"/>
    <w:rsid w:val="000732F7"/>
    <w:rsid w:val="00075550"/>
    <w:rsid w:val="000759FA"/>
    <w:rsid w:val="00075D91"/>
    <w:rsid w:val="000764F0"/>
    <w:rsid w:val="00076CDD"/>
    <w:rsid w:val="000770F9"/>
    <w:rsid w:val="00077A0F"/>
    <w:rsid w:val="00077C56"/>
    <w:rsid w:val="000804A1"/>
    <w:rsid w:val="000804F9"/>
    <w:rsid w:val="000846BB"/>
    <w:rsid w:val="00085A41"/>
    <w:rsid w:val="0008677B"/>
    <w:rsid w:val="00086E5A"/>
    <w:rsid w:val="00086F9C"/>
    <w:rsid w:val="00091119"/>
    <w:rsid w:val="00091D34"/>
    <w:rsid w:val="0009244D"/>
    <w:rsid w:val="00093195"/>
    <w:rsid w:val="0009363F"/>
    <w:rsid w:val="00093EFC"/>
    <w:rsid w:val="000955B6"/>
    <w:rsid w:val="00095AE4"/>
    <w:rsid w:val="00097196"/>
    <w:rsid w:val="000A19E7"/>
    <w:rsid w:val="000A1A64"/>
    <w:rsid w:val="000A2C56"/>
    <w:rsid w:val="000A5694"/>
    <w:rsid w:val="000A63BD"/>
    <w:rsid w:val="000A6973"/>
    <w:rsid w:val="000B1F16"/>
    <w:rsid w:val="000B23CC"/>
    <w:rsid w:val="000B2517"/>
    <w:rsid w:val="000B26D0"/>
    <w:rsid w:val="000B2C65"/>
    <w:rsid w:val="000B2CC1"/>
    <w:rsid w:val="000B2E84"/>
    <w:rsid w:val="000B339C"/>
    <w:rsid w:val="000B349A"/>
    <w:rsid w:val="000B4CFE"/>
    <w:rsid w:val="000B5997"/>
    <w:rsid w:val="000C1562"/>
    <w:rsid w:val="000C1C2A"/>
    <w:rsid w:val="000C20C0"/>
    <w:rsid w:val="000C24DF"/>
    <w:rsid w:val="000C28A8"/>
    <w:rsid w:val="000C32CD"/>
    <w:rsid w:val="000C395A"/>
    <w:rsid w:val="000C3E23"/>
    <w:rsid w:val="000C4154"/>
    <w:rsid w:val="000C498B"/>
    <w:rsid w:val="000D3DF1"/>
    <w:rsid w:val="000D415F"/>
    <w:rsid w:val="000E0B9F"/>
    <w:rsid w:val="000E126E"/>
    <w:rsid w:val="000E1C87"/>
    <w:rsid w:val="000E242A"/>
    <w:rsid w:val="000E296E"/>
    <w:rsid w:val="000E30D2"/>
    <w:rsid w:val="000E3C35"/>
    <w:rsid w:val="000E4337"/>
    <w:rsid w:val="000E4B10"/>
    <w:rsid w:val="000E4DF0"/>
    <w:rsid w:val="000E6436"/>
    <w:rsid w:val="000E6B48"/>
    <w:rsid w:val="000E7A19"/>
    <w:rsid w:val="000F0BFA"/>
    <w:rsid w:val="000F0C7D"/>
    <w:rsid w:val="000F3EC6"/>
    <w:rsid w:val="000F4AB1"/>
    <w:rsid w:val="000F5706"/>
    <w:rsid w:val="000F57B8"/>
    <w:rsid w:val="000F72C9"/>
    <w:rsid w:val="00100622"/>
    <w:rsid w:val="0010101B"/>
    <w:rsid w:val="00101286"/>
    <w:rsid w:val="0010208C"/>
    <w:rsid w:val="00103A5B"/>
    <w:rsid w:val="001047B3"/>
    <w:rsid w:val="00105C74"/>
    <w:rsid w:val="00106023"/>
    <w:rsid w:val="00106190"/>
    <w:rsid w:val="0010635F"/>
    <w:rsid w:val="00106E3A"/>
    <w:rsid w:val="001079A3"/>
    <w:rsid w:val="0011092A"/>
    <w:rsid w:val="00111798"/>
    <w:rsid w:val="00114FDA"/>
    <w:rsid w:val="00116A86"/>
    <w:rsid w:val="001200ED"/>
    <w:rsid w:val="001219F9"/>
    <w:rsid w:val="00121E32"/>
    <w:rsid w:val="0012226C"/>
    <w:rsid w:val="001229C7"/>
    <w:rsid w:val="00122E15"/>
    <w:rsid w:val="00122EC6"/>
    <w:rsid w:val="00123AA5"/>
    <w:rsid w:val="00123AAF"/>
    <w:rsid w:val="00124F4E"/>
    <w:rsid w:val="00125004"/>
    <w:rsid w:val="00125974"/>
    <w:rsid w:val="001273FE"/>
    <w:rsid w:val="00127467"/>
    <w:rsid w:val="0013227A"/>
    <w:rsid w:val="0013414D"/>
    <w:rsid w:val="001351D9"/>
    <w:rsid w:val="0013545E"/>
    <w:rsid w:val="00135707"/>
    <w:rsid w:val="00136B7E"/>
    <w:rsid w:val="001378B5"/>
    <w:rsid w:val="00140149"/>
    <w:rsid w:val="00140163"/>
    <w:rsid w:val="00141C51"/>
    <w:rsid w:val="00143F55"/>
    <w:rsid w:val="00145031"/>
    <w:rsid w:val="0014789E"/>
    <w:rsid w:val="0015070E"/>
    <w:rsid w:val="00151338"/>
    <w:rsid w:val="00151E70"/>
    <w:rsid w:val="001527B8"/>
    <w:rsid w:val="0015280E"/>
    <w:rsid w:val="001544E9"/>
    <w:rsid w:val="0015499D"/>
    <w:rsid w:val="00155248"/>
    <w:rsid w:val="001554AD"/>
    <w:rsid w:val="001558DE"/>
    <w:rsid w:val="00156E09"/>
    <w:rsid w:val="0015751D"/>
    <w:rsid w:val="00157B27"/>
    <w:rsid w:val="001609A0"/>
    <w:rsid w:val="0016132E"/>
    <w:rsid w:val="00162110"/>
    <w:rsid w:val="001626DC"/>
    <w:rsid w:val="00162F9A"/>
    <w:rsid w:val="001630FB"/>
    <w:rsid w:val="001631EC"/>
    <w:rsid w:val="00164A65"/>
    <w:rsid w:val="00166041"/>
    <w:rsid w:val="0016633E"/>
    <w:rsid w:val="00166CED"/>
    <w:rsid w:val="00166DF6"/>
    <w:rsid w:val="00167CC4"/>
    <w:rsid w:val="001701CA"/>
    <w:rsid w:val="00170242"/>
    <w:rsid w:val="001714C7"/>
    <w:rsid w:val="001718B4"/>
    <w:rsid w:val="0017415F"/>
    <w:rsid w:val="00175BFF"/>
    <w:rsid w:val="00176128"/>
    <w:rsid w:val="00180A14"/>
    <w:rsid w:val="00180D4A"/>
    <w:rsid w:val="00180FEA"/>
    <w:rsid w:val="001811E0"/>
    <w:rsid w:val="00181777"/>
    <w:rsid w:val="0018212F"/>
    <w:rsid w:val="00182606"/>
    <w:rsid w:val="00182894"/>
    <w:rsid w:val="00183DD8"/>
    <w:rsid w:val="00184C4D"/>
    <w:rsid w:val="001858A8"/>
    <w:rsid w:val="00185E53"/>
    <w:rsid w:val="0018749F"/>
    <w:rsid w:val="00192B07"/>
    <w:rsid w:val="001931AF"/>
    <w:rsid w:val="0019386D"/>
    <w:rsid w:val="00195D2C"/>
    <w:rsid w:val="0019620C"/>
    <w:rsid w:val="00196923"/>
    <w:rsid w:val="001975A1"/>
    <w:rsid w:val="001A1216"/>
    <w:rsid w:val="001A12D2"/>
    <w:rsid w:val="001A20D2"/>
    <w:rsid w:val="001A27D1"/>
    <w:rsid w:val="001A28EB"/>
    <w:rsid w:val="001A2C2D"/>
    <w:rsid w:val="001A36B8"/>
    <w:rsid w:val="001A3B93"/>
    <w:rsid w:val="001A51D9"/>
    <w:rsid w:val="001A5502"/>
    <w:rsid w:val="001A6BA9"/>
    <w:rsid w:val="001B0277"/>
    <w:rsid w:val="001B0E69"/>
    <w:rsid w:val="001B1988"/>
    <w:rsid w:val="001B1A9A"/>
    <w:rsid w:val="001B26CF"/>
    <w:rsid w:val="001B2BC3"/>
    <w:rsid w:val="001B2D4B"/>
    <w:rsid w:val="001B315E"/>
    <w:rsid w:val="001B38FB"/>
    <w:rsid w:val="001B40F7"/>
    <w:rsid w:val="001B4ECE"/>
    <w:rsid w:val="001B5379"/>
    <w:rsid w:val="001B553B"/>
    <w:rsid w:val="001B564E"/>
    <w:rsid w:val="001B582D"/>
    <w:rsid w:val="001B5C73"/>
    <w:rsid w:val="001B79DB"/>
    <w:rsid w:val="001C022B"/>
    <w:rsid w:val="001C3F99"/>
    <w:rsid w:val="001C44AF"/>
    <w:rsid w:val="001C610C"/>
    <w:rsid w:val="001C7CAA"/>
    <w:rsid w:val="001D0421"/>
    <w:rsid w:val="001D0859"/>
    <w:rsid w:val="001D1453"/>
    <w:rsid w:val="001D2492"/>
    <w:rsid w:val="001D3F8C"/>
    <w:rsid w:val="001D5C85"/>
    <w:rsid w:val="001D695B"/>
    <w:rsid w:val="001D78B0"/>
    <w:rsid w:val="001D7CE9"/>
    <w:rsid w:val="001E0A8A"/>
    <w:rsid w:val="001E2111"/>
    <w:rsid w:val="001E29C5"/>
    <w:rsid w:val="001E2D3A"/>
    <w:rsid w:val="001E393D"/>
    <w:rsid w:val="001E479B"/>
    <w:rsid w:val="001E5174"/>
    <w:rsid w:val="001E657A"/>
    <w:rsid w:val="001E6FFE"/>
    <w:rsid w:val="001F0653"/>
    <w:rsid w:val="001F12CD"/>
    <w:rsid w:val="001F18F2"/>
    <w:rsid w:val="001F1BA2"/>
    <w:rsid w:val="001F36DA"/>
    <w:rsid w:val="001F4D1C"/>
    <w:rsid w:val="001F5224"/>
    <w:rsid w:val="001F6AAF"/>
    <w:rsid w:val="001F6C26"/>
    <w:rsid w:val="001F6EA6"/>
    <w:rsid w:val="001F7665"/>
    <w:rsid w:val="001F7B60"/>
    <w:rsid w:val="001F7B72"/>
    <w:rsid w:val="0020004E"/>
    <w:rsid w:val="002012CB"/>
    <w:rsid w:val="00202555"/>
    <w:rsid w:val="00203BA7"/>
    <w:rsid w:val="0020511C"/>
    <w:rsid w:val="00206771"/>
    <w:rsid w:val="00207BCF"/>
    <w:rsid w:val="0021013D"/>
    <w:rsid w:val="0021116F"/>
    <w:rsid w:val="00212E89"/>
    <w:rsid w:val="002139F4"/>
    <w:rsid w:val="00214409"/>
    <w:rsid w:val="00214C81"/>
    <w:rsid w:val="00215C1D"/>
    <w:rsid w:val="00216242"/>
    <w:rsid w:val="0021649D"/>
    <w:rsid w:val="002171AC"/>
    <w:rsid w:val="00223009"/>
    <w:rsid w:val="002235F7"/>
    <w:rsid w:val="00224B00"/>
    <w:rsid w:val="00224B2D"/>
    <w:rsid w:val="00225074"/>
    <w:rsid w:val="00225324"/>
    <w:rsid w:val="002254FB"/>
    <w:rsid w:val="00225954"/>
    <w:rsid w:val="00227869"/>
    <w:rsid w:val="00231506"/>
    <w:rsid w:val="00231816"/>
    <w:rsid w:val="00232ACD"/>
    <w:rsid w:val="00233DCF"/>
    <w:rsid w:val="00233E9C"/>
    <w:rsid w:val="0023601D"/>
    <w:rsid w:val="002365AB"/>
    <w:rsid w:val="00236CD1"/>
    <w:rsid w:val="00237204"/>
    <w:rsid w:val="00237B65"/>
    <w:rsid w:val="00237E1A"/>
    <w:rsid w:val="00240C7A"/>
    <w:rsid w:val="00240FB5"/>
    <w:rsid w:val="00241AA8"/>
    <w:rsid w:val="00243451"/>
    <w:rsid w:val="00244274"/>
    <w:rsid w:val="00245208"/>
    <w:rsid w:val="002452C5"/>
    <w:rsid w:val="00245869"/>
    <w:rsid w:val="00246417"/>
    <w:rsid w:val="002468FC"/>
    <w:rsid w:val="00247076"/>
    <w:rsid w:val="00251D55"/>
    <w:rsid w:val="00251E6D"/>
    <w:rsid w:val="00251ED6"/>
    <w:rsid w:val="0025209B"/>
    <w:rsid w:val="00252B70"/>
    <w:rsid w:val="00252EC8"/>
    <w:rsid w:val="00253C18"/>
    <w:rsid w:val="00254763"/>
    <w:rsid w:val="002556F1"/>
    <w:rsid w:val="00256006"/>
    <w:rsid w:val="00256734"/>
    <w:rsid w:val="002574F7"/>
    <w:rsid w:val="0025767D"/>
    <w:rsid w:val="002578A1"/>
    <w:rsid w:val="00260F4C"/>
    <w:rsid w:val="002613C1"/>
    <w:rsid w:val="002631B0"/>
    <w:rsid w:val="00263658"/>
    <w:rsid w:val="00264975"/>
    <w:rsid w:val="00265589"/>
    <w:rsid w:val="002669FD"/>
    <w:rsid w:val="00270199"/>
    <w:rsid w:val="002731D0"/>
    <w:rsid w:val="002739E3"/>
    <w:rsid w:val="00274FAC"/>
    <w:rsid w:val="002752D2"/>
    <w:rsid w:val="00275C56"/>
    <w:rsid w:val="002769E3"/>
    <w:rsid w:val="00276A42"/>
    <w:rsid w:val="002772E3"/>
    <w:rsid w:val="00277A2D"/>
    <w:rsid w:val="00280536"/>
    <w:rsid w:val="00280C9C"/>
    <w:rsid w:val="002813BF"/>
    <w:rsid w:val="0028189F"/>
    <w:rsid w:val="00283580"/>
    <w:rsid w:val="00286811"/>
    <w:rsid w:val="002870FD"/>
    <w:rsid w:val="0029183F"/>
    <w:rsid w:val="002923C7"/>
    <w:rsid w:val="0029355D"/>
    <w:rsid w:val="00293B96"/>
    <w:rsid w:val="00294AA3"/>
    <w:rsid w:val="00295318"/>
    <w:rsid w:val="00295CC0"/>
    <w:rsid w:val="002A0188"/>
    <w:rsid w:val="002A1BE5"/>
    <w:rsid w:val="002A1E93"/>
    <w:rsid w:val="002A352B"/>
    <w:rsid w:val="002A3BB4"/>
    <w:rsid w:val="002A6C47"/>
    <w:rsid w:val="002B1446"/>
    <w:rsid w:val="002B19F4"/>
    <w:rsid w:val="002B2022"/>
    <w:rsid w:val="002B2794"/>
    <w:rsid w:val="002B2962"/>
    <w:rsid w:val="002B2AF6"/>
    <w:rsid w:val="002B45DE"/>
    <w:rsid w:val="002B51CE"/>
    <w:rsid w:val="002B666A"/>
    <w:rsid w:val="002C05E1"/>
    <w:rsid w:val="002C09E5"/>
    <w:rsid w:val="002C25B3"/>
    <w:rsid w:val="002C36F9"/>
    <w:rsid w:val="002C432E"/>
    <w:rsid w:val="002C6BEF"/>
    <w:rsid w:val="002C727A"/>
    <w:rsid w:val="002D00C8"/>
    <w:rsid w:val="002D06C2"/>
    <w:rsid w:val="002D0CBE"/>
    <w:rsid w:val="002D1338"/>
    <w:rsid w:val="002D2291"/>
    <w:rsid w:val="002D31CD"/>
    <w:rsid w:val="002D38BD"/>
    <w:rsid w:val="002D3BFC"/>
    <w:rsid w:val="002D3C6B"/>
    <w:rsid w:val="002D4CC1"/>
    <w:rsid w:val="002D72D9"/>
    <w:rsid w:val="002D7CE0"/>
    <w:rsid w:val="002D7DDB"/>
    <w:rsid w:val="002E014A"/>
    <w:rsid w:val="002E03CD"/>
    <w:rsid w:val="002E03E1"/>
    <w:rsid w:val="002E07F7"/>
    <w:rsid w:val="002E1860"/>
    <w:rsid w:val="002E4B74"/>
    <w:rsid w:val="002E5033"/>
    <w:rsid w:val="002E5BE2"/>
    <w:rsid w:val="002F0D9B"/>
    <w:rsid w:val="002F15AA"/>
    <w:rsid w:val="002F2707"/>
    <w:rsid w:val="002F2ACC"/>
    <w:rsid w:val="002F37E3"/>
    <w:rsid w:val="002F3D1D"/>
    <w:rsid w:val="002F4378"/>
    <w:rsid w:val="002F43C4"/>
    <w:rsid w:val="002F4684"/>
    <w:rsid w:val="002F5B88"/>
    <w:rsid w:val="002F5DEE"/>
    <w:rsid w:val="002F6084"/>
    <w:rsid w:val="00301336"/>
    <w:rsid w:val="003029FE"/>
    <w:rsid w:val="003043E0"/>
    <w:rsid w:val="00306939"/>
    <w:rsid w:val="00306C39"/>
    <w:rsid w:val="0031006C"/>
    <w:rsid w:val="00311B25"/>
    <w:rsid w:val="00311CCB"/>
    <w:rsid w:val="00313497"/>
    <w:rsid w:val="0031556F"/>
    <w:rsid w:val="00315BD1"/>
    <w:rsid w:val="0031633A"/>
    <w:rsid w:val="003170E7"/>
    <w:rsid w:val="003171E1"/>
    <w:rsid w:val="00317580"/>
    <w:rsid w:val="00317A68"/>
    <w:rsid w:val="003203BD"/>
    <w:rsid w:val="00320D6F"/>
    <w:rsid w:val="00320D74"/>
    <w:rsid w:val="00320FF7"/>
    <w:rsid w:val="0032116B"/>
    <w:rsid w:val="0032249F"/>
    <w:rsid w:val="00322D81"/>
    <w:rsid w:val="00322F50"/>
    <w:rsid w:val="003254C0"/>
    <w:rsid w:val="0033191E"/>
    <w:rsid w:val="003326E0"/>
    <w:rsid w:val="00333CFB"/>
    <w:rsid w:val="00333D16"/>
    <w:rsid w:val="00333F41"/>
    <w:rsid w:val="00334A79"/>
    <w:rsid w:val="00337E04"/>
    <w:rsid w:val="0034047D"/>
    <w:rsid w:val="00340B01"/>
    <w:rsid w:val="003414B1"/>
    <w:rsid w:val="00343094"/>
    <w:rsid w:val="00343BBE"/>
    <w:rsid w:val="00343E8C"/>
    <w:rsid w:val="003448E2"/>
    <w:rsid w:val="00350A31"/>
    <w:rsid w:val="00350AB2"/>
    <w:rsid w:val="00350B8C"/>
    <w:rsid w:val="00352D85"/>
    <w:rsid w:val="00353043"/>
    <w:rsid w:val="00353EF5"/>
    <w:rsid w:val="00354EF1"/>
    <w:rsid w:val="0035585B"/>
    <w:rsid w:val="00356A28"/>
    <w:rsid w:val="00356C8B"/>
    <w:rsid w:val="00356FC8"/>
    <w:rsid w:val="00357359"/>
    <w:rsid w:val="0036013A"/>
    <w:rsid w:val="00360522"/>
    <w:rsid w:val="00360CDA"/>
    <w:rsid w:val="00362FE4"/>
    <w:rsid w:val="00363938"/>
    <w:rsid w:val="00363CBC"/>
    <w:rsid w:val="003647FF"/>
    <w:rsid w:val="0036671B"/>
    <w:rsid w:val="00366884"/>
    <w:rsid w:val="0037078D"/>
    <w:rsid w:val="00370850"/>
    <w:rsid w:val="00371B55"/>
    <w:rsid w:val="00374F32"/>
    <w:rsid w:val="003750D0"/>
    <w:rsid w:val="00375291"/>
    <w:rsid w:val="003757A5"/>
    <w:rsid w:val="0037604D"/>
    <w:rsid w:val="00376479"/>
    <w:rsid w:val="003764B5"/>
    <w:rsid w:val="00380C5D"/>
    <w:rsid w:val="003814E2"/>
    <w:rsid w:val="00381600"/>
    <w:rsid w:val="00382618"/>
    <w:rsid w:val="00382D6E"/>
    <w:rsid w:val="0038300A"/>
    <w:rsid w:val="00383B5F"/>
    <w:rsid w:val="0038523B"/>
    <w:rsid w:val="00385354"/>
    <w:rsid w:val="003867BB"/>
    <w:rsid w:val="003870ED"/>
    <w:rsid w:val="003872A2"/>
    <w:rsid w:val="0039038A"/>
    <w:rsid w:val="0039042C"/>
    <w:rsid w:val="00392AD3"/>
    <w:rsid w:val="003930AE"/>
    <w:rsid w:val="0039387F"/>
    <w:rsid w:val="00394124"/>
    <w:rsid w:val="003945D6"/>
    <w:rsid w:val="0039626A"/>
    <w:rsid w:val="00396F38"/>
    <w:rsid w:val="003971C2"/>
    <w:rsid w:val="003979AA"/>
    <w:rsid w:val="003A16B5"/>
    <w:rsid w:val="003A3876"/>
    <w:rsid w:val="003A429A"/>
    <w:rsid w:val="003A5C8A"/>
    <w:rsid w:val="003A632E"/>
    <w:rsid w:val="003A7057"/>
    <w:rsid w:val="003B168D"/>
    <w:rsid w:val="003B1902"/>
    <w:rsid w:val="003B256C"/>
    <w:rsid w:val="003B2A8F"/>
    <w:rsid w:val="003B2C66"/>
    <w:rsid w:val="003B35B0"/>
    <w:rsid w:val="003B3C47"/>
    <w:rsid w:val="003B4C36"/>
    <w:rsid w:val="003B4C81"/>
    <w:rsid w:val="003B57B7"/>
    <w:rsid w:val="003B6BFC"/>
    <w:rsid w:val="003B6D70"/>
    <w:rsid w:val="003B75A2"/>
    <w:rsid w:val="003C074A"/>
    <w:rsid w:val="003C13D3"/>
    <w:rsid w:val="003C1958"/>
    <w:rsid w:val="003C19D1"/>
    <w:rsid w:val="003C2FB4"/>
    <w:rsid w:val="003C3713"/>
    <w:rsid w:val="003C4046"/>
    <w:rsid w:val="003C4701"/>
    <w:rsid w:val="003C562B"/>
    <w:rsid w:val="003C654F"/>
    <w:rsid w:val="003C6D56"/>
    <w:rsid w:val="003C7615"/>
    <w:rsid w:val="003D03E8"/>
    <w:rsid w:val="003D1B03"/>
    <w:rsid w:val="003D31CE"/>
    <w:rsid w:val="003D4645"/>
    <w:rsid w:val="003D481F"/>
    <w:rsid w:val="003D5294"/>
    <w:rsid w:val="003D5571"/>
    <w:rsid w:val="003D70AC"/>
    <w:rsid w:val="003E1168"/>
    <w:rsid w:val="003E2785"/>
    <w:rsid w:val="003E2E5D"/>
    <w:rsid w:val="003E335B"/>
    <w:rsid w:val="003E38AD"/>
    <w:rsid w:val="003E393D"/>
    <w:rsid w:val="003E3B88"/>
    <w:rsid w:val="003E44D5"/>
    <w:rsid w:val="003E5521"/>
    <w:rsid w:val="003E64C6"/>
    <w:rsid w:val="003E6AA6"/>
    <w:rsid w:val="003E7452"/>
    <w:rsid w:val="003F0366"/>
    <w:rsid w:val="003F08CB"/>
    <w:rsid w:val="003F0B39"/>
    <w:rsid w:val="003F1701"/>
    <w:rsid w:val="003F34E3"/>
    <w:rsid w:val="003F384F"/>
    <w:rsid w:val="003F4616"/>
    <w:rsid w:val="003F482C"/>
    <w:rsid w:val="003F5EE5"/>
    <w:rsid w:val="003F67BE"/>
    <w:rsid w:val="003F680C"/>
    <w:rsid w:val="004004AE"/>
    <w:rsid w:val="00400F58"/>
    <w:rsid w:val="004011E9"/>
    <w:rsid w:val="00401B18"/>
    <w:rsid w:val="00402091"/>
    <w:rsid w:val="00404147"/>
    <w:rsid w:val="00404C46"/>
    <w:rsid w:val="00405085"/>
    <w:rsid w:val="0040521A"/>
    <w:rsid w:val="00407CAC"/>
    <w:rsid w:val="00410A38"/>
    <w:rsid w:val="0041357A"/>
    <w:rsid w:val="0041397F"/>
    <w:rsid w:val="004140A2"/>
    <w:rsid w:val="004158A3"/>
    <w:rsid w:val="00416515"/>
    <w:rsid w:val="00420C1B"/>
    <w:rsid w:val="004218F9"/>
    <w:rsid w:val="00422ADF"/>
    <w:rsid w:val="00422C99"/>
    <w:rsid w:val="00423C50"/>
    <w:rsid w:val="00423F80"/>
    <w:rsid w:val="00424C02"/>
    <w:rsid w:val="00425484"/>
    <w:rsid w:val="00425F81"/>
    <w:rsid w:val="004304C7"/>
    <w:rsid w:val="004305DC"/>
    <w:rsid w:val="0043217B"/>
    <w:rsid w:val="00432E37"/>
    <w:rsid w:val="0043310B"/>
    <w:rsid w:val="00434EAA"/>
    <w:rsid w:val="00435B31"/>
    <w:rsid w:val="004362BC"/>
    <w:rsid w:val="00440259"/>
    <w:rsid w:val="00441EC8"/>
    <w:rsid w:val="00442607"/>
    <w:rsid w:val="00443126"/>
    <w:rsid w:val="004436F7"/>
    <w:rsid w:val="00443766"/>
    <w:rsid w:val="004445B9"/>
    <w:rsid w:val="00446DC8"/>
    <w:rsid w:val="00446E63"/>
    <w:rsid w:val="0044748D"/>
    <w:rsid w:val="0045147C"/>
    <w:rsid w:val="004522D4"/>
    <w:rsid w:val="00452A7D"/>
    <w:rsid w:val="0045331E"/>
    <w:rsid w:val="00453EAF"/>
    <w:rsid w:val="00454034"/>
    <w:rsid w:val="00454491"/>
    <w:rsid w:val="00454A08"/>
    <w:rsid w:val="00456FDA"/>
    <w:rsid w:val="00456FFD"/>
    <w:rsid w:val="00457190"/>
    <w:rsid w:val="00461140"/>
    <w:rsid w:val="00461596"/>
    <w:rsid w:val="004638B2"/>
    <w:rsid w:val="00463B47"/>
    <w:rsid w:val="00464CDD"/>
    <w:rsid w:val="00465234"/>
    <w:rsid w:val="00465A40"/>
    <w:rsid w:val="0046661B"/>
    <w:rsid w:val="00467962"/>
    <w:rsid w:val="00467D9C"/>
    <w:rsid w:val="0047036E"/>
    <w:rsid w:val="00470450"/>
    <w:rsid w:val="0047063E"/>
    <w:rsid w:val="00471612"/>
    <w:rsid w:val="004716B1"/>
    <w:rsid w:val="00474C7A"/>
    <w:rsid w:val="004758CB"/>
    <w:rsid w:val="00477BA6"/>
    <w:rsid w:val="0048024F"/>
    <w:rsid w:val="00480F16"/>
    <w:rsid w:val="0048156A"/>
    <w:rsid w:val="00481A0C"/>
    <w:rsid w:val="00482053"/>
    <w:rsid w:val="00482450"/>
    <w:rsid w:val="004856C5"/>
    <w:rsid w:val="00486B2F"/>
    <w:rsid w:val="00487867"/>
    <w:rsid w:val="00487C07"/>
    <w:rsid w:val="004909CA"/>
    <w:rsid w:val="00491760"/>
    <w:rsid w:val="00491FF3"/>
    <w:rsid w:val="00495184"/>
    <w:rsid w:val="00496634"/>
    <w:rsid w:val="004A3C0D"/>
    <w:rsid w:val="004A44AA"/>
    <w:rsid w:val="004A46DE"/>
    <w:rsid w:val="004A48D6"/>
    <w:rsid w:val="004A4C96"/>
    <w:rsid w:val="004A4DEC"/>
    <w:rsid w:val="004A59D2"/>
    <w:rsid w:val="004A72DC"/>
    <w:rsid w:val="004A73B9"/>
    <w:rsid w:val="004B0237"/>
    <w:rsid w:val="004B02F0"/>
    <w:rsid w:val="004B03FC"/>
    <w:rsid w:val="004B1833"/>
    <w:rsid w:val="004B2B4D"/>
    <w:rsid w:val="004B3FAE"/>
    <w:rsid w:val="004B43A5"/>
    <w:rsid w:val="004B43C0"/>
    <w:rsid w:val="004B45EC"/>
    <w:rsid w:val="004B4925"/>
    <w:rsid w:val="004B515A"/>
    <w:rsid w:val="004B5511"/>
    <w:rsid w:val="004B57E0"/>
    <w:rsid w:val="004B5AFF"/>
    <w:rsid w:val="004B5BF3"/>
    <w:rsid w:val="004B5FA5"/>
    <w:rsid w:val="004B650F"/>
    <w:rsid w:val="004B7B6A"/>
    <w:rsid w:val="004B7CA8"/>
    <w:rsid w:val="004C05A5"/>
    <w:rsid w:val="004C0AB5"/>
    <w:rsid w:val="004C57F4"/>
    <w:rsid w:val="004C5DED"/>
    <w:rsid w:val="004C793B"/>
    <w:rsid w:val="004D1310"/>
    <w:rsid w:val="004D18A6"/>
    <w:rsid w:val="004D1F4B"/>
    <w:rsid w:val="004D2F5B"/>
    <w:rsid w:val="004D33BA"/>
    <w:rsid w:val="004D6EEB"/>
    <w:rsid w:val="004D7344"/>
    <w:rsid w:val="004E052E"/>
    <w:rsid w:val="004E2003"/>
    <w:rsid w:val="004E2B75"/>
    <w:rsid w:val="004E389B"/>
    <w:rsid w:val="004E5B19"/>
    <w:rsid w:val="004E6FC9"/>
    <w:rsid w:val="004E7B50"/>
    <w:rsid w:val="004E7B56"/>
    <w:rsid w:val="004E7C4C"/>
    <w:rsid w:val="004E7D81"/>
    <w:rsid w:val="004F0463"/>
    <w:rsid w:val="004F3EFE"/>
    <w:rsid w:val="004F5E00"/>
    <w:rsid w:val="004F68E9"/>
    <w:rsid w:val="004F78F4"/>
    <w:rsid w:val="0050121A"/>
    <w:rsid w:val="00501628"/>
    <w:rsid w:val="00501A6B"/>
    <w:rsid w:val="00501D95"/>
    <w:rsid w:val="00502F0F"/>
    <w:rsid w:val="00503E8D"/>
    <w:rsid w:val="00504F7D"/>
    <w:rsid w:val="00505CE5"/>
    <w:rsid w:val="005072D3"/>
    <w:rsid w:val="00510ACF"/>
    <w:rsid w:val="00513523"/>
    <w:rsid w:val="00513BBD"/>
    <w:rsid w:val="00514B2A"/>
    <w:rsid w:val="00514D41"/>
    <w:rsid w:val="00515A33"/>
    <w:rsid w:val="00515D76"/>
    <w:rsid w:val="00517409"/>
    <w:rsid w:val="0051795D"/>
    <w:rsid w:val="00520545"/>
    <w:rsid w:val="00524125"/>
    <w:rsid w:val="0052471D"/>
    <w:rsid w:val="00524881"/>
    <w:rsid w:val="00525056"/>
    <w:rsid w:val="005272CE"/>
    <w:rsid w:val="00527533"/>
    <w:rsid w:val="0053065D"/>
    <w:rsid w:val="00530CDE"/>
    <w:rsid w:val="00531420"/>
    <w:rsid w:val="00532023"/>
    <w:rsid w:val="00532788"/>
    <w:rsid w:val="005341F0"/>
    <w:rsid w:val="005344E1"/>
    <w:rsid w:val="0053619E"/>
    <w:rsid w:val="00537698"/>
    <w:rsid w:val="00537C79"/>
    <w:rsid w:val="00537E04"/>
    <w:rsid w:val="00540120"/>
    <w:rsid w:val="00540161"/>
    <w:rsid w:val="00541A6D"/>
    <w:rsid w:val="00542DAE"/>
    <w:rsid w:val="00543888"/>
    <w:rsid w:val="0054398E"/>
    <w:rsid w:val="00545639"/>
    <w:rsid w:val="005468DE"/>
    <w:rsid w:val="00550D5F"/>
    <w:rsid w:val="00553E99"/>
    <w:rsid w:val="0055478B"/>
    <w:rsid w:val="005553AF"/>
    <w:rsid w:val="00556648"/>
    <w:rsid w:val="00556868"/>
    <w:rsid w:val="005600DE"/>
    <w:rsid w:val="00560BD7"/>
    <w:rsid w:val="005618DE"/>
    <w:rsid w:val="00561DBF"/>
    <w:rsid w:val="0056212C"/>
    <w:rsid w:val="0056260F"/>
    <w:rsid w:val="005633A9"/>
    <w:rsid w:val="005647CD"/>
    <w:rsid w:val="00564825"/>
    <w:rsid w:val="00565B6C"/>
    <w:rsid w:val="00566138"/>
    <w:rsid w:val="00566486"/>
    <w:rsid w:val="00566AD7"/>
    <w:rsid w:val="005710A5"/>
    <w:rsid w:val="00571251"/>
    <w:rsid w:val="005724F8"/>
    <w:rsid w:val="005729EF"/>
    <w:rsid w:val="00572E92"/>
    <w:rsid w:val="00573491"/>
    <w:rsid w:val="00576459"/>
    <w:rsid w:val="00581277"/>
    <w:rsid w:val="005814D8"/>
    <w:rsid w:val="0058392A"/>
    <w:rsid w:val="0058438A"/>
    <w:rsid w:val="005848F2"/>
    <w:rsid w:val="00585A0C"/>
    <w:rsid w:val="005875DC"/>
    <w:rsid w:val="00590DE6"/>
    <w:rsid w:val="00593036"/>
    <w:rsid w:val="005933EF"/>
    <w:rsid w:val="00593600"/>
    <w:rsid w:val="00594693"/>
    <w:rsid w:val="00594B3D"/>
    <w:rsid w:val="0059593E"/>
    <w:rsid w:val="00596846"/>
    <w:rsid w:val="00596DF9"/>
    <w:rsid w:val="00597C8F"/>
    <w:rsid w:val="005A2896"/>
    <w:rsid w:val="005A385C"/>
    <w:rsid w:val="005A7484"/>
    <w:rsid w:val="005B044B"/>
    <w:rsid w:val="005B353D"/>
    <w:rsid w:val="005B3657"/>
    <w:rsid w:val="005B367E"/>
    <w:rsid w:val="005B3892"/>
    <w:rsid w:val="005B39B5"/>
    <w:rsid w:val="005B4DBE"/>
    <w:rsid w:val="005B64EA"/>
    <w:rsid w:val="005C196A"/>
    <w:rsid w:val="005C1C7C"/>
    <w:rsid w:val="005C24F6"/>
    <w:rsid w:val="005C2937"/>
    <w:rsid w:val="005C3274"/>
    <w:rsid w:val="005C39D4"/>
    <w:rsid w:val="005C3A44"/>
    <w:rsid w:val="005C3CB7"/>
    <w:rsid w:val="005C41F8"/>
    <w:rsid w:val="005C59DF"/>
    <w:rsid w:val="005C5E24"/>
    <w:rsid w:val="005C64BA"/>
    <w:rsid w:val="005C6E33"/>
    <w:rsid w:val="005C73C5"/>
    <w:rsid w:val="005C77F5"/>
    <w:rsid w:val="005D26EB"/>
    <w:rsid w:val="005D2F1B"/>
    <w:rsid w:val="005D4F40"/>
    <w:rsid w:val="005E085E"/>
    <w:rsid w:val="005E0A37"/>
    <w:rsid w:val="005E0BE2"/>
    <w:rsid w:val="005E113D"/>
    <w:rsid w:val="005E17A0"/>
    <w:rsid w:val="005E3651"/>
    <w:rsid w:val="005E3E72"/>
    <w:rsid w:val="005E5AA0"/>
    <w:rsid w:val="005E660F"/>
    <w:rsid w:val="005E684B"/>
    <w:rsid w:val="005E699A"/>
    <w:rsid w:val="005E70BE"/>
    <w:rsid w:val="005E77A9"/>
    <w:rsid w:val="005E7C7D"/>
    <w:rsid w:val="005E7DBE"/>
    <w:rsid w:val="005E7EDB"/>
    <w:rsid w:val="005F0B10"/>
    <w:rsid w:val="005F0B18"/>
    <w:rsid w:val="005F176C"/>
    <w:rsid w:val="005F2988"/>
    <w:rsid w:val="005F3A4D"/>
    <w:rsid w:val="005F4449"/>
    <w:rsid w:val="005F6875"/>
    <w:rsid w:val="005F7D3C"/>
    <w:rsid w:val="006004E0"/>
    <w:rsid w:val="0060076A"/>
    <w:rsid w:val="00600FAA"/>
    <w:rsid w:val="00601050"/>
    <w:rsid w:val="006019CF"/>
    <w:rsid w:val="00602B23"/>
    <w:rsid w:val="00602E2B"/>
    <w:rsid w:val="0060313D"/>
    <w:rsid w:val="00603AF8"/>
    <w:rsid w:val="00604032"/>
    <w:rsid w:val="00604BC8"/>
    <w:rsid w:val="00611A8D"/>
    <w:rsid w:val="0061200E"/>
    <w:rsid w:val="00612E06"/>
    <w:rsid w:val="0061394A"/>
    <w:rsid w:val="00614621"/>
    <w:rsid w:val="0061560B"/>
    <w:rsid w:val="00615678"/>
    <w:rsid w:val="00615C3B"/>
    <w:rsid w:val="00616A12"/>
    <w:rsid w:val="00617448"/>
    <w:rsid w:val="006176BF"/>
    <w:rsid w:val="00617A51"/>
    <w:rsid w:val="0062063B"/>
    <w:rsid w:val="00620A9A"/>
    <w:rsid w:val="00620B0D"/>
    <w:rsid w:val="00621359"/>
    <w:rsid w:val="00621403"/>
    <w:rsid w:val="00621E9A"/>
    <w:rsid w:val="006220B7"/>
    <w:rsid w:val="0062215C"/>
    <w:rsid w:val="00622690"/>
    <w:rsid w:val="0062457A"/>
    <w:rsid w:val="00625BEF"/>
    <w:rsid w:val="00626275"/>
    <w:rsid w:val="006278CB"/>
    <w:rsid w:val="0063132A"/>
    <w:rsid w:val="00631925"/>
    <w:rsid w:val="00633882"/>
    <w:rsid w:val="00633B53"/>
    <w:rsid w:val="0063468B"/>
    <w:rsid w:val="00634A52"/>
    <w:rsid w:val="00636F37"/>
    <w:rsid w:val="00637077"/>
    <w:rsid w:val="006374DE"/>
    <w:rsid w:val="006377B2"/>
    <w:rsid w:val="006378F7"/>
    <w:rsid w:val="0063794C"/>
    <w:rsid w:val="006410D3"/>
    <w:rsid w:val="00641350"/>
    <w:rsid w:val="00641AF7"/>
    <w:rsid w:val="00642A0C"/>
    <w:rsid w:val="00642BC3"/>
    <w:rsid w:val="00642CBB"/>
    <w:rsid w:val="00642D91"/>
    <w:rsid w:val="00643BD6"/>
    <w:rsid w:val="00645301"/>
    <w:rsid w:val="00645E2B"/>
    <w:rsid w:val="00646086"/>
    <w:rsid w:val="0064627B"/>
    <w:rsid w:val="00646847"/>
    <w:rsid w:val="006479F8"/>
    <w:rsid w:val="00650BE2"/>
    <w:rsid w:val="00651037"/>
    <w:rsid w:val="006553AA"/>
    <w:rsid w:val="00655404"/>
    <w:rsid w:val="0065635B"/>
    <w:rsid w:val="00656653"/>
    <w:rsid w:val="00657B86"/>
    <w:rsid w:val="00660996"/>
    <w:rsid w:val="00664B51"/>
    <w:rsid w:val="0066514F"/>
    <w:rsid w:val="00665487"/>
    <w:rsid w:val="00665E47"/>
    <w:rsid w:val="006670C0"/>
    <w:rsid w:val="006679C8"/>
    <w:rsid w:val="00667FB1"/>
    <w:rsid w:val="00671970"/>
    <w:rsid w:val="0067263A"/>
    <w:rsid w:val="006728D0"/>
    <w:rsid w:val="00674828"/>
    <w:rsid w:val="006749FB"/>
    <w:rsid w:val="006750BF"/>
    <w:rsid w:val="00676A12"/>
    <w:rsid w:val="00676C6A"/>
    <w:rsid w:val="00676D04"/>
    <w:rsid w:val="00676D8C"/>
    <w:rsid w:val="00676F7A"/>
    <w:rsid w:val="0067781A"/>
    <w:rsid w:val="00680800"/>
    <w:rsid w:val="00680ED9"/>
    <w:rsid w:val="00681870"/>
    <w:rsid w:val="00681A53"/>
    <w:rsid w:val="0068255F"/>
    <w:rsid w:val="00682893"/>
    <w:rsid w:val="00682B27"/>
    <w:rsid w:val="00684A1B"/>
    <w:rsid w:val="006871A6"/>
    <w:rsid w:val="00687213"/>
    <w:rsid w:val="006908C3"/>
    <w:rsid w:val="00690AFA"/>
    <w:rsid w:val="00691494"/>
    <w:rsid w:val="006918B8"/>
    <w:rsid w:val="00692C54"/>
    <w:rsid w:val="00694697"/>
    <w:rsid w:val="00694FAE"/>
    <w:rsid w:val="006951FC"/>
    <w:rsid w:val="006956CD"/>
    <w:rsid w:val="00695959"/>
    <w:rsid w:val="00696891"/>
    <w:rsid w:val="00696B6A"/>
    <w:rsid w:val="00697947"/>
    <w:rsid w:val="006A019E"/>
    <w:rsid w:val="006A07D6"/>
    <w:rsid w:val="006A0F95"/>
    <w:rsid w:val="006A1000"/>
    <w:rsid w:val="006A15C7"/>
    <w:rsid w:val="006A2B5D"/>
    <w:rsid w:val="006A333D"/>
    <w:rsid w:val="006A33D1"/>
    <w:rsid w:val="006A3A19"/>
    <w:rsid w:val="006A4A18"/>
    <w:rsid w:val="006A7A67"/>
    <w:rsid w:val="006A7CC7"/>
    <w:rsid w:val="006A7ED3"/>
    <w:rsid w:val="006B05D4"/>
    <w:rsid w:val="006B1316"/>
    <w:rsid w:val="006B1BBF"/>
    <w:rsid w:val="006B258F"/>
    <w:rsid w:val="006B2CBF"/>
    <w:rsid w:val="006B4ADC"/>
    <w:rsid w:val="006B6D51"/>
    <w:rsid w:val="006C01F5"/>
    <w:rsid w:val="006C1A6B"/>
    <w:rsid w:val="006C1F9C"/>
    <w:rsid w:val="006C2439"/>
    <w:rsid w:val="006C29EB"/>
    <w:rsid w:val="006C319C"/>
    <w:rsid w:val="006C3B08"/>
    <w:rsid w:val="006C40D1"/>
    <w:rsid w:val="006C55A7"/>
    <w:rsid w:val="006C7D00"/>
    <w:rsid w:val="006D087B"/>
    <w:rsid w:val="006D13EB"/>
    <w:rsid w:val="006D1E66"/>
    <w:rsid w:val="006D2499"/>
    <w:rsid w:val="006D4D03"/>
    <w:rsid w:val="006D4EF4"/>
    <w:rsid w:val="006D4F53"/>
    <w:rsid w:val="006D50E1"/>
    <w:rsid w:val="006D5932"/>
    <w:rsid w:val="006D5D9A"/>
    <w:rsid w:val="006D63F8"/>
    <w:rsid w:val="006D6A6E"/>
    <w:rsid w:val="006D7374"/>
    <w:rsid w:val="006E02CC"/>
    <w:rsid w:val="006E0E42"/>
    <w:rsid w:val="006E30FB"/>
    <w:rsid w:val="006E39D1"/>
    <w:rsid w:val="006E54A8"/>
    <w:rsid w:val="006E61AD"/>
    <w:rsid w:val="006F2B09"/>
    <w:rsid w:val="006F2BFE"/>
    <w:rsid w:val="006F392A"/>
    <w:rsid w:val="006F43FD"/>
    <w:rsid w:val="006F58D8"/>
    <w:rsid w:val="006F64AB"/>
    <w:rsid w:val="006F6A35"/>
    <w:rsid w:val="006F6CC3"/>
    <w:rsid w:val="006F7040"/>
    <w:rsid w:val="006F7869"/>
    <w:rsid w:val="00700695"/>
    <w:rsid w:val="00700ECB"/>
    <w:rsid w:val="00702374"/>
    <w:rsid w:val="0070358C"/>
    <w:rsid w:val="00703AE2"/>
    <w:rsid w:val="00703E26"/>
    <w:rsid w:val="007045A9"/>
    <w:rsid w:val="00704D25"/>
    <w:rsid w:val="00704EB0"/>
    <w:rsid w:val="0070752E"/>
    <w:rsid w:val="00707C8F"/>
    <w:rsid w:val="00707F84"/>
    <w:rsid w:val="00710133"/>
    <w:rsid w:val="007101D7"/>
    <w:rsid w:val="0071048A"/>
    <w:rsid w:val="0071143D"/>
    <w:rsid w:val="00713904"/>
    <w:rsid w:val="00714EEA"/>
    <w:rsid w:val="007155B9"/>
    <w:rsid w:val="00717346"/>
    <w:rsid w:val="007210FE"/>
    <w:rsid w:val="007215B8"/>
    <w:rsid w:val="00722559"/>
    <w:rsid w:val="007236AC"/>
    <w:rsid w:val="00724272"/>
    <w:rsid w:val="007262B6"/>
    <w:rsid w:val="00727365"/>
    <w:rsid w:val="00730138"/>
    <w:rsid w:val="00730F4B"/>
    <w:rsid w:val="00731278"/>
    <w:rsid w:val="00731FC8"/>
    <w:rsid w:val="0073275C"/>
    <w:rsid w:val="00734115"/>
    <w:rsid w:val="00735029"/>
    <w:rsid w:val="00735B5D"/>
    <w:rsid w:val="00736522"/>
    <w:rsid w:val="00736E19"/>
    <w:rsid w:val="0074031A"/>
    <w:rsid w:val="00742056"/>
    <w:rsid w:val="00742E02"/>
    <w:rsid w:val="00743D00"/>
    <w:rsid w:val="00746ABC"/>
    <w:rsid w:val="00751CA1"/>
    <w:rsid w:val="00753F5D"/>
    <w:rsid w:val="007549D7"/>
    <w:rsid w:val="00755BAD"/>
    <w:rsid w:val="00756605"/>
    <w:rsid w:val="0075705F"/>
    <w:rsid w:val="00757A3B"/>
    <w:rsid w:val="00760042"/>
    <w:rsid w:val="00760FA9"/>
    <w:rsid w:val="00763816"/>
    <w:rsid w:val="007639E8"/>
    <w:rsid w:val="00764749"/>
    <w:rsid w:val="00767351"/>
    <w:rsid w:val="00767732"/>
    <w:rsid w:val="00767EAE"/>
    <w:rsid w:val="00771032"/>
    <w:rsid w:val="00772634"/>
    <w:rsid w:val="0077311D"/>
    <w:rsid w:val="00773390"/>
    <w:rsid w:val="00773E01"/>
    <w:rsid w:val="00774043"/>
    <w:rsid w:val="00774806"/>
    <w:rsid w:val="007768CF"/>
    <w:rsid w:val="00777ED7"/>
    <w:rsid w:val="00780BC4"/>
    <w:rsid w:val="007815A4"/>
    <w:rsid w:val="00782D9F"/>
    <w:rsid w:val="00783637"/>
    <w:rsid w:val="00783E08"/>
    <w:rsid w:val="00783E70"/>
    <w:rsid w:val="007846F3"/>
    <w:rsid w:val="0079297C"/>
    <w:rsid w:val="007932D6"/>
    <w:rsid w:val="0079445D"/>
    <w:rsid w:val="00796296"/>
    <w:rsid w:val="00796565"/>
    <w:rsid w:val="00796AD6"/>
    <w:rsid w:val="00797C41"/>
    <w:rsid w:val="00797D51"/>
    <w:rsid w:val="007A0125"/>
    <w:rsid w:val="007A0544"/>
    <w:rsid w:val="007A0965"/>
    <w:rsid w:val="007A131F"/>
    <w:rsid w:val="007A470D"/>
    <w:rsid w:val="007A4B9C"/>
    <w:rsid w:val="007A56E5"/>
    <w:rsid w:val="007A730E"/>
    <w:rsid w:val="007B157C"/>
    <w:rsid w:val="007B1CAD"/>
    <w:rsid w:val="007B3BA1"/>
    <w:rsid w:val="007B44FA"/>
    <w:rsid w:val="007B5BF5"/>
    <w:rsid w:val="007B6667"/>
    <w:rsid w:val="007B6FEF"/>
    <w:rsid w:val="007B7119"/>
    <w:rsid w:val="007C1B5C"/>
    <w:rsid w:val="007C2451"/>
    <w:rsid w:val="007C42D4"/>
    <w:rsid w:val="007C4D76"/>
    <w:rsid w:val="007C5062"/>
    <w:rsid w:val="007C57B6"/>
    <w:rsid w:val="007C69F6"/>
    <w:rsid w:val="007D0D23"/>
    <w:rsid w:val="007D158C"/>
    <w:rsid w:val="007D159C"/>
    <w:rsid w:val="007D174D"/>
    <w:rsid w:val="007D1C26"/>
    <w:rsid w:val="007D4786"/>
    <w:rsid w:val="007D579A"/>
    <w:rsid w:val="007D5ABA"/>
    <w:rsid w:val="007D5B57"/>
    <w:rsid w:val="007D61B1"/>
    <w:rsid w:val="007E1424"/>
    <w:rsid w:val="007E39D0"/>
    <w:rsid w:val="007E4574"/>
    <w:rsid w:val="007E4AD2"/>
    <w:rsid w:val="007E702C"/>
    <w:rsid w:val="007E7744"/>
    <w:rsid w:val="007F3445"/>
    <w:rsid w:val="007F4F3C"/>
    <w:rsid w:val="007F5152"/>
    <w:rsid w:val="007F5659"/>
    <w:rsid w:val="007F58F1"/>
    <w:rsid w:val="007F6964"/>
    <w:rsid w:val="007F762B"/>
    <w:rsid w:val="00800F27"/>
    <w:rsid w:val="00801300"/>
    <w:rsid w:val="00801DC9"/>
    <w:rsid w:val="0080311E"/>
    <w:rsid w:val="00805C73"/>
    <w:rsid w:val="00807327"/>
    <w:rsid w:val="00810CAD"/>
    <w:rsid w:val="0081521F"/>
    <w:rsid w:val="00817135"/>
    <w:rsid w:val="008172B7"/>
    <w:rsid w:val="008177CC"/>
    <w:rsid w:val="00820A8E"/>
    <w:rsid w:val="00820FFD"/>
    <w:rsid w:val="00822764"/>
    <w:rsid w:val="00824077"/>
    <w:rsid w:val="00824A1D"/>
    <w:rsid w:val="00824AFC"/>
    <w:rsid w:val="00826197"/>
    <w:rsid w:val="00826B4B"/>
    <w:rsid w:val="00826F0B"/>
    <w:rsid w:val="00827213"/>
    <w:rsid w:val="00827C59"/>
    <w:rsid w:val="00827D5E"/>
    <w:rsid w:val="008310C4"/>
    <w:rsid w:val="00832EAB"/>
    <w:rsid w:val="0083454D"/>
    <w:rsid w:val="008345A9"/>
    <w:rsid w:val="008354DC"/>
    <w:rsid w:val="008366DD"/>
    <w:rsid w:val="008372BB"/>
    <w:rsid w:val="008403DF"/>
    <w:rsid w:val="00840405"/>
    <w:rsid w:val="00840AE1"/>
    <w:rsid w:val="008414ED"/>
    <w:rsid w:val="00842549"/>
    <w:rsid w:val="0084283B"/>
    <w:rsid w:val="00842D1D"/>
    <w:rsid w:val="008430E9"/>
    <w:rsid w:val="008434B1"/>
    <w:rsid w:val="0084389D"/>
    <w:rsid w:val="00843992"/>
    <w:rsid w:val="00843DA4"/>
    <w:rsid w:val="0084432D"/>
    <w:rsid w:val="00844CAA"/>
    <w:rsid w:val="00844E87"/>
    <w:rsid w:val="00846643"/>
    <w:rsid w:val="008470EC"/>
    <w:rsid w:val="00847B4D"/>
    <w:rsid w:val="008511A7"/>
    <w:rsid w:val="008512CB"/>
    <w:rsid w:val="008540FE"/>
    <w:rsid w:val="00855FA9"/>
    <w:rsid w:val="00856626"/>
    <w:rsid w:val="0085783C"/>
    <w:rsid w:val="00862DFC"/>
    <w:rsid w:val="00862E9D"/>
    <w:rsid w:val="00864E78"/>
    <w:rsid w:val="00865D55"/>
    <w:rsid w:val="00866304"/>
    <w:rsid w:val="00866C2B"/>
    <w:rsid w:val="008671B6"/>
    <w:rsid w:val="0087155A"/>
    <w:rsid w:val="00871BA9"/>
    <w:rsid w:val="0087210B"/>
    <w:rsid w:val="00872BA0"/>
    <w:rsid w:val="00873E79"/>
    <w:rsid w:val="00875096"/>
    <w:rsid w:val="0087509C"/>
    <w:rsid w:val="0087522E"/>
    <w:rsid w:val="008752ED"/>
    <w:rsid w:val="0087575D"/>
    <w:rsid w:val="00875D00"/>
    <w:rsid w:val="00876563"/>
    <w:rsid w:val="00876E0A"/>
    <w:rsid w:val="00877DA3"/>
    <w:rsid w:val="00880015"/>
    <w:rsid w:val="00880DF6"/>
    <w:rsid w:val="00880E8D"/>
    <w:rsid w:val="00880F0D"/>
    <w:rsid w:val="0088545E"/>
    <w:rsid w:val="00885568"/>
    <w:rsid w:val="00885EE7"/>
    <w:rsid w:val="008872B7"/>
    <w:rsid w:val="00890442"/>
    <w:rsid w:val="00891109"/>
    <w:rsid w:val="00891251"/>
    <w:rsid w:val="00891FD7"/>
    <w:rsid w:val="00893184"/>
    <w:rsid w:val="00893B32"/>
    <w:rsid w:val="00894304"/>
    <w:rsid w:val="00897F83"/>
    <w:rsid w:val="008A0A09"/>
    <w:rsid w:val="008A0FA4"/>
    <w:rsid w:val="008A28BD"/>
    <w:rsid w:val="008A47D5"/>
    <w:rsid w:val="008A6080"/>
    <w:rsid w:val="008A660B"/>
    <w:rsid w:val="008A665F"/>
    <w:rsid w:val="008A7AB2"/>
    <w:rsid w:val="008A7D88"/>
    <w:rsid w:val="008B09A7"/>
    <w:rsid w:val="008B1C7C"/>
    <w:rsid w:val="008B2D46"/>
    <w:rsid w:val="008B36B6"/>
    <w:rsid w:val="008B39D6"/>
    <w:rsid w:val="008B4AA4"/>
    <w:rsid w:val="008B4C63"/>
    <w:rsid w:val="008B5368"/>
    <w:rsid w:val="008B57E6"/>
    <w:rsid w:val="008C0875"/>
    <w:rsid w:val="008C08D4"/>
    <w:rsid w:val="008C1083"/>
    <w:rsid w:val="008C1F39"/>
    <w:rsid w:val="008C5ED1"/>
    <w:rsid w:val="008C6256"/>
    <w:rsid w:val="008C6B76"/>
    <w:rsid w:val="008C7D3E"/>
    <w:rsid w:val="008D0ABF"/>
    <w:rsid w:val="008D2934"/>
    <w:rsid w:val="008D4CB5"/>
    <w:rsid w:val="008D4FE1"/>
    <w:rsid w:val="008D5631"/>
    <w:rsid w:val="008D5B5C"/>
    <w:rsid w:val="008D734A"/>
    <w:rsid w:val="008D7C8A"/>
    <w:rsid w:val="008E0176"/>
    <w:rsid w:val="008E0655"/>
    <w:rsid w:val="008E1386"/>
    <w:rsid w:val="008E2654"/>
    <w:rsid w:val="008E3F15"/>
    <w:rsid w:val="008E4338"/>
    <w:rsid w:val="008E5623"/>
    <w:rsid w:val="008E56DD"/>
    <w:rsid w:val="008E572A"/>
    <w:rsid w:val="008E6BE3"/>
    <w:rsid w:val="008E71EE"/>
    <w:rsid w:val="008E7994"/>
    <w:rsid w:val="008F02E9"/>
    <w:rsid w:val="008F0415"/>
    <w:rsid w:val="008F1475"/>
    <w:rsid w:val="008F1864"/>
    <w:rsid w:val="008F2FAB"/>
    <w:rsid w:val="008F3DA4"/>
    <w:rsid w:val="008F403C"/>
    <w:rsid w:val="008F498A"/>
    <w:rsid w:val="008F5BE7"/>
    <w:rsid w:val="008F715E"/>
    <w:rsid w:val="008F725D"/>
    <w:rsid w:val="008F7781"/>
    <w:rsid w:val="008F7C4E"/>
    <w:rsid w:val="00900099"/>
    <w:rsid w:val="00900218"/>
    <w:rsid w:val="009014A8"/>
    <w:rsid w:val="00901B08"/>
    <w:rsid w:val="00903C7B"/>
    <w:rsid w:val="00904639"/>
    <w:rsid w:val="009052C2"/>
    <w:rsid w:val="0090668C"/>
    <w:rsid w:val="00912F59"/>
    <w:rsid w:val="009130B5"/>
    <w:rsid w:val="00913139"/>
    <w:rsid w:val="009133E3"/>
    <w:rsid w:val="00913EAD"/>
    <w:rsid w:val="009147F0"/>
    <w:rsid w:val="009156B2"/>
    <w:rsid w:val="009159C0"/>
    <w:rsid w:val="00916209"/>
    <w:rsid w:val="0091626F"/>
    <w:rsid w:val="00916379"/>
    <w:rsid w:val="00916E84"/>
    <w:rsid w:val="0091710B"/>
    <w:rsid w:val="00920E5D"/>
    <w:rsid w:val="00921C40"/>
    <w:rsid w:val="009220FA"/>
    <w:rsid w:val="00922F0C"/>
    <w:rsid w:val="00923570"/>
    <w:rsid w:val="009259C8"/>
    <w:rsid w:val="009261D6"/>
    <w:rsid w:val="0092659D"/>
    <w:rsid w:val="00927601"/>
    <w:rsid w:val="00927BDA"/>
    <w:rsid w:val="00930AC8"/>
    <w:rsid w:val="00931A44"/>
    <w:rsid w:val="00932550"/>
    <w:rsid w:val="00932837"/>
    <w:rsid w:val="00932E44"/>
    <w:rsid w:val="0093307D"/>
    <w:rsid w:val="0093330F"/>
    <w:rsid w:val="0093338C"/>
    <w:rsid w:val="00934DF4"/>
    <w:rsid w:val="00935083"/>
    <w:rsid w:val="00935A2A"/>
    <w:rsid w:val="00937863"/>
    <w:rsid w:val="0094056C"/>
    <w:rsid w:val="009406F9"/>
    <w:rsid w:val="00940F38"/>
    <w:rsid w:val="00945AD0"/>
    <w:rsid w:val="00945F5C"/>
    <w:rsid w:val="0094746B"/>
    <w:rsid w:val="00947AD0"/>
    <w:rsid w:val="009507B6"/>
    <w:rsid w:val="00950E66"/>
    <w:rsid w:val="009526DA"/>
    <w:rsid w:val="00956840"/>
    <w:rsid w:val="00956F2A"/>
    <w:rsid w:val="0095742D"/>
    <w:rsid w:val="009607D7"/>
    <w:rsid w:val="0096420B"/>
    <w:rsid w:val="009644E6"/>
    <w:rsid w:val="00967826"/>
    <w:rsid w:val="00971260"/>
    <w:rsid w:val="009715A6"/>
    <w:rsid w:val="00971651"/>
    <w:rsid w:val="0097184F"/>
    <w:rsid w:val="009718FC"/>
    <w:rsid w:val="0097269A"/>
    <w:rsid w:val="00972D42"/>
    <w:rsid w:val="00973939"/>
    <w:rsid w:val="00973BDD"/>
    <w:rsid w:val="00973F13"/>
    <w:rsid w:val="009746A2"/>
    <w:rsid w:val="00974F8A"/>
    <w:rsid w:val="00975428"/>
    <w:rsid w:val="0097674F"/>
    <w:rsid w:val="00976BDB"/>
    <w:rsid w:val="0097776D"/>
    <w:rsid w:val="00977C35"/>
    <w:rsid w:val="00977CDD"/>
    <w:rsid w:val="009804A3"/>
    <w:rsid w:val="0098136F"/>
    <w:rsid w:val="00982063"/>
    <w:rsid w:val="0098249F"/>
    <w:rsid w:val="00983192"/>
    <w:rsid w:val="00985215"/>
    <w:rsid w:val="009858BD"/>
    <w:rsid w:val="00985C55"/>
    <w:rsid w:val="009879A9"/>
    <w:rsid w:val="00992ABC"/>
    <w:rsid w:val="0099356F"/>
    <w:rsid w:val="00996059"/>
    <w:rsid w:val="009969B0"/>
    <w:rsid w:val="009975C2"/>
    <w:rsid w:val="009A2522"/>
    <w:rsid w:val="009A27E0"/>
    <w:rsid w:val="009A2F06"/>
    <w:rsid w:val="009A3132"/>
    <w:rsid w:val="009A443E"/>
    <w:rsid w:val="009A47F9"/>
    <w:rsid w:val="009A7145"/>
    <w:rsid w:val="009A7545"/>
    <w:rsid w:val="009B091A"/>
    <w:rsid w:val="009B1678"/>
    <w:rsid w:val="009B1749"/>
    <w:rsid w:val="009B3BFD"/>
    <w:rsid w:val="009B40D0"/>
    <w:rsid w:val="009B4565"/>
    <w:rsid w:val="009B45F5"/>
    <w:rsid w:val="009B571F"/>
    <w:rsid w:val="009B5B9B"/>
    <w:rsid w:val="009B6073"/>
    <w:rsid w:val="009C03B3"/>
    <w:rsid w:val="009C0B3A"/>
    <w:rsid w:val="009C0DDB"/>
    <w:rsid w:val="009C17FC"/>
    <w:rsid w:val="009C1B5E"/>
    <w:rsid w:val="009C1F5B"/>
    <w:rsid w:val="009C268D"/>
    <w:rsid w:val="009C2C4E"/>
    <w:rsid w:val="009C4A22"/>
    <w:rsid w:val="009C6209"/>
    <w:rsid w:val="009C6CCA"/>
    <w:rsid w:val="009C74D3"/>
    <w:rsid w:val="009C7886"/>
    <w:rsid w:val="009D0577"/>
    <w:rsid w:val="009D0944"/>
    <w:rsid w:val="009D2E88"/>
    <w:rsid w:val="009D39BA"/>
    <w:rsid w:val="009D57B5"/>
    <w:rsid w:val="009D597F"/>
    <w:rsid w:val="009D5E42"/>
    <w:rsid w:val="009D7BB9"/>
    <w:rsid w:val="009E0894"/>
    <w:rsid w:val="009E08F8"/>
    <w:rsid w:val="009E2650"/>
    <w:rsid w:val="009E3087"/>
    <w:rsid w:val="009E4CD2"/>
    <w:rsid w:val="009E5632"/>
    <w:rsid w:val="009E5D14"/>
    <w:rsid w:val="009E6F8E"/>
    <w:rsid w:val="009E711C"/>
    <w:rsid w:val="009F0155"/>
    <w:rsid w:val="009F05D3"/>
    <w:rsid w:val="009F091D"/>
    <w:rsid w:val="009F173C"/>
    <w:rsid w:val="009F185B"/>
    <w:rsid w:val="009F256E"/>
    <w:rsid w:val="009F2962"/>
    <w:rsid w:val="009F4B9C"/>
    <w:rsid w:val="009F4C2B"/>
    <w:rsid w:val="009F64E1"/>
    <w:rsid w:val="009F6DDC"/>
    <w:rsid w:val="00A006AB"/>
    <w:rsid w:val="00A00D52"/>
    <w:rsid w:val="00A014D1"/>
    <w:rsid w:val="00A015FC"/>
    <w:rsid w:val="00A029FC"/>
    <w:rsid w:val="00A03702"/>
    <w:rsid w:val="00A03720"/>
    <w:rsid w:val="00A04DAE"/>
    <w:rsid w:val="00A05281"/>
    <w:rsid w:val="00A052B6"/>
    <w:rsid w:val="00A0668A"/>
    <w:rsid w:val="00A06CA1"/>
    <w:rsid w:val="00A06ED9"/>
    <w:rsid w:val="00A073E3"/>
    <w:rsid w:val="00A13D57"/>
    <w:rsid w:val="00A13D5D"/>
    <w:rsid w:val="00A145A2"/>
    <w:rsid w:val="00A15E3B"/>
    <w:rsid w:val="00A16D1B"/>
    <w:rsid w:val="00A17039"/>
    <w:rsid w:val="00A176BD"/>
    <w:rsid w:val="00A20F3D"/>
    <w:rsid w:val="00A21C21"/>
    <w:rsid w:val="00A22801"/>
    <w:rsid w:val="00A22AD6"/>
    <w:rsid w:val="00A23078"/>
    <w:rsid w:val="00A23FD5"/>
    <w:rsid w:val="00A242E6"/>
    <w:rsid w:val="00A27572"/>
    <w:rsid w:val="00A27D75"/>
    <w:rsid w:val="00A30750"/>
    <w:rsid w:val="00A30A0D"/>
    <w:rsid w:val="00A324E3"/>
    <w:rsid w:val="00A342EC"/>
    <w:rsid w:val="00A35968"/>
    <w:rsid w:val="00A3630F"/>
    <w:rsid w:val="00A36ED8"/>
    <w:rsid w:val="00A37038"/>
    <w:rsid w:val="00A37187"/>
    <w:rsid w:val="00A37ACD"/>
    <w:rsid w:val="00A404D3"/>
    <w:rsid w:val="00A40559"/>
    <w:rsid w:val="00A41866"/>
    <w:rsid w:val="00A42959"/>
    <w:rsid w:val="00A42D48"/>
    <w:rsid w:val="00A44775"/>
    <w:rsid w:val="00A44AD9"/>
    <w:rsid w:val="00A45BEF"/>
    <w:rsid w:val="00A45E17"/>
    <w:rsid w:val="00A47601"/>
    <w:rsid w:val="00A478F5"/>
    <w:rsid w:val="00A52222"/>
    <w:rsid w:val="00A524BB"/>
    <w:rsid w:val="00A52A05"/>
    <w:rsid w:val="00A5530F"/>
    <w:rsid w:val="00A56487"/>
    <w:rsid w:val="00A56C39"/>
    <w:rsid w:val="00A620C0"/>
    <w:rsid w:val="00A62BBF"/>
    <w:rsid w:val="00A63182"/>
    <w:rsid w:val="00A63E0F"/>
    <w:rsid w:val="00A6425A"/>
    <w:rsid w:val="00A64869"/>
    <w:rsid w:val="00A65784"/>
    <w:rsid w:val="00A671D0"/>
    <w:rsid w:val="00A70622"/>
    <w:rsid w:val="00A7169F"/>
    <w:rsid w:val="00A71F8E"/>
    <w:rsid w:val="00A722B3"/>
    <w:rsid w:val="00A727DF"/>
    <w:rsid w:val="00A74C41"/>
    <w:rsid w:val="00A761F8"/>
    <w:rsid w:val="00A7778C"/>
    <w:rsid w:val="00A81278"/>
    <w:rsid w:val="00A82A90"/>
    <w:rsid w:val="00A83553"/>
    <w:rsid w:val="00A8381E"/>
    <w:rsid w:val="00A83AC4"/>
    <w:rsid w:val="00A869EE"/>
    <w:rsid w:val="00A86DC3"/>
    <w:rsid w:val="00A87934"/>
    <w:rsid w:val="00A904B0"/>
    <w:rsid w:val="00A908E1"/>
    <w:rsid w:val="00A91ACE"/>
    <w:rsid w:val="00A924CB"/>
    <w:rsid w:val="00A9279A"/>
    <w:rsid w:val="00A93569"/>
    <w:rsid w:val="00A95C7D"/>
    <w:rsid w:val="00A968D3"/>
    <w:rsid w:val="00A96E2E"/>
    <w:rsid w:val="00A97B9E"/>
    <w:rsid w:val="00AA1014"/>
    <w:rsid w:val="00AA1178"/>
    <w:rsid w:val="00AA121C"/>
    <w:rsid w:val="00AA1BC2"/>
    <w:rsid w:val="00AA20F4"/>
    <w:rsid w:val="00AA222A"/>
    <w:rsid w:val="00AA2353"/>
    <w:rsid w:val="00AA27B4"/>
    <w:rsid w:val="00AA2B7A"/>
    <w:rsid w:val="00AA4449"/>
    <w:rsid w:val="00AA55EB"/>
    <w:rsid w:val="00AA7BE9"/>
    <w:rsid w:val="00AA7CEE"/>
    <w:rsid w:val="00AB084E"/>
    <w:rsid w:val="00AB2B4C"/>
    <w:rsid w:val="00AB3D86"/>
    <w:rsid w:val="00AB5366"/>
    <w:rsid w:val="00AB589A"/>
    <w:rsid w:val="00AB67C1"/>
    <w:rsid w:val="00AC0157"/>
    <w:rsid w:val="00AC0C79"/>
    <w:rsid w:val="00AC19CE"/>
    <w:rsid w:val="00AC252B"/>
    <w:rsid w:val="00AC4DD2"/>
    <w:rsid w:val="00AD0E2B"/>
    <w:rsid w:val="00AD1759"/>
    <w:rsid w:val="00AD205A"/>
    <w:rsid w:val="00AD2AF3"/>
    <w:rsid w:val="00AD2ECA"/>
    <w:rsid w:val="00AD3428"/>
    <w:rsid w:val="00AD4BE8"/>
    <w:rsid w:val="00AD6217"/>
    <w:rsid w:val="00AD69CF"/>
    <w:rsid w:val="00AD7BC2"/>
    <w:rsid w:val="00AE127A"/>
    <w:rsid w:val="00AE1AF9"/>
    <w:rsid w:val="00AE32A8"/>
    <w:rsid w:val="00AE393E"/>
    <w:rsid w:val="00AE4110"/>
    <w:rsid w:val="00AE5791"/>
    <w:rsid w:val="00AE6220"/>
    <w:rsid w:val="00AF1722"/>
    <w:rsid w:val="00AF222A"/>
    <w:rsid w:val="00AF24E8"/>
    <w:rsid w:val="00AF3972"/>
    <w:rsid w:val="00AF42A3"/>
    <w:rsid w:val="00AF6FB6"/>
    <w:rsid w:val="00B01BBB"/>
    <w:rsid w:val="00B02504"/>
    <w:rsid w:val="00B02574"/>
    <w:rsid w:val="00B03BB6"/>
    <w:rsid w:val="00B03D57"/>
    <w:rsid w:val="00B064CB"/>
    <w:rsid w:val="00B0747F"/>
    <w:rsid w:val="00B07759"/>
    <w:rsid w:val="00B100E5"/>
    <w:rsid w:val="00B1090E"/>
    <w:rsid w:val="00B135DC"/>
    <w:rsid w:val="00B13FF2"/>
    <w:rsid w:val="00B14A53"/>
    <w:rsid w:val="00B16E15"/>
    <w:rsid w:val="00B17565"/>
    <w:rsid w:val="00B1792A"/>
    <w:rsid w:val="00B203E6"/>
    <w:rsid w:val="00B204A5"/>
    <w:rsid w:val="00B21412"/>
    <w:rsid w:val="00B22461"/>
    <w:rsid w:val="00B2283C"/>
    <w:rsid w:val="00B22AB0"/>
    <w:rsid w:val="00B22E03"/>
    <w:rsid w:val="00B22F02"/>
    <w:rsid w:val="00B23DFF"/>
    <w:rsid w:val="00B24DBE"/>
    <w:rsid w:val="00B2517F"/>
    <w:rsid w:val="00B2537E"/>
    <w:rsid w:val="00B26155"/>
    <w:rsid w:val="00B270B5"/>
    <w:rsid w:val="00B27E98"/>
    <w:rsid w:val="00B3058F"/>
    <w:rsid w:val="00B31CE4"/>
    <w:rsid w:val="00B3538C"/>
    <w:rsid w:val="00B36A35"/>
    <w:rsid w:val="00B41311"/>
    <w:rsid w:val="00B41647"/>
    <w:rsid w:val="00B41C4C"/>
    <w:rsid w:val="00B41E2A"/>
    <w:rsid w:val="00B422DD"/>
    <w:rsid w:val="00B425E8"/>
    <w:rsid w:val="00B43199"/>
    <w:rsid w:val="00B4508A"/>
    <w:rsid w:val="00B45B05"/>
    <w:rsid w:val="00B46216"/>
    <w:rsid w:val="00B46300"/>
    <w:rsid w:val="00B47BB5"/>
    <w:rsid w:val="00B504AB"/>
    <w:rsid w:val="00B512A8"/>
    <w:rsid w:val="00B5193A"/>
    <w:rsid w:val="00B529BA"/>
    <w:rsid w:val="00B53BAF"/>
    <w:rsid w:val="00B53F56"/>
    <w:rsid w:val="00B54CAC"/>
    <w:rsid w:val="00B54FE5"/>
    <w:rsid w:val="00B55749"/>
    <w:rsid w:val="00B55E63"/>
    <w:rsid w:val="00B60CC2"/>
    <w:rsid w:val="00B60E17"/>
    <w:rsid w:val="00B6106F"/>
    <w:rsid w:val="00B61BCF"/>
    <w:rsid w:val="00B6431F"/>
    <w:rsid w:val="00B6470A"/>
    <w:rsid w:val="00B65AA2"/>
    <w:rsid w:val="00B65F0B"/>
    <w:rsid w:val="00B667DB"/>
    <w:rsid w:val="00B672F5"/>
    <w:rsid w:val="00B70029"/>
    <w:rsid w:val="00B7032E"/>
    <w:rsid w:val="00B70668"/>
    <w:rsid w:val="00B70B26"/>
    <w:rsid w:val="00B70E33"/>
    <w:rsid w:val="00B71A00"/>
    <w:rsid w:val="00B725CC"/>
    <w:rsid w:val="00B7263F"/>
    <w:rsid w:val="00B72E8A"/>
    <w:rsid w:val="00B738DC"/>
    <w:rsid w:val="00B75391"/>
    <w:rsid w:val="00B7697F"/>
    <w:rsid w:val="00B7773A"/>
    <w:rsid w:val="00B77CE9"/>
    <w:rsid w:val="00B8013A"/>
    <w:rsid w:val="00B830B5"/>
    <w:rsid w:val="00B83E7C"/>
    <w:rsid w:val="00B843C7"/>
    <w:rsid w:val="00B845DC"/>
    <w:rsid w:val="00B84A9A"/>
    <w:rsid w:val="00B84E6D"/>
    <w:rsid w:val="00B853D8"/>
    <w:rsid w:val="00B86480"/>
    <w:rsid w:val="00B870A8"/>
    <w:rsid w:val="00B91629"/>
    <w:rsid w:val="00B9215F"/>
    <w:rsid w:val="00B92DB0"/>
    <w:rsid w:val="00B93039"/>
    <w:rsid w:val="00B94C7C"/>
    <w:rsid w:val="00B95F75"/>
    <w:rsid w:val="00B96155"/>
    <w:rsid w:val="00B9747E"/>
    <w:rsid w:val="00B97545"/>
    <w:rsid w:val="00B97C63"/>
    <w:rsid w:val="00BA3E31"/>
    <w:rsid w:val="00BA52E8"/>
    <w:rsid w:val="00BA5A54"/>
    <w:rsid w:val="00BA5B48"/>
    <w:rsid w:val="00BA67C8"/>
    <w:rsid w:val="00BA756D"/>
    <w:rsid w:val="00BB096B"/>
    <w:rsid w:val="00BB0EA6"/>
    <w:rsid w:val="00BB1641"/>
    <w:rsid w:val="00BB1DE7"/>
    <w:rsid w:val="00BB2A89"/>
    <w:rsid w:val="00BB3BF1"/>
    <w:rsid w:val="00BB5E29"/>
    <w:rsid w:val="00BB7294"/>
    <w:rsid w:val="00BC0C0C"/>
    <w:rsid w:val="00BC133F"/>
    <w:rsid w:val="00BC1C22"/>
    <w:rsid w:val="00BC24F7"/>
    <w:rsid w:val="00BC27E3"/>
    <w:rsid w:val="00BC28D7"/>
    <w:rsid w:val="00BC332F"/>
    <w:rsid w:val="00BC4EEF"/>
    <w:rsid w:val="00BC5915"/>
    <w:rsid w:val="00BC5AEE"/>
    <w:rsid w:val="00BC609C"/>
    <w:rsid w:val="00BC6CEA"/>
    <w:rsid w:val="00BC77BF"/>
    <w:rsid w:val="00BC7A13"/>
    <w:rsid w:val="00BD000A"/>
    <w:rsid w:val="00BD0FE5"/>
    <w:rsid w:val="00BD1456"/>
    <w:rsid w:val="00BD1DFB"/>
    <w:rsid w:val="00BD28DD"/>
    <w:rsid w:val="00BD3074"/>
    <w:rsid w:val="00BD3884"/>
    <w:rsid w:val="00BD43B1"/>
    <w:rsid w:val="00BD524E"/>
    <w:rsid w:val="00BD5633"/>
    <w:rsid w:val="00BD5706"/>
    <w:rsid w:val="00BD5C60"/>
    <w:rsid w:val="00BD66A1"/>
    <w:rsid w:val="00BD7328"/>
    <w:rsid w:val="00BD7BE3"/>
    <w:rsid w:val="00BE0788"/>
    <w:rsid w:val="00BE0C74"/>
    <w:rsid w:val="00BE0F08"/>
    <w:rsid w:val="00BE1804"/>
    <w:rsid w:val="00BE18E9"/>
    <w:rsid w:val="00BE2AEB"/>
    <w:rsid w:val="00BE3514"/>
    <w:rsid w:val="00BE49FD"/>
    <w:rsid w:val="00BE66AF"/>
    <w:rsid w:val="00BE6DF9"/>
    <w:rsid w:val="00BE70C2"/>
    <w:rsid w:val="00BE7205"/>
    <w:rsid w:val="00BF04E6"/>
    <w:rsid w:val="00BF0970"/>
    <w:rsid w:val="00BF249D"/>
    <w:rsid w:val="00BF3057"/>
    <w:rsid w:val="00BF6534"/>
    <w:rsid w:val="00BF6818"/>
    <w:rsid w:val="00BF73CB"/>
    <w:rsid w:val="00C002BA"/>
    <w:rsid w:val="00C0221D"/>
    <w:rsid w:val="00C047E3"/>
    <w:rsid w:val="00C04913"/>
    <w:rsid w:val="00C04DEE"/>
    <w:rsid w:val="00C05D28"/>
    <w:rsid w:val="00C060AD"/>
    <w:rsid w:val="00C069C8"/>
    <w:rsid w:val="00C077D2"/>
    <w:rsid w:val="00C07F5F"/>
    <w:rsid w:val="00C11224"/>
    <w:rsid w:val="00C12DF0"/>
    <w:rsid w:val="00C141C4"/>
    <w:rsid w:val="00C14B8B"/>
    <w:rsid w:val="00C14D06"/>
    <w:rsid w:val="00C15320"/>
    <w:rsid w:val="00C15AE6"/>
    <w:rsid w:val="00C15D18"/>
    <w:rsid w:val="00C1683C"/>
    <w:rsid w:val="00C174C7"/>
    <w:rsid w:val="00C17E51"/>
    <w:rsid w:val="00C20CD9"/>
    <w:rsid w:val="00C22778"/>
    <w:rsid w:val="00C22B32"/>
    <w:rsid w:val="00C22C51"/>
    <w:rsid w:val="00C23077"/>
    <w:rsid w:val="00C23B04"/>
    <w:rsid w:val="00C26C40"/>
    <w:rsid w:val="00C303C0"/>
    <w:rsid w:val="00C304AF"/>
    <w:rsid w:val="00C3061F"/>
    <w:rsid w:val="00C3151B"/>
    <w:rsid w:val="00C35027"/>
    <w:rsid w:val="00C353E2"/>
    <w:rsid w:val="00C354B0"/>
    <w:rsid w:val="00C35984"/>
    <w:rsid w:val="00C36402"/>
    <w:rsid w:val="00C379E3"/>
    <w:rsid w:val="00C40061"/>
    <w:rsid w:val="00C42EC7"/>
    <w:rsid w:val="00C42EEF"/>
    <w:rsid w:val="00C43BEA"/>
    <w:rsid w:val="00C43DA5"/>
    <w:rsid w:val="00C44FED"/>
    <w:rsid w:val="00C4532B"/>
    <w:rsid w:val="00C45793"/>
    <w:rsid w:val="00C46EB9"/>
    <w:rsid w:val="00C50A18"/>
    <w:rsid w:val="00C50D77"/>
    <w:rsid w:val="00C54C80"/>
    <w:rsid w:val="00C55360"/>
    <w:rsid w:val="00C557EB"/>
    <w:rsid w:val="00C55B7D"/>
    <w:rsid w:val="00C61DC8"/>
    <w:rsid w:val="00C62AB0"/>
    <w:rsid w:val="00C65758"/>
    <w:rsid w:val="00C66104"/>
    <w:rsid w:val="00C66494"/>
    <w:rsid w:val="00C6673F"/>
    <w:rsid w:val="00C66D12"/>
    <w:rsid w:val="00C66ED2"/>
    <w:rsid w:val="00C711DE"/>
    <w:rsid w:val="00C715F1"/>
    <w:rsid w:val="00C733AC"/>
    <w:rsid w:val="00C74279"/>
    <w:rsid w:val="00C77A0F"/>
    <w:rsid w:val="00C8004F"/>
    <w:rsid w:val="00C8025F"/>
    <w:rsid w:val="00C80C72"/>
    <w:rsid w:val="00C82A5D"/>
    <w:rsid w:val="00C832B8"/>
    <w:rsid w:val="00C8406C"/>
    <w:rsid w:val="00C84BB3"/>
    <w:rsid w:val="00C84D96"/>
    <w:rsid w:val="00C86D43"/>
    <w:rsid w:val="00C87964"/>
    <w:rsid w:val="00C87BC4"/>
    <w:rsid w:val="00C90803"/>
    <w:rsid w:val="00C91073"/>
    <w:rsid w:val="00C911CF"/>
    <w:rsid w:val="00C91F9C"/>
    <w:rsid w:val="00C9262B"/>
    <w:rsid w:val="00C93290"/>
    <w:rsid w:val="00C934FC"/>
    <w:rsid w:val="00C93E9F"/>
    <w:rsid w:val="00C9425A"/>
    <w:rsid w:val="00C94ED7"/>
    <w:rsid w:val="00C95592"/>
    <w:rsid w:val="00C95E06"/>
    <w:rsid w:val="00C96666"/>
    <w:rsid w:val="00C96A8E"/>
    <w:rsid w:val="00C96AF9"/>
    <w:rsid w:val="00C978E5"/>
    <w:rsid w:val="00CA052B"/>
    <w:rsid w:val="00CA0CED"/>
    <w:rsid w:val="00CA1079"/>
    <w:rsid w:val="00CA15FA"/>
    <w:rsid w:val="00CA2409"/>
    <w:rsid w:val="00CA2794"/>
    <w:rsid w:val="00CA30B4"/>
    <w:rsid w:val="00CA32DB"/>
    <w:rsid w:val="00CA34E0"/>
    <w:rsid w:val="00CA3A4A"/>
    <w:rsid w:val="00CA3C34"/>
    <w:rsid w:val="00CA42E3"/>
    <w:rsid w:val="00CA4437"/>
    <w:rsid w:val="00CA4588"/>
    <w:rsid w:val="00CA68BC"/>
    <w:rsid w:val="00CA69A7"/>
    <w:rsid w:val="00CA75B6"/>
    <w:rsid w:val="00CA7EF5"/>
    <w:rsid w:val="00CB041D"/>
    <w:rsid w:val="00CB0754"/>
    <w:rsid w:val="00CB0ADA"/>
    <w:rsid w:val="00CB1A0F"/>
    <w:rsid w:val="00CB20C5"/>
    <w:rsid w:val="00CB31A2"/>
    <w:rsid w:val="00CB5993"/>
    <w:rsid w:val="00CB6199"/>
    <w:rsid w:val="00CB6BF2"/>
    <w:rsid w:val="00CC1990"/>
    <w:rsid w:val="00CC318D"/>
    <w:rsid w:val="00CC3C69"/>
    <w:rsid w:val="00CC578F"/>
    <w:rsid w:val="00CC6456"/>
    <w:rsid w:val="00CC672B"/>
    <w:rsid w:val="00CD15B7"/>
    <w:rsid w:val="00CD20A2"/>
    <w:rsid w:val="00CD2106"/>
    <w:rsid w:val="00CD244F"/>
    <w:rsid w:val="00CD34EE"/>
    <w:rsid w:val="00CD3C67"/>
    <w:rsid w:val="00CD4467"/>
    <w:rsid w:val="00CD5C5D"/>
    <w:rsid w:val="00CD6B6B"/>
    <w:rsid w:val="00CE104D"/>
    <w:rsid w:val="00CE1C49"/>
    <w:rsid w:val="00CE1EEA"/>
    <w:rsid w:val="00CE2DDC"/>
    <w:rsid w:val="00CE36A2"/>
    <w:rsid w:val="00CE3917"/>
    <w:rsid w:val="00CE3A06"/>
    <w:rsid w:val="00CE45F6"/>
    <w:rsid w:val="00CE48A1"/>
    <w:rsid w:val="00CE6F21"/>
    <w:rsid w:val="00CE7726"/>
    <w:rsid w:val="00CF06A4"/>
    <w:rsid w:val="00CF079F"/>
    <w:rsid w:val="00CF194E"/>
    <w:rsid w:val="00CF2675"/>
    <w:rsid w:val="00CF37A0"/>
    <w:rsid w:val="00CF3814"/>
    <w:rsid w:val="00CF6B3E"/>
    <w:rsid w:val="00CF7289"/>
    <w:rsid w:val="00CF795A"/>
    <w:rsid w:val="00CF7E5F"/>
    <w:rsid w:val="00D01A0D"/>
    <w:rsid w:val="00D020E0"/>
    <w:rsid w:val="00D03A97"/>
    <w:rsid w:val="00D04811"/>
    <w:rsid w:val="00D04E3B"/>
    <w:rsid w:val="00D05A7F"/>
    <w:rsid w:val="00D061AE"/>
    <w:rsid w:val="00D068AD"/>
    <w:rsid w:val="00D078E6"/>
    <w:rsid w:val="00D07DC7"/>
    <w:rsid w:val="00D10FC1"/>
    <w:rsid w:val="00D11024"/>
    <w:rsid w:val="00D11311"/>
    <w:rsid w:val="00D1436D"/>
    <w:rsid w:val="00D15281"/>
    <w:rsid w:val="00D152CE"/>
    <w:rsid w:val="00D15A12"/>
    <w:rsid w:val="00D15AB9"/>
    <w:rsid w:val="00D20253"/>
    <w:rsid w:val="00D2031C"/>
    <w:rsid w:val="00D21BC3"/>
    <w:rsid w:val="00D21D7B"/>
    <w:rsid w:val="00D22B29"/>
    <w:rsid w:val="00D24F81"/>
    <w:rsid w:val="00D265EE"/>
    <w:rsid w:val="00D2765B"/>
    <w:rsid w:val="00D277AD"/>
    <w:rsid w:val="00D3056F"/>
    <w:rsid w:val="00D30DFD"/>
    <w:rsid w:val="00D32759"/>
    <w:rsid w:val="00D335DB"/>
    <w:rsid w:val="00D33970"/>
    <w:rsid w:val="00D3556B"/>
    <w:rsid w:val="00D359A2"/>
    <w:rsid w:val="00D363E8"/>
    <w:rsid w:val="00D367F8"/>
    <w:rsid w:val="00D37EA6"/>
    <w:rsid w:val="00D404A4"/>
    <w:rsid w:val="00D405F4"/>
    <w:rsid w:val="00D409C6"/>
    <w:rsid w:val="00D41180"/>
    <w:rsid w:val="00D41A5B"/>
    <w:rsid w:val="00D421BC"/>
    <w:rsid w:val="00D43400"/>
    <w:rsid w:val="00D44E78"/>
    <w:rsid w:val="00D45EB1"/>
    <w:rsid w:val="00D47673"/>
    <w:rsid w:val="00D5025E"/>
    <w:rsid w:val="00D508B7"/>
    <w:rsid w:val="00D528B5"/>
    <w:rsid w:val="00D52E41"/>
    <w:rsid w:val="00D53543"/>
    <w:rsid w:val="00D56899"/>
    <w:rsid w:val="00D611FE"/>
    <w:rsid w:val="00D61506"/>
    <w:rsid w:val="00D64D37"/>
    <w:rsid w:val="00D65ADF"/>
    <w:rsid w:val="00D664AA"/>
    <w:rsid w:val="00D66A62"/>
    <w:rsid w:val="00D66B5C"/>
    <w:rsid w:val="00D70D3F"/>
    <w:rsid w:val="00D70ED9"/>
    <w:rsid w:val="00D71325"/>
    <w:rsid w:val="00D7239E"/>
    <w:rsid w:val="00D72466"/>
    <w:rsid w:val="00D7331A"/>
    <w:rsid w:val="00D733D1"/>
    <w:rsid w:val="00D737BC"/>
    <w:rsid w:val="00D75727"/>
    <w:rsid w:val="00D7618D"/>
    <w:rsid w:val="00D763CA"/>
    <w:rsid w:val="00D765E1"/>
    <w:rsid w:val="00D776F7"/>
    <w:rsid w:val="00D77EF9"/>
    <w:rsid w:val="00D805CB"/>
    <w:rsid w:val="00D81A9F"/>
    <w:rsid w:val="00D81E0C"/>
    <w:rsid w:val="00D81F95"/>
    <w:rsid w:val="00D8202F"/>
    <w:rsid w:val="00D83457"/>
    <w:rsid w:val="00D83F2F"/>
    <w:rsid w:val="00D84672"/>
    <w:rsid w:val="00D84763"/>
    <w:rsid w:val="00D854C5"/>
    <w:rsid w:val="00D85B09"/>
    <w:rsid w:val="00D860B1"/>
    <w:rsid w:val="00D8655A"/>
    <w:rsid w:val="00D86578"/>
    <w:rsid w:val="00D8776A"/>
    <w:rsid w:val="00D9039B"/>
    <w:rsid w:val="00D91830"/>
    <w:rsid w:val="00D9248F"/>
    <w:rsid w:val="00D93402"/>
    <w:rsid w:val="00D93789"/>
    <w:rsid w:val="00D938F3"/>
    <w:rsid w:val="00D939D6"/>
    <w:rsid w:val="00D939DA"/>
    <w:rsid w:val="00D93C64"/>
    <w:rsid w:val="00D95720"/>
    <w:rsid w:val="00D97751"/>
    <w:rsid w:val="00DA0FBC"/>
    <w:rsid w:val="00DA15F2"/>
    <w:rsid w:val="00DA2F7B"/>
    <w:rsid w:val="00DA40FC"/>
    <w:rsid w:val="00DA4946"/>
    <w:rsid w:val="00DA62C5"/>
    <w:rsid w:val="00DA6BF7"/>
    <w:rsid w:val="00DB0894"/>
    <w:rsid w:val="00DB203C"/>
    <w:rsid w:val="00DB27F6"/>
    <w:rsid w:val="00DB3CBA"/>
    <w:rsid w:val="00DB3E54"/>
    <w:rsid w:val="00DB3F9A"/>
    <w:rsid w:val="00DB5B3F"/>
    <w:rsid w:val="00DB6046"/>
    <w:rsid w:val="00DB6A99"/>
    <w:rsid w:val="00DB6AA5"/>
    <w:rsid w:val="00DB769C"/>
    <w:rsid w:val="00DB7BCB"/>
    <w:rsid w:val="00DC0547"/>
    <w:rsid w:val="00DC2CA3"/>
    <w:rsid w:val="00DC2FF5"/>
    <w:rsid w:val="00DC59C0"/>
    <w:rsid w:val="00DC5AE8"/>
    <w:rsid w:val="00DC5D4C"/>
    <w:rsid w:val="00DC724E"/>
    <w:rsid w:val="00DC7A70"/>
    <w:rsid w:val="00DC7C5B"/>
    <w:rsid w:val="00DD0945"/>
    <w:rsid w:val="00DD0A18"/>
    <w:rsid w:val="00DD0CAC"/>
    <w:rsid w:val="00DD0CF1"/>
    <w:rsid w:val="00DD2846"/>
    <w:rsid w:val="00DD2B30"/>
    <w:rsid w:val="00DD30BC"/>
    <w:rsid w:val="00DD3639"/>
    <w:rsid w:val="00DD39E2"/>
    <w:rsid w:val="00DD3D87"/>
    <w:rsid w:val="00DD4446"/>
    <w:rsid w:val="00DD548F"/>
    <w:rsid w:val="00DD56D8"/>
    <w:rsid w:val="00DD5D80"/>
    <w:rsid w:val="00DD5E6B"/>
    <w:rsid w:val="00DD60CC"/>
    <w:rsid w:val="00DD61CC"/>
    <w:rsid w:val="00DD6357"/>
    <w:rsid w:val="00DD63E6"/>
    <w:rsid w:val="00DD68E4"/>
    <w:rsid w:val="00DD7024"/>
    <w:rsid w:val="00DE0068"/>
    <w:rsid w:val="00DE1D79"/>
    <w:rsid w:val="00DE21C7"/>
    <w:rsid w:val="00DE29B3"/>
    <w:rsid w:val="00DE4AC6"/>
    <w:rsid w:val="00DE65AD"/>
    <w:rsid w:val="00DE7D08"/>
    <w:rsid w:val="00DE7FD8"/>
    <w:rsid w:val="00DF04AF"/>
    <w:rsid w:val="00DF04DD"/>
    <w:rsid w:val="00DF141B"/>
    <w:rsid w:val="00DF2595"/>
    <w:rsid w:val="00DF2728"/>
    <w:rsid w:val="00DF37ED"/>
    <w:rsid w:val="00DF395E"/>
    <w:rsid w:val="00DF3A99"/>
    <w:rsid w:val="00DF4BD2"/>
    <w:rsid w:val="00DF4F65"/>
    <w:rsid w:val="00DF5911"/>
    <w:rsid w:val="00DF78B6"/>
    <w:rsid w:val="00DF7C60"/>
    <w:rsid w:val="00DF7E15"/>
    <w:rsid w:val="00DF7E2C"/>
    <w:rsid w:val="00E00179"/>
    <w:rsid w:val="00E00EA0"/>
    <w:rsid w:val="00E019AF"/>
    <w:rsid w:val="00E02E69"/>
    <w:rsid w:val="00E034D0"/>
    <w:rsid w:val="00E03583"/>
    <w:rsid w:val="00E03B94"/>
    <w:rsid w:val="00E03BF1"/>
    <w:rsid w:val="00E0400F"/>
    <w:rsid w:val="00E05A82"/>
    <w:rsid w:val="00E06BB9"/>
    <w:rsid w:val="00E06CDE"/>
    <w:rsid w:val="00E124C7"/>
    <w:rsid w:val="00E12DE5"/>
    <w:rsid w:val="00E13C1F"/>
    <w:rsid w:val="00E13D8A"/>
    <w:rsid w:val="00E13F1D"/>
    <w:rsid w:val="00E1430D"/>
    <w:rsid w:val="00E1512F"/>
    <w:rsid w:val="00E15538"/>
    <w:rsid w:val="00E15CC0"/>
    <w:rsid w:val="00E1713C"/>
    <w:rsid w:val="00E171D6"/>
    <w:rsid w:val="00E17E00"/>
    <w:rsid w:val="00E20A07"/>
    <w:rsid w:val="00E21D51"/>
    <w:rsid w:val="00E22A9A"/>
    <w:rsid w:val="00E239B9"/>
    <w:rsid w:val="00E24CBD"/>
    <w:rsid w:val="00E254C3"/>
    <w:rsid w:val="00E25776"/>
    <w:rsid w:val="00E25CDE"/>
    <w:rsid w:val="00E26448"/>
    <w:rsid w:val="00E276A6"/>
    <w:rsid w:val="00E27981"/>
    <w:rsid w:val="00E30971"/>
    <w:rsid w:val="00E3136A"/>
    <w:rsid w:val="00E32A1A"/>
    <w:rsid w:val="00E32BFE"/>
    <w:rsid w:val="00E339A8"/>
    <w:rsid w:val="00E33F6D"/>
    <w:rsid w:val="00E35202"/>
    <w:rsid w:val="00E362FD"/>
    <w:rsid w:val="00E36967"/>
    <w:rsid w:val="00E378B1"/>
    <w:rsid w:val="00E37F0F"/>
    <w:rsid w:val="00E40C03"/>
    <w:rsid w:val="00E41F43"/>
    <w:rsid w:val="00E42700"/>
    <w:rsid w:val="00E42EF8"/>
    <w:rsid w:val="00E4305E"/>
    <w:rsid w:val="00E436D7"/>
    <w:rsid w:val="00E44324"/>
    <w:rsid w:val="00E445BD"/>
    <w:rsid w:val="00E44E6D"/>
    <w:rsid w:val="00E46342"/>
    <w:rsid w:val="00E46689"/>
    <w:rsid w:val="00E46BA1"/>
    <w:rsid w:val="00E50CDB"/>
    <w:rsid w:val="00E529CD"/>
    <w:rsid w:val="00E53352"/>
    <w:rsid w:val="00E56107"/>
    <w:rsid w:val="00E61177"/>
    <w:rsid w:val="00E62F97"/>
    <w:rsid w:val="00E63124"/>
    <w:rsid w:val="00E63F98"/>
    <w:rsid w:val="00E641B2"/>
    <w:rsid w:val="00E64C96"/>
    <w:rsid w:val="00E66245"/>
    <w:rsid w:val="00E66BE7"/>
    <w:rsid w:val="00E71ABA"/>
    <w:rsid w:val="00E720BB"/>
    <w:rsid w:val="00E729D3"/>
    <w:rsid w:val="00E7310B"/>
    <w:rsid w:val="00E74AF6"/>
    <w:rsid w:val="00E76588"/>
    <w:rsid w:val="00E77577"/>
    <w:rsid w:val="00E80B24"/>
    <w:rsid w:val="00E81026"/>
    <w:rsid w:val="00E812F4"/>
    <w:rsid w:val="00E815C5"/>
    <w:rsid w:val="00E82863"/>
    <w:rsid w:val="00E829C3"/>
    <w:rsid w:val="00E82DFB"/>
    <w:rsid w:val="00E82F94"/>
    <w:rsid w:val="00E83639"/>
    <w:rsid w:val="00E83D0E"/>
    <w:rsid w:val="00E84A20"/>
    <w:rsid w:val="00E85BBD"/>
    <w:rsid w:val="00E85DFF"/>
    <w:rsid w:val="00E865B6"/>
    <w:rsid w:val="00E8717B"/>
    <w:rsid w:val="00E8782C"/>
    <w:rsid w:val="00E87C58"/>
    <w:rsid w:val="00E91034"/>
    <w:rsid w:val="00E91437"/>
    <w:rsid w:val="00E91D9B"/>
    <w:rsid w:val="00E924E7"/>
    <w:rsid w:val="00E92A8C"/>
    <w:rsid w:val="00E92F3B"/>
    <w:rsid w:val="00E944D8"/>
    <w:rsid w:val="00E953EE"/>
    <w:rsid w:val="00E95B11"/>
    <w:rsid w:val="00E968DF"/>
    <w:rsid w:val="00E96A85"/>
    <w:rsid w:val="00E9724E"/>
    <w:rsid w:val="00EA0006"/>
    <w:rsid w:val="00EA004D"/>
    <w:rsid w:val="00EA07EB"/>
    <w:rsid w:val="00EA0C11"/>
    <w:rsid w:val="00EA2EF9"/>
    <w:rsid w:val="00EA4214"/>
    <w:rsid w:val="00EA6C55"/>
    <w:rsid w:val="00EA73ED"/>
    <w:rsid w:val="00EA7460"/>
    <w:rsid w:val="00EA7648"/>
    <w:rsid w:val="00EA7C1E"/>
    <w:rsid w:val="00EA7C60"/>
    <w:rsid w:val="00EB057D"/>
    <w:rsid w:val="00EB0B3E"/>
    <w:rsid w:val="00EB11DB"/>
    <w:rsid w:val="00EB17EB"/>
    <w:rsid w:val="00EB2048"/>
    <w:rsid w:val="00EB4AFD"/>
    <w:rsid w:val="00EB77E7"/>
    <w:rsid w:val="00EC132D"/>
    <w:rsid w:val="00EC2596"/>
    <w:rsid w:val="00EC4BA8"/>
    <w:rsid w:val="00EC5123"/>
    <w:rsid w:val="00EC6070"/>
    <w:rsid w:val="00EC63F9"/>
    <w:rsid w:val="00ED0268"/>
    <w:rsid w:val="00ED098A"/>
    <w:rsid w:val="00ED221B"/>
    <w:rsid w:val="00ED2377"/>
    <w:rsid w:val="00ED43BE"/>
    <w:rsid w:val="00ED515A"/>
    <w:rsid w:val="00ED6CC6"/>
    <w:rsid w:val="00ED752C"/>
    <w:rsid w:val="00EE0EE5"/>
    <w:rsid w:val="00EE1C0E"/>
    <w:rsid w:val="00EE1D7A"/>
    <w:rsid w:val="00EE1F5D"/>
    <w:rsid w:val="00EE2F2C"/>
    <w:rsid w:val="00EE543B"/>
    <w:rsid w:val="00EE5B8C"/>
    <w:rsid w:val="00EE5E50"/>
    <w:rsid w:val="00EE766E"/>
    <w:rsid w:val="00EF1FB0"/>
    <w:rsid w:val="00EF225F"/>
    <w:rsid w:val="00EF2670"/>
    <w:rsid w:val="00EF42E0"/>
    <w:rsid w:val="00F011A1"/>
    <w:rsid w:val="00F01417"/>
    <w:rsid w:val="00F01AF4"/>
    <w:rsid w:val="00F028FC"/>
    <w:rsid w:val="00F02D4E"/>
    <w:rsid w:val="00F04A14"/>
    <w:rsid w:val="00F06837"/>
    <w:rsid w:val="00F06BB8"/>
    <w:rsid w:val="00F106C3"/>
    <w:rsid w:val="00F13B3E"/>
    <w:rsid w:val="00F14242"/>
    <w:rsid w:val="00F14BB9"/>
    <w:rsid w:val="00F15AED"/>
    <w:rsid w:val="00F15E6E"/>
    <w:rsid w:val="00F17034"/>
    <w:rsid w:val="00F20F55"/>
    <w:rsid w:val="00F21829"/>
    <w:rsid w:val="00F23583"/>
    <w:rsid w:val="00F242F6"/>
    <w:rsid w:val="00F24815"/>
    <w:rsid w:val="00F248DA"/>
    <w:rsid w:val="00F24BC4"/>
    <w:rsid w:val="00F24CAA"/>
    <w:rsid w:val="00F301C8"/>
    <w:rsid w:val="00F3029C"/>
    <w:rsid w:val="00F30563"/>
    <w:rsid w:val="00F32803"/>
    <w:rsid w:val="00F34000"/>
    <w:rsid w:val="00F351C3"/>
    <w:rsid w:val="00F36F77"/>
    <w:rsid w:val="00F37014"/>
    <w:rsid w:val="00F404A4"/>
    <w:rsid w:val="00F407A0"/>
    <w:rsid w:val="00F4093D"/>
    <w:rsid w:val="00F40AC1"/>
    <w:rsid w:val="00F41039"/>
    <w:rsid w:val="00F41050"/>
    <w:rsid w:val="00F41558"/>
    <w:rsid w:val="00F422A0"/>
    <w:rsid w:val="00F42820"/>
    <w:rsid w:val="00F42AC9"/>
    <w:rsid w:val="00F42E0A"/>
    <w:rsid w:val="00F42E79"/>
    <w:rsid w:val="00F43A4D"/>
    <w:rsid w:val="00F43D9B"/>
    <w:rsid w:val="00F45A52"/>
    <w:rsid w:val="00F5080A"/>
    <w:rsid w:val="00F50C7C"/>
    <w:rsid w:val="00F51D04"/>
    <w:rsid w:val="00F5228E"/>
    <w:rsid w:val="00F6121B"/>
    <w:rsid w:val="00F61413"/>
    <w:rsid w:val="00F61658"/>
    <w:rsid w:val="00F61F40"/>
    <w:rsid w:val="00F63167"/>
    <w:rsid w:val="00F667EE"/>
    <w:rsid w:val="00F66E82"/>
    <w:rsid w:val="00F67B08"/>
    <w:rsid w:val="00F67B18"/>
    <w:rsid w:val="00F711BE"/>
    <w:rsid w:val="00F71767"/>
    <w:rsid w:val="00F72841"/>
    <w:rsid w:val="00F72F3E"/>
    <w:rsid w:val="00F72FFF"/>
    <w:rsid w:val="00F74BC8"/>
    <w:rsid w:val="00F75ABB"/>
    <w:rsid w:val="00F773EE"/>
    <w:rsid w:val="00F81AA3"/>
    <w:rsid w:val="00F84807"/>
    <w:rsid w:val="00F85A57"/>
    <w:rsid w:val="00F85C96"/>
    <w:rsid w:val="00F85DA2"/>
    <w:rsid w:val="00F86289"/>
    <w:rsid w:val="00F86519"/>
    <w:rsid w:val="00F86EE1"/>
    <w:rsid w:val="00F872F4"/>
    <w:rsid w:val="00F875E1"/>
    <w:rsid w:val="00F90A3A"/>
    <w:rsid w:val="00F91C30"/>
    <w:rsid w:val="00F93334"/>
    <w:rsid w:val="00F93623"/>
    <w:rsid w:val="00F94EAF"/>
    <w:rsid w:val="00F94F80"/>
    <w:rsid w:val="00F97035"/>
    <w:rsid w:val="00F97C0B"/>
    <w:rsid w:val="00FA0327"/>
    <w:rsid w:val="00FA0A87"/>
    <w:rsid w:val="00FA13F8"/>
    <w:rsid w:val="00FA1E3B"/>
    <w:rsid w:val="00FA26D5"/>
    <w:rsid w:val="00FA30C9"/>
    <w:rsid w:val="00FA38C3"/>
    <w:rsid w:val="00FA4A0F"/>
    <w:rsid w:val="00FA6A7B"/>
    <w:rsid w:val="00FA6D9D"/>
    <w:rsid w:val="00FA7E06"/>
    <w:rsid w:val="00FB0A3E"/>
    <w:rsid w:val="00FB1BAB"/>
    <w:rsid w:val="00FB1CC6"/>
    <w:rsid w:val="00FB2146"/>
    <w:rsid w:val="00FB25EE"/>
    <w:rsid w:val="00FB4B42"/>
    <w:rsid w:val="00FB4C9C"/>
    <w:rsid w:val="00FB4E5F"/>
    <w:rsid w:val="00FB5A0E"/>
    <w:rsid w:val="00FB5B67"/>
    <w:rsid w:val="00FB666A"/>
    <w:rsid w:val="00FB671B"/>
    <w:rsid w:val="00FC04EF"/>
    <w:rsid w:val="00FC0D34"/>
    <w:rsid w:val="00FC0E50"/>
    <w:rsid w:val="00FC2A14"/>
    <w:rsid w:val="00FC2BC3"/>
    <w:rsid w:val="00FC6C53"/>
    <w:rsid w:val="00FC71D6"/>
    <w:rsid w:val="00FC73FD"/>
    <w:rsid w:val="00FC78C5"/>
    <w:rsid w:val="00FC78EB"/>
    <w:rsid w:val="00FD1209"/>
    <w:rsid w:val="00FD1DA0"/>
    <w:rsid w:val="00FD397B"/>
    <w:rsid w:val="00FD3D68"/>
    <w:rsid w:val="00FD4765"/>
    <w:rsid w:val="00FD6D6D"/>
    <w:rsid w:val="00FD749A"/>
    <w:rsid w:val="00FD7CC0"/>
    <w:rsid w:val="00FD7EAF"/>
    <w:rsid w:val="00FE1E2D"/>
    <w:rsid w:val="00FE2B91"/>
    <w:rsid w:val="00FE49D2"/>
    <w:rsid w:val="00FE4CC4"/>
    <w:rsid w:val="00FE5B72"/>
    <w:rsid w:val="00FE5D83"/>
    <w:rsid w:val="00FE6AAD"/>
    <w:rsid w:val="00FF2EA6"/>
    <w:rsid w:val="00FF3989"/>
    <w:rsid w:val="00FF4143"/>
    <w:rsid w:val="00FF4B29"/>
    <w:rsid w:val="00FF60C8"/>
    <w:rsid w:val="00FF754A"/>
    <w:rsid w:val="00FF763F"/>
    <w:rsid w:val="00FF7F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4A20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5618DE"/>
    <w:pPr>
      <w:tabs>
        <w:tab w:val="center" w:pos="4419"/>
        <w:tab w:val="right" w:pos="8838"/>
      </w:tabs>
    </w:pPr>
  </w:style>
  <w:style w:type="character" w:customStyle="1" w:styleId="EncabezadoCar">
    <w:name w:val="Encabezado Car"/>
    <w:basedOn w:val="Fuentedeprrafopredeter"/>
    <w:link w:val="Encabezado"/>
    <w:uiPriority w:val="99"/>
    <w:rsid w:val="005618DE"/>
    <w:rPr>
      <w:lang w:val="es-AR"/>
    </w:rPr>
  </w:style>
  <w:style w:type="paragraph" w:styleId="Piedepgina">
    <w:name w:val="footer"/>
    <w:basedOn w:val="Normal"/>
    <w:link w:val="PiedepginaCar"/>
    <w:uiPriority w:val="99"/>
    <w:unhideWhenUsed/>
    <w:rsid w:val="005618DE"/>
    <w:pPr>
      <w:tabs>
        <w:tab w:val="center" w:pos="4419"/>
        <w:tab w:val="right" w:pos="8838"/>
      </w:tabs>
    </w:pPr>
  </w:style>
  <w:style w:type="character" w:customStyle="1" w:styleId="PiedepginaCar">
    <w:name w:val="Pie de página Car"/>
    <w:basedOn w:val="Fuentedeprrafopredeter"/>
    <w:link w:val="Piedepgina"/>
    <w:uiPriority w:val="99"/>
    <w:rsid w:val="005618DE"/>
    <w:rPr>
      <w:lang w:val="es-AR"/>
    </w:rPr>
  </w:style>
  <w:style w:type="paragraph" w:styleId="Subttulo">
    <w:name w:val="Subtitle"/>
    <w:basedOn w:val="Normal"/>
    <w:next w:val="Normal"/>
    <w:link w:val="SubttuloCar"/>
    <w:uiPriority w:val="11"/>
    <w:qFormat/>
    <w:rsid w:val="00DE4AC6"/>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E4AC6"/>
    <w:rPr>
      <w:rFonts w:eastAsiaTheme="minorEastAsia"/>
      <w:color w:val="5A5A5A" w:themeColor="text1" w:themeTint="A5"/>
      <w:spacing w:val="15"/>
      <w:lang w:val="es-AR"/>
    </w:rPr>
  </w:style>
  <w:style w:type="table" w:styleId="Tablaconcuadrcula">
    <w:name w:val="Table Grid"/>
    <w:basedOn w:val="Tablanormal"/>
    <w:uiPriority w:val="39"/>
    <w:rsid w:val="00054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65ADF"/>
    <w:rPr>
      <w:color w:val="0563C1" w:themeColor="hyperlink"/>
      <w:u w:val="single"/>
    </w:rPr>
  </w:style>
  <w:style w:type="character" w:styleId="Mencinsinresolver">
    <w:name w:val="Unresolved Mention"/>
    <w:basedOn w:val="Fuentedeprrafopredeter"/>
    <w:uiPriority w:val="99"/>
    <w:semiHidden/>
    <w:unhideWhenUsed/>
    <w:rsid w:val="00D65ADF"/>
    <w:rPr>
      <w:color w:val="605E5C"/>
      <w:shd w:val="clear" w:color="auto" w:fill="E1DFDD"/>
    </w:rPr>
  </w:style>
  <w:style w:type="paragraph" w:styleId="Textonotapie">
    <w:name w:val="footnote text"/>
    <w:basedOn w:val="Normal"/>
    <w:link w:val="TextonotapieCar"/>
    <w:uiPriority w:val="99"/>
    <w:semiHidden/>
    <w:unhideWhenUsed/>
    <w:rsid w:val="00CD20A2"/>
    <w:rPr>
      <w:sz w:val="20"/>
      <w:szCs w:val="20"/>
    </w:rPr>
  </w:style>
  <w:style w:type="character" w:customStyle="1" w:styleId="TextonotapieCar">
    <w:name w:val="Texto nota pie Car"/>
    <w:basedOn w:val="Fuentedeprrafopredeter"/>
    <w:link w:val="Textonotapie"/>
    <w:uiPriority w:val="99"/>
    <w:semiHidden/>
    <w:rsid w:val="00CD20A2"/>
    <w:rPr>
      <w:sz w:val="20"/>
      <w:szCs w:val="20"/>
      <w:lang w:val="es-AR"/>
    </w:rPr>
  </w:style>
  <w:style w:type="character" w:styleId="Refdenotaalpie">
    <w:name w:val="footnote reference"/>
    <w:basedOn w:val="Fuentedeprrafopredeter"/>
    <w:uiPriority w:val="99"/>
    <w:semiHidden/>
    <w:unhideWhenUsed/>
    <w:rsid w:val="00CD20A2"/>
    <w:rPr>
      <w:vertAlign w:val="superscript"/>
    </w:rPr>
  </w:style>
  <w:style w:type="character" w:styleId="Hipervnculovisitado">
    <w:name w:val="FollowedHyperlink"/>
    <w:basedOn w:val="Fuentedeprrafopredeter"/>
    <w:uiPriority w:val="99"/>
    <w:semiHidden/>
    <w:unhideWhenUsed/>
    <w:rsid w:val="007B71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0282">
      <w:bodyDiv w:val="1"/>
      <w:marLeft w:val="0"/>
      <w:marRight w:val="0"/>
      <w:marTop w:val="0"/>
      <w:marBottom w:val="0"/>
      <w:divBdr>
        <w:top w:val="none" w:sz="0" w:space="0" w:color="auto"/>
        <w:left w:val="none" w:sz="0" w:space="0" w:color="auto"/>
        <w:bottom w:val="none" w:sz="0" w:space="0" w:color="auto"/>
        <w:right w:val="none" w:sz="0" w:space="0" w:color="auto"/>
      </w:divBdr>
    </w:div>
    <w:div w:id="83772577">
      <w:bodyDiv w:val="1"/>
      <w:marLeft w:val="0"/>
      <w:marRight w:val="0"/>
      <w:marTop w:val="0"/>
      <w:marBottom w:val="0"/>
      <w:divBdr>
        <w:top w:val="none" w:sz="0" w:space="0" w:color="auto"/>
        <w:left w:val="none" w:sz="0" w:space="0" w:color="auto"/>
        <w:bottom w:val="none" w:sz="0" w:space="0" w:color="auto"/>
        <w:right w:val="none" w:sz="0" w:space="0" w:color="auto"/>
      </w:divBdr>
    </w:div>
    <w:div w:id="98378543">
      <w:bodyDiv w:val="1"/>
      <w:marLeft w:val="0"/>
      <w:marRight w:val="0"/>
      <w:marTop w:val="0"/>
      <w:marBottom w:val="0"/>
      <w:divBdr>
        <w:top w:val="none" w:sz="0" w:space="0" w:color="auto"/>
        <w:left w:val="none" w:sz="0" w:space="0" w:color="auto"/>
        <w:bottom w:val="none" w:sz="0" w:space="0" w:color="auto"/>
        <w:right w:val="none" w:sz="0" w:space="0" w:color="auto"/>
      </w:divBdr>
    </w:div>
    <w:div w:id="124277261">
      <w:bodyDiv w:val="1"/>
      <w:marLeft w:val="0"/>
      <w:marRight w:val="0"/>
      <w:marTop w:val="0"/>
      <w:marBottom w:val="0"/>
      <w:divBdr>
        <w:top w:val="none" w:sz="0" w:space="0" w:color="auto"/>
        <w:left w:val="none" w:sz="0" w:space="0" w:color="auto"/>
        <w:bottom w:val="none" w:sz="0" w:space="0" w:color="auto"/>
        <w:right w:val="none" w:sz="0" w:space="0" w:color="auto"/>
      </w:divBdr>
    </w:div>
    <w:div w:id="152186359">
      <w:bodyDiv w:val="1"/>
      <w:marLeft w:val="0"/>
      <w:marRight w:val="0"/>
      <w:marTop w:val="0"/>
      <w:marBottom w:val="0"/>
      <w:divBdr>
        <w:top w:val="none" w:sz="0" w:space="0" w:color="auto"/>
        <w:left w:val="none" w:sz="0" w:space="0" w:color="auto"/>
        <w:bottom w:val="none" w:sz="0" w:space="0" w:color="auto"/>
        <w:right w:val="none" w:sz="0" w:space="0" w:color="auto"/>
      </w:divBdr>
    </w:div>
    <w:div w:id="194125839">
      <w:bodyDiv w:val="1"/>
      <w:marLeft w:val="0"/>
      <w:marRight w:val="0"/>
      <w:marTop w:val="0"/>
      <w:marBottom w:val="0"/>
      <w:divBdr>
        <w:top w:val="none" w:sz="0" w:space="0" w:color="auto"/>
        <w:left w:val="none" w:sz="0" w:space="0" w:color="auto"/>
        <w:bottom w:val="none" w:sz="0" w:space="0" w:color="auto"/>
        <w:right w:val="none" w:sz="0" w:space="0" w:color="auto"/>
      </w:divBdr>
    </w:div>
    <w:div w:id="197668777">
      <w:bodyDiv w:val="1"/>
      <w:marLeft w:val="0"/>
      <w:marRight w:val="0"/>
      <w:marTop w:val="0"/>
      <w:marBottom w:val="0"/>
      <w:divBdr>
        <w:top w:val="none" w:sz="0" w:space="0" w:color="auto"/>
        <w:left w:val="none" w:sz="0" w:space="0" w:color="auto"/>
        <w:bottom w:val="none" w:sz="0" w:space="0" w:color="auto"/>
        <w:right w:val="none" w:sz="0" w:space="0" w:color="auto"/>
      </w:divBdr>
    </w:div>
    <w:div w:id="202140970">
      <w:bodyDiv w:val="1"/>
      <w:marLeft w:val="0"/>
      <w:marRight w:val="0"/>
      <w:marTop w:val="0"/>
      <w:marBottom w:val="0"/>
      <w:divBdr>
        <w:top w:val="none" w:sz="0" w:space="0" w:color="auto"/>
        <w:left w:val="none" w:sz="0" w:space="0" w:color="auto"/>
        <w:bottom w:val="none" w:sz="0" w:space="0" w:color="auto"/>
        <w:right w:val="none" w:sz="0" w:space="0" w:color="auto"/>
      </w:divBdr>
    </w:div>
    <w:div w:id="234822139">
      <w:bodyDiv w:val="1"/>
      <w:marLeft w:val="0"/>
      <w:marRight w:val="0"/>
      <w:marTop w:val="0"/>
      <w:marBottom w:val="0"/>
      <w:divBdr>
        <w:top w:val="none" w:sz="0" w:space="0" w:color="auto"/>
        <w:left w:val="none" w:sz="0" w:space="0" w:color="auto"/>
        <w:bottom w:val="none" w:sz="0" w:space="0" w:color="auto"/>
        <w:right w:val="none" w:sz="0" w:space="0" w:color="auto"/>
      </w:divBdr>
    </w:div>
    <w:div w:id="243027883">
      <w:bodyDiv w:val="1"/>
      <w:marLeft w:val="0"/>
      <w:marRight w:val="0"/>
      <w:marTop w:val="0"/>
      <w:marBottom w:val="0"/>
      <w:divBdr>
        <w:top w:val="none" w:sz="0" w:space="0" w:color="auto"/>
        <w:left w:val="none" w:sz="0" w:space="0" w:color="auto"/>
        <w:bottom w:val="none" w:sz="0" w:space="0" w:color="auto"/>
        <w:right w:val="none" w:sz="0" w:space="0" w:color="auto"/>
      </w:divBdr>
    </w:div>
    <w:div w:id="245110620">
      <w:bodyDiv w:val="1"/>
      <w:marLeft w:val="0"/>
      <w:marRight w:val="0"/>
      <w:marTop w:val="0"/>
      <w:marBottom w:val="0"/>
      <w:divBdr>
        <w:top w:val="none" w:sz="0" w:space="0" w:color="auto"/>
        <w:left w:val="none" w:sz="0" w:space="0" w:color="auto"/>
        <w:bottom w:val="none" w:sz="0" w:space="0" w:color="auto"/>
        <w:right w:val="none" w:sz="0" w:space="0" w:color="auto"/>
      </w:divBdr>
    </w:div>
    <w:div w:id="258761182">
      <w:bodyDiv w:val="1"/>
      <w:marLeft w:val="0"/>
      <w:marRight w:val="0"/>
      <w:marTop w:val="0"/>
      <w:marBottom w:val="0"/>
      <w:divBdr>
        <w:top w:val="none" w:sz="0" w:space="0" w:color="auto"/>
        <w:left w:val="none" w:sz="0" w:space="0" w:color="auto"/>
        <w:bottom w:val="none" w:sz="0" w:space="0" w:color="auto"/>
        <w:right w:val="none" w:sz="0" w:space="0" w:color="auto"/>
      </w:divBdr>
    </w:div>
    <w:div w:id="323817949">
      <w:bodyDiv w:val="1"/>
      <w:marLeft w:val="0"/>
      <w:marRight w:val="0"/>
      <w:marTop w:val="0"/>
      <w:marBottom w:val="0"/>
      <w:divBdr>
        <w:top w:val="none" w:sz="0" w:space="0" w:color="auto"/>
        <w:left w:val="none" w:sz="0" w:space="0" w:color="auto"/>
        <w:bottom w:val="none" w:sz="0" w:space="0" w:color="auto"/>
        <w:right w:val="none" w:sz="0" w:space="0" w:color="auto"/>
      </w:divBdr>
    </w:div>
    <w:div w:id="377705596">
      <w:bodyDiv w:val="1"/>
      <w:marLeft w:val="0"/>
      <w:marRight w:val="0"/>
      <w:marTop w:val="0"/>
      <w:marBottom w:val="0"/>
      <w:divBdr>
        <w:top w:val="none" w:sz="0" w:space="0" w:color="auto"/>
        <w:left w:val="none" w:sz="0" w:space="0" w:color="auto"/>
        <w:bottom w:val="none" w:sz="0" w:space="0" w:color="auto"/>
        <w:right w:val="none" w:sz="0" w:space="0" w:color="auto"/>
      </w:divBdr>
    </w:div>
    <w:div w:id="379402466">
      <w:bodyDiv w:val="1"/>
      <w:marLeft w:val="0"/>
      <w:marRight w:val="0"/>
      <w:marTop w:val="0"/>
      <w:marBottom w:val="0"/>
      <w:divBdr>
        <w:top w:val="none" w:sz="0" w:space="0" w:color="auto"/>
        <w:left w:val="none" w:sz="0" w:space="0" w:color="auto"/>
        <w:bottom w:val="none" w:sz="0" w:space="0" w:color="auto"/>
        <w:right w:val="none" w:sz="0" w:space="0" w:color="auto"/>
      </w:divBdr>
    </w:div>
    <w:div w:id="413626236">
      <w:bodyDiv w:val="1"/>
      <w:marLeft w:val="0"/>
      <w:marRight w:val="0"/>
      <w:marTop w:val="0"/>
      <w:marBottom w:val="0"/>
      <w:divBdr>
        <w:top w:val="none" w:sz="0" w:space="0" w:color="auto"/>
        <w:left w:val="none" w:sz="0" w:space="0" w:color="auto"/>
        <w:bottom w:val="none" w:sz="0" w:space="0" w:color="auto"/>
        <w:right w:val="none" w:sz="0" w:space="0" w:color="auto"/>
      </w:divBdr>
    </w:div>
    <w:div w:id="440339749">
      <w:bodyDiv w:val="1"/>
      <w:marLeft w:val="0"/>
      <w:marRight w:val="0"/>
      <w:marTop w:val="0"/>
      <w:marBottom w:val="0"/>
      <w:divBdr>
        <w:top w:val="none" w:sz="0" w:space="0" w:color="auto"/>
        <w:left w:val="none" w:sz="0" w:space="0" w:color="auto"/>
        <w:bottom w:val="none" w:sz="0" w:space="0" w:color="auto"/>
        <w:right w:val="none" w:sz="0" w:space="0" w:color="auto"/>
      </w:divBdr>
      <w:divsChild>
        <w:div w:id="88818501">
          <w:marLeft w:val="0"/>
          <w:marRight w:val="0"/>
          <w:marTop w:val="0"/>
          <w:marBottom w:val="0"/>
          <w:divBdr>
            <w:top w:val="single" w:sz="2" w:space="0" w:color="D9D9E3"/>
            <w:left w:val="single" w:sz="2" w:space="0" w:color="D9D9E3"/>
            <w:bottom w:val="single" w:sz="2" w:space="0" w:color="D9D9E3"/>
            <w:right w:val="single" w:sz="2" w:space="0" w:color="D9D9E3"/>
          </w:divBdr>
          <w:divsChild>
            <w:div w:id="319963100">
              <w:marLeft w:val="0"/>
              <w:marRight w:val="0"/>
              <w:marTop w:val="0"/>
              <w:marBottom w:val="0"/>
              <w:divBdr>
                <w:top w:val="single" w:sz="2" w:space="0" w:color="D9D9E3"/>
                <w:left w:val="single" w:sz="2" w:space="0" w:color="D9D9E3"/>
                <w:bottom w:val="single" w:sz="2" w:space="0" w:color="D9D9E3"/>
                <w:right w:val="single" w:sz="2" w:space="0" w:color="D9D9E3"/>
              </w:divBdr>
              <w:divsChild>
                <w:div w:id="528185062">
                  <w:marLeft w:val="0"/>
                  <w:marRight w:val="0"/>
                  <w:marTop w:val="0"/>
                  <w:marBottom w:val="0"/>
                  <w:divBdr>
                    <w:top w:val="single" w:sz="2" w:space="0" w:color="D9D9E3"/>
                    <w:left w:val="single" w:sz="2" w:space="0" w:color="D9D9E3"/>
                    <w:bottom w:val="single" w:sz="2" w:space="0" w:color="D9D9E3"/>
                    <w:right w:val="single" w:sz="2" w:space="0" w:color="D9D9E3"/>
                  </w:divBdr>
                  <w:divsChild>
                    <w:div w:id="1486051535">
                      <w:marLeft w:val="0"/>
                      <w:marRight w:val="0"/>
                      <w:marTop w:val="0"/>
                      <w:marBottom w:val="0"/>
                      <w:divBdr>
                        <w:top w:val="single" w:sz="2" w:space="0" w:color="D9D9E3"/>
                        <w:left w:val="single" w:sz="2" w:space="0" w:color="D9D9E3"/>
                        <w:bottom w:val="single" w:sz="2" w:space="0" w:color="D9D9E3"/>
                        <w:right w:val="single" w:sz="2" w:space="0" w:color="D9D9E3"/>
                      </w:divBdr>
                      <w:divsChild>
                        <w:div w:id="688719858">
                          <w:marLeft w:val="0"/>
                          <w:marRight w:val="0"/>
                          <w:marTop w:val="0"/>
                          <w:marBottom w:val="0"/>
                          <w:divBdr>
                            <w:top w:val="single" w:sz="2" w:space="0" w:color="auto"/>
                            <w:left w:val="single" w:sz="2" w:space="0" w:color="auto"/>
                            <w:bottom w:val="single" w:sz="6" w:space="0" w:color="auto"/>
                            <w:right w:val="single" w:sz="2" w:space="0" w:color="auto"/>
                          </w:divBdr>
                          <w:divsChild>
                            <w:div w:id="21439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425456">
                                  <w:marLeft w:val="0"/>
                                  <w:marRight w:val="0"/>
                                  <w:marTop w:val="0"/>
                                  <w:marBottom w:val="0"/>
                                  <w:divBdr>
                                    <w:top w:val="single" w:sz="2" w:space="0" w:color="D9D9E3"/>
                                    <w:left w:val="single" w:sz="2" w:space="0" w:color="D9D9E3"/>
                                    <w:bottom w:val="single" w:sz="2" w:space="0" w:color="D9D9E3"/>
                                    <w:right w:val="single" w:sz="2" w:space="0" w:color="D9D9E3"/>
                                  </w:divBdr>
                                  <w:divsChild>
                                    <w:div w:id="435564359">
                                      <w:marLeft w:val="0"/>
                                      <w:marRight w:val="0"/>
                                      <w:marTop w:val="0"/>
                                      <w:marBottom w:val="0"/>
                                      <w:divBdr>
                                        <w:top w:val="single" w:sz="2" w:space="0" w:color="D9D9E3"/>
                                        <w:left w:val="single" w:sz="2" w:space="0" w:color="D9D9E3"/>
                                        <w:bottom w:val="single" w:sz="2" w:space="0" w:color="D9D9E3"/>
                                        <w:right w:val="single" w:sz="2" w:space="0" w:color="D9D9E3"/>
                                      </w:divBdr>
                                      <w:divsChild>
                                        <w:div w:id="1420757921">
                                          <w:marLeft w:val="0"/>
                                          <w:marRight w:val="0"/>
                                          <w:marTop w:val="0"/>
                                          <w:marBottom w:val="0"/>
                                          <w:divBdr>
                                            <w:top w:val="single" w:sz="2" w:space="0" w:color="D9D9E3"/>
                                            <w:left w:val="single" w:sz="2" w:space="0" w:color="D9D9E3"/>
                                            <w:bottom w:val="single" w:sz="2" w:space="0" w:color="D9D9E3"/>
                                            <w:right w:val="single" w:sz="2" w:space="0" w:color="D9D9E3"/>
                                          </w:divBdr>
                                          <w:divsChild>
                                            <w:div w:id="817765594">
                                              <w:marLeft w:val="0"/>
                                              <w:marRight w:val="0"/>
                                              <w:marTop w:val="0"/>
                                              <w:marBottom w:val="0"/>
                                              <w:divBdr>
                                                <w:top w:val="single" w:sz="2" w:space="0" w:color="D9D9E3"/>
                                                <w:left w:val="single" w:sz="2" w:space="0" w:color="D9D9E3"/>
                                                <w:bottom w:val="single" w:sz="2" w:space="0" w:color="D9D9E3"/>
                                                <w:right w:val="single" w:sz="2" w:space="0" w:color="D9D9E3"/>
                                              </w:divBdr>
                                              <w:divsChild>
                                                <w:div w:id="586767147">
                                                  <w:marLeft w:val="0"/>
                                                  <w:marRight w:val="0"/>
                                                  <w:marTop w:val="0"/>
                                                  <w:marBottom w:val="0"/>
                                                  <w:divBdr>
                                                    <w:top w:val="single" w:sz="2" w:space="0" w:color="D9D9E3"/>
                                                    <w:left w:val="single" w:sz="2" w:space="0" w:color="D9D9E3"/>
                                                    <w:bottom w:val="single" w:sz="2" w:space="0" w:color="D9D9E3"/>
                                                    <w:right w:val="single" w:sz="2" w:space="0" w:color="D9D9E3"/>
                                                  </w:divBdr>
                                                  <w:divsChild>
                                                    <w:div w:id="28515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1981819">
          <w:marLeft w:val="0"/>
          <w:marRight w:val="0"/>
          <w:marTop w:val="0"/>
          <w:marBottom w:val="0"/>
          <w:divBdr>
            <w:top w:val="none" w:sz="0" w:space="0" w:color="auto"/>
            <w:left w:val="none" w:sz="0" w:space="0" w:color="auto"/>
            <w:bottom w:val="none" w:sz="0" w:space="0" w:color="auto"/>
            <w:right w:val="none" w:sz="0" w:space="0" w:color="auto"/>
          </w:divBdr>
        </w:div>
      </w:divsChild>
    </w:div>
    <w:div w:id="442725157">
      <w:bodyDiv w:val="1"/>
      <w:marLeft w:val="0"/>
      <w:marRight w:val="0"/>
      <w:marTop w:val="0"/>
      <w:marBottom w:val="0"/>
      <w:divBdr>
        <w:top w:val="none" w:sz="0" w:space="0" w:color="auto"/>
        <w:left w:val="none" w:sz="0" w:space="0" w:color="auto"/>
        <w:bottom w:val="none" w:sz="0" w:space="0" w:color="auto"/>
        <w:right w:val="none" w:sz="0" w:space="0" w:color="auto"/>
      </w:divBdr>
    </w:div>
    <w:div w:id="474296796">
      <w:bodyDiv w:val="1"/>
      <w:marLeft w:val="0"/>
      <w:marRight w:val="0"/>
      <w:marTop w:val="0"/>
      <w:marBottom w:val="0"/>
      <w:divBdr>
        <w:top w:val="none" w:sz="0" w:space="0" w:color="auto"/>
        <w:left w:val="none" w:sz="0" w:space="0" w:color="auto"/>
        <w:bottom w:val="none" w:sz="0" w:space="0" w:color="auto"/>
        <w:right w:val="none" w:sz="0" w:space="0" w:color="auto"/>
      </w:divBdr>
    </w:div>
    <w:div w:id="485898899">
      <w:bodyDiv w:val="1"/>
      <w:marLeft w:val="0"/>
      <w:marRight w:val="0"/>
      <w:marTop w:val="0"/>
      <w:marBottom w:val="0"/>
      <w:divBdr>
        <w:top w:val="none" w:sz="0" w:space="0" w:color="auto"/>
        <w:left w:val="none" w:sz="0" w:space="0" w:color="auto"/>
        <w:bottom w:val="none" w:sz="0" w:space="0" w:color="auto"/>
        <w:right w:val="none" w:sz="0" w:space="0" w:color="auto"/>
      </w:divBdr>
    </w:div>
    <w:div w:id="489323267">
      <w:bodyDiv w:val="1"/>
      <w:marLeft w:val="0"/>
      <w:marRight w:val="0"/>
      <w:marTop w:val="0"/>
      <w:marBottom w:val="0"/>
      <w:divBdr>
        <w:top w:val="none" w:sz="0" w:space="0" w:color="auto"/>
        <w:left w:val="none" w:sz="0" w:space="0" w:color="auto"/>
        <w:bottom w:val="none" w:sz="0" w:space="0" w:color="auto"/>
        <w:right w:val="none" w:sz="0" w:space="0" w:color="auto"/>
      </w:divBdr>
    </w:div>
    <w:div w:id="501241666">
      <w:bodyDiv w:val="1"/>
      <w:marLeft w:val="0"/>
      <w:marRight w:val="0"/>
      <w:marTop w:val="0"/>
      <w:marBottom w:val="0"/>
      <w:divBdr>
        <w:top w:val="none" w:sz="0" w:space="0" w:color="auto"/>
        <w:left w:val="none" w:sz="0" w:space="0" w:color="auto"/>
        <w:bottom w:val="none" w:sz="0" w:space="0" w:color="auto"/>
        <w:right w:val="none" w:sz="0" w:space="0" w:color="auto"/>
      </w:divBdr>
    </w:div>
    <w:div w:id="521474904">
      <w:bodyDiv w:val="1"/>
      <w:marLeft w:val="0"/>
      <w:marRight w:val="0"/>
      <w:marTop w:val="0"/>
      <w:marBottom w:val="0"/>
      <w:divBdr>
        <w:top w:val="none" w:sz="0" w:space="0" w:color="auto"/>
        <w:left w:val="none" w:sz="0" w:space="0" w:color="auto"/>
        <w:bottom w:val="none" w:sz="0" w:space="0" w:color="auto"/>
        <w:right w:val="none" w:sz="0" w:space="0" w:color="auto"/>
      </w:divBdr>
    </w:div>
    <w:div w:id="583300271">
      <w:bodyDiv w:val="1"/>
      <w:marLeft w:val="0"/>
      <w:marRight w:val="0"/>
      <w:marTop w:val="0"/>
      <w:marBottom w:val="0"/>
      <w:divBdr>
        <w:top w:val="none" w:sz="0" w:space="0" w:color="auto"/>
        <w:left w:val="none" w:sz="0" w:space="0" w:color="auto"/>
        <w:bottom w:val="none" w:sz="0" w:space="0" w:color="auto"/>
        <w:right w:val="none" w:sz="0" w:space="0" w:color="auto"/>
      </w:divBdr>
    </w:div>
    <w:div w:id="609629042">
      <w:bodyDiv w:val="1"/>
      <w:marLeft w:val="0"/>
      <w:marRight w:val="0"/>
      <w:marTop w:val="0"/>
      <w:marBottom w:val="0"/>
      <w:divBdr>
        <w:top w:val="none" w:sz="0" w:space="0" w:color="auto"/>
        <w:left w:val="none" w:sz="0" w:space="0" w:color="auto"/>
        <w:bottom w:val="none" w:sz="0" w:space="0" w:color="auto"/>
        <w:right w:val="none" w:sz="0" w:space="0" w:color="auto"/>
      </w:divBdr>
    </w:div>
    <w:div w:id="618995932">
      <w:bodyDiv w:val="1"/>
      <w:marLeft w:val="0"/>
      <w:marRight w:val="0"/>
      <w:marTop w:val="0"/>
      <w:marBottom w:val="0"/>
      <w:divBdr>
        <w:top w:val="none" w:sz="0" w:space="0" w:color="auto"/>
        <w:left w:val="none" w:sz="0" w:space="0" w:color="auto"/>
        <w:bottom w:val="none" w:sz="0" w:space="0" w:color="auto"/>
        <w:right w:val="none" w:sz="0" w:space="0" w:color="auto"/>
      </w:divBdr>
    </w:div>
    <w:div w:id="673076185">
      <w:bodyDiv w:val="1"/>
      <w:marLeft w:val="0"/>
      <w:marRight w:val="0"/>
      <w:marTop w:val="0"/>
      <w:marBottom w:val="0"/>
      <w:divBdr>
        <w:top w:val="none" w:sz="0" w:space="0" w:color="auto"/>
        <w:left w:val="none" w:sz="0" w:space="0" w:color="auto"/>
        <w:bottom w:val="none" w:sz="0" w:space="0" w:color="auto"/>
        <w:right w:val="none" w:sz="0" w:space="0" w:color="auto"/>
      </w:divBdr>
    </w:div>
    <w:div w:id="687485742">
      <w:bodyDiv w:val="1"/>
      <w:marLeft w:val="0"/>
      <w:marRight w:val="0"/>
      <w:marTop w:val="0"/>
      <w:marBottom w:val="0"/>
      <w:divBdr>
        <w:top w:val="none" w:sz="0" w:space="0" w:color="auto"/>
        <w:left w:val="none" w:sz="0" w:space="0" w:color="auto"/>
        <w:bottom w:val="none" w:sz="0" w:space="0" w:color="auto"/>
        <w:right w:val="none" w:sz="0" w:space="0" w:color="auto"/>
      </w:divBdr>
    </w:div>
    <w:div w:id="701247341">
      <w:bodyDiv w:val="1"/>
      <w:marLeft w:val="0"/>
      <w:marRight w:val="0"/>
      <w:marTop w:val="0"/>
      <w:marBottom w:val="0"/>
      <w:divBdr>
        <w:top w:val="none" w:sz="0" w:space="0" w:color="auto"/>
        <w:left w:val="none" w:sz="0" w:space="0" w:color="auto"/>
        <w:bottom w:val="none" w:sz="0" w:space="0" w:color="auto"/>
        <w:right w:val="none" w:sz="0" w:space="0" w:color="auto"/>
      </w:divBdr>
    </w:div>
    <w:div w:id="717095424">
      <w:bodyDiv w:val="1"/>
      <w:marLeft w:val="0"/>
      <w:marRight w:val="0"/>
      <w:marTop w:val="0"/>
      <w:marBottom w:val="0"/>
      <w:divBdr>
        <w:top w:val="none" w:sz="0" w:space="0" w:color="auto"/>
        <w:left w:val="none" w:sz="0" w:space="0" w:color="auto"/>
        <w:bottom w:val="none" w:sz="0" w:space="0" w:color="auto"/>
        <w:right w:val="none" w:sz="0" w:space="0" w:color="auto"/>
      </w:divBdr>
    </w:div>
    <w:div w:id="721949342">
      <w:bodyDiv w:val="1"/>
      <w:marLeft w:val="0"/>
      <w:marRight w:val="0"/>
      <w:marTop w:val="0"/>
      <w:marBottom w:val="0"/>
      <w:divBdr>
        <w:top w:val="none" w:sz="0" w:space="0" w:color="auto"/>
        <w:left w:val="none" w:sz="0" w:space="0" w:color="auto"/>
        <w:bottom w:val="none" w:sz="0" w:space="0" w:color="auto"/>
        <w:right w:val="none" w:sz="0" w:space="0" w:color="auto"/>
      </w:divBdr>
    </w:div>
    <w:div w:id="735125576">
      <w:bodyDiv w:val="1"/>
      <w:marLeft w:val="0"/>
      <w:marRight w:val="0"/>
      <w:marTop w:val="0"/>
      <w:marBottom w:val="0"/>
      <w:divBdr>
        <w:top w:val="none" w:sz="0" w:space="0" w:color="auto"/>
        <w:left w:val="none" w:sz="0" w:space="0" w:color="auto"/>
        <w:bottom w:val="none" w:sz="0" w:space="0" w:color="auto"/>
        <w:right w:val="none" w:sz="0" w:space="0" w:color="auto"/>
      </w:divBdr>
    </w:div>
    <w:div w:id="742799088">
      <w:bodyDiv w:val="1"/>
      <w:marLeft w:val="0"/>
      <w:marRight w:val="0"/>
      <w:marTop w:val="0"/>
      <w:marBottom w:val="0"/>
      <w:divBdr>
        <w:top w:val="none" w:sz="0" w:space="0" w:color="auto"/>
        <w:left w:val="none" w:sz="0" w:space="0" w:color="auto"/>
        <w:bottom w:val="none" w:sz="0" w:space="0" w:color="auto"/>
        <w:right w:val="none" w:sz="0" w:space="0" w:color="auto"/>
      </w:divBdr>
    </w:div>
    <w:div w:id="814569689">
      <w:bodyDiv w:val="1"/>
      <w:marLeft w:val="0"/>
      <w:marRight w:val="0"/>
      <w:marTop w:val="0"/>
      <w:marBottom w:val="0"/>
      <w:divBdr>
        <w:top w:val="none" w:sz="0" w:space="0" w:color="auto"/>
        <w:left w:val="none" w:sz="0" w:space="0" w:color="auto"/>
        <w:bottom w:val="none" w:sz="0" w:space="0" w:color="auto"/>
        <w:right w:val="none" w:sz="0" w:space="0" w:color="auto"/>
      </w:divBdr>
    </w:div>
    <w:div w:id="819804815">
      <w:bodyDiv w:val="1"/>
      <w:marLeft w:val="0"/>
      <w:marRight w:val="0"/>
      <w:marTop w:val="0"/>
      <w:marBottom w:val="0"/>
      <w:divBdr>
        <w:top w:val="none" w:sz="0" w:space="0" w:color="auto"/>
        <w:left w:val="none" w:sz="0" w:space="0" w:color="auto"/>
        <w:bottom w:val="none" w:sz="0" w:space="0" w:color="auto"/>
        <w:right w:val="none" w:sz="0" w:space="0" w:color="auto"/>
      </w:divBdr>
    </w:div>
    <w:div w:id="827132910">
      <w:bodyDiv w:val="1"/>
      <w:marLeft w:val="0"/>
      <w:marRight w:val="0"/>
      <w:marTop w:val="0"/>
      <w:marBottom w:val="0"/>
      <w:divBdr>
        <w:top w:val="none" w:sz="0" w:space="0" w:color="auto"/>
        <w:left w:val="none" w:sz="0" w:space="0" w:color="auto"/>
        <w:bottom w:val="none" w:sz="0" w:space="0" w:color="auto"/>
        <w:right w:val="none" w:sz="0" w:space="0" w:color="auto"/>
      </w:divBdr>
    </w:div>
    <w:div w:id="829174326">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7178257">
      <w:bodyDiv w:val="1"/>
      <w:marLeft w:val="0"/>
      <w:marRight w:val="0"/>
      <w:marTop w:val="0"/>
      <w:marBottom w:val="0"/>
      <w:divBdr>
        <w:top w:val="none" w:sz="0" w:space="0" w:color="auto"/>
        <w:left w:val="none" w:sz="0" w:space="0" w:color="auto"/>
        <w:bottom w:val="none" w:sz="0" w:space="0" w:color="auto"/>
        <w:right w:val="none" w:sz="0" w:space="0" w:color="auto"/>
      </w:divBdr>
    </w:div>
    <w:div w:id="872959615">
      <w:bodyDiv w:val="1"/>
      <w:marLeft w:val="0"/>
      <w:marRight w:val="0"/>
      <w:marTop w:val="0"/>
      <w:marBottom w:val="0"/>
      <w:divBdr>
        <w:top w:val="none" w:sz="0" w:space="0" w:color="auto"/>
        <w:left w:val="none" w:sz="0" w:space="0" w:color="auto"/>
        <w:bottom w:val="none" w:sz="0" w:space="0" w:color="auto"/>
        <w:right w:val="none" w:sz="0" w:space="0" w:color="auto"/>
      </w:divBdr>
    </w:div>
    <w:div w:id="873687832">
      <w:bodyDiv w:val="1"/>
      <w:marLeft w:val="0"/>
      <w:marRight w:val="0"/>
      <w:marTop w:val="0"/>
      <w:marBottom w:val="0"/>
      <w:divBdr>
        <w:top w:val="none" w:sz="0" w:space="0" w:color="auto"/>
        <w:left w:val="none" w:sz="0" w:space="0" w:color="auto"/>
        <w:bottom w:val="none" w:sz="0" w:space="0" w:color="auto"/>
        <w:right w:val="none" w:sz="0" w:space="0" w:color="auto"/>
      </w:divBdr>
    </w:div>
    <w:div w:id="903029050">
      <w:bodyDiv w:val="1"/>
      <w:marLeft w:val="0"/>
      <w:marRight w:val="0"/>
      <w:marTop w:val="0"/>
      <w:marBottom w:val="0"/>
      <w:divBdr>
        <w:top w:val="none" w:sz="0" w:space="0" w:color="auto"/>
        <w:left w:val="none" w:sz="0" w:space="0" w:color="auto"/>
        <w:bottom w:val="none" w:sz="0" w:space="0" w:color="auto"/>
        <w:right w:val="none" w:sz="0" w:space="0" w:color="auto"/>
      </w:divBdr>
    </w:div>
    <w:div w:id="918715472">
      <w:bodyDiv w:val="1"/>
      <w:marLeft w:val="0"/>
      <w:marRight w:val="0"/>
      <w:marTop w:val="0"/>
      <w:marBottom w:val="0"/>
      <w:divBdr>
        <w:top w:val="none" w:sz="0" w:space="0" w:color="auto"/>
        <w:left w:val="none" w:sz="0" w:space="0" w:color="auto"/>
        <w:bottom w:val="none" w:sz="0" w:space="0" w:color="auto"/>
        <w:right w:val="none" w:sz="0" w:space="0" w:color="auto"/>
      </w:divBdr>
    </w:div>
    <w:div w:id="921569209">
      <w:bodyDiv w:val="1"/>
      <w:marLeft w:val="0"/>
      <w:marRight w:val="0"/>
      <w:marTop w:val="0"/>
      <w:marBottom w:val="0"/>
      <w:divBdr>
        <w:top w:val="none" w:sz="0" w:space="0" w:color="auto"/>
        <w:left w:val="none" w:sz="0" w:space="0" w:color="auto"/>
        <w:bottom w:val="none" w:sz="0" w:space="0" w:color="auto"/>
        <w:right w:val="none" w:sz="0" w:space="0" w:color="auto"/>
      </w:divBdr>
    </w:div>
    <w:div w:id="938752192">
      <w:bodyDiv w:val="1"/>
      <w:marLeft w:val="0"/>
      <w:marRight w:val="0"/>
      <w:marTop w:val="0"/>
      <w:marBottom w:val="0"/>
      <w:divBdr>
        <w:top w:val="none" w:sz="0" w:space="0" w:color="auto"/>
        <w:left w:val="none" w:sz="0" w:space="0" w:color="auto"/>
        <w:bottom w:val="none" w:sz="0" w:space="0" w:color="auto"/>
        <w:right w:val="none" w:sz="0" w:space="0" w:color="auto"/>
      </w:divBdr>
    </w:div>
    <w:div w:id="951328935">
      <w:bodyDiv w:val="1"/>
      <w:marLeft w:val="0"/>
      <w:marRight w:val="0"/>
      <w:marTop w:val="0"/>
      <w:marBottom w:val="0"/>
      <w:divBdr>
        <w:top w:val="none" w:sz="0" w:space="0" w:color="auto"/>
        <w:left w:val="none" w:sz="0" w:space="0" w:color="auto"/>
        <w:bottom w:val="none" w:sz="0" w:space="0" w:color="auto"/>
        <w:right w:val="none" w:sz="0" w:space="0" w:color="auto"/>
      </w:divBdr>
    </w:div>
    <w:div w:id="982856801">
      <w:bodyDiv w:val="1"/>
      <w:marLeft w:val="0"/>
      <w:marRight w:val="0"/>
      <w:marTop w:val="0"/>
      <w:marBottom w:val="0"/>
      <w:divBdr>
        <w:top w:val="none" w:sz="0" w:space="0" w:color="auto"/>
        <w:left w:val="none" w:sz="0" w:space="0" w:color="auto"/>
        <w:bottom w:val="none" w:sz="0" w:space="0" w:color="auto"/>
        <w:right w:val="none" w:sz="0" w:space="0" w:color="auto"/>
      </w:divBdr>
    </w:div>
    <w:div w:id="1028263821">
      <w:bodyDiv w:val="1"/>
      <w:marLeft w:val="0"/>
      <w:marRight w:val="0"/>
      <w:marTop w:val="0"/>
      <w:marBottom w:val="0"/>
      <w:divBdr>
        <w:top w:val="none" w:sz="0" w:space="0" w:color="auto"/>
        <w:left w:val="none" w:sz="0" w:space="0" w:color="auto"/>
        <w:bottom w:val="none" w:sz="0" w:space="0" w:color="auto"/>
        <w:right w:val="none" w:sz="0" w:space="0" w:color="auto"/>
      </w:divBdr>
    </w:div>
    <w:div w:id="1040861881">
      <w:bodyDiv w:val="1"/>
      <w:marLeft w:val="0"/>
      <w:marRight w:val="0"/>
      <w:marTop w:val="0"/>
      <w:marBottom w:val="0"/>
      <w:divBdr>
        <w:top w:val="none" w:sz="0" w:space="0" w:color="auto"/>
        <w:left w:val="none" w:sz="0" w:space="0" w:color="auto"/>
        <w:bottom w:val="none" w:sz="0" w:space="0" w:color="auto"/>
        <w:right w:val="none" w:sz="0" w:space="0" w:color="auto"/>
      </w:divBdr>
    </w:div>
    <w:div w:id="1043989243">
      <w:bodyDiv w:val="1"/>
      <w:marLeft w:val="0"/>
      <w:marRight w:val="0"/>
      <w:marTop w:val="0"/>
      <w:marBottom w:val="0"/>
      <w:divBdr>
        <w:top w:val="none" w:sz="0" w:space="0" w:color="auto"/>
        <w:left w:val="none" w:sz="0" w:space="0" w:color="auto"/>
        <w:bottom w:val="none" w:sz="0" w:space="0" w:color="auto"/>
        <w:right w:val="none" w:sz="0" w:space="0" w:color="auto"/>
      </w:divBdr>
    </w:div>
    <w:div w:id="1044062150">
      <w:bodyDiv w:val="1"/>
      <w:marLeft w:val="0"/>
      <w:marRight w:val="0"/>
      <w:marTop w:val="0"/>
      <w:marBottom w:val="0"/>
      <w:divBdr>
        <w:top w:val="none" w:sz="0" w:space="0" w:color="auto"/>
        <w:left w:val="none" w:sz="0" w:space="0" w:color="auto"/>
        <w:bottom w:val="none" w:sz="0" w:space="0" w:color="auto"/>
        <w:right w:val="none" w:sz="0" w:space="0" w:color="auto"/>
      </w:divBdr>
    </w:div>
    <w:div w:id="1059018499">
      <w:bodyDiv w:val="1"/>
      <w:marLeft w:val="0"/>
      <w:marRight w:val="0"/>
      <w:marTop w:val="0"/>
      <w:marBottom w:val="0"/>
      <w:divBdr>
        <w:top w:val="none" w:sz="0" w:space="0" w:color="auto"/>
        <w:left w:val="none" w:sz="0" w:space="0" w:color="auto"/>
        <w:bottom w:val="none" w:sz="0" w:space="0" w:color="auto"/>
        <w:right w:val="none" w:sz="0" w:space="0" w:color="auto"/>
      </w:divBdr>
    </w:div>
    <w:div w:id="1080102505">
      <w:bodyDiv w:val="1"/>
      <w:marLeft w:val="0"/>
      <w:marRight w:val="0"/>
      <w:marTop w:val="0"/>
      <w:marBottom w:val="0"/>
      <w:divBdr>
        <w:top w:val="none" w:sz="0" w:space="0" w:color="auto"/>
        <w:left w:val="none" w:sz="0" w:space="0" w:color="auto"/>
        <w:bottom w:val="none" w:sz="0" w:space="0" w:color="auto"/>
        <w:right w:val="none" w:sz="0" w:space="0" w:color="auto"/>
      </w:divBdr>
    </w:div>
    <w:div w:id="1081682243">
      <w:bodyDiv w:val="1"/>
      <w:marLeft w:val="0"/>
      <w:marRight w:val="0"/>
      <w:marTop w:val="0"/>
      <w:marBottom w:val="0"/>
      <w:divBdr>
        <w:top w:val="none" w:sz="0" w:space="0" w:color="auto"/>
        <w:left w:val="none" w:sz="0" w:space="0" w:color="auto"/>
        <w:bottom w:val="none" w:sz="0" w:space="0" w:color="auto"/>
        <w:right w:val="none" w:sz="0" w:space="0" w:color="auto"/>
      </w:divBdr>
    </w:div>
    <w:div w:id="1086682538">
      <w:bodyDiv w:val="1"/>
      <w:marLeft w:val="0"/>
      <w:marRight w:val="0"/>
      <w:marTop w:val="0"/>
      <w:marBottom w:val="0"/>
      <w:divBdr>
        <w:top w:val="none" w:sz="0" w:space="0" w:color="auto"/>
        <w:left w:val="none" w:sz="0" w:space="0" w:color="auto"/>
        <w:bottom w:val="none" w:sz="0" w:space="0" w:color="auto"/>
        <w:right w:val="none" w:sz="0" w:space="0" w:color="auto"/>
      </w:divBdr>
    </w:div>
    <w:div w:id="1097940028">
      <w:bodyDiv w:val="1"/>
      <w:marLeft w:val="0"/>
      <w:marRight w:val="0"/>
      <w:marTop w:val="0"/>
      <w:marBottom w:val="0"/>
      <w:divBdr>
        <w:top w:val="none" w:sz="0" w:space="0" w:color="auto"/>
        <w:left w:val="none" w:sz="0" w:space="0" w:color="auto"/>
        <w:bottom w:val="none" w:sz="0" w:space="0" w:color="auto"/>
        <w:right w:val="none" w:sz="0" w:space="0" w:color="auto"/>
      </w:divBdr>
    </w:div>
    <w:div w:id="1110469006">
      <w:bodyDiv w:val="1"/>
      <w:marLeft w:val="0"/>
      <w:marRight w:val="0"/>
      <w:marTop w:val="0"/>
      <w:marBottom w:val="0"/>
      <w:divBdr>
        <w:top w:val="none" w:sz="0" w:space="0" w:color="auto"/>
        <w:left w:val="none" w:sz="0" w:space="0" w:color="auto"/>
        <w:bottom w:val="none" w:sz="0" w:space="0" w:color="auto"/>
        <w:right w:val="none" w:sz="0" w:space="0" w:color="auto"/>
      </w:divBdr>
    </w:div>
    <w:div w:id="1154377195">
      <w:bodyDiv w:val="1"/>
      <w:marLeft w:val="0"/>
      <w:marRight w:val="0"/>
      <w:marTop w:val="0"/>
      <w:marBottom w:val="0"/>
      <w:divBdr>
        <w:top w:val="none" w:sz="0" w:space="0" w:color="auto"/>
        <w:left w:val="none" w:sz="0" w:space="0" w:color="auto"/>
        <w:bottom w:val="none" w:sz="0" w:space="0" w:color="auto"/>
        <w:right w:val="none" w:sz="0" w:space="0" w:color="auto"/>
      </w:divBdr>
    </w:div>
    <w:div w:id="1203399688">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7107905">
      <w:bodyDiv w:val="1"/>
      <w:marLeft w:val="0"/>
      <w:marRight w:val="0"/>
      <w:marTop w:val="0"/>
      <w:marBottom w:val="0"/>
      <w:divBdr>
        <w:top w:val="none" w:sz="0" w:space="0" w:color="auto"/>
        <w:left w:val="none" w:sz="0" w:space="0" w:color="auto"/>
        <w:bottom w:val="none" w:sz="0" w:space="0" w:color="auto"/>
        <w:right w:val="none" w:sz="0" w:space="0" w:color="auto"/>
      </w:divBdr>
    </w:div>
    <w:div w:id="1319768612">
      <w:bodyDiv w:val="1"/>
      <w:marLeft w:val="0"/>
      <w:marRight w:val="0"/>
      <w:marTop w:val="0"/>
      <w:marBottom w:val="0"/>
      <w:divBdr>
        <w:top w:val="none" w:sz="0" w:space="0" w:color="auto"/>
        <w:left w:val="none" w:sz="0" w:space="0" w:color="auto"/>
        <w:bottom w:val="none" w:sz="0" w:space="0" w:color="auto"/>
        <w:right w:val="none" w:sz="0" w:space="0" w:color="auto"/>
      </w:divBdr>
    </w:div>
    <w:div w:id="1323775466">
      <w:bodyDiv w:val="1"/>
      <w:marLeft w:val="0"/>
      <w:marRight w:val="0"/>
      <w:marTop w:val="0"/>
      <w:marBottom w:val="0"/>
      <w:divBdr>
        <w:top w:val="none" w:sz="0" w:space="0" w:color="auto"/>
        <w:left w:val="none" w:sz="0" w:space="0" w:color="auto"/>
        <w:bottom w:val="none" w:sz="0" w:space="0" w:color="auto"/>
        <w:right w:val="none" w:sz="0" w:space="0" w:color="auto"/>
      </w:divBdr>
    </w:div>
    <w:div w:id="1337004062">
      <w:bodyDiv w:val="1"/>
      <w:marLeft w:val="0"/>
      <w:marRight w:val="0"/>
      <w:marTop w:val="0"/>
      <w:marBottom w:val="0"/>
      <w:divBdr>
        <w:top w:val="none" w:sz="0" w:space="0" w:color="auto"/>
        <w:left w:val="none" w:sz="0" w:space="0" w:color="auto"/>
        <w:bottom w:val="none" w:sz="0" w:space="0" w:color="auto"/>
        <w:right w:val="none" w:sz="0" w:space="0" w:color="auto"/>
      </w:divBdr>
    </w:div>
    <w:div w:id="1352301509">
      <w:bodyDiv w:val="1"/>
      <w:marLeft w:val="0"/>
      <w:marRight w:val="0"/>
      <w:marTop w:val="0"/>
      <w:marBottom w:val="0"/>
      <w:divBdr>
        <w:top w:val="none" w:sz="0" w:space="0" w:color="auto"/>
        <w:left w:val="none" w:sz="0" w:space="0" w:color="auto"/>
        <w:bottom w:val="none" w:sz="0" w:space="0" w:color="auto"/>
        <w:right w:val="none" w:sz="0" w:space="0" w:color="auto"/>
      </w:divBdr>
    </w:div>
    <w:div w:id="1360933441">
      <w:bodyDiv w:val="1"/>
      <w:marLeft w:val="0"/>
      <w:marRight w:val="0"/>
      <w:marTop w:val="0"/>
      <w:marBottom w:val="0"/>
      <w:divBdr>
        <w:top w:val="none" w:sz="0" w:space="0" w:color="auto"/>
        <w:left w:val="none" w:sz="0" w:space="0" w:color="auto"/>
        <w:bottom w:val="none" w:sz="0" w:space="0" w:color="auto"/>
        <w:right w:val="none" w:sz="0" w:space="0" w:color="auto"/>
      </w:divBdr>
    </w:div>
    <w:div w:id="1381632997">
      <w:bodyDiv w:val="1"/>
      <w:marLeft w:val="0"/>
      <w:marRight w:val="0"/>
      <w:marTop w:val="0"/>
      <w:marBottom w:val="0"/>
      <w:divBdr>
        <w:top w:val="none" w:sz="0" w:space="0" w:color="auto"/>
        <w:left w:val="none" w:sz="0" w:space="0" w:color="auto"/>
        <w:bottom w:val="none" w:sz="0" w:space="0" w:color="auto"/>
        <w:right w:val="none" w:sz="0" w:space="0" w:color="auto"/>
      </w:divBdr>
    </w:div>
    <w:div w:id="1416392417">
      <w:bodyDiv w:val="1"/>
      <w:marLeft w:val="0"/>
      <w:marRight w:val="0"/>
      <w:marTop w:val="0"/>
      <w:marBottom w:val="0"/>
      <w:divBdr>
        <w:top w:val="none" w:sz="0" w:space="0" w:color="auto"/>
        <w:left w:val="none" w:sz="0" w:space="0" w:color="auto"/>
        <w:bottom w:val="none" w:sz="0" w:space="0" w:color="auto"/>
        <w:right w:val="none" w:sz="0" w:space="0" w:color="auto"/>
      </w:divBdr>
    </w:div>
    <w:div w:id="1423601214">
      <w:bodyDiv w:val="1"/>
      <w:marLeft w:val="0"/>
      <w:marRight w:val="0"/>
      <w:marTop w:val="0"/>
      <w:marBottom w:val="0"/>
      <w:divBdr>
        <w:top w:val="none" w:sz="0" w:space="0" w:color="auto"/>
        <w:left w:val="none" w:sz="0" w:space="0" w:color="auto"/>
        <w:bottom w:val="none" w:sz="0" w:space="0" w:color="auto"/>
        <w:right w:val="none" w:sz="0" w:space="0" w:color="auto"/>
      </w:divBdr>
    </w:div>
    <w:div w:id="1430421364">
      <w:bodyDiv w:val="1"/>
      <w:marLeft w:val="0"/>
      <w:marRight w:val="0"/>
      <w:marTop w:val="0"/>
      <w:marBottom w:val="0"/>
      <w:divBdr>
        <w:top w:val="none" w:sz="0" w:space="0" w:color="auto"/>
        <w:left w:val="none" w:sz="0" w:space="0" w:color="auto"/>
        <w:bottom w:val="none" w:sz="0" w:space="0" w:color="auto"/>
        <w:right w:val="none" w:sz="0" w:space="0" w:color="auto"/>
      </w:divBdr>
    </w:div>
    <w:div w:id="1480028578">
      <w:bodyDiv w:val="1"/>
      <w:marLeft w:val="0"/>
      <w:marRight w:val="0"/>
      <w:marTop w:val="0"/>
      <w:marBottom w:val="0"/>
      <w:divBdr>
        <w:top w:val="none" w:sz="0" w:space="0" w:color="auto"/>
        <w:left w:val="none" w:sz="0" w:space="0" w:color="auto"/>
        <w:bottom w:val="none" w:sz="0" w:space="0" w:color="auto"/>
        <w:right w:val="none" w:sz="0" w:space="0" w:color="auto"/>
      </w:divBdr>
    </w:div>
    <w:div w:id="1480806604">
      <w:bodyDiv w:val="1"/>
      <w:marLeft w:val="0"/>
      <w:marRight w:val="0"/>
      <w:marTop w:val="0"/>
      <w:marBottom w:val="0"/>
      <w:divBdr>
        <w:top w:val="none" w:sz="0" w:space="0" w:color="auto"/>
        <w:left w:val="none" w:sz="0" w:space="0" w:color="auto"/>
        <w:bottom w:val="none" w:sz="0" w:space="0" w:color="auto"/>
        <w:right w:val="none" w:sz="0" w:space="0" w:color="auto"/>
      </w:divBdr>
    </w:div>
    <w:div w:id="1488859899">
      <w:bodyDiv w:val="1"/>
      <w:marLeft w:val="0"/>
      <w:marRight w:val="0"/>
      <w:marTop w:val="0"/>
      <w:marBottom w:val="0"/>
      <w:divBdr>
        <w:top w:val="none" w:sz="0" w:space="0" w:color="auto"/>
        <w:left w:val="none" w:sz="0" w:space="0" w:color="auto"/>
        <w:bottom w:val="none" w:sz="0" w:space="0" w:color="auto"/>
        <w:right w:val="none" w:sz="0" w:space="0" w:color="auto"/>
      </w:divBdr>
    </w:div>
    <w:div w:id="1510296142">
      <w:bodyDiv w:val="1"/>
      <w:marLeft w:val="0"/>
      <w:marRight w:val="0"/>
      <w:marTop w:val="0"/>
      <w:marBottom w:val="0"/>
      <w:divBdr>
        <w:top w:val="none" w:sz="0" w:space="0" w:color="auto"/>
        <w:left w:val="none" w:sz="0" w:space="0" w:color="auto"/>
        <w:bottom w:val="none" w:sz="0" w:space="0" w:color="auto"/>
        <w:right w:val="none" w:sz="0" w:space="0" w:color="auto"/>
      </w:divBdr>
    </w:div>
    <w:div w:id="1565219654">
      <w:bodyDiv w:val="1"/>
      <w:marLeft w:val="0"/>
      <w:marRight w:val="0"/>
      <w:marTop w:val="0"/>
      <w:marBottom w:val="0"/>
      <w:divBdr>
        <w:top w:val="none" w:sz="0" w:space="0" w:color="auto"/>
        <w:left w:val="none" w:sz="0" w:space="0" w:color="auto"/>
        <w:bottom w:val="none" w:sz="0" w:space="0" w:color="auto"/>
        <w:right w:val="none" w:sz="0" w:space="0" w:color="auto"/>
      </w:divBdr>
    </w:div>
    <w:div w:id="1589732088">
      <w:bodyDiv w:val="1"/>
      <w:marLeft w:val="0"/>
      <w:marRight w:val="0"/>
      <w:marTop w:val="0"/>
      <w:marBottom w:val="0"/>
      <w:divBdr>
        <w:top w:val="none" w:sz="0" w:space="0" w:color="auto"/>
        <w:left w:val="none" w:sz="0" w:space="0" w:color="auto"/>
        <w:bottom w:val="none" w:sz="0" w:space="0" w:color="auto"/>
        <w:right w:val="none" w:sz="0" w:space="0" w:color="auto"/>
      </w:divBdr>
    </w:div>
    <w:div w:id="1594514966">
      <w:bodyDiv w:val="1"/>
      <w:marLeft w:val="0"/>
      <w:marRight w:val="0"/>
      <w:marTop w:val="0"/>
      <w:marBottom w:val="0"/>
      <w:divBdr>
        <w:top w:val="none" w:sz="0" w:space="0" w:color="auto"/>
        <w:left w:val="none" w:sz="0" w:space="0" w:color="auto"/>
        <w:bottom w:val="none" w:sz="0" w:space="0" w:color="auto"/>
        <w:right w:val="none" w:sz="0" w:space="0" w:color="auto"/>
      </w:divBdr>
    </w:div>
    <w:div w:id="1660621050">
      <w:bodyDiv w:val="1"/>
      <w:marLeft w:val="0"/>
      <w:marRight w:val="0"/>
      <w:marTop w:val="0"/>
      <w:marBottom w:val="0"/>
      <w:divBdr>
        <w:top w:val="none" w:sz="0" w:space="0" w:color="auto"/>
        <w:left w:val="none" w:sz="0" w:space="0" w:color="auto"/>
        <w:bottom w:val="none" w:sz="0" w:space="0" w:color="auto"/>
        <w:right w:val="none" w:sz="0" w:space="0" w:color="auto"/>
      </w:divBdr>
    </w:div>
    <w:div w:id="1685132664">
      <w:bodyDiv w:val="1"/>
      <w:marLeft w:val="0"/>
      <w:marRight w:val="0"/>
      <w:marTop w:val="0"/>
      <w:marBottom w:val="0"/>
      <w:divBdr>
        <w:top w:val="none" w:sz="0" w:space="0" w:color="auto"/>
        <w:left w:val="none" w:sz="0" w:space="0" w:color="auto"/>
        <w:bottom w:val="none" w:sz="0" w:space="0" w:color="auto"/>
        <w:right w:val="none" w:sz="0" w:space="0" w:color="auto"/>
      </w:divBdr>
    </w:div>
    <w:div w:id="1704593038">
      <w:bodyDiv w:val="1"/>
      <w:marLeft w:val="0"/>
      <w:marRight w:val="0"/>
      <w:marTop w:val="0"/>
      <w:marBottom w:val="0"/>
      <w:divBdr>
        <w:top w:val="none" w:sz="0" w:space="0" w:color="auto"/>
        <w:left w:val="none" w:sz="0" w:space="0" w:color="auto"/>
        <w:bottom w:val="none" w:sz="0" w:space="0" w:color="auto"/>
        <w:right w:val="none" w:sz="0" w:space="0" w:color="auto"/>
      </w:divBdr>
    </w:div>
    <w:div w:id="1704623796">
      <w:bodyDiv w:val="1"/>
      <w:marLeft w:val="0"/>
      <w:marRight w:val="0"/>
      <w:marTop w:val="0"/>
      <w:marBottom w:val="0"/>
      <w:divBdr>
        <w:top w:val="none" w:sz="0" w:space="0" w:color="auto"/>
        <w:left w:val="none" w:sz="0" w:space="0" w:color="auto"/>
        <w:bottom w:val="none" w:sz="0" w:space="0" w:color="auto"/>
        <w:right w:val="none" w:sz="0" w:space="0" w:color="auto"/>
      </w:divBdr>
    </w:div>
    <w:div w:id="1738505659">
      <w:bodyDiv w:val="1"/>
      <w:marLeft w:val="0"/>
      <w:marRight w:val="0"/>
      <w:marTop w:val="0"/>
      <w:marBottom w:val="0"/>
      <w:divBdr>
        <w:top w:val="none" w:sz="0" w:space="0" w:color="auto"/>
        <w:left w:val="none" w:sz="0" w:space="0" w:color="auto"/>
        <w:bottom w:val="none" w:sz="0" w:space="0" w:color="auto"/>
        <w:right w:val="none" w:sz="0" w:space="0" w:color="auto"/>
      </w:divBdr>
    </w:div>
    <w:div w:id="1741367369">
      <w:bodyDiv w:val="1"/>
      <w:marLeft w:val="0"/>
      <w:marRight w:val="0"/>
      <w:marTop w:val="0"/>
      <w:marBottom w:val="0"/>
      <w:divBdr>
        <w:top w:val="none" w:sz="0" w:space="0" w:color="auto"/>
        <w:left w:val="none" w:sz="0" w:space="0" w:color="auto"/>
        <w:bottom w:val="none" w:sz="0" w:space="0" w:color="auto"/>
        <w:right w:val="none" w:sz="0" w:space="0" w:color="auto"/>
      </w:divBdr>
    </w:div>
    <w:div w:id="1824353875">
      <w:bodyDiv w:val="1"/>
      <w:marLeft w:val="0"/>
      <w:marRight w:val="0"/>
      <w:marTop w:val="0"/>
      <w:marBottom w:val="0"/>
      <w:divBdr>
        <w:top w:val="none" w:sz="0" w:space="0" w:color="auto"/>
        <w:left w:val="none" w:sz="0" w:space="0" w:color="auto"/>
        <w:bottom w:val="none" w:sz="0" w:space="0" w:color="auto"/>
        <w:right w:val="none" w:sz="0" w:space="0" w:color="auto"/>
      </w:divBdr>
    </w:div>
    <w:div w:id="1832791178">
      <w:bodyDiv w:val="1"/>
      <w:marLeft w:val="0"/>
      <w:marRight w:val="0"/>
      <w:marTop w:val="0"/>
      <w:marBottom w:val="0"/>
      <w:divBdr>
        <w:top w:val="none" w:sz="0" w:space="0" w:color="auto"/>
        <w:left w:val="none" w:sz="0" w:space="0" w:color="auto"/>
        <w:bottom w:val="none" w:sz="0" w:space="0" w:color="auto"/>
        <w:right w:val="none" w:sz="0" w:space="0" w:color="auto"/>
      </w:divBdr>
    </w:div>
    <w:div w:id="1862280486">
      <w:bodyDiv w:val="1"/>
      <w:marLeft w:val="0"/>
      <w:marRight w:val="0"/>
      <w:marTop w:val="0"/>
      <w:marBottom w:val="0"/>
      <w:divBdr>
        <w:top w:val="none" w:sz="0" w:space="0" w:color="auto"/>
        <w:left w:val="none" w:sz="0" w:space="0" w:color="auto"/>
        <w:bottom w:val="none" w:sz="0" w:space="0" w:color="auto"/>
        <w:right w:val="none" w:sz="0" w:space="0" w:color="auto"/>
      </w:divBdr>
    </w:div>
    <w:div w:id="1865973228">
      <w:bodyDiv w:val="1"/>
      <w:marLeft w:val="0"/>
      <w:marRight w:val="0"/>
      <w:marTop w:val="0"/>
      <w:marBottom w:val="0"/>
      <w:divBdr>
        <w:top w:val="none" w:sz="0" w:space="0" w:color="auto"/>
        <w:left w:val="none" w:sz="0" w:space="0" w:color="auto"/>
        <w:bottom w:val="none" w:sz="0" w:space="0" w:color="auto"/>
        <w:right w:val="none" w:sz="0" w:space="0" w:color="auto"/>
      </w:divBdr>
    </w:div>
    <w:div w:id="1869025686">
      <w:bodyDiv w:val="1"/>
      <w:marLeft w:val="0"/>
      <w:marRight w:val="0"/>
      <w:marTop w:val="0"/>
      <w:marBottom w:val="0"/>
      <w:divBdr>
        <w:top w:val="none" w:sz="0" w:space="0" w:color="auto"/>
        <w:left w:val="none" w:sz="0" w:space="0" w:color="auto"/>
        <w:bottom w:val="none" w:sz="0" w:space="0" w:color="auto"/>
        <w:right w:val="none" w:sz="0" w:space="0" w:color="auto"/>
      </w:divBdr>
    </w:div>
    <w:div w:id="1894583666">
      <w:bodyDiv w:val="1"/>
      <w:marLeft w:val="0"/>
      <w:marRight w:val="0"/>
      <w:marTop w:val="0"/>
      <w:marBottom w:val="0"/>
      <w:divBdr>
        <w:top w:val="none" w:sz="0" w:space="0" w:color="auto"/>
        <w:left w:val="none" w:sz="0" w:space="0" w:color="auto"/>
        <w:bottom w:val="none" w:sz="0" w:space="0" w:color="auto"/>
        <w:right w:val="none" w:sz="0" w:space="0" w:color="auto"/>
      </w:divBdr>
    </w:div>
    <w:div w:id="1933589707">
      <w:bodyDiv w:val="1"/>
      <w:marLeft w:val="0"/>
      <w:marRight w:val="0"/>
      <w:marTop w:val="0"/>
      <w:marBottom w:val="0"/>
      <w:divBdr>
        <w:top w:val="none" w:sz="0" w:space="0" w:color="auto"/>
        <w:left w:val="none" w:sz="0" w:space="0" w:color="auto"/>
        <w:bottom w:val="none" w:sz="0" w:space="0" w:color="auto"/>
        <w:right w:val="none" w:sz="0" w:space="0" w:color="auto"/>
      </w:divBdr>
    </w:div>
    <w:div w:id="1983270373">
      <w:bodyDiv w:val="1"/>
      <w:marLeft w:val="0"/>
      <w:marRight w:val="0"/>
      <w:marTop w:val="0"/>
      <w:marBottom w:val="0"/>
      <w:divBdr>
        <w:top w:val="none" w:sz="0" w:space="0" w:color="auto"/>
        <w:left w:val="none" w:sz="0" w:space="0" w:color="auto"/>
        <w:bottom w:val="none" w:sz="0" w:space="0" w:color="auto"/>
        <w:right w:val="none" w:sz="0" w:space="0" w:color="auto"/>
      </w:divBdr>
    </w:div>
    <w:div w:id="1997608515">
      <w:bodyDiv w:val="1"/>
      <w:marLeft w:val="0"/>
      <w:marRight w:val="0"/>
      <w:marTop w:val="0"/>
      <w:marBottom w:val="0"/>
      <w:divBdr>
        <w:top w:val="none" w:sz="0" w:space="0" w:color="auto"/>
        <w:left w:val="none" w:sz="0" w:space="0" w:color="auto"/>
        <w:bottom w:val="none" w:sz="0" w:space="0" w:color="auto"/>
        <w:right w:val="none" w:sz="0" w:space="0" w:color="auto"/>
      </w:divBdr>
    </w:div>
    <w:div w:id="2027754112">
      <w:bodyDiv w:val="1"/>
      <w:marLeft w:val="0"/>
      <w:marRight w:val="0"/>
      <w:marTop w:val="0"/>
      <w:marBottom w:val="0"/>
      <w:divBdr>
        <w:top w:val="none" w:sz="0" w:space="0" w:color="auto"/>
        <w:left w:val="none" w:sz="0" w:space="0" w:color="auto"/>
        <w:bottom w:val="none" w:sz="0" w:space="0" w:color="auto"/>
        <w:right w:val="none" w:sz="0" w:space="0" w:color="auto"/>
      </w:divBdr>
    </w:div>
    <w:div w:id="2034765116">
      <w:bodyDiv w:val="1"/>
      <w:marLeft w:val="0"/>
      <w:marRight w:val="0"/>
      <w:marTop w:val="0"/>
      <w:marBottom w:val="0"/>
      <w:divBdr>
        <w:top w:val="none" w:sz="0" w:space="0" w:color="auto"/>
        <w:left w:val="none" w:sz="0" w:space="0" w:color="auto"/>
        <w:bottom w:val="none" w:sz="0" w:space="0" w:color="auto"/>
        <w:right w:val="none" w:sz="0" w:space="0" w:color="auto"/>
      </w:divBdr>
    </w:div>
    <w:div w:id="2050445899">
      <w:bodyDiv w:val="1"/>
      <w:marLeft w:val="0"/>
      <w:marRight w:val="0"/>
      <w:marTop w:val="0"/>
      <w:marBottom w:val="0"/>
      <w:divBdr>
        <w:top w:val="none" w:sz="0" w:space="0" w:color="auto"/>
        <w:left w:val="none" w:sz="0" w:space="0" w:color="auto"/>
        <w:bottom w:val="none" w:sz="0" w:space="0" w:color="auto"/>
        <w:right w:val="none" w:sz="0" w:space="0" w:color="auto"/>
      </w:divBdr>
    </w:div>
    <w:div w:id="2060083858">
      <w:bodyDiv w:val="1"/>
      <w:marLeft w:val="0"/>
      <w:marRight w:val="0"/>
      <w:marTop w:val="0"/>
      <w:marBottom w:val="0"/>
      <w:divBdr>
        <w:top w:val="none" w:sz="0" w:space="0" w:color="auto"/>
        <w:left w:val="none" w:sz="0" w:space="0" w:color="auto"/>
        <w:bottom w:val="none" w:sz="0" w:space="0" w:color="auto"/>
        <w:right w:val="none" w:sz="0" w:space="0" w:color="auto"/>
      </w:divBdr>
    </w:div>
    <w:div w:id="2076586116">
      <w:bodyDiv w:val="1"/>
      <w:marLeft w:val="0"/>
      <w:marRight w:val="0"/>
      <w:marTop w:val="0"/>
      <w:marBottom w:val="0"/>
      <w:divBdr>
        <w:top w:val="none" w:sz="0" w:space="0" w:color="auto"/>
        <w:left w:val="none" w:sz="0" w:space="0" w:color="auto"/>
        <w:bottom w:val="none" w:sz="0" w:space="0" w:color="auto"/>
        <w:right w:val="none" w:sz="0" w:space="0" w:color="auto"/>
      </w:divBdr>
    </w:div>
    <w:div w:id="2083215336">
      <w:bodyDiv w:val="1"/>
      <w:marLeft w:val="0"/>
      <w:marRight w:val="0"/>
      <w:marTop w:val="0"/>
      <w:marBottom w:val="0"/>
      <w:divBdr>
        <w:top w:val="none" w:sz="0" w:space="0" w:color="auto"/>
        <w:left w:val="none" w:sz="0" w:space="0" w:color="auto"/>
        <w:bottom w:val="none" w:sz="0" w:space="0" w:color="auto"/>
        <w:right w:val="none" w:sz="0" w:space="0" w:color="auto"/>
      </w:divBdr>
    </w:div>
    <w:div w:id="2087527654">
      <w:bodyDiv w:val="1"/>
      <w:marLeft w:val="0"/>
      <w:marRight w:val="0"/>
      <w:marTop w:val="0"/>
      <w:marBottom w:val="0"/>
      <w:divBdr>
        <w:top w:val="none" w:sz="0" w:space="0" w:color="auto"/>
        <w:left w:val="none" w:sz="0" w:space="0" w:color="auto"/>
        <w:bottom w:val="none" w:sz="0" w:space="0" w:color="auto"/>
        <w:right w:val="none" w:sz="0" w:space="0" w:color="auto"/>
      </w:divBdr>
    </w:div>
    <w:div w:id="2091193944">
      <w:bodyDiv w:val="1"/>
      <w:marLeft w:val="0"/>
      <w:marRight w:val="0"/>
      <w:marTop w:val="0"/>
      <w:marBottom w:val="0"/>
      <w:divBdr>
        <w:top w:val="none" w:sz="0" w:space="0" w:color="auto"/>
        <w:left w:val="none" w:sz="0" w:space="0" w:color="auto"/>
        <w:bottom w:val="none" w:sz="0" w:space="0" w:color="auto"/>
        <w:right w:val="none" w:sz="0" w:space="0" w:color="auto"/>
      </w:divBdr>
    </w:div>
    <w:div w:id="2109814862">
      <w:bodyDiv w:val="1"/>
      <w:marLeft w:val="0"/>
      <w:marRight w:val="0"/>
      <w:marTop w:val="0"/>
      <w:marBottom w:val="0"/>
      <w:divBdr>
        <w:top w:val="none" w:sz="0" w:space="0" w:color="auto"/>
        <w:left w:val="none" w:sz="0" w:space="0" w:color="auto"/>
        <w:bottom w:val="none" w:sz="0" w:space="0" w:color="auto"/>
        <w:right w:val="none" w:sz="0" w:space="0" w:color="auto"/>
      </w:divBdr>
    </w:div>
    <w:div w:id="212437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doi.org/10.1093/restud/rdae00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hyperlink" Target="https://drive.google.com/drive/folders/1O0pu9jao5SKHcA3tfUSG0iqCa1CI-g0I?usp=shari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doi.org/10.31219/osf.io/bqmws" TargetMode="Externa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C2123-21BF-4069-8831-DB26DD81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19649</TotalTime>
  <Pages>13</Pages>
  <Words>2534</Words>
  <Characters>13941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2266</cp:revision>
  <cp:lastPrinted>2024-11-09T19:13:00Z</cp:lastPrinted>
  <dcterms:created xsi:type="dcterms:W3CDTF">2013-09-22T22:09:00Z</dcterms:created>
  <dcterms:modified xsi:type="dcterms:W3CDTF">2025-03-24T18:11:00Z</dcterms:modified>
</cp:coreProperties>
</file>