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1"/>
        </w:rPr>
        <w:t xml:space="preserve">במשנה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רבי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יהושע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מקובל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מרבן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יוחנן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זכאי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מרבו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מרבו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הלכה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למשה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מסיני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לטמא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ולטהר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לרחק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ולקרב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לרחק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המקורבין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בזרוע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ולקרב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המרוחקין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בזרוע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..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רבי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יהודה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לקרב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לרחק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רבי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שמעון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להשוות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המחלוקת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וחכמים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אומרים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לרחק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לקרב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לעשות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שנאמר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אנוכי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שולח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והנורא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והשיב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מלאכי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במלאכי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ההדגשה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במלאכי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נמסרו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ההדגשה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איזשהו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שנמסר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במלאכי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החמסים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החמסים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שיסיר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החמסים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במפרשי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חלוקות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').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לההדגשה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שהעידו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שלשלת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45)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יהושע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חנניא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יוחנן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המוזכרים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המוזכר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נשלמות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בזוהר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</w:t>
      </w:r>
      <w:r w:rsidDel="00000000" w:rsidR="00000000" w:rsidRPr="00000000">
        <w:rPr>
          <w:sz w:val="28"/>
          <w:szCs w:val="28"/>
          <w:rtl w:val="1"/>
        </w:rPr>
        <w:t xml:space="preserve">,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ופעולה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להשוות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המחלוקת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התוס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ביקש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8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2),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המשניות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הודיע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(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שהודיע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פינחס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תרגום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תשלח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שמכ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בדיבורו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ששלימות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בצפנת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פענח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להתוספתא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חנניה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ויקרא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ויצא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הממזרין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מעצמן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תלמידו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מעצמן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הצפע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