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ascii="方正仿宋_GB2312" w:hAnsi="方正仿宋_GB2312" w:eastAsia="方正仿宋_GB2312" w:cs="方正仿宋_GB2312"/>
          <w:sz w:val="44"/>
          <w:szCs w:val="44"/>
        </w:rPr>
        <w:sectPr>
          <w:footerReference r:id="rId3" w:type="default"/>
          <w:pgSz w:w="11906" w:h="16838"/>
          <w:pgMar w:top="2098" w:right="1474" w:bottom="1984" w:left="1587" w:header="851" w:footer="992" w:gutter="0"/>
          <w:pgNumType w:fmt="decimal"/>
          <w:cols w:space="425" w:num="1"/>
          <w:docGrid w:type="lines" w:linePitch="312" w:charSpace="0"/>
        </w:sectPr>
      </w:pPr>
    </w:p>
    <w:p>
      <w:pPr>
        <w:jc w:val="both"/>
        <w:rPr>
          <w:rFonts w:hint="eastAsia" w:ascii="方正小标宋简体" w:hAnsi="方正小标宋简体" w:eastAsia="方正小标宋简体" w:cs="方正小标宋简体"/>
          <w:sz w:val="44"/>
          <w:szCs w:val="44"/>
        </w:rPr>
      </w:pPr>
      <w:r>
        <w:rPr>
          <w:rFonts w:hint="eastAsia" w:ascii="方正仿宋_GB2312" w:hAnsi="方正仿宋_GB2312" w:eastAsia="方正仿宋_GB2312" w:cs="方正仿宋_GB2312"/>
          <w:sz w:val="44"/>
          <w:szCs w:val="44"/>
        </w:rPr>
        <w:t>加强国家安全教育，筑牢中华民族安全之基</w:t>
      </w:r>
    </w:p>
    <w:p>
      <w:pPr>
        <w:keepNext w:val="0"/>
        <w:keepLines w:val="0"/>
        <w:pageBreakBefore w:val="0"/>
        <w:widowControl w:val="0"/>
        <w:kinsoku/>
        <w:wordWrap/>
        <w:overflowPunct/>
        <w:topLinePunct w:val="0"/>
        <w:autoSpaceDE/>
        <w:autoSpaceDN/>
        <w:bidi w:val="0"/>
        <w:adjustRightInd/>
        <w:snapToGrid/>
        <w:spacing w:line="600" w:lineRule="exact"/>
        <w:ind w:firstLine="420"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Fonts w:hint="eastAsia" w:ascii="方正仿宋_GB2312" w:hAnsi="方正仿宋_GB2312" w:eastAsia="方正仿宋_GB2312" w:cs="方正仿宋_GB2312"/>
          <w:i w:val="0"/>
          <w:iCs w:val="0"/>
          <w:caps w:val="0"/>
          <w:color w:val="333333"/>
          <w:spacing w:val="0"/>
          <w:sz w:val="21"/>
          <w:szCs w:val="21"/>
          <w:shd w:val="clear" w:fill="FFFFFF"/>
        </w:rPr>
        <w:t>“</w:t>
      </w:r>
      <w:r>
        <w:rPr>
          <w:rStyle w:val="6"/>
          <w:rFonts w:hint="eastAsia" w:ascii="方正仿宋_GB2312" w:hAnsi="方正仿宋_GB2312" w:eastAsia="方正仿宋_GB2312" w:cs="方正仿宋_GB2312"/>
          <w:b/>
          <w:bCs/>
          <w:i w:val="0"/>
          <w:iCs w:val="0"/>
          <w:caps w:val="0"/>
          <w:color w:val="666666"/>
          <w:spacing w:val="0"/>
          <w:sz w:val="32"/>
          <w:szCs w:val="32"/>
        </w:rPr>
        <w:t>苟利国家生死以，岂因祸福避趋之</w:t>
      </w:r>
      <w:r>
        <w:rPr>
          <w:rFonts w:hint="eastAsia" w:ascii="方正仿宋_GB2312" w:hAnsi="方正仿宋_GB2312" w:eastAsia="方正仿宋_GB2312" w:cs="方正仿宋_GB2312"/>
          <w:i w:val="0"/>
          <w:iCs w:val="0"/>
          <w:caps w:val="0"/>
          <w:color w:val="333333"/>
          <w:spacing w:val="0"/>
          <w:sz w:val="21"/>
          <w:szCs w:val="21"/>
          <w:shd w:val="clear" w:fill="FFFFFF"/>
        </w:rPr>
        <w:t>”</w:t>
      </w: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当今国家正当盛强，国际风云动荡不安，国家安全不容忽视，国家安全问题日益凸显。在这个背景下，加强国家安全教育显得尤为重要。国家安全教育不仅是维护国家安全的需要，也是促进国家长治久安、实现中华民族伟大复兴的重要保障。</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国家安全教育是国家安全保障体系的重要组成部分，所以我提出以下几点建议：</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1. 提高国民安全意识。通过积极开展国家安全教育，可以增强国民对国家安全的认识，提高对各种安全风险和威胁的警惕性，增强自我保护意识。</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2. 巩固国家安全基础。国家安全教育有助于巩固国家安全的政治、经济、军事、文化等方面的基础，保障国家长治久安。</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3. 维护国家稳定。国家安全教育可以促进社会和谐稳定，减少社会矛盾和冲突，维护国家政治安全和社会稳定。</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4. 增强国家软实力。国家安全教育有助于提升国家的软实力，增强国家在国际上的影响力和竞争力，树立良好的国家形象。</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 xml:space="preserve">目前，我国国家安全教育工作取得了一定成绩，现在我国对于国家安全教育的重视性并非十全十美也存在一些不足之处，所以我也诚恳的指出一些问题： </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1. 教育内容不够系统全面。目前国家安全教育的教育内容相对零散，缺乏系统性和全面性，需要进一步完善。</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2. 教育手段不够多样化。目前国家安全教育主要通过宣传、教育活动等方式开展，缺乏多样化的教育手段，需要创新教育手段，例如将国家安全教育融入到生活之中，增加教育的趣味性从而提高教育效果。</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3. 教育对象覆盖面有限。目前国家安全教育主要面向学生和部分特定人群，覆盖面有限，需要扩大教育对象的覆盖范围，将国家安全教育纳入社会教育体系。</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4. 教育资源不够充足。目前国家安全教育的教育资源相对不足，需要增加投入，提高教育资源的供给水平。</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加强国家安全教育的对策，为了进一步加强国家安全教育，筑牢中华民族安全之基，可以采取以下对策：</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1. 健全国家安全教育体系。加强对国家安全教育的组织领导，建立健全国家安全教育体系，明确教育内容和教育目标，确保国家安全教育的全面性和系统性。</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2. 创新教育手段和方法。创新国家安全教育的教育手段和方法，利用现代信息技术和传播手段，开展多样化、生动形象的国家安全教育活动，提高教育效果。</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3. 扩大教育对象覆盖面。扩大国家安全教育的教育对象覆盖面，将国家安全教育纳入学校教育、社会教育、军队教育等各个领域，使更多的人受到国家安全教育的影响。</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4. 加大教育投入。加大对国家安全教育的投入，增加教育资源的供给，提高国家安全教育的质量和水平。</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国家安全教育是中华民族安全之基，是实现中华民族伟大复兴的重要保障。加强国家安全教育，需要全社会的共同努力，通过不懈的努力和持续的改进，筑牢中华民族安全之基，实现国家安全和人民安居乐业的美好愿景和实现中华民</w:t>
      </w:r>
      <w:bookmarkStart w:id="0" w:name="_GoBack"/>
      <w:bookmarkEnd w:id="0"/>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族伟大复兴的宏图。</w:t>
      </w:r>
    </w:p>
    <w:p>
      <w:pPr>
        <w:jc w:val="center"/>
        <w:rPr>
          <w:rStyle w:val="6"/>
          <w:rFonts w:hint="default" w:ascii="方正仿宋_GB2312" w:hAnsi="方正仿宋_GB2312" w:eastAsia="方正仿宋_GB2312" w:cs="方正仿宋_GB2312"/>
          <w:b/>
          <w:bCs/>
          <w:i w:val="0"/>
          <w:iCs w:val="0"/>
          <w:caps w:val="0"/>
          <w:color w:val="666666"/>
          <w:spacing w:val="0"/>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翟靖昊 电气233班 电气工程学院 19529100661</w:t>
      </w:r>
    </w:p>
    <w:p>
      <w:pPr>
        <w:rPr>
          <w:rStyle w:val="6"/>
          <w:rFonts w:hint="eastAsia" w:ascii="方正仿宋_GB2312" w:hAnsi="方正仿宋_GB2312" w:eastAsia="方正仿宋_GB2312" w:cs="方正仿宋_GB2312"/>
          <w:b/>
          <w:bCs/>
          <w:i w:val="0"/>
          <w:iCs w:val="0"/>
          <w:caps w:val="0"/>
          <w:color w:val="666666"/>
          <w:spacing w:val="0"/>
          <w:sz w:val="32"/>
          <w:szCs w:val="32"/>
          <w:lang w:val="en-US" w:eastAsia="zh-CN"/>
        </w:rPr>
      </w:pPr>
    </w:p>
    <w:p>
      <w:pPr>
        <w:rPr>
          <w:rFonts w:hint="default" w:ascii="方正仿宋_GB2312" w:hAnsi="方正仿宋_GB2312" w:eastAsia="方正仿宋_GB2312" w:cs="方正仿宋_GB2312"/>
          <w:sz w:val="32"/>
          <w:szCs w:val="32"/>
          <w:lang w:val="en-US" w:eastAsia="zh-CN"/>
        </w:rPr>
      </w:pPr>
      <w:r>
        <w:rPr>
          <w:rStyle w:val="6"/>
          <w:rFonts w:hint="eastAsia" w:ascii="方正仿宋_GB2312" w:hAnsi="方正仿宋_GB2312" w:eastAsia="方正仿宋_GB2312" w:cs="方正仿宋_GB2312"/>
          <w:b/>
          <w:bCs/>
          <w:i w:val="0"/>
          <w:iCs w:val="0"/>
          <w:caps w:val="0"/>
          <w:color w:val="666666"/>
          <w:spacing w:val="0"/>
          <w:sz w:val="32"/>
          <w:szCs w:val="32"/>
          <w:lang w:val="en-US" w:eastAsia="zh-CN"/>
        </w:rPr>
        <w:tab/>
      </w:r>
    </w:p>
    <w:sectPr>
      <w:footerReference r:id="rId4" w:type="default"/>
      <w:type w:val="continuous"/>
      <w:pgSz w:w="11906" w:h="16838"/>
      <w:pgMar w:top="2098" w:right="1474" w:bottom="1984" w:left="158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1" w:fontKey="{47F6ADA9-A57A-46F0-A32E-D4F10EED8914}"/>
  </w:font>
  <w:font w:name="方正小标宋简体">
    <w:panose1 w:val="02000000000000000000"/>
    <w:charset w:val="86"/>
    <w:family w:val="auto"/>
    <w:pitch w:val="default"/>
    <w:sig w:usb0="00000001" w:usb1="08000000" w:usb2="00000000" w:usb3="00000000" w:csb0="00040000" w:csb1="00000000"/>
    <w:embedRegular r:id="rId2" w:fontKey="{1B12AC6D-25C8-4A99-8912-2E5DDB48529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ascii="宋体" w:hAnsi="宋体" w:eastAsia="宋体" w:cs="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ascii="宋体" w:hAnsi="宋体" w:eastAsia="宋体" w:cs="宋体"/>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2"/>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1ZDExYjExYTNkM2Q2NTlhZmI0OGI0MzA3ZmFkNzgifQ=="/>
    <w:docVar w:name="KSO_WPS_MARK_KEY" w:val="1fa93184-d46f-4cd1-9fd1-b027054009f9"/>
  </w:docVars>
  <w:rsids>
    <w:rsidRoot w:val="79BA714F"/>
    <w:rsid w:val="07C23DE8"/>
    <w:rsid w:val="2BAE0344"/>
    <w:rsid w:val="35E410ED"/>
    <w:rsid w:val="79BA7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1148</Words>
  <Characters>1172</Characters>
  <Lines>0</Lines>
  <Paragraphs>0</Paragraphs>
  <TotalTime>1</TotalTime>
  <ScaleCrop>false</ScaleCrop>
  <LinksUpToDate>false</LinksUpToDate>
  <CharactersWithSpaces>1189</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2024-03-28T03:32:00Z</dcterms:created>
  <dc:creator>Emm~</dc:creator>
  <cp:lastModifiedBy>Emm~</cp:lastModifiedBy>
  <dcterms:modified xsi:type="dcterms:W3CDTF">2024-03-28T05:15:22Z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32EE65DE1ADE438495506D1BC2D69424</vt:lpwstr>
  </property>
</Properties>
</file>