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翟靖昊</w:t>
      </w:r>
    </w:p>
    <w:p>
      <w:pPr>
        <w:pStyle w:val="Contact"/>
      </w:pPr>
      <w:r>
        <w:t>电话：19529100661 ｜ 邮箱：z3090194616@outlook.com ｜ 到岗：2026年9月起</w:t>
      </w:r>
    </w:p>
    <w:p>
      <w:pPr>
        <w:pStyle w:val="Contact"/>
      </w:pPr>
      <w:r>
        <w:t>政治面貌：中共党员 ｜ 意向城市：成都</w:t>
      </w:r>
    </w:p>
    <w:p>
      <w:pPr>
        <w:pStyle w:val="Heading2"/>
      </w:pPr>
      <w:r>
        <w:t>求职意向</w:t>
      </w:r>
    </w:p>
    <w:p>
      <w:pPr>
        <w:pStyle w:val="Body"/>
      </w:pPr>
      <w:r>
        <w:t>行政专员 / 人事行政助理</w:t>
      </w:r>
    </w:p>
    <w:p>
      <w:pPr>
        <w:pStyle w:val="Heading2"/>
      </w:pPr>
      <w:r>
        <w:t>个人定位</w:t>
      </w:r>
    </w:p>
    <w:p>
      <w:pPr>
        <w:pStyle w:val="Body"/>
      </w:pPr>
      <w:r>
        <w:t>行政事务与活动执行经验扎实的应届毕业生：独立管理354人信息台账、统筹124人技能等级认定全流程报名，擅长数据整理、公文写作与多方沟通；电气自动化工科背景兼具逻辑思维与动手能力，已明确职业方向为行政管理，可快速上手行政 / 人事行政助理岗位，愿从基础做起，在成都长期稳定发展。</w:t>
      </w:r>
    </w:p>
    <w:p>
      <w:pPr>
        <w:pStyle w:val="Heading2"/>
      </w:pPr>
      <w:r>
        <w:t>教育背景</w:t>
      </w:r>
    </w:p>
    <w:p>
      <w:pPr>
        <w:pStyle w:val="Body"/>
      </w:pPr>
      <w:r>
        <w:rPr>
          <w:b/>
        </w:rPr>
        <w:t>辽宁工程职业学院</w:t>
      </w:r>
      <w:r>
        <w:t xml:space="preserve"> ｜ 电气自动化技术（全日制专科） ｜ 2023.09 – 2026.07</w:t>
      </w:r>
    </w:p>
    <w:p>
      <w:pPr>
        <w:pStyle w:val="Heading2"/>
      </w:pPr>
      <w:r>
        <w:t>项目经历</w:t>
      </w:r>
    </w:p>
    <w:p>
      <w:pPr>
        <w:pStyle w:val="Pos"/>
      </w:pPr>
      <w:r>
        <w:t>职业技能等级认定报名统筹（124人 · 电工三级）　　2025 – 2026</w:t>
      </w:r>
    </w:p>
    <w:p>
      <w:pPr>
        <w:pStyle w:val="Bullet"/>
      </w:pPr>
      <w:r>
        <w:t>• 统筹124名学生电工（三级）认定的报名组织、信息核对与团体材料报送，全流程零差错</w:t>
      </w:r>
    </w:p>
    <w:p>
      <w:pPr>
        <w:pStyle w:val="Bullet"/>
      </w:pPr>
      <w:r>
        <w:t>• 牵头整理团体学籍名册等申报材料，支撑6类学生事务顺利落地</w:t>
      </w:r>
    </w:p>
    <w:p>
      <w:pPr>
        <w:pStyle w:val="Bullet"/>
      </w:pPr>
      <w:r>
        <w:t>• 经手材料已制成脱敏样例，形成8页作品集备查</w:t>
      </w:r>
    </w:p>
    <w:p>
      <w:pPr>
        <w:pStyle w:val="Heading2"/>
      </w:pPr>
      <w:r>
        <w:t>在校经历</w:t>
      </w:r>
    </w:p>
    <w:p>
      <w:pPr>
        <w:pStyle w:val="Pos"/>
      </w:pPr>
      <w:r>
        <w:t>辅导员助理（行政事务方向）｜ 辽宁工程职业学院</w:t>
      </w:r>
    </w:p>
    <w:p>
      <w:pPr>
        <w:pStyle w:val="Bullet"/>
      </w:pPr>
      <w:r>
        <w:t>• 信息与档案管理：独立管理354名学生信息台账与档案，统筹考试报名、评优材料收集，运用 Word / Excel 批量完成数据录入与核对，全流程零差错归档</w:t>
      </w:r>
    </w:p>
    <w:p>
      <w:pPr>
        <w:pStyle w:val="Bullet"/>
      </w:pPr>
      <w:r>
        <w:t>• 活动统筹执行：全程参与多场校园活动的筹备、人员对接、现场执行与复盘，熟悉会务、物料与流程管控全链条</w:t>
      </w:r>
    </w:p>
    <w:p>
      <w:pPr>
        <w:pStyle w:val="Bullet"/>
      </w:pPr>
      <w:r>
        <w:t>• 多任务并行：长期同步跟进3项以上事务，清单化推进、节点确认，沟通协调与文书处理效率高</w:t>
      </w:r>
    </w:p>
    <w:p>
      <w:pPr>
        <w:pStyle w:val="Pos"/>
      </w:pPr>
      <w:r>
        <w:t>班级团支部书记｜ 辽宁工程职业学院</w:t>
      </w:r>
    </w:p>
    <w:p>
      <w:pPr>
        <w:pStyle w:val="Bullet"/>
      </w:pPr>
      <w:r>
        <w:t>• 制度建设与台账管理：完善团支部组织架构与团员档案制度，规范团费收缴并建立清晰准确的收缴记录</w:t>
      </w:r>
    </w:p>
    <w:p>
      <w:pPr>
        <w:pStyle w:val="Bullet"/>
      </w:pPr>
      <w:r>
        <w:t>• 活动组织执行：以线上线下结合方式组织“青年大学习”等主题团课，负责通知、签到、纪要等会务全流程</w:t>
      </w:r>
    </w:p>
    <w:p>
      <w:pPr>
        <w:pStyle w:val="Bullet"/>
      </w:pPr>
      <w:r>
        <w:t>• 公文材料写作：独立撰写工作计划、工作总结与活动方案等材料，文字表达规范、条理清晰</w:t>
      </w:r>
    </w:p>
    <w:p>
      <w:pPr>
        <w:pStyle w:val="Heading2"/>
      </w:pPr>
      <w:r>
        <w:t>荣誉与资质</w:t>
      </w:r>
    </w:p>
    <w:p>
      <w:pPr>
        <w:pStyle w:val="Bullet"/>
      </w:pPr>
      <w:r>
        <w:t>• 2026.06 加入中国共产党；2026 校级“优秀毕业生”</w:t>
      </w:r>
    </w:p>
    <w:p>
      <w:pPr>
        <w:pStyle w:val="Bullet"/>
      </w:pPr>
      <w:r>
        <w:t>• 2025 院级“优秀团员”“优秀学生干部”</w:t>
      </w:r>
    </w:p>
    <w:p>
      <w:pPr>
        <w:pStyle w:val="Bullet"/>
      </w:pPr>
      <w:r>
        <w:t>• 2024 国家励志奖学金；辽宁省职业技能大赛“智能制造”赛项第12名</w:t>
      </w:r>
    </w:p>
    <w:p>
      <w:pPr>
        <w:pStyle w:val="Bullet"/>
      </w:pPr>
      <w:r>
        <w:t>• 大学英语B级；普通话二级乙等</w:t>
      </w:r>
    </w:p>
    <w:p>
      <w:pPr>
        <w:pStyle w:val="Heading2"/>
      </w:pPr>
      <w:r>
        <w:t>专业技能</w:t>
      </w:r>
    </w:p>
    <w:p>
      <w:pPr>
        <w:pStyle w:val="Bullet"/>
      </w:pPr>
      <w:r>
        <w:t>• 办公软件：Word（台账与公文排版）、Excel（数据录入、函数与数据透视表）、PPT（汇报演示制作）</w:t>
      </w:r>
    </w:p>
    <w:p>
      <w:pPr>
        <w:pStyle w:val="Bullet"/>
      </w:pPr>
      <w:r>
        <w:t>• 公文与会务：工作计划 / 总结 / 方案写作，通知、签到、纪要等会务全流程</w:t>
      </w:r>
    </w:p>
    <w:p>
      <w:pPr>
        <w:pStyle w:val="Bullet"/>
      </w:pPr>
      <w:r>
        <w:t>• 图文处理：PS / SAI2 基础图文处理</w:t>
      </w:r>
    </w:p>
    <w:p>
      <w:pPr>
        <w:pStyle w:val="Heading2"/>
      </w:pPr>
      <w:r>
        <w:t>自我评价</w:t>
      </w:r>
    </w:p>
    <w:p>
      <w:pPr>
        <w:pStyle w:val="Body"/>
      </w:pPr>
      <w:r>
        <w:t>严谨细致、执行力强，习惯以清单与节点推进工作，经手事务零差错；性格沉稳、善于倾听与协调，能与不同角色高效沟通；愿从基层行政做起，脚踏实地、长期稳定发展，快速成为团队可信赖的行政支持者。</w:t>
      </w:r>
    </w:p>
    <w:sectPr w:rsidR="00FC693F" w:rsidRPr="0006063C" w:rsidSect="00034616">
      <w:pgSz w:w="11906" w:h="16838"/>
      <w:pgMar w:top="794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basedOn w:val="Normal"/>
    <w:rPr>
      <w:rFonts w:ascii="微软雅黑" w:hAnsi="微软雅黑"/>
      <w:sz w:val="21"/>
    </w:rPr>
  </w:style>
  <w:style w:type="paragraph" w:customStyle="1" w:styleId="Pos">
    <w:name w:val="Pos"/>
    <w:basedOn w:val="Body"/>
    <w:rPr>
      <w:b/>
    </w:rPr>
  </w:style>
  <w:style w:type="paragraph" w:customStyle="1" w:styleId="Bullet">
    <w:name w:val="Bullet"/>
    <w:basedOn w:val="Body"/>
  </w:style>
  <w:style w:type="paragraph" w:customStyle="1" w:styleId="Contact">
    <w:name w:val="Contact"/>
    <w:basedOn w:val="Normal"/>
    <w:rPr>
      <w:rFonts w:ascii="微软雅黑" w:hAnsi="微软雅黑"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