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 Display" w:hAnsi="Aptos Display"/>
          <w:b/>
          <w:color w:val="182D4A"/>
          <w:sz w:val="44"/>
        </w:rPr>
        <w:t>Painel</w:t>
      </w:r>
    </w:p>
    <w:p>
      <w:r>
        <w:rPr>
          <w:rFonts w:ascii="Aptos" w:hAnsi="Aptos"/>
          <w:color w:val="5C6875"/>
          <w:sz w:val="22"/>
        </w:rPr>
        <w:t>Especificação funcional enterprise da visão operacional da unidade.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381"/>
            <w:tcMar>
              <w:top w:w="110" w:type="dxa"/>
              <w:left w:w="110" w:type="dxa"/>
              <w:bottom w:w="110" w:type="dxa"/>
              <w:right w:w="110" w:type="dxa"/>
            </w:tcMar>
            <w:shd w:fill="D7E6F7"/>
            <w:vAlign w:val="center"/>
          </w:tcPr>
          <w:p>
            <w:pPr>
              <w:jc w:val="left"/>
            </w:pPr>
            <w:r/>
            <w:r>
              <w:rPr>
                <w:b/>
                <w:color w:val="182D4A"/>
                <w:sz w:val="21"/>
              </w:rPr>
              <w:t>Produto</w:t>
            </w:r>
          </w:p>
        </w:tc>
        <w:tc>
          <w:tcPr>
            <w:tcW w:type="dxa" w:w="6690"/>
            <w:tcMar>
              <w:top w:w="110" w:type="dxa"/>
              <w:left w:w="110" w:type="dxa"/>
              <w:bottom w:w="110" w:type="dxa"/>
              <w:right w:w="110" w:type="dxa"/>
            </w:tcMar>
            <w:shd w:fill="D7E6F7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VITRAS</w:t>
            </w:r>
          </w:p>
        </w:tc>
      </w:tr>
      <w:tr>
        <w:tc>
          <w:tcPr>
            <w:tcW w:type="dxa" w:w="238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182D4A"/>
                <w:sz w:val="21"/>
              </w:rPr>
              <w:t>Módulo</w:t>
            </w:r>
          </w:p>
        </w:tc>
        <w:tc>
          <w:tcPr>
            <w:tcW w:type="dxa" w:w="669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Dashboard / Visão Operacional da Unidade</w:t>
            </w:r>
          </w:p>
        </w:tc>
      </w:tr>
      <w:tr>
        <w:tc>
          <w:tcPr>
            <w:tcW w:type="dxa" w:w="238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182D4A"/>
                <w:sz w:val="21"/>
              </w:rPr>
              <w:t>Tab/Rota</w:t>
            </w:r>
          </w:p>
        </w:tc>
        <w:tc>
          <w:tcPr>
            <w:tcW w:type="dxa" w:w="669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`dashboard`</w:t>
            </w:r>
          </w:p>
        </w:tc>
      </w:tr>
      <w:tr>
        <w:tc>
          <w:tcPr>
            <w:tcW w:type="dxa" w:w="238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color w:val="182D4A"/>
                <w:sz w:val="21"/>
              </w:rPr>
              <w:t>Última atualização</w:t>
            </w:r>
          </w:p>
        </w:tc>
        <w:tc>
          <w:tcPr>
            <w:tcW w:type="dxa" w:w="669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27/05/2026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82D4A"/>
          <w:sz w:val="30"/>
        </w:rPr>
        <w:t>1. Objetivo da Tela</w:t>
      </w:r>
    </w:p>
    <w:p>
      <w:pPr>
        <w:pStyle w:val="Heading2"/>
      </w:pPr>
      <w:r>
        <w:rPr>
          <w:rFonts w:ascii="Aptos Display" w:hAnsi="Aptos Display"/>
          <w:color w:val="182D4A"/>
          <w:sz w:val="25"/>
        </w:rPr>
        <w:t>Qual problema resolve</w:t>
      </w:r>
    </w:p>
    <w:p>
      <w:pPr>
        <w:pStyle w:val="ListBullet"/>
        <w:spacing w:after="20"/>
      </w:pPr>
      <w:r>
        <w:rPr>
          <w:color w:val="282828"/>
          <w:sz w:val="21"/>
        </w:rPr>
        <w:t>Consolidar visão operacional da UBS em uma única tela de entrada.</w:t>
      </w:r>
    </w:p>
    <w:p>
      <w:pPr>
        <w:pStyle w:val="ListBullet"/>
        <w:spacing w:after="20"/>
      </w:pPr>
      <w:r>
        <w:rPr>
          <w:color w:val="282828"/>
          <w:sz w:val="21"/>
        </w:rPr>
        <w:t>Reduzir navegação entre módulos para identificar pacientes críticos, alertas e estado geral da equipe.</w:t>
      </w:r>
    </w:p>
    <w:p>
      <w:pPr>
        <w:pStyle w:val="ListBullet"/>
        <w:spacing w:after="20"/>
      </w:pPr>
      <w:r>
        <w:rPr>
          <w:color w:val="282828"/>
          <w:sz w:val="21"/>
        </w:rPr>
        <w:t>Transformar dados dispersos de pacientes, protocolos, agenda e farmácia em briefing operacional rápido.</w:t>
      </w:r>
    </w:p>
    <w:p>
      <w:pPr>
        <w:pStyle w:val="ListBullet"/>
        <w:spacing w:after="20"/>
      </w:pPr>
      <w:r>
        <w:rPr>
          <w:color w:val="282828"/>
          <w:sz w:val="21"/>
        </w:rPr>
        <w:t>Ajudar coordenação clínica a agir antes que atraso de protocolo, consulta do dia ou ruptura de estoque virem incidente.</w:t>
      </w:r>
    </w:p>
    <w:p>
      <w:pPr>
        <w:pStyle w:val="Heading2"/>
      </w:pPr>
      <w:r>
        <w:rPr>
          <w:rFonts w:ascii="Aptos Display" w:hAnsi="Aptos Display"/>
          <w:color w:val="182D4A"/>
          <w:sz w:val="25"/>
        </w:rPr>
        <w:t>Setor que usa</w:t>
      </w:r>
    </w:p>
    <w:p>
      <w:pPr>
        <w:pStyle w:val="ListBullet"/>
        <w:spacing w:after="20"/>
      </w:pPr>
      <w:r>
        <w:rPr>
          <w:color w:val="282828"/>
          <w:sz w:val="21"/>
        </w:rPr>
        <w:t>Enfermagem gestora</w:t>
      </w:r>
    </w:p>
    <w:p>
      <w:pPr>
        <w:pStyle w:val="ListBullet"/>
        <w:spacing w:after="20"/>
      </w:pPr>
      <w:r>
        <w:rPr>
          <w:color w:val="282828"/>
          <w:sz w:val="21"/>
        </w:rPr>
        <w:t>Médico</w:t>
      </w:r>
    </w:p>
    <w:p>
      <w:pPr>
        <w:pStyle w:val="ListBullet"/>
        <w:spacing w:after="20"/>
      </w:pPr>
      <w:r>
        <w:rPr>
          <w:color w:val="282828"/>
          <w:sz w:val="21"/>
        </w:rPr>
        <w:t>Dentista</w:t>
      </w:r>
    </w:p>
    <w:p>
      <w:pPr>
        <w:pStyle w:val="ListBullet"/>
        <w:spacing w:after="20"/>
      </w:pPr>
      <w:r>
        <w:rPr>
          <w:color w:val="282828"/>
          <w:sz w:val="21"/>
        </w:rPr>
        <w:t>Técnico de enfermagem</w:t>
      </w:r>
    </w:p>
    <w:p>
      <w:pPr>
        <w:pStyle w:val="ListBullet"/>
        <w:spacing w:after="20"/>
      </w:pPr>
      <w:r>
        <w:rPr>
          <w:color w:val="282828"/>
          <w:sz w:val="21"/>
        </w:rPr>
        <w:t>ACS</w:t>
      </w:r>
    </w:p>
    <w:p>
      <w:pPr>
        <w:pStyle w:val="ListBullet"/>
        <w:spacing w:after="20"/>
      </w:pPr>
      <w:r>
        <w:rPr>
          <w:color w:val="282828"/>
          <w:sz w:val="21"/>
        </w:rPr>
        <w:t>Farmácia</w:t>
      </w:r>
    </w:p>
    <w:p>
      <w:pPr>
        <w:pStyle w:val="ListBullet"/>
        <w:spacing w:after="20"/>
      </w:pPr>
      <w:r>
        <w:rPr>
          <w:color w:val="282828"/>
          <w:sz w:val="21"/>
        </w:rPr>
        <w:t>Gestão</w:t>
      </w:r>
    </w:p>
    <w:p>
      <w:pPr>
        <w:pStyle w:val="Heading2"/>
      </w:pPr>
      <w:r>
        <w:rPr>
          <w:rFonts w:ascii="Aptos Display" w:hAnsi="Aptos Display"/>
          <w:color w:val="182D4A"/>
          <w:sz w:val="25"/>
        </w:rPr>
        <w:t>Impacto operacional</w:t>
      </w:r>
    </w:p>
    <w:p>
      <w:pPr>
        <w:pStyle w:val="ListBullet"/>
        <w:spacing w:after="20"/>
      </w:pPr>
      <w:r>
        <w:rPr>
          <w:color w:val="282828"/>
          <w:sz w:val="21"/>
        </w:rPr>
        <w:t>Redução de tempo de briefing de abertura de turno.</w:t>
      </w:r>
    </w:p>
    <w:p>
      <w:pPr>
        <w:pStyle w:val="ListBullet"/>
        <w:spacing w:after="20"/>
      </w:pPr>
      <w:r>
        <w:rPr>
          <w:color w:val="282828"/>
          <w:sz w:val="21"/>
        </w:rPr>
        <w:t>Priorização de pacientes em risco sem exigir busca manual.</w:t>
      </w:r>
    </w:p>
    <w:p>
      <w:pPr>
        <w:pStyle w:val="ListBullet"/>
        <w:spacing w:after="20"/>
      </w:pPr>
      <w:r>
        <w:rPr>
          <w:color w:val="282828"/>
          <w:sz w:val="21"/>
        </w:rPr>
        <w:t>Visibilidade imediata de cobertura assistencial e gargalos.</w:t>
      </w:r>
    </w:p>
    <w:p>
      <w:pPr>
        <w:pStyle w:val="ListBullet"/>
        <w:spacing w:after="20"/>
      </w:pPr>
      <w:r>
        <w:rPr>
          <w:color w:val="282828"/>
          <w:sz w:val="21"/>
        </w:rPr>
        <w:t>Apoio à meta de demanda programada para coordenação de equipe.</w:t>
      </w:r>
    </w:p>
    <w:p>
      <w:pPr>
        <w:pStyle w:val="Heading2"/>
      </w:pPr>
      <w:r>
        <w:rPr>
          <w:rFonts w:ascii="Aptos Display" w:hAnsi="Aptos Display"/>
          <w:color w:val="182D4A"/>
          <w:sz w:val="25"/>
        </w:rPr>
        <w:t>Contexto UBS</w:t>
      </w:r>
    </w:p>
    <w:p>
      <w:pPr>
        <w:pStyle w:val="ListBullet"/>
        <w:spacing w:after="20"/>
      </w:pPr>
      <w:r>
        <w:rPr>
          <w:color w:val="282828"/>
          <w:sz w:val="21"/>
        </w:rPr>
        <w:t>Tela é ponto de entrada padrão para quase todos usuários autenticados.</w:t>
      </w:r>
    </w:p>
    <w:p>
      <w:pPr>
        <w:pStyle w:val="ListBullet"/>
        <w:spacing w:after="20"/>
      </w:pPr>
      <w:r>
        <w:rPr>
          <w:color w:val="282828"/>
          <w:sz w:val="21"/>
        </w:rPr>
        <w:t>`receptionist` entra em `ReceptionistApp`; `gestor` tende a abrir tab `gestor`.</w:t>
      </w:r>
    </w:p>
    <w:p>
      <w:pPr>
        <w:pStyle w:val="ListBullet"/>
        <w:spacing w:after="20"/>
      </w:pPr>
      <w:r>
        <w:rPr>
          <w:color w:val="282828"/>
          <w:sz w:val="21"/>
        </w:rPr>
        <w:t>Dados chegam majoritariamente por bootstrap de sessão.</w:t>
      </w:r>
    </w:p>
    <w:p>
      <w:pPr>
        <w:pStyle w:val="Heading1"/>
      </w:pPr>
      <w:r>
        <w:rPr>
          <w:rFonts w:ascii="Aptos Display" w:hAnsi="Aptos Display"/>
          <w:color w:val="182D4A"/>
          <w:sz w:val="30"/>
        </w:rPr>
        <w:t>2. Perfis com Acesso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417"/>
            <w:tcMar>
              <w:top w:w="110" w:type="dxa"/>
              <w:left w:w="110" w:type="dxa"/>
              <w:bottom w:w="110" w:type="dxa"/>
              <w:right w:w="110" w:type="dxa"/>
            </w:tcMar>
            <w:shd w:fill="D7E6F7"/>
            <w:vAlign w:val="center"/>
          </w:tcPr>
          <w:p>
            <w:pPr>
              <w:jc w:val="center"/>
            </w:pPr>
            <w:r/>
            <w:r>
              <w:rPr>
                <w:b/>
                <w:color w:val="182D4A"/>
                <w:sz w:val="21"/>
              </w:rPr>
              <w:t>Perfil</w:t>
            </w:r>
          </w:p>
        </w:tc>
        <w:tc>
          <w:tcPr>
            <w:tcW w:type="dxa" w:w="1417"/>
            <w:tcMar>
              <w:top w:w="110" w:type="dxa"/>
              <w:left w:w="110" w:type="dxa"/>
              <w:bottom w:w="110" w:type="dxa"/>
              <w:right w:w="110" w:type="dxa"/>
            </w:tcMar>
            <w:shd w:fill="D7E6F7"/>
            <w:vAlign w:val="center"/>
          </w:tcPr>
          <w:p>
            <w:pPr>
              <w:jc w:val="center"/>
            </w:pPr>
            <w:r/>
            <w:r>
              <w:rPr>
                <w:b/>
                <w:color w:val="182D4A"/>
                <w:sz w:val="21"/>
              </w:rPr>
              <w:t>Acesso</w:t>
            </w:r>
          </w:p>
        </w:tc>
        <w:tc>
          <w:tcPr>
            <w:tcW w:type="dxa" w:w="1587"/>
            <w:tcMar>
              <w:top w:w="110" w:type="dxa"/>
              <w:left w:w="110" w:type="dxa"/>
              <w:bottom w:w="110" w:type="dxa"/>
              <w:right w:w="110" w:type="dxa"/>
            </w:tcMar>
            <w:shd w:fill="D7E6F7"/>
            <w:vAlign w:val="center"/>
          </w:tcPr>
          <w:p>
            <w:pPr>
              <w:jc w:val="center"/>
            </w:pPr>
            <w:r/>
            <w:r>
              <w:rPr>
                <w:b/>
                <w:color w:val="182D4A"/>
                <w:sz w:val="21"/>
              </w:rPr>
              <w:t>Escopo</w:t>
            </w:r>
          </w:p>
        </w:tc>
        <w:tc>
          <w:tcPr>
            <w:tcW w:type="dxa" w:w="2268"/>
            <w:tcMar>
              <w:top w:w="110" w:type="dxa"/>
              <w:left w:w="110" w:type="dxa"/>
              <w:bottom w:w="110" w:type="dxa"/>
              <w:right w:w="110" w:type="dxa"/>
            </w:tcMar>
            <w:shd w:fill="D7E6F7"/>
            <w:vAlign w:val="center"/>
          </w:tcPr>
          <w:p>
            <w:pPr>
              <w:jc w:val="center"/>
            </w:pPr>
            <w:r/>
            <w:r>
              <w:rPr>
                <w:b/>
                <w:color w:val="182D4A"/>
                <w:sz w:val="21"/>
              </w:rPr>
              <w:t>Restrições</w:t>
            </w:r>
          </w:p>
        </w:tc>
        <w:tc>
          <w:tcPr>
            <w:tcW w:type="dxa" w:w="2608"/>
            <w:tcMar>
              <w:top w:w="110" w:type="dxa"/>
              <w:left w:w="110" w:type="dxa"/>
              <w:bottom w:w="110" w:type="dxa"/>
              <w:right w:w="110" w:type="dxa"/>
            </w:tcMar>
            <w:shd w:fill="D7E6F7"/>
            <w:vAlign w:val="center"/>
          </w:tcPr>
          <w:p>
            <w:pPr>
              <w:jc w:val="center"/>
            </w:pPr>
            <w:r/>
            <w:r>
              <w:rPr>
                <w:b/>
                <w:color w:val="182D4A"/>
                <w:sz w:val="21"/>
              </w:rPr>
              <w:t>Observações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nurse_manager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Leitura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Equipe/unidade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Sem escrita no painel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Vê card de demanda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doctor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Leitura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Equipe/unidade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Sem escrita no painel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Pode navegar para pacientes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dentist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Leitura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Equipe/unidade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Sem escrita no painel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Sem card exclusivo de demanda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gestor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Leitura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Unidade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Fluxo tende a abrir gestor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Capability existe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acs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Leitura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Escopo restrito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Sem cross-team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Visão resumida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receptionist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Capability existe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n/a no fluxo padrão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Usa ReceptionistApp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Gap produto/código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break_glass_admin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Leitura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Global temporário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Sessão auditada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Uso excepcional</w:t>
            </w:r>
          </w:p>
        </w:tc>
      </w:tr>
    </w:tbl>
    <w:p/>
    <w:p>
      <w:pPr>
        <w:pStyle w:val="ListBullet"/>
        <w:spacing w:after="20"/>
      </w:pPr>
      <w:r>
        <w:rPr>
          <w:color w:val="282828"/>
          <w:sz w:val="21"/>
        </w:rPr>
        <w:t>Capability base: `dashboard.read`.</w:t>
      </w:r>
    </w:p>
    <w:p>
      <w:pPr>
        <w:pStyle w:val="ListBullet"/>
        <w:spacing w:after="20"/>
      </w:pPr>
      <w:r>
        <w:rPr>
          <w:color w:val="282828"/>
          <w:sz w:val="21"/>
        </w:rPr>
        <w:t>Dados do painel respeitam escopo do bootstrap.</w:t>
      </w:r>
    </w:p>
    <w:p>
      <w:pPr>
        <w:pStyle w:val="ListBullet"/>
        <w:spacing w:after="20"/>
      </w:pPr>
      <w:r>
        <w:rPr>
          <w:color w:val="282828"/>
          <w:sz w:val="21"/>
        </w:rPr>
        <w:t>Navegação para detalhe continua sujeita às permissões do módulo de destino.</w:t>
      </w:r>
    </w:p>
    <w:p>
      <w:pPr>
        <w:pStyle w:val="Heading1"/>
      </w:pPr>
      <w:r>
        <w:rPr>
          <w:rFonts w:ascii="Aptos Display" w:hAnsi="Aptos Display"/>
          <w:color w:val="182D4A"/>
          <w:sz w:val="30"/>
        </w:rPr>
        <w:t>3. Fluxo Principal do Usuário</w:t>
      </w:r>
    </w:p>
    <w:p>
      <w:pPr>
        <w:pStyle w:val="ListNumber"/>
        <w:spacing w:after="20"/>
      </w:pPr>
      <w:r>
        <w:rPr>
          <w:color w:val="282828"/>
          <w:sz w:val="21"/>
        </w:rPr>
        <w:t>Usuário autenticado entra no sistema.</w:t>
      </w:r>
    </w:p>
    <w:p>
      <w:pPr>
        <w:pStyle w:val="ListNumber"/>
        <w:spacing w:after="20"/>
      </w:pPr>
      <w:r>
        <w:rPr>
          <w:color w:val="282828"/>
          <w:sz w:val="21"/>
        </w:rPr>
        <w:t>Frontend executa `bootstrap(token)`.</w:t>
      </w:r>
    </w:p>
    <w:p>
      <w:pPr>
        <w:pStyle w:val="ListNumber"/>
        <w:spacing w:after="20"/>
      </w:pPr>
      <w:r>
        <w:rPr>
          <w:color w:val="282828"/>
          <w:sz w:val="21"/>
        </w:rPr>
        <w:t>Backend retorna `user`, `patients`, `users`, `tasks`, `protocolTemplates` e, quando aplicável, `demandMonthly` e `dataQuality`.</w:t>
      </w:r>
    </w:p>
    <w:p>
      <w:pPr>
        <w:pStyle w:val="ListNumber"/>
        <w:spacing w:after="20"/>
      </w:pPr>
      <w:r>
        <w:rPr>
          <w:color w:val="282828"/>
          <w:sz w:val="21"/>
        </w:rPr>
        <w:t>Frontend busca summaries de protocolo por paciente e monta `protocolByPatient`.</w:t>
      </w:r>
    </w:p>
    <w:p>
      <w:pPr>
        <w:pStyle w:val="ListNumber"/>
        <w:spacing w:after="20"/>
      </w:pPr>
      <w:r>
        <w:rPr>
          <w:color w:val="282828"/>
          <w:sz w:val="21"/>
        </w:rPr>
        <w:t>Dashboard renderiza KPIs de pacientes, ACS definido, protocolos e profissionais.</w:t>
      </w:r>
    </w:p>
    <w:p>
      <w:pPr>
        <w:pStyle w:val="ListNumber"/>
        <w:spacing w:after="20"/>
      </w:pPr>
      <w:r>
        <w:rPr>
          <w:color w:val="282828"/>
          <w:sz w:val="21"/>
        </w:rPr>
        <w:t>Se perfil atual for `nurse_manager`, tela exibe card executivo de demanda programada.</w:t>
      </w:r>
    </w:p>
    <w:p>
      <w:pPr>
        <w:pStyle w:val="ListNumber"/>
        <w:spacing w:after="20"/>
      </w:pPr>
      <w:r>
        <w:rPr>
          <w:color w:val="282828"/>
          <w:sz w:val="21"/>
        </w:rPr>
        <w:t>Sistema calcula alertas proativos com base em gravidez em atraso, protocolo crítico, estoque e agenda do dia.</w:t>
      </w:r>
    </w:p>
    <w:p>
      <w:pPr>
        <w:pStyle w:val="ListNumber"/>
        <w:spacing w:after="20"/>
      </w:pPr>
      <w:r>
        <w:rPr>
          <w:color w:val="282828"/>
          <w:sz w:val="21"/>
        </w:rPr>
        <w:t>Usuário consulta pacientes prioritários e pode clicar em alertas ou pacientes para navegar.</w:t>
      </w:r>
    </w:p>
    <w:p>
      <w:pPr>
        <w:pStyle w:val="ListNumber"/>
        <w:spacing w:after="20"/>
      </w:pPr>
      <w:r>
        <w:rPr>
          <w:color w:val="282828"/>
          <w:sz w:val="21"/>
        </w:rPr>
        <w:t>Usuário usa ações rápidas `Abrir gestão à vista` ou `Ir para pacientes`.</w:t>
      </w:r>
    </w:p>
    <w:p>
      <w:pPr>
        <w:pStyle w:val="Heading1"/>
      </w:pPr>
      <w:r>
        <w:rPr>
          <w:rFonts w:ascii="Aptos Display" w:hAnsi="Aptos Display"/>
          <w:color w:val="182D4A"/>
          <w:sz w:val="30"/>
        </w:rPr>
        <w:t>4. Fluxos Alternativos</w:t>
      </w:r>
    </w:p>
    <w:p>
      <w:pPr>
        <w:pStyle w:val="Heading2"/>
      </w:pPr>
      <w:r>
        <w:rPr>
          <w:rFonts w:ascii="Aptos Display" w:hAnsi="Aptos Display"/>
          <w:color w:val="182D4A"/>
          <w:sz w:val="25"/>
        </w:rPr>
        <w:t>4.1 Bootstrap falha</w:t>
      </w:r>
    </w:p>
    <w:p>
      <w:pPr>
        <w:pStyle w:val="ListBullet"/>
        <w:spacing w:after="20"/>
      </w:pPr>
      <w:r>
        <w:rPr>
          <w:color w:val="282828"/>
          <w:sz w:val="21"/>
        </w:rPr>
        <w:t>Sistema deve exibir erro claro e impedir falsa leitura operacional.</w:t>
      </w:r>
    </w:p>
    <w:p>
      <w:pPr>
        <w:pStyle w:val="Heading2"/>
      </w:pPr>
      <w:r>
        <w:rPr>
          <w:rFonts w:ascii="Aptos Display" w:hAnsi="Aptos Display"/>
          <w:color w:val="182D4A"/>
          <w:sz w:val="25"/>
        </w:rPr>
        <w:t>4.2 Sem dados de demanda mensal</w:t>
      </w:r>
    </w:p>
    <w:p>
      <w:pPr>
        <w:pStyle w:val="ListBullet"/>
        <w:spacing w:after="20"/>
      </w:pPr>
      <w:r>
        <w:rPr>
          <w:color w:val="282828"/>
          <w:sz w:val="21"/>
        </w:rPr>
        <w:t>Card mostra `—`, estado `Sem dados` e explicação de ausência de atendimentos registrados.</w:t>
      </w:r>
    </w:p>
    <w:p>
      <w:pPr>
        <w:pStyle w:val="Heading2"/>
      </w:pPr>
      <w:r>
        <w:rPr>
          <w:rFonts w:ascii="Aptos Display" w:hAnsi="Aptos Display"/>
          <w:color w:val="182D4A"/>
          <w:sz w:val="25"/>
        </w:rPr>
        <w:t>4.3 Sem pacientes críticos</w:t>
      </w:r>
    </w:p>
    <w:p>
      <w:pPr>
        <w:pStyle w:val="ListBullet"/>
        <w:spacing w:after="20"/>
      </w:pPr>
      <w:r>
        <w:rPr>
          <w:color w:val="282828"/>
          <w:sz w:val="21"/>
        </w:rPr>
        <w:t>Lista prioritária mostra estado vazio explícito.</w:t>
      </w:r>
    </w:p>
    <w:p>
      <w:pPr>
        <w:pStyle w:val="Heading2"/>
      </w:pPr>
      <w:r>
        <w:rPr>
          <w:rFonts w:ascii="Aptos Display" w:hAnsi="Aptos Display"/>
          <w:color w:val="182D4A"/>
          <w:sz w:val="25"/>
        </w:rPr>
        <w:t>4.4 Sem alertas proativos</w:t>
      </w:r>
    </w:p>
    <w:p>
      <w:pPr>
        <w:pStyle w:val="ListBullet"/>
        <w:spacing w:after="20"/>
      </w:pPr>
      <w:r>
        <w:rPr>
          <w:color w:val="282828"/>
          <w:sz w:val="21"/>
        </w:rPr>
        <w:t>Seção de alertas não renderiza; ausência não deve parecer erro.</w:t>
      </w:r>
    </w:p>
    <w:p>
      <w:pPr>
        <w:pStyle w:val="Heading2"/>
      </w:pPr>
      <w:r>
        <w:rPr>
          <w:rFonts w:ascii="Aptos Display" w:hAnsi="Aptos Display"/>
          <w:color w:val="182D4A"/>
          <w:sz w:val="25"/>
        </w:rPr>
        <w:t>4.5 Sessão expirada / degraded / offline</w:t>
      </w:r>
    </w:p>
    <w:p>
      <w:pPr>
        <w:pStyle w:val="ListBullet"/>
        <w:spacing w:after="20"/>
      </w:pPr>
      <w:r>
        <w:rPr>
          <w:color w:val="282828"/>
          <w:sz w:val="21"/>
        </w:rPr>
        <w:t>Reautenticar antes de nova carga; painel pode ficar parcial e deve comunicar limitação.</w:t>
      </w:r>
    </w:p>
    <w:p>
      <w:pPr>
        <w:pStyle w:val="Heading1"/>
      </w:pPr>
      <w:r>
        <w:rPr>
          <w:rFonts w:ascii="Aptos Display" w:hAnsi="Aptos Display"/>
          <w:color w:val="182D4A"/>
          <w:sz w:val="30"/>
        </w:rPr>
        <w:t>5. Componentes da Tela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814"/>
            <w:tcMar>
              <w:top w:w="110" w:type="dxa"/>
              <w:left w:w="110" w:type="dxa"/>
              <w:bottom w:w="110" w:type="dxa"/>
              <w:right w:w="110" w:type="dxa"/>
            </w:tcMar>
            <w:shd w:fill="D7E6F7"/>
            <w:vAlign w:val="center"/>
          </w:tcPr>
          <w:p>
            <w:pPr>
              <w:jc w:val="center"/>
            </w:pPr>
            <w:r/>
            <w:r>
              <w:rPr>
                <w:b/>
                <w:color w:val="182D4A"/>
                <w:sz w:val="21"/>
              </w:rPr>
              <w:t>Componente</w:t>
            </w:r>
          </w:p>
        </w:tc>
        <w:tc>
          <w:tcPr>
            <w:tcW w:type="dxa" w:w="1474"/>
            <w:tcMar>
              <w:top w:w="110" w:type="dxa"/>
              <w:left w:w="110" w:type="dxa"/>
              <w:bottom w:w="110" w:type="dxa"/>
              <w:right w:w="110" w:type="dxa"/>
            </w:tcMar>
            <w:shd w:fill="D7E6F7"/>
            <w:vAlign w:val="center"/>
          </w:tcPr>
          <w:p>
            <w:pPr>
              <w:jc w:val="center"/>
            </w:pPr>
            <w:r/>
            <w:r>
              <w:rPr>
                <w:b/>
                <w:color w:val="182D4A"/>
                <w:sz w:val="21"/>
              </w:rPr>
              <w:t>Tipo</w:t>
            </w:r>
          </w:p>
        </w:tc>
        <w:tc>
          <w:tcPr>
            <w:tcW w:type="dxa" w:w="1191"/>
            <w:tcMar>
              <w:top w:w="110" w:type="dxa"/>
              <w:left w:w="110" w:type="dxa"/>
              <w:bottom w:w="110" w:type="dxa"/>
              <w:right w:w="110" w:type="dxa"/>
            </w:tcMar>
            <w:shd w:fill="D7E6F7"/>
            <w:vAlign w:val="center"/>
          </w:tcPr>
          <w:p>
            <w:pPr>
              <w:jc w:val="center"/>
            </w:pPr>
            <w:r/>
            <w:r>
              <w:rPr>
                <w:b/>
                <w:color w:val="182D4A"/>
                <w:sz w:val="21"/>
              </w:rPr>
              <w:t>Obrigatório</w:t>
            </w:r>
          </w:p>
        </w:tc>
        <w:tc>
          <w:tcPr>
            <w:tcW w:type="dxa" w:w="2835"/>
            <w:tcMar>
              <w:top w:w="110" w:type="dxa"/>
              <w:left w:w="110" w:type="dxa"/>
              <w:bottom w:w="110" w:type="dxa"/>
              <w:right w:w="110" w:type="dxa"/>
            </w:tcMar>
            <w:shd w:fill="D7E6F7"/>
            <w:vAlign w:val="center"/>
          </w:tcPr>
          <w:p>
            <w:pPr>
              <w:jc w:val="center"/>
            </w:pPr>
            <w:r/>
            <w:r>
              <w:rPr>
                <w:b/>
                <w:color w:val="182D4A"/>
                <w:sz w:val="21"/>
              </w:rPr>
              <w:t>Comportamento</w:t>
            </w:r>
          </w:p>
        </w:tc>
        <w:tc>
          <w:tcPr>
            <w:tcW w:type="dxa" w:w="1701"/>
            <w:tcMar>
              <w:top w:w="110" w:type="dxa"/>
              <w:left w:w="110" w:type="dxa"/>
              <w:bottom w:w="110" w:type="dxa"/>
              <w:right w:w="110" w:type="dxa"/>
            </w:tcMar>
            <w:shd w:fill="D7E6F7"/>
            <w:vAlign w:val="center"/>
          </w:tcPr>
          <w:p>
            <w:pPr>
              <w:jc w:val="center"/>
            </w:pPr>
            <w:r/>
            <w:r>
              <w:rPr>
                <w:b/>
                <w:color w:val="182D4A"/>
                <w:sz w:val="21"/>
              </w:rPr>
              <w:t>Observações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PageHeader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Cabeçalho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Sim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Título, subtítulo e ações rápidas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Contexto institucional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KPIs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Cards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Sim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Exibem contagens principais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Leitura imediata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Card demanda programada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Card executivo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Condicional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Só para nurse_manager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Badge + medidor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Alertas proativos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Grid de cards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Condicional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Mostra alertas priorizados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Clicável quando há patientId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Pacientes prioritários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Lista interativa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Sim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Mostra até 6 críticos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Navega ao detalhe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Equipe ativa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Lista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Sim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Mostra membros da equipe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Até 6 itens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82D4A"/>
          <w:sz w:val="30"/>
        </w:rPr>
        <w:t>6. Campos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 w:val="true"/>
        </w:trPr>
        <w:tc>
          <w:tcPr>
            <w:tcW w:type="dxa" w:w="1531"/>
            <w:tcMar>
              <w:top w:w="110" w:type="dxa"/>
              <w:left w:w="110" w:type="dxa"/>
              <w:bottom w:w="110" w:type="dxa"/>
              <w:right w:w="110" w:type="dxa"/>
            </w:tcMar>
            <w:shd w:fill="D7E6F7"/>
            <w:vAlign w:val="center"/>
          </w:tcPr>
          <w:p>
            <w:pPr>
              <w:jc w:val="center"/>
            </w:pPr>
            <w:r/>
            <w:r>
              <w:rPr>
                <w:b/>
                <w:color w:val="182D4A"/>
                <w:sz w:val="21"/>
              </w:rPr>
              <w:t>Campo</w:t>
            </w:r>
          </w:p>
        </w:tc>
        <w:tc>
          <w:tcPr>
            <w:tcW w:type="dxa" w:w="1077"/>
            <w:tcMar>
              <w:top w:w="110" w:type="dxa"/>
              <w:left w:w="110" w:type="dxa"/>
              <w:bottom w:w="110" w:type="dxa"/>
              <w:right w:w="110" w:type="dxa"/>
            </w:tcMar>
            <w:shd w:fill="D7E6F7"/>
            <w:vAlign w:val="center"/>
          </w:tcPr>
          <w:p>
            <w:pPr>
              <w:jc w:val="center"/>
            </w:pPr>
            <w:r/>
            <w:r>
              <w:rPr>
                <w:b/>
                <w:color w:val="182D4A"/>
                <w:sz w:val="21"/>
              </w:rPr>
              <w:t>Tipo</w:t>
            </w:r>
          </w:p>
        </w:tc>
        <w:tc>
          <w:tcPr>
            <w:tcW w:type="dxa" w:w="1077"/>
            <w:tcMar>
              <w:top w:w="110" w:type="dxa"/>
              <w:left w:w="110" w:type="dxa"/>
              <w:bottom w:w="110" w:type="dxa"/>
              <w:right w:w="110" w:type="dxa"/>
            </w:tcMar>
            <w:shd w:fill="D7E6F7"/>
            <w:vAlign w:val="center"/>
          </w:tcPr>
          <w:p>
            <w:pPr>
              <w:jc w:val="center"/>
            </w:pPr>
            <w:r/>
            <w:r>
              <w:rPr>
                <w:b/>
                <w:color w:val="182D4A"/>
                <w:sz w:val="21"/>
              </w:rPr>
              <w:t>Obrigatório</w:t>
            </w:r>
          </w:p>
        </w:tc>
        <w:tc>
          <w:tcPr>
            <w:tcW w:type="dxa" w:w="2268"/>
            <w:tcMar>
              <w:top w:w="110" w:type="dxa"/>
              <w:left w:w="110" w:type="dxa"/>
              <w:bottom w:w="110" w:type="dxa"/>
              <w:right w:w="110" w:type="dxa"/>
            </w:tcMar>
            <w:shd w:fill="D7E6F7"/>
            <w:vAlign w:val="center"/>
          </w:tcPr>
          <w:p>
            <w:pPr>
              <w:jc w:val="center"/>
            </w:pPr>
            <w:r/>
            <w:r>
              <w:rPr>
                <w:b/>
                <w:color w:val="182D4A"/>
                <w:sz w:val="21"/>
              </w:rPr>
              <w:t>Validação</w:t>
            </w:r>
          </w:p>
        </w:tc>
        <w:tc>
          <w:tcPr>
            <w:tcW w:type="dxa" w:w="794"/>
            <w:tcMar>
              <w:top w:w="110" w:type="dxa"/>
              <w:left w:w="110" w:type="dxa"/>
              <w:bottom w:w="110" w:type="dxa"/>
              <w:right w:w="110" w:type="dxa"/>
            </w:tcMar>
            <w:shd w:fill="D7E6F7"/>
            <w:vAlign w:val="center"/>
          </w:tcPr>
          <w:p>
            <w:pPr>
              <w:jc w:val="center"/>
            </w:pPr>
            <w:r/>
            <w:r>
              <w:rPr>
                <w:b/>
                <w:color w:val="182D4A"/>
                <w:sz w:val="21"/>
              </w:rPr>
              <w:t>Máscara</w:t>
            </w:r>
          </w:p>
        </w:tc>
        <w:tc>
          <w:tcPr>
            <w:tcW w:type="dxa" w:w="1134"/>
            <w:tcMar>
              <w:top w:w="110" w:type="dxa"/>
              <w:left w:w="110" w:type="dxa"/>
              <w:bottom w:w="110" w:type="dxa"/>
              <w:right w:w="110" w:type="dxa"/>
            </w:tcMar>
            <w:shd w:fill="D7E6F7"/>
            <w:vAlign w:val="center"/>
          </w:tcPr>
          <w:p>
            <w:pPr>
              <w:jc w:val="center"/>
            </w:pPr>
            <w:r/>
            <w:r>
              <w:rPr>
                <w:b/>
                <w:color w:val="182D4A"/>
                <w:sz w:val="21"/>
              </w:rPr>
              <w:t>Origem</w:t>
            </w:r>
          </w:p>
        </w:tc>
        <w:tc>
          <w:tcPr>
            <w:tcW w:type="dxa" w:w="2551"/>
            <w:tcMar>
              <w:top w:w="110" w:type="dxa"/>
              <w:left w:w="110" w:type="dxa"/>
              <w:bottom w:w="110" w:type="dxa"/>
              <w:right w:w="110" w:type="dxa"/>
            </w:tcMar>
            <w:shd w:fill="D7E6F7"/>
            <w:vAlign w:val="center"/>
          </w:tcPr>
          <w:p>
            <w:pPr>
              <w:jc w:val="center"/>
            </w:pPr>
            <w:r/>
            <w:r>
              <w:rPr>
                <w:b/>
                <w:color w:val="182D4A"/>
                <w:sz w:val="21"/>
              </w:rPr>
              <w:t>Observações</w:t>
            </w:r>
          </w:p>
        </w:tc>
      </w:tr>
      <w:tr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patients.length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número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Sim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inteiro &gt;= 0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n/a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bootstrap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Pacientes ativos no escopo</w:t>
            </w:r>
          </w:p>
        </w:tc>
      </w:tr>
      <w:tr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assignedAcsId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referência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Condicional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vínculo válido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n/a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pacientes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Usado no KPI ACS definido</w:t>
            </w:r>
          </w:p>
        </w:tc>
      </w:tr>
      <w:tr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protocolByPatient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mapa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Sim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resumo por patientId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n/a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API+cálculo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Base da criticidade</w:t>
            </w:r>
          </w:p>
        </w:tc>
      </w:tr>
      <w:tr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demandMonthly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objeto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Condicional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estrutura válida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n/a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bootstrap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Só perfis autorizados</w:t>
            </w:r>
          </w:p>
        </w:tc>
      </w:tr>
      <w:tr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agenda[].date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data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Condicional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data válida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n/a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agenda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Consulta hoje</w:t>
            </w:r>
          </w:p>
        </w:tc>
      </w:tr>
      <w:tr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pharmacyStock[].qty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número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Condicional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inteiro &gt;= 0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n/a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farmácia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Risco de estoque</w:t>
            </w:r>
          </w:p>
        </w:tc>
      </w:tr>
      <w:tr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currentUser.role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enum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Sim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role válida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n/a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sessão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Altera renderização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82D4A"/>
          <w:sz w:val="30"/>
        </w:rPr>
        <w:t>7. Regras de Negócio</w:t>
      </w:r>
    </w:p>
    <w:p>
      <w:r>
        <w:rPr>
          <w:b/>
          <w:color w:val="182D4A"/>
          <w:sz w:val="21"/>
        </w:rPr>
        <w:t xml:space="preserve">RN-DASH-001 — Descrição: </w:t>
      </w:r>
      <w:r>
        <w:rPr>
          <w:color w:val="282828"/>
          <w:sz w:val="21"/>
        </w:rPr>
        <w:t>Todo usuário com `dashboard.read` pode acessar visão geral do painel.</w:t>
      </w:r>
    </w:p>
    <w:p>
      <w:r>
        <w:rPr>
          <w:b/>
          <w:color w:val="182D4A"/>
          <w:sz w:val="21"/>
        </w:rPr>
        <w:t xml:space="preserve">Impacto: </w:t>
      </w:r>
      <w:r>
        <w:rPr>
          <w:color w:val="282828"/>
          <w:sz w:val="21"/>
        </w:rPr>
        <w:t>Tela de entrada ampla para operação.</w:t>
      </w:r>
    </w:p>
    <w:p>
      <w:r>
        <w:rPr>
          <w:b/>
          <w:color w:val="182D4A"/>
          <w:sz w:val="21"/>
        </w:rPr>
        <w:t xml:space="preserve">Exceção: </w:t>
      </w:r>
      <w:r>
        <w:rPr>
          <w:color w:val="282828"/>
          <w:sz w:val="21"/>
        </w:rPr>
        <w:t>`receptionist` vai para fluxo próprio na UI real.</w:t>
      </w:r>
    </w:p>
    <w:p>
      <w:r>
        <w:rPr>
          <w:b/>
          <w:color w:val="182D4A"/>
          <w:sz w:val="21"/>
        </w:rPr>
        <w:t xml:space="preserve">RN-DASH-002 — Descrição: </w:t>
      </w:r>
      <w:r>
        <w:rPr>
          <w:color w:val="282828"/>
          <w:sz w:val="21"/>
        </w:rPr>
        <w:t>Dados do painel devem respeitar escopo do usuário definido no bootstrap.</w:t>
      </w:r>
    </w:p>
    <w:p>
      <w:r>
        <w:rPr>
          <w:b/>
          <w:color w:val="182D4A"/>
          <w:sz w:val="21"/>
        </w:rPr>
        <w:t xml:space="preserve">Impacto: </w:t>
      </w:r>
      <w:r>
        <w:rPr>
          <w:color w:val="282828"/>
          <w:sz w:val="21"/>
        </w:rPr>
        <w:t>KPIs, listas e alertas não podem expor dados fora do escopo.</w:t>
      </w:r>
    </w:p>
    <w:p>
      <w:r>
        <w:rPr>
          <w:b/>
          <w:color w:val="182D4A"/>
          <w:sz w:val="21"/>
        </w:rPr>
        <w:t xml:space="preserve">Exceção: </w:t>
      </w:r>
      <w:r>
        <w:rPr>
          <w:color w:val="282828"/>
          <w:sz w:val="21"/>
        </w:rPr>
        <w:t>Sessão `break_glass` auditada.</w:t>
      </w:r>
    </w:p>
    <w:p>
      <w:r>
        <w:rPr>
          <w:b/>
          <w:color w:val="182D4A"/>
          <w:sz w:val="21"/>
        </w:rPr>
        <w:t xml:space="preserve">RN-DASH-003 — Descrição: </w:t>
      </w:r>
      <w:r>
        <w:rPr>
          <w:color w:val="282828"/>
          <w:sz w:val="21"/>
        </w:rPr>
        <w:t>Card de demanda programada só aparece para `nurse_manager`.</w:t>
      </w:r>
    </w:p>
    <w:p>
      <w:r>
        <w:rPr>
          <w:b/>
          <w:color w:val="182D4A"/>
          <w:sz w:val="21"/>
        </w:rPr>
        <w:t xml:space="preserve">Impacto: </w:t>
      </w:r>
      <w:r>
        <w:rPr>
          <w:color w:val="282828"/>
          <w:sz w:val="21"/>
        </w:rPr>
        <w:t>Customização por perfil e foco operacional.</w:t>
      </w:r>
    </w:p>
    <w:p>
      <w:r>
        <w:rPr>
          <w:b/>
          <w:color w:val="182D4A"/>
          <w:sz w:val="21"/>
        </w:rPr>
        <w:t xml:space="preserve">Exceção: </w:t>
      </w:r>
      <w:r>
        <w:rPr>
          <w:color w:val="282828"/>
          <w:sz w:val="21"/>
        </w:rPr>
        <w:t>Nenhuma.</w:t>
      </w:r>
    </w:p>
    <w:p>
      <w:r>
        <w:rPr>
          <w:b/>
          <w:color w:val="182D4A"/>
          <w:sz w:val="21"/>
        </w:rPr>
        <w:t xml:space="preserve">RN-DASH-004 — Descrição: </w:t>
      </w:r>
      <w:r>
        <w:rPr>
          <w:color w:val="282828"/>
          <w:sz w:val="21"/>
        </w:rPr>
        <w:t>`demandMonthly` só vem do backend quando usuário é `nurse_manager` ou `doctor`.</w:t>
      </w:r>
    </w:p>
    <w:p>
      <w:r>
        <w:rPr>
          <w:b/>
          <w:color w:val="182D4A"/>
          <w:sz w:val="21"/>
        </w:rPr>
        <w:t xml:space="preserve">Impacto: </w:t>
      </w:r>
      <w:r>
        <w:rPr>
          <w:color w:val="282828"/>
          <w:sz w:val="21"/>
        </w:rPr>
        <w:t>UI precisa suportar ausência do dado.</w:t>
      </w:r>
    </w:p>
    <w:p>
      <w:r>
        <w:rPr>
          <w:b/>
          <w:color w:val="182D4A"/>
          <w:sz w:val="21"/>
        </w:rPr>
        <w:t xml:space="preserve">Exceção: </w:t>
      </w:r>
      <w:r>
        <w:rPr>
          <w:color w:val="282828"/>
          <w:sz w:val="21"/>
        </w:rPr>
        <w:t>Nenhuma.</w:t>
      </w:r>
    </w:p>
    <w:p>
      <w:r>
        <w:rPr>
          <w:b/>
          <w:color w:val="182D4A"/>
          <w:sz w:val="21"/>
        </w:rPr>
        <w:t xml:space="preserve">RN-DASH-005 — Descrição: </w:t>
      </w:r>
      <w:r>
        <w:rPr>
          <w:color w:val="282828"/>
          <w:sz w:val="21"/>
        </w:rPr>
        <w:t>Criticidade de protocolo deve ser calculada por `protocolChip(protocolByPatient[patientId])`.</w:t>
      </w:r>
    </w:p>
    <w:p>
      <w:r>
        <w:rPr>
          <w:b/>
          <w:color w:val="182D4A"/>
          <w:sz w:val="21"/>
        </w:rPr>
        <w:t xml:space="preserve">Impacto: </w:t>
      </w:r>
      <w:r>
        <w:rPr>
          <w:color w:val="282828"/>
          <w:sz w:val="21"/>
        </w:rPr>
        <w:t>KPIs e lista prioritária derivam da mesma regra.</w:t>
      </w:r>
    </w:p>
    <w:p>
      <w:r>
        <w:rPr>
          <w:b/>
          <w:color w:val="182D4A"/>
          <w:sz w:val="21"/>
        </w:rPr>
        <w:t xml:space="preserve">Exceção: </w:t>
      </w:r>
      <w:r>
        <w:rPr>
          <w:color w:val="282828"/>
          <w:sz w:val="21"/>
        </w:rPr>
        <w:t>Fallback seguro sem summary.</w:t>
      </w:r>
    </w:p>
    <w:p>
      <w:r>
        <w:rPr>
          <w:b/>
          <w:color w:val="182D4A"/>
          <w:sz w:val="21"/>
        </w:rPr>
        <w:t xml:space="preserve">RN-DASH-006 — Descrição: </w:t>
      </w:r>
      <w:r>
        <w:rPr>
          <w:color w:val="282828"/>
          <w:sz w:val="21"/>
        </w:rPr>
        <w:t>Alertas proativos devem combinar gestação em atraso, protocolo crítico, estoque crítico e consultas do dia.</w:t>
      </w:r>
    </w:p>
    <w:p>
      <w:r>
        <w:rPr>
          <w:b/>
          <w:color w:val="182D4A"/>
          <w:sz w:val="21"/>
        </w:rPr>
        <w:t xml:space="preserve">Impacto: </w:t>
      </w:r>
      <w:r>
        <w:rPr>
          <w:color w:val="282828"/>
          <w:sz w:val="21"/>
        </w:rPr>
        <w:t>Painel atua como radar institucional.</w:t>
      </w:r>
    </w:p>
    <w:p>
      <w:r>
        <w:rPr>
          <w:b/>
          <w:color w:val="182D4A"/>
          <w:sz w:val="21"/>
        </w:rPr>
        <w:t xml:space="preserve">Exceção: </w:t>
      </w:r>
      <w:r>
        <w:rPr>
          <w:color w:val="282828"/>
          <w:sz w:val="21"/>
        </w:rPr>
        <w:t>Alertas ausentes quando não houver dado.</w:t>
      </w:r>
    </w:p>
    <w:p>
      <w:r>
        <w:rPr>
          <w:b/>
          <w:color w:val="182D4A"/>
          <w:sz w:val="21"/>
        </w:rPr>
        <w:t xml:space="preserve">RN-DASH-007 — Descrição: </w:t>
      </w:r>
      <w:r>
        <w:rPr>
          <w:color w:val="282828"/>
          <w:sz w:val="21"/>
        </w:rPr>
        <w:t>Pacientes prioritários exibem no máximo 6 registros críticos.</w:t>
      </w:r>
    </w:p>
    <w:p>
      <w:r>
        <w:rPr>
          <w:b/>
          <w:color w:val="182D4A"/>
          <w:sz w:val="21"/>
        </w:rPr>
        <w:t xml:space="preserve">Impacto: </w:t>
      </w:r>
      <w:r>
        <w:rPr>
          <w:color w:val="282828"/>
          <w:sz w:val="21"/>
        </w:rPr>
        <w:t>Preserva leitura rápida.</w:t>
      </w:r>
    </w:p>
    <w:p>
      <w:r>
        <w:rPr>
          <w:b/>
          <w:color w:val="182D4A"/>
          <w:sz w:val="21"/>
        </w:rPr>
        <w:t xml:space="preserve">Exceção: </w:t>
      </w:r>
      <w:r>
        <w:rPr>
          <w:color w:val="282828"/>
          <w:sz w:val="21"/>
        </w:rPr>
        <w:t>Nenhuma.</w:t>
      </w:r>
    </w:p>
    <w:p>
      <w:r>
        <w:rPr>
          <w:b/>
          <w:color w:val="182D4A"/>
          <w:sz w:val="21"/>
        </w:rPr>
        <w:t xml:space="preserve">RN-DASH-008 — Descrição: </w:t>
      </w:r>
      <w:r>
        <w:rPr>
          <w:color w:val="282828"/>
          <w:sz w:val="21"/>
        </w:rPr>
        <w:t>Alertas clicáveis navegam apenas quando existir `patientId`.</w:t>
      </w:r>
    </w:p>
    <w:p>
      <w:r>
        <w:rPr>
          <w:b/>
          <w:color w:val="182D4A"/>
          <w:sz w:val="21"/>
        </w:rPr>
        <w:t xml:space="preserve">Impacto: </w:t>
      </w:r>
      <w:r>
        <w:rPr>
          <w:color w:val="282828"/>
          <w:sz w:val="21"/>
        </w:rPr>
        <w:t>Evita ação quebrada para estoque e agenda sem detalhe direto.</w:t>
      </w:r>
    </w:p>
    <w:p>
      <w:r>
        <w:rPr>
          <w:b/>
          <w:color w:val="182D4A"/>
          <w:sz w:val="21"/>
        </w:rPr>
        <w:t xml:space="preserve">Exceção: </w:t>
      </w:r>
      <w:r>
        <w:rPr>
          <w:color w:val="282828"/>
          <w:sz w:val="21"/>
        </w:rPr>
        <w:t>Nenhuma.</w:t>
      </w:r>
    </w:p>
    <w:p>
      <w:pPr>
        <w:pStyle w:val="Heading1"/>
      </w:pPr>
      <w:r>
        <w:rPr>
          <w:rFonts w:ascii="Aptos Display" w:hAnsi="Aptos Display"/>
          <w:color w:val="182D4A"/>
          <w:sz w:val="30"/>
        </w:rPr>
        <w:t>8. Auditoria e Logs</w:t>
      </w:r>
    </w:p>
    <w:p>
      <w:pPr>
        <w:pStyle w:val="ListBullet"/>
        <w:spacing w:after="20"/>
      </w:pPr>
      <w:r>
        <w:rPr>
          <w:color w:val="282828"/>
          <w:sz w:val="21"/>
        </w:rPr>
        <w:t>Auditar leitura de bootstrap do painel.</w:t>
      </w:r>
    </w:p>
    <w:p>
      <w:pPr>
        <w:pStyle w:val="ListBullet"/>
        <w:spacing w:after="20"/>
      </w:pPr>
      <w:r>
        <w:rPr>
          <w:color w:val="282828"/>
          <w:sz w:val="21"/>
        </w:rPr>
        <w:t>Evento real identificado: `admin.bootstrap_read`.</w:t>
      </w:r>
    </w:p>
    <w:p>
      <w:pPr>
        <w:pStyle w:val="ListBullet"/>
        <w:spacing w:after="20"/>
      </w:pPr>
      <w:r>
        <w:rPr>
          <w:color w:val="282828"/>
          <w:sz w:val="21"/>
        </w:rPr>
        <w:t>Eventos recomendados: `dashboard.alert_clicked`, `dashboard.patient_priority_opened`, `dashboard.quick_action_triggered`.</w:t>
      </w:r>
    </w:p>
    <w:p>
      <w:pPr>
        <w:pStyle w:val="ListBullet"/>
        <w:spacing w:after="20"/>
      </w:pPr>
      <w:r>
        <w:rPr>
          <w:color w:val="282828"/>
          <w:sz w:val="21"/>
        </w:rPr>
        <w:t>Nunca logar CPF completo, CNS completo, endereço completo, tokens ou TOTP.</w:t>
      </w:r>
    </w:p>
    <w:p>
      <w:pPr>
        <w:pStyle w:val="Heading1"/>
      </w:pPr>
      <w:r>
        <w:rPr>
          <w:rFonts w:ascii="Aptos Display" w:hAnsi="Aptos Display"/>
          <w:color w:val="182D4A"/>
          <w:sz w:val="30"/>
        </w:rPr>
        <w:t>9. Integrações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587"/>
            <w:tcMar>
              <w:top w:w="110" w:type="dxa"/>
              <w:left w:w="110" w:type="dxa"/>
              <w:bottom w:w="110" w:type="dxa"/>
              <w:right w:w="110" w:type="dxa"/>
            </w:tcMar>
            <w:shd w:fill="D7E6F7"/>
            <w:vAlign w:val="center"/>
          </w:tcPr>
          <w:p>
            <w:pPr>
              <w:jc w:val="center"/>
            </w:pPr>
            <w:r/>
            <w:r>
              <w:rPr>
                <w:b/>
                <w:color w:val="182D4A"/>
                <w:sz w:val="21"/>
              </w:rPr>
              <w:t>Sistema</w:t>
            </w:r>
          </w:p>
        </w:tc>
        <w:tc>
          <w:tcPr>
            <w:tcW w:type="dxa" w:w="1757"/>
            <w:tcMar>
              <w:top w:w="110" w:type="dxa"/>
              <w:left w:w="110" w:type="dxa"/>
              <w:bottom w:w="110" w:type="dxa"/>
              <w:right w:w="110" w:type="dxa"/>
            </w:tcMar>
            <w:shd w:fill="D7E6F7"/>
            <w:vAlign w:val="center"/>
          </w:tcPr>
          <w:p>
            <w:pPr>
              <w:jc w:val="center"/>
            </w:pPr>
            <w:r/>
            <w:r>
              <w:rPr>
                <w:b/>
                <w:color w:val="182D4A"/>
                <w:sz w:val="21"/>
              </w:rPr>
              <w:t>Objetivo</w:t>
            </w:r>
          </w:p>
        </w:tc>
        <w:tc>
          <w:tcPr>
            <w:tcW w:type="dxa" w:w="964"/>
            <w:tcMar>
              <w:top w:w="110" w:type="dxa"/>
              <w:left w:w="110" w:type="dxa"/>
              <w:bottom w:w="110" w:type="dxa"/>
              <w:right w:w="110" w:type="dxa"/>
            </w:tcMar>
            <w:shd w:fill="D7E6F7"/>
            <w:vAlign w:val="center"/>
          </w:tcPr>
          <w:p>
            <w:pPr>
              <w:jc w:val="center"/>
            </w:pPr>
            <w:r/>
            <w:r>
              <w:rPr>
                <w:b/>
                <w:color w:val="182D4A"/>
                <w:sz w:val="21"/>
              </w:rPr>
              <w:t>Tipo</w:t>
            </w:r>
          </w:p>
        </w:tc>
        <w:tc>
          <w:tcPr>
            <w:tcW w:type="dxa" w:w="3005"/>
            <w:tcMar>
              <w:top w:w="110" w:type="dxa"/>
              <w:left w:w="110" w:type="dxa"/>
              <w:bottom w:w="110" w:type="dxa"/>
              <w:right w:w="110" w:type="dxa"/>
            </w:tcMar>
            <w:shd w:fill="D7E6F7"/>
            <w:vAlign w:val="center"/>
          </w:tcPr>
          <w:p>
            <w:pPr>
              <w:jc w:val="center"/>
            </w:pPr>
            <w:r/>
            <w:r>
              <w:rPr>
                <w:b/>
                <w:color w:val="182D4A"/>
                <w:sz w:val="21"/>
              </w:rPr>
              <w:t>Dados trafegados</w:t>
            </w:r>
          </w:p>
        </w:tc>
        <w:tc>
          <w:tcPr>
            <w:tcW w:type="dxa" w:w="1757"/>
            <w:tcMar>
              <w:top w:w="110" w:type="dxa"/>
              <w:left w:w="110" w:type="dxa"/>
              <w:bottom w:w="110" w:type="dxa"/>
              <w:right w:w="110" w:type="dxa"/>
            </w:tcMar>
            <w:shd w:fill="D7E6F7"/>
            <w:vAlign w:val="center"/>
          </w:tcPr>
          <w:p>
            <w:pPr>
              <w:jc w:val="center"/>
            </w:pPr>
            <w:r/>
            <w:r>
              <w:rPr>
                <w:b/>
                <w:color w:val="182D4A"/>
                <w:sz w:val="21"/>
              </w:rPr>
              <w:t>Observações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GET /bootstrap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Carregar contexto inicial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REST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user, patients, users, tasks, templates, demanda, qualidade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Principal integração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getProtocolSummaries()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Montar mapa de protocolos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REST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summaries por paciente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Base de criticidade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Agenda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Alertas do dia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contexto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consultas agendadas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Usada em buildProactiveAlerts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Farmácia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Alertas de estoque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contexto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qty, minQty, nome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b w:val="0"/>
                <w:color w:val="282828"/>
                <w:sz w:val="21"/>
              </w:rPr>
              <w:t>Usada em buildProactiveAlerts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82D4A"/>
          <w:sz w:val="30"/>
        </w:rPr>
        <w:t>10. Estados da Tela</w:t>
      </w:r>
    </w:p>
    <w:p>
      <w:pPr>
        <w:pStyle w:val="ListBullet"/>
        <w:spacing w:after="20"/>
      </w:pPr>
      <w:r>
        <w:rPr>
          <w:color w:val="282828"/>
          <w:sz w:val="21"/>
        </w:rPr>
        <w:t>Loading: depende de bootstrap inicial.</w:t>
      </w:r>
    </w:p>
    <w:p>
      <w:pPr>
        <w:pStyle w:val="ListBullet"/>
        <w:spacing w:after="20"/>
      </w:pPr>
      <w:r>
        <w:rPr>
          <w:color w:val="282828"/>
          <w:sz w:val="21"/>
        </w:rPr>
        <w:t>Vazio: pacientes prioritários exibem estado vazio claro; alertas podem nem renderizar.</w:t>
      </w:r>
    </w:p>
    <w:p>
      <w:pPr>
        <w:pStyle w:val="ListBullet"/>
        <w:spacing w:after="20"/>
      </w:pPr>
      <w:r>
        <w:rPr>
          <w:color w:val="282828"/>
          <w:sz w:val="21"/>
        </w:rPr>
        <w:t>Erro: falha de bootstrap ou summaries deve ser comunicada claramente.</w:t>
      </w:r>
    </w:p>
    <w:p>
      <w:pPr>
        <w:pStyle w:val="ListBullet"/>
        <w:spacing w:after="20"/>
      </w:pPr>
      <w:r>
        <w:rPr>
          <w:color w:val="282828"/>
          <w:sz w:val="21"/>
        </w:rPr>
        <w:t>Sucesso: KPIs, alertas e listas refletem contexto carregado da sessão.</w:t>
      </w:r>
    </w:p>
    <w:p>
      <w:pPr>
        <w:pStyle w:val="ListBullet"/>
        <w:spacing w:after="20"/>
      </w:pPr>
      <w:r>
        <w:rPr>
          <w:color w:val="282828"/>
          <w:sz w:val="21"/>
        </w:rPr>
        <w:t>Degraded/offline: painel pode ficar parcial e precisa sinalizar limitação.</w:t>
      </w:r>
    </w:p>
    <w:p>
      <w:pPr>
        <w:pStyle w:val="Heading1"/>
      </w:pPr>
      <w:r>
        <w:rPr>
          <w:rFonts w:ascii="Aptos Display" w:hAnsi="Aptos Display"/>
          <w:color w:val="182D4A"/>
          <w:sz w:val="30"/>
        </w:rPr>
        <w:t>11. Critérios de Aceite</w:t>
      </w:r>
    </w:p>
    <w:p>
      <w:pPr>
        <w:pStyle w:val="Heading2"/>
      </w:pPr>
      <w:r>
        <w:rPr>
          <w:rFonts w:ascii="Aptos Display" w:hAnsi="Aptos Display"/>
          <w:color w:val="182D4A"/>
          <w:sz w:val="25"/>
        </w:rPr>
        <w:t>Cenário 1 — Carregamento padrão do painel</w:t>
      </w:r>
    </w:p>
    <w:p>
      <w:pPr>
        <w:pStyle w:val="ListBullet"/>
        <w:spacing w:after="20"/>
      </w:pPr>
      <w:r>
        <w:rPr>
          <w:color w:val="282828"/>
          <w:sz w:val="21"/>
        </w:rPr>
        <w:t>Dado que usuário autenticado possui `dashboard.read`</w:t>
      </w:r>
    </w:p>
    <w:p>
      <w:pPr>
        <w:pStyle w:val="ListBullet"/>
        <w:spacing w:after="20"/>
      </w:pPr>
      <w:r>
        <w:rPr>
          <w:color w:val="282828"/>
          <w:sz w:val="21"/>
        </w:rPr>
        <w:t>Quando acessa sistema</w:t>
      </w:r>
    </w:p>
    <w:p>
      <w:pPr>
        <w:pStyle w:val="ListBullet"/>
        <w:spacing w:after="20"/>
      </w:pPr>
      <w:r>
        <w:rPr>
          <w:color w:val="282828"/>
          <w:sz w:val="21"/>
        </w:rPr>
        <w:t>Então painel deve carregar KPIs, listas e ações rápidas compatíveis com seu escopo e backend deve registrar `admin.bootstrap_read`</w:t>
      </w:r>
    </w:p>
    <w:p>
      <w:pPr>
        <w:pStyle w:val="Heading2"/>
      </w:pPr>
      <w:r>
        <w:rPr>
          <w:rFonts w:ascii="Aptos Display" w:hAnsi="Aptos Display"/>
          <w:color w:val="182D4A"/>
          <w:sz w:val="25"/>
        </w:rPr>
        <w:t>Cenário 2 — Card de demanda para enfermeira gestora</w:t>
      </w:r>
    </w:p>
    <w:p>
      <w:pPr>
        <w:pStyle w:val="ListBullet"/>
        <w:spacing w:after="20"/>
      </w:pPr>
      <w:r>
        <w:rPr>
          <w:color w:val="282828"/>
          <w:sz w:val="21"/>
        </w:rPr>
        <w:t>Dado que usuária é `nurse_manager`</w:t>
      </w:r>
    </w:p>
    <w:p>
      <w:pPr>
        <w:pStyle w:val="ListBullet"/>
        <w:spacing w:after="20"/>
      </w:pPr>
      <w:r>
        <w:rPr>
          <w:color w:val="282828"/>
          <w:sz w:val="21"/>
        </w:rPr>
        <w:t>Quando painel renderiza</w:t>
      </w:r>
    </w:p>
    <w:p>
      <w:pPr>
        <w:pStyle w:val="ListBullet"/>
        <w:spacing w:after="20"/>
      </w:pPr>
      <w:r>
        <w:rPr>
          <w:color w:val="282828"/>
          <w:sz w:val="21"/>
        </w:rPr>
        <w:t>Então card de demanda programada deve aparecer e classificar percentual conforme faixa operacional definida</w:t>
      </w:r>
    </w:p>
    <w:p>
      <w:pPr>
        <w:pStyle w:val="Heading2"/>
      </w:pPr>
      <w:r>
        <w:rPr>
          <w:rFonts w:ascii="Aptos Display" w:hAnsi="Aptos Display"/>
          <w:color w:val="182D4A"/>
          <w:sz w:val="25"/>
        </w:rPr>
        <w:t>Cenário 3 — Paciente crítico no protocolo</w:t>
      </w:r>
    </w:p>
    <w:p>
      <w:pPr>
        <w:pStyle w:val="ListBullet"/>
        <w:spacing w:after="20"/>
      </w:pPr>
      <w:r>
        <w:rPr>
          <w:color w:val="282828"/>
          <w:sz w:val="21"/>
        </w:rPr>
        <w:t>Dado que paciente possui `protocolChip(...).tone = danger`</w:t>
      </w:r>
    </w:p>
    <w:p>
      <w:pPr>
        <w:pStyle w:val="ListBullet"/>
        <w:spacing w:after="20"/>
      </w:pPr>
      <w:r>
        <w:rPr>
          <w:color w:val="282828"/>
          <w:sz w:val="21"/>
        </w:rPr>
        <w:t>Quando painel renderiza lista prioritária</w:t>
      </w:r>
    </w:p>
    <w:p>
      <w:pPr>
        <w:pStyle w:val="ListBullet"/>
        <w:spacing w:after="20"/>
      </w:pPr>
      <w:r>
        <w:rPr>
          <w:color w:val="282828"/>
          <w:sz w:val="21"/>
        </w:rPr>
        <w:t>Então paciente deve aparecer entre prioritários e clique deve permitir navegação ao detalhe permitido</w:t>
      </w:r>
    </w:p>
    <w:p>
      <w:pPr>
        <w:pStyle w:val="Heading2"/>
      </w:pPr>
      <w:r>
        <w:rPr>
          <w:rFonts w:ascii="Aptos Display" w:hAnsi="Aptos Display"/>
          <w:color w:val="182D4A"/>
          <w:sz w:val="25"/>
        </w:rPr>
        <w:t>Cenário 4 — Receptionist no fluxo real</w:t>
      </w:r>
    </w:p>
    <w:p>
      <w:pPr>
        <w:pStyle w:val="ListBullet"/>
        <w:spacing w:after="20"/>
      </w:pPr>
      <w:r>
        <w:rPr>
          <w:color w:val="282828"/>
          <w:sz w:val="21"/>
        </w:rPr>
        <w:t>Dado que usuário é `receptionist`</w:t>
      </w:r>
    </w:p>
    <w:p>
      <w:pPr>
        <w:pStyle w:val="ListBullet"/>
        <w:spacing w:after="20"/>
      </w:pPr>
      <w:r>
        <w:rPr>
          <w:color w:val="282828"/>
          <w:sz w:val="21"/>
        </w:rPr>
        <w:t>Quando autentica no app</w:t>
      </w:r>
    </w:p>
    <w:p>
      <w:pPr>
        <w:pStyle w:val="ListBullet"/>
        <w:spacing w:after="20"/>
      </w:pPr>
      <w:r>
        <w:rPr>
          <w:color w:val="282828"/>
          <w:sz w:val="21"/>
        </w:rPr>
        <w:t>Então sistema deve abrir `ReceptionistApp` e não usar painel principal como fluxo padrão</w:t>
      </w:r>
    </w:p>
    <w:p>
      <w:pPr>
        <w:pStyle w:val="Heading1"/>
      </w:pPr>
      <w:r>
        <w:rPr>
          <w:rFonts w:ascii="Aptos Display" w:hAnsi="Aptos Display"/>
          <w:color w:val="182D4A"/>
          <w:sz w:val="30"/>
        </w:rPr>
        <w:t>12. Riscos Operacionais</w:t>
      </w:r>
    </w:p>
    <w:p>
      <w:pPr>
        <w:pStyle w:val="ListBullet"/>
        <w:spacing w:after="20"/>
      </w:pPr>
      <w:r>
        <w:rPr>
          <w:color w:val="282828"/>
          <w:sz w:val="21"/>
        </w:rPr>
        <w:t>Coordenação confiar em painel desatualizado sem perceber falha de carga.</w:t>
      </w:r>
    </w:p>
    <w:p>
      <w:pPr>
        <w:pStyle w:val="ListBullet"/>
        <w:spacing w:after="20"/>
      </w:pPr>
      <w:r>
        <w:rPr>
          <w:color w:val="282828"/>
          <w:sz w:val="21"/>
        </w:rPr>
        <w:t>Bootstrap concentra muitas responsabilidades em uma chamada.</w:t>
      </w:r>
    </w:p>
    <w:p>
      <w:pPr>
        <w:pStyle w:val="ListBullet"/>
        <w:spacing w:after="20"/>
      </w:pPr>
      <w:r>
        <w:rPr>
          <w:color w:val="282828"/>
          <w:sz w:val="21"/>
        </w:rPr>
        <w:t>Falha em summaries pode distorcer criticidade do painel.</w:t>
      </w:r>
    </w:p>
    <w:p>
      <w:pPr>
        <w:pStyle w:val="ListBullet"/>
        <w:spacing w:after="20"/>
      </w:pPr>
      <w:r>
        <w:rPr>
          <w:color w:val="282828"/>
          <w:sz w:val="21"/>
        </w:rPr>
        <w:t>Equipe deixar de agir por excesso ou falta de alertas.</w:t>
      </w:r>
    </w:p>
    <w:p>
      <w:pPr>
        <w:pStyle w:val="ListBullet"/>
        <w:spacing w:after="20"/>
      </w:pPr>
      <w:r>
        <w:rPr>
          <w:color w:val="282828"/>
          <w:sz w:val="21"/>
        </w:rPr>
        <w:t>Diferença entre `dashboard` e `gestor` gerar leituras divergentes.</w:t>
      </w:r>
    </w:p>
    <w:p>
      <w:pPr>
        <w:pStyle w:val="Heading1"/>
      </w:pPr>
      <w:r>
        <w:rPr>
          <w:rFonts w:ascii="Aptos Display" w:hAnsi="Aptos Display"/>
          <w:color w:val="182D4A"/>
          <w:sz w:val="30"/>
        </w:rPr>
        <w:t>13. Métricas e Observabilidade</w:t>
      </w:r>
    </w:p>
    <w:p>
      <w:pPr>
        <w:pStyle w:val="ListBullet"/>
        <w:spacing w:after="20"/>
      </w:pPr>
      <w:r>
        <w:rPr>
          <w:color w:val="282828"/>
          <w:sz w:val="21"/>
        </w:rPr>
        <w:t>Tempo até primeira ação a partir do painel.</w:t>
      </w:r>
    </w:p>
    <w:p>
      <w:pPr>
        <w:pStyle w:val="ListBullet"/>
        <w:spacing w:after="20"/>
      </w:pPr>
      <w:r>
        <w:rPr>
          <w:color w:val="282828"/>
          <w:sz w:val="21"/>
        </w:rPr>
        <w:t>Taxa de clique em alertas proativos.</w:t>
      </w:r>
    </w:p>
    <w:p>
      <w:pPr>
        <w:pStyle w:val="ListBullet"/>
        <w:spacing w:after="20"/>
      </w:pPr>
      <w:r>
        <w:rPr>
          <w:color w:val="282828"/>
          <w:sz w:val="21"/>
        </w:rPr>
        <w:t>Taxa de clique em pacientes prioritários.</w:t>
      </w:r>
    </w:p>
    <w:p>
      <w:pPr>
        <w:pStyle w:val="ListBullet"/>
        <w:spacing w:after="20"/>
      </w:pPr>
      <w:r>
        <w:rPr>
          <w:color w:val="282828"/>
          <w:sz w:val="21"/>
        </w:rPr>
        <w:t>Latência de `GET /bootstrap` e `getProtocolSummaries`.</w:t>
      </w:r>
    </w:p>
    <w:p>
      <w:pPr>
        <w:pStyle w:val="ListBullet"/>
        <w:spacing w:after="20"/>
      </w:pPr>
      <w:r>
        <w:rPr>
          <w:color w:val="282828"/>
          <w:sz w:val="21"/>
        </w:rPr>
        <w:t>Taxa de falha do bootstrap.</w:t>
      </w:r>
    </w:p>
    <w:p>
      <w:pPr>
        <w:pStyle w:val="Heading1"/>
      </w:pPr>
      <w:r>
        <w:rPr>
          <w:rFonts w:ascii="Aptos Display" w:hAnsi="Aptos Display"/>
          <w:color w:val="182D4A"/>
          <w:sz w:val="30"/>
        </w:rPr>
        <w:t>14. Dependências Técnicas</w:t>
      </w:r>
    </w:p>
    <w:p>
      <w:pPr>
        <w:pStyle w:val="ListBullet"/>
        <w:spacing w:after="20"/>
      </w:pPr>
      <w:r>
        <w:rPr>
          <w:color w:val="282828"/>
          <w:sz w:val="21"/>
        </w:rPr>
        <w:t>Endpoints: `GET /bootstrap` e `getProtocolSummaries(patientIds)`.</w:t>
      </w:r>
    </w:p>
    <w:p>
      <w:pPr>
        <w:pStyle w:val="ListBullet"/>
        <w:spacing w:after="20"/>
      </w:pPr>
      <w:r>
        <w:rPr>
          <w:color w:val="282828"/>
          <w:sz w:val="21"/>
        </w:rPr>
        <w:t>Componentes: `Dashboard`, `PageLayout`, `PageHeader`, `KPI`, `Card`, `Chip`, `Badge`, `Avatar`, `Button`.</w:t>
      </w:r>
    </w:p>
    <w:p>
      <w:pPr>
        <w:pStyle w:val="ListBullet"/>
        <w:spacing w:after="20"/>
      </w:pPr>
      <w:r>
        <w:rPr>
          <w:color w:val="282828"/>
          <w:sz w:val="21"/>
        </w:rPr>
        <w:t>Permissões: `dashboard.read` + permissões do módulo de destino.</w:t>
      </w:r>
    </w:p>
    <w:p>
      <w:pPr>
        <w:pStyle w:val="ListBullet"/>
        <w:spacing w:after="20"/>
      </w:pPr>
      <w:r>
        <w:rPr>
          <w:color w:val="282828"/>
          <w:sz w:val="21"/>
        </w:rPr>
        <w:t>Infraestrutura: autenticação, bootstrap, summaries, agenda e farmácia no contexto do app.</w:t>
      </w:r>
    </w:p>
    <w:p>
      <w:pPr>
        <w:pStyle w:val="Heading1"/>
      </w:pPr>
      <w:r>
        <w:rPr>
          <w:rFonts w:ascii="Aptos Display" w:hAnsi="Aptos Display"/>
          <w:color w:val="182D4A"/>
          <w:sz w:val="30"/>
        </w:rPr>
        <w:t>15. Considerações UX Operacionais</w:t>
      </w:r>
    </w:p>
    <w:p>
      <w:pPr>
        <w:pStyle w:val="ListBullet"/>
        <w:spacing w:after="20"/>
      </w:pPr>
      <w:r>
        <w:rPr>
          <w:color w:val="282828"/>
          <w:sz w:val="21"/>
        </w:rPr>
        <w:t>Painel deve funcionar como radar do turno.</w:t>
      </w:r>
    </w:p>
    <w:p>
      <w:pPr>
        <w:pStyle w:val="ListBullet"/>
        <w:spacing w:after="20"/>
      </w:pPr>
      <w:r>
        <w:rPr>
          <w:color w:val="282828"/>
          <w:sz w:val="21"/>
        </w:rPr>
        <w:t>Ações rápidas devem reduzir busca manual por módulo.</w:t>
      </w:r>
    </w:p>
    <w:p>
      <w:pPr>
        <w:pStyle w:val="ListBullet"/>
        <w:spacing w:after="20"/>
      </w:pPr>
      <w:r>
        <w:rPr>
          <w:color w:val="282828"/>
          <w:sz w:val="21"/>
        </w:rPr>
        <w:t>Badges e chips precisam combinar cor + texto.</w:t>
      </w:r>
    </w:p>
    <w:p>
      <w:pPr>
        <w:pStyle w:val="ListBullet"/>
        <w:spacing w:after="20"/>
      </w:pPr>
      <w:r>
        <w:rPr>
          <w:color w:val="282828"/>
          <w:sz w:val="21"/>
        </w:rPr>
        <w:t>Alertas proativos devem priorizar relevância real e evitar ruído excessivo.</w:t>
      </w:r>
    </w:p>
    <w:p>
      <w:pPr>
        <w:pStyle w:val="Heading1"/>
      </w:pPr>
      <w:r>
        <w:rPr>
          <w:rFonts w:ascii="Aptos Display" w:hAnsi="Aptos Display"/>
          <w:color w:val="182D4A"/>
          <w:sz w:val="30"/>
        </w:rPr>
        <w:t>16. Gaps Identificados</w:t>
      </w:r>
    </w:p>
    <w:p>
      <w:pPr>
        <w:pStyle w:val="ListBullet"/>
        <w:spacing w:after="20"/>
      </w:pPr>
      <w:r>
        <w:rPr>
          <w:color w:val="282828"/>
          <w:sz w:val="21"/>
        </w:rPr>
        <w:t>`allUsers` é passado ao componente, mas não é usado no `Dashboard` atual.</w:t>
      </w:r>
    </w:p>
    <w:p>
      <w:pPr>
        <w:pStyle w:val="ListBullet"/>
        <w:spacing w:after="20"/>
      </w:pPr>
      <w:r>
        <w:rPr>
          <w:color w:val="282828"/>
          <w:sz w:val="21"/>
        </w:rPr>
        <w:t>`dataQuality` é retornado no bootstrap, mas não é explorado no painel atual.</w:t>
      </w:r>
    </w:p>
    <w:p>
      <w:pPr>
        <w:pStyle w:val="ListBullet"/>
        <w:spacing w:after="20"/>
      </w:pPr>
      <w:r>
        <w:rPr>
          <w:color w:val="282828"/>
          <w:sz w:val="21"/>
        </w:rPr>
        <w:t>`receptionist` possui `dashboard.read` em RBAC, mas fluxo real ignora painel principal.</w:t>
      </w:r>
    </w:p>
    <w:p>
      <w:pPr>
        <w:pStyle w:val="ListBullet"/>
        <w:spacing w:after="20"/>
      </w:pPr>
      <w:r>
        <w:rPr>
          <w:color w:val="282828"/>
          <w:sz w:val="21"/>
        </w:rPr>
        <w:t>Painel depende de `getProtocolSummaries` extra após bootstrap; oportunidade de consolidação.</w:t>
      </w:r>
    </w:p>
    <w:p>
      <w:pPr>
        <w:pStyle w:val="ListBullet"/>
        <w:spacing w:after="20"/>
      </w:pPr>
      <w:r>
        <w:rPr>
          <w:color w:val="282828"/>
          <w:sz w:val="21"/>
        </w:rPr>
        <w:t>Alertas de estoque e agenda nem sempre possuem destino navegável direto.</w:t>
      </w:r>
    </w:p>
    <w:p>
      <w:pPr>
        <w:pStyle w:val="Heading1"/>
      </w:pPr>
      <w:r>
        <w:rPr>
          <w:rFonts w:ascii="Aptos Display" w:hAnsi="Aptos Display"/>
          <w:color w:val="182D4A"/>
          <w:sz w:val="30"/>
        </w:rPr>
        <w:t>17. Melhorias Recomendadas</w:t>
      </w:r>
    </w:p>
    <w:p>
      <w:pPr>
        <w:pStyle w:val="ListBullet"/>
        <w:spacing w:after="20"/>
      </w:pPr>
      <w:r>
        <w:rPr>
          <w:color w:val="282828"/>
          <w:sz w:val="21"/>
        </w:rPr>
        <w:t>Incorporar `dataQuality` no painel.</w:t>
      </w:r>
    </w:p>
    <w:p>
      <w:pPr>
        <w:pStyle w:val="ListBullet"/>
        <w:spacing w:after="20"/>
      </w:pPr>
      <w:r>
        <w:rPr>
          <w:color w:val="282828"/>
          <w:sz w:val="21"/>
        </w:rPr>
        <w:t>Explicitar timestamp de última carga.</w:t>
      </w:r>
    </w:p>
    <w:p>
      <w:pPr>
        <w:pStyle w:val="ListBullet"/>
        <w:spacing w:after="20"/>
      </w:pPr>
      <w:r>
        <w:rPr>
          <w:color w:val="282828"/>
          <w:sz w:val="21"/>
        </w:rPr>
        <w:t>Mostrar badge de degradado/desatualizado em carga parcial.</w:t>
      </w:r>
    </w:p>
    <w:p>
      <w:pPr>
        <w:pStyle w:val="ListBullet"/>
        <w:spacing w:after="20"/>
      </w:pPr>
      <w:r>
        <w:rPr>
          <w:color w:val="282828"/>
          <w:sz w:val="21"/>
        </w:rPr>
        <w:t>Revisar necessidade de `dashboard.read` para `receptionist`.</w:t>
      </w:r>
    </w:p>
    <w:p>
      <w:pPr>
        <w:pStyle w:val="ListBullet"/>
        <w:spacing w:after="20"/>
      </w:pPr>
      <w:r>
        <w:rPr>
          <w:color w:val="282828"/>
          <w:sz w:val="21"/>
        </w:rPr>
        <w:t>Consolidar summaries de protocolo no próprio bootstrap.</w:t>
      </w:r>
    </w:p>
    <w:sectPr w:rsidR="00FC693F" w:rsidRPr="0006063C" w:rsidSect="00034616">
      <w:pgSz w:w="12240" w:h="15840"/>
      <w:pgMar w:top="1134" w:right="1077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