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TOTONICAPÁN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municipio de San Cristóbal Totonicapán, Totonicapán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52,8 km²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36,119 habitantes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680,3 habitantes por km²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17,323 (47,96%)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18,796 (52,04%)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19,484 (53,94%)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16,635 (46,06%)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34,990 (96,9%), mayoritariamente de pueblo maya k’iche’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72,4 años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12,7%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89,2% de las viviendas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78,5% de las viviendas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1,4%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Francisco El Alto, Totonicapán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76,3 km²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57,894 habitantes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759,0 habitantes por km²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27,546 (47,58%)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30,348 (52,42%)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38,995 (67,35%)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18,899 (32,65%)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55,430 (95,7%), mayoritariamente pueblo maya k’iche’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14,2%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85,7% de las viviendas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74,9% de las viviendas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1,6%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Andrés Xejul (también Xecul), Totonicapán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25,6 km²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26,984 habitantes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1,054,1 habitantes por km²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12,796 (47,42%)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14,188 (52,58%)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4,857 (18,00%)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22,127 (82,00%)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26,714 (99,0%), mayoritariamente pueblo maya k’iche’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70,9 años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18,4%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81,3% de las viviendas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69,8% de las viviendas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3,5 hijos por mujer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Momostenango, Totonicapán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305,0 km²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139,552 habitantes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457,6 habitantes por km²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67,218 (48,17%)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72,334 (51,83%)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41,866 (30,00%)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97,686 (70,00%)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138,156 (99,0%), mayoritariamente pueblo maya k’iche’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70,2 años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19,5%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78,4% de las viviendas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65,7% de las viviendas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3,7 hijos por mujer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María Chiquimula, Totonicapán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80,5 km²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55,013 habitantes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683,4 habitantes por km²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26,406 (48,00%)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28,607 (52,00%)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6,602 (12,00%)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48,411 (88,00%)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54,463 (99,0%), mayoritariamente pueblo maya k’iche’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70,5 años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21,2%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76,1% de las viviendas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62,3% de las viviendas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3,8 hijos por mujer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Lucía La Reforma, Totonicapán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136,0 km²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25,668 habitantes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188,7 habitantes por km²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12,212 (47,57%)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13,456 (52,43%)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2,053 (8,00%)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23,615 (92,00%)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25,283 (98,5%), mayoritariamente pueblo maya k’iche’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69,8 años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23,1%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72,5% de las viviendas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58,2% de las viviendas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4,0 hijos por mujer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2,0%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Bartolo (San Bartolo Aguas Calientes), Totonicapán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8,0 km²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10,612 habitantes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1.326,5 habitantes por km²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5,019 (47,30%)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5,593 (52,70%)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1,273 (12,00%)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9,339 (88,00%)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10,400 (98,0%), mayoritariamente pueblo maya k’iche’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69,2 años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24,8%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70,1% de las viviendas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55,4% de las viviendas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4,1 hijos por mujer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