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ESCUINTLA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s8y5zxomdly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m9pg5ahjviw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los municipios de Escuintla, San José y Sipacate, Escuintla — Años 1994 y 2025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Censo INE; los tres municipios con recuento publicado.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Censo INE — dato oficial publicado.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2.3% anual (INE Escuintla, tasa intercensal 1994–2018).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datos oficiales SEGEPLAN/INE.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2018 por INE/SEGEPLAN; 1994 por tendencia histórica; 2025 proyectados con mejora moderada. Composición étnica: mayoritariamente ladina, con presencia maya poqomam y k'iche' y población garífuna en zona costera.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perfiles municipales, monografías USAC.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oj6coyviyhuk" w:id="2"/>
      <w:bookmarkEnd w:id="2"/>
      <w:r w:rsidDel="00000000" w:rsidR="00000000" w:rsidRPr="00000000">
        <w:rPr>
          <w:sz w:val="24"/>
          <w:szCs w:val="24"/>
          <w:rtl w:val="0"/>
        </w:rPr>
        <w:t xml:space="preserve">🏙️ 1. Escuintla (Cabecera departamental)</w:t>
      </w:r>
    </w:p>
    <w:p w:rsidR="00000000" w:rsidDel="00000000" w:rsidP="00000000" w:rsidRDefault="00000000" w:rsidRPr="00000000" w14:paraId="0000000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45.0" w:type="dxa"/>
        <w:jc w:val="left"/>
        <w:tblLayout w:type="fixed"/>
        <w:tblLook w:val="0600"/>
      </w:tblPr>
      <w:tblGrid>
        <w:gridCol w:w="2355"/>
        <w:gridCol w:w="1620"/>
        <w:gridCol w:w="3180"/>
        <w:gridCol w:w="1590"/>
        <w:tblGridChange w:id="0">
          <w:tblGrid>
            <w:gridCol w:w="2355"/>
            <w:gridCol w:w="1620"/>
            <w:gridCol w:w="3180"/>
            <w:gridCol w:w="15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156,332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280,941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329,330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341.3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613.4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719.1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76,600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137,660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161,370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79,732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143,281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167,960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107,870 (69.0%)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202,280 (72.0%)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237,120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48,462 (31.0%)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78,661 (28.0%)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92,210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7.2% (Poqomam, K'iche', garífuna)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75.9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5.7%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92.7%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57,840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123,060 (43.8%)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144,250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98,492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157,881 (56.2%)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185,080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2.3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2.55%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</w:tr>
    </w:tbl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Censo 1994 INE: 156,332 hab.; Censo 2018 INE: 280,941 hab.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111bdo4qnmoe" w:id="3"/>
      <w:bookmarkEnd w:id="3"/>
      <w:r w:rsidDel="00000000" w:rsidR="00000000" w:rsidRPr="00000000">
        <w:rPr>
          <w:sz w:val="24"/>
          <w:szCs w:val="24"/>
          <w:rtl w:val="0"/>
        </w:rPr>
        <w:t xml:space="preserve">⚓ 2. San José</w:t>
      </w:r>
    </w:p>
    <w:p w:rsidR="00000000" w:rsidDel="00000000" w:rsidP="00000000" w:rsidRDefault="00000000" w:rsidRPr="00000000" w14:paraId="00000056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45.0" w:type="dxa"/>
        <w:jc w:val="left"/>
        <w:tblLayout w:type="fixed"/>
        <w:tblLook w:val="0600"/>
      </w:tblPr>
      <w:tblGrid>
        <w:gridCol w:w="2475"/>
        <w:gridCol w:w="1530"/>
        <w:gridCol w:w="3075"/>
        <w:gridCol w:w="1665"/>
        <w:tblGridChange w:id="0">
          <w:tblGrid>
            <w:gridCol w:w="2475"/>
            <w:gridCol w:w="1530"/>
            <w:gridCol w:w="3075"/>
            <w:gridCol w:w="166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14,780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28,125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32,970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149.9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7,690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14,625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17,140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7,090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13,500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15,830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5,170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10,700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12,530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9,610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17,425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20,440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9.5% (incluye garífuna costero)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87.8%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5,320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11,530 (41.0%)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9,460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16,595 (59.0%)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19,470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Censo 2018 INE: 28,125 hab.; población 1994 derivada de proporción censal 2002.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th67a44gg6z2" w:id="4"/>
      <w:bookmarkEnd w:id="4"/>
      <w:r w:rsidDel="00000000" w:rsidR="00000000" w:rsidRPr="00000000">
        <w:rPr>
          <w:sz w:val="24"/>
          <w:szCs w:val="24"/>
          <w:rtl w:val="0"/>
        </w:rPr>
        <w:t xml:space="preserve">🌊 3. Sipacate</w:t>
      </w:r>
    </w:p>
    <w:p w:rsidR="00000000" w:rsidDel="00000000" w:rsidP="00000000" w:rsidRDefault="00000000" w:rsidRPr="00000000" w14:paraId="0000009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745.0" w:type="dxa"/>
        <w:jc w:val="left"/>
        <w:tblLayout w:type="fixed"/>
        <w:tblLook w:val="0600"/>
      </w:tblPr>
      <w:tblGrid>
        <w:gridCol w:w="2640"/>
        <w:gridCol w:w="1635"/>
        <w:gridCol w:w="2685"/>
        <w:gridCol w:w="1785"/>
        <w:tblGridChange w:id="0">
          <w:tblGrid>
            <w:gridCol w:w="2640"/>
            <w:gridCol w:w="1635"/>
            <w:gridCol w:w="2685"/>
            <w:gridCol w:w="178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10,970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20,572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24,100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49.9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109.5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5,700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10,700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12,530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5,270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9,872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11,570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3,070 (28.0%)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6,580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7,710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7,900 (72.0%)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13,992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16,390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7.4%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73.4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3,730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8,020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9,400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7,240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12,552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14,700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2.3%</w:t>
            </w:r>
          </w:p>
        </w:tc>
      </w:tr>
    </w:tbl>
    <w:p w:rsidR="00000000" w:rsidDel="00000000" w:rsidP="00000000" w:rsidRDefault="00000000" w:rsidRPr="00000000" w14:paraId="000000E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Censo 2018 INE: 20,572 hab.; población 1994 estimada por proporción histórica.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o4e8pe3s1zc0" w:id="5"/>
      <w:bookmarkEnd w:id="5"/>
      <w:r w:rsidDel="00000000" w:rsidR="00000000" w:rsidRPr="00000000">
        <w:rPr>
          <w:sz w:val="24"/>
          <w:szCs w:val="24"/>
          <w:rtl w:val="0"/>
        </w:rPr>
        <w:t xml:space="preserve">Datos del municipio de La Democracia, Escuintla — Años 1994 y 2025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rddxb2p0q4c3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</w:pPr>
      <w:bookmarkStart w:colFirst="0" w:colLast="0" w:name="_rddxb2p0q4c3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Población 1994: estimada a partir del Censo 1994 (INE) y proporción municipal 2002–2018.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</w:pPr>
      <w:bookmarkStart w:colFirst="0" w:colLast="0" w:name="_rddxb2p0q4c3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Población 2018: dato censal oficial INE.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</w:pPr>
      <w:bookmarkStart w:colFirst="0" w:colLast="0" w:name="_rddxb2p0q4c3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Proyección 2025: fórmula de interés compuesto con tasa departamental ≈ 2.3% anual (INE Escuintla).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</w:pPr>
      <w:bookmarkStart w:colFirst="0" w:colLast="0" w:name="_rddxb2p0q4c3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Superficie: datos oficiales SEGEPLAN/INE.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</w:pPr>
      <w:bookmarkStart w:colFirst="0" w:colLast="0" w:name="_rddxb2p0q4c3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Indicadores sociales: cifras 2018 por INE/SEGEPLAN; 1994 por tendencia histórica; 2025 proyectados con mejora moderada. Composición étnica: mayoritariamente ladina, con presencia maya poqomam y k'iche'.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left="720" w:hanging="360"/>
      </w:pPr>
      <w:bookmarkStart w:colFirst="0" w:colLast="0" w:name="_rddxb2p0q4c3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Fuentes: INE (Censos 1994, 2002, 2018), SEGEPLAN, perfiles municipales.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rddxb2p0q4c3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1p23r6rze13x" w:id="7"/>
      <w:bookmarkEnd w:id="7"/>
      <w:r w:rsidDel="00000000" w:rsidR="00000000" w:rsidRPr="00000000">
        <w:rPr>
          <w:sz w:val="24"/>
          <w:szCs w:val="24"/>
          <w:rtl w:val="0"/>
        </w:rPr>
        <w:t xml:space="preserve">🏡 4. La Democracia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rPr>
          <w:color w:val="000000"/>
          <w:sz w:val="24"/>
          <w:szCs w:val="24"/>
        </w:rPr>
      </w:pPr>
      <w:bookmarkStart w:colFirst="0" w:colLast="0" w:name="_rddxb2p0q4c3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Tabla</w:t>
      </w:r>
    </w:p>
    <w:tbl>
      <w:tblPr>
        <w:tblStyle w:val="Table4"/>
        <w:tblW w:w="8745.0" w:type="dxa"/>
        <w:jc w:val="left"/>
        <w:tblLayout w:type="fixed"/>
        <w:tblLook w:val="0600"/>
      </w:tblPr>
      <w:tblGrid>
        <w:gridCol w:w="2610"/>
        <w:gridCol w:w="1695"/>
        <w:gridCol w:w="2670"/>
        <w:gridCol w:w="1770"/>
        <w:tblGridChange w:id="0">
          <w:tblGrid>
            <w:gridCol w:w="2610"/>
            <w:gridCol w:w="1695"/>
            <w:gridCol w:w="2670"/>
            <w:gridCol w:w="17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jc w:val="center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17,460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34,814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40,800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57.4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114.5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134.2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8,730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17,270 (49.6%)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20,240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8,730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17,544 (50.4%)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20,560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7,860 (45.0%)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17,060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20,000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9,600 (55.0%)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17,754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20,800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11.5%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8.5% (Poqomam,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7.8%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68.0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73.8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74.9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9.2%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7.8%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72.0%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91.5%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93.2%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64.0%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87.5%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89.5%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6,640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15,140 (43.5%)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17,740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10,820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19,674 (56.5%)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23,060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4.0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2.8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≈ 2.6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2.7%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3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line="360" w:lineRule="auto"/>
              <w:rPr>
                <w:color w:val="000000"/>
                <w:sz w:val="24"/>
                <w:szCs w:val="24"/>
              </w:rPr>
            </w:pPr>
            <w:bookmarkStart w:colFirst="0" w:colLast="0" w:name="_rddxb2p0q4c3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2.3%</w:t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5gz9qpl1dy7t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Fuente: Censo 2018 INE: 34,814 hab.; población 1994 estimada por proporción histórica.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rddxb2p0q4c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j4dw8m4t5zg0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metodológicas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Escuintla con recuento censal directo (156,332 hab.); San José y Sipacate estimados por proporción histórica consistente con Censo 2002 y 2018.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 publicado.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2018→2025: fórmula P₂₀₂₅ = P₂₀₁₈ × (1.023)⁷, con tasa 2.3% anual correspondiente al promedio departamental de Escuintla.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Crecimiento: Escuintla cabecera crece a ritmo sostenido por concentración industrial y de servicios; San José y Sipacate muestran crecimiento ligeramente mayor por desarrollo costero y turístico.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Composición étnica: predominio ladino; Escuintla cabecera con presencia Poqomam y K'iche'; San José y Sipacate con población garífuna en las comunidades costeras.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Servicios: Escuintla cabecera registra coberturas muy superiores al promedio nacional; San José y Sipacate muestran rezago relativo, especialmente en zona rural.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