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22E1D" w14:textId="77777777" w:rsidR="00842374" w:rsidRDefault="00842374" w:rsidP="00842374">
      <w:pPr>
        <w:pStyle w:val="Default"/>
      </w:pPr>
    </w:p>
    <w:p w14:paraId="2081EAD2" w14:textId="62F03856" w:rsidR="00491E1D" w:rsidRDefault="00842374" w:rsidP="00842374">
      <w:pPr>
        <w:rPr>
          <w:sz w:val="30"/>
          <w:szCs w:val="30"/>
        </w:rPr>
      </w:pPr>
      <w:r>
        <w:t xml:space="preserve"> </w:t>
      </w:r>
      <w:r>
        <w:rPr>
          <w:sz w:val="30"/>
          <w:szCs w:val="30"/>
        </w:rPr>
        <w:t>2.Data Pre-Processing:</w:t>
      </w:r>
    </w:p>
    <w:p w14:paraId="34AE2664" w14:textId="47AFFC71" w:rsidR="00842374" w:rsidRDefault="009F1E93" w:rsidP="00842374">
      <w:pPr>
        <w:rPr>
          <w:lang w:val="en-GB"/>
        </w:rPr>
      </w:pPr>
      <w:r>
        <w:rPr>
          <w:lang w:val="en-GB"/>
        </w:rPr>
        <w:t xml:space="preserve">For this question I worked with the suggested dataset, mainly because it needed a good amount of processing in order to be usable, and that wasn’t the same for many of the ones that I came </w:t>
      </w:r>
      <w:r w:rsidR="004B49C3">
        <w:rPr>
          <w:lang w:val="en-GB"/>
        </w:rPr>
        <w:t>across.</w:t>
      </w:r>
    </w:p>
    <w:p w14:paraId="03C66519" w14:textId="5191869E" w:rsidR="00FA600D" w:rsidRDefault="00FA600D" w:rsidP="00842374">
      <w:pPr>
        <w:rPr>
          <w:lang w:val="en-GB"/>
        </w:rPr>
      </w:pPr>
      <w:r>
        <w:rPr>
          <w:lang w:val="en-GB"/>
        </w:rPr>
        <w:t xml:space="preserve">Here is how the </w:t>
      </w:r>
      <w:r w:rsidR="0030562C">
        <w:rPr>
          <w:lang w:val="en-GB"/>
        </w:rPr>
        <w:t>chronic kidney disease dataset was described on Kaggle:</w:t>
      </w:r>
    </w:p>
    <w:p w14:paraId="45745171" w14:textId="56E6475E" w:rsidR="0018368C" w:rsidRPr="0030562C" w:rsidRDefault="00FA600D" w:rsidP="00842374">
      <w:pPr>
        <w:rPr>
          <w:i/>
          <w:iCs/>
          <w:lang w:val="en-GB"/>
        </w:rPr>
      </w:pPr>
      <w:r w:rsidRPr="0030562C">
        <w:rPr>
          <w:i/>
          <w:iCs/>
          <w:lang w:val="en-GB"/>
        </w:rPr>
        <w:t>The data was taken over a 2-month period in India with 25 features ( eg, red blood cell count, white blood cell count, etc). The target is the 'classification', which is either 'ckd' or 'notckd' - ckd=chronic kidney disease</w:t>
      </w:r>
      <w:r w:rsidR="0030562C" w:rsidRPr="0030562C">
        <w:rPr>
          <w:i/>
          <w:iCs/>
          <w:lang w:val="en-GB"/>
        </w:rPr>
        <w:t>.</w:t>
      </w:r>
    </w:p>
    <w:p w14:paraId="28F7BD6A" w14:textId="27D9584E" w:rsidR="00807B2D" w:rsidRPr="00807B2D" w:rsidRDefault="00B451DD" w:rsidP="00842374">
      <w:pPr>
        <w:rPr>
          <w:lang w:val="en-GB"/>
        </w:rPr>
      </w:pPr>
      <w:r>
        <w:rPr>
          <w:lang w:val="en-GB"/>
        </w:rPr>
        <w:t>Here is a full list of each column in the dataset: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7B2D" w14:paraId="56F753C5" w14:textId="77777777" w:rsidTr="00807B2D">
        <w:tc>
          <w:tcPr>
            <w:tcW w:w="4508" w:type="dxa"/>
          </w:tcPr>
          <w:p w14:paraId="1A8C3C6A" w14:textId="4A8BBB2F" w:rsidR="00807B2D" w:rsidRDefault="00807B2D" w:rsidP="00807B2D">
            <w:r w:rsidRPr="00923966">
              <w:t xml:space="preserve">age - age </w:t>
            </w:r>
          </w:p>
        </w:tc>
        <w:tc>
          <w:tcPr>
            <w:tcW w:w="4508" w:type="dxa"/>
          </w:tcPr>
          <w:p w14:paraId="10F66116" w14:textId="4BCB1F62" w:rsidR="00807B2D" w:rsidRDefault="00807B2D" w:rsidP="00807B2D">
            <w:r w:rsidRPr="00320FFC">
              <w:t xml:space="preserve">sod - sodium </w:t>
            </w:r>
          </w:p>
        </w:tc>
      </w:tr>
      <w:tr w:rsidR="00807B2D" w14:paraId="28DC9902" w14:textId="77777777" w:rsidTr="00807B2D">
        <w:tc>
          <w:tcPr>
            <w:tcW w:w="4508" w:type="dxa"/>
          </w:tcPr>
          <w:p w14:paraId="6955910B" w14:textId="6D98E751" w:rsidR="00807B2D" w:rsidRDefault="00807B2D" w:rsidP="00807B2D">
            <w:r w:rsidRPr="00923966">
              <w:t xml:space="preserve">bp - blood pressure </w:t>
            </w:r>
          </w:p>
        </w:tc>
        <w:tc>
          <w:tcPr>
            <w:tcW w:w="4508" w:type="dxa"/>
          </w:tcPr>
          <w:p w14:paraId="12AA4318" w14:textId="4A7FBF54" w:rsidR="00807B2D" w:rsidRDefault="00807B2D" w:rsidP="00807B2D">
            <w:r w:rsidRPr="00320FFC">
              <w:t xml:space="preserve">pot - potassium </w:t>
            </w:r>
          </w:p>
        </w:tc>
      </w:tr>
      <w:tr w:rsidR="00807B2D" w14:paraId="1BA6E001" w14:textId="77777777" w:rsidTr="00807B2D">
        <w:tc>
          <w:tcPr>
            <w:tcW w:w="4508" w:type="dxa"/>
          </w:tcPr>
          <w:p w14:paraId="31E6986D" w14:textId="1DEF0830" w:rsidR="00807B2D" w:rsidRDefault="00807B2D" w:rsidP="00807B2D">
            <w:r w:rsidRPr="00923966">
              <w:t xml:space="preserve">sg - specific gravity </w:t>
            </w:r>
          </w:p>
        </w:tc>
        <w:tc>
          <w:tcPr>
            <w:tcW w:w="4508" w:type="dxa"/>
          </w:tcPr>
          <w:p w14:paraId="76725800" w14:textId="21DBD35B" w:rsidR="00807B2D" w:rsidRDefault="00807B2D" w:rsidP="00807B2D">
            <w:r w:rsidRPr="00320FFC">
              <w:t xml:space="preserve">hemo - hemoglobin </w:t>
            </w:r>
          </w:p>
        </w:tc>
      </w:tr>
      <w:tr w:rsidR="00807B2D" w14:paraId="2BEB8346" w14:textId="77777777" w:rsidTr="00807B2D">
        <w:tc>
          <w:tcPr>
            <w:tcW w:w="4508" w:type="dxa"/>
          </w:tcPr>
          <w:p w14:paraId="6BEC3E55" w14:textId="7619D35B" w:rsidR="00807B2D" w:rsidRDefault="00807B2D" w:rsidP="00807B2D">
            <w:r w:rsidRPr="00923966">
              <w:t xml:space="preserve">al - albumin </w:t>
            </w:r>
          </w:p>
        </w:tc>
        <w:tc>
          <w:tcPr>
            <w:tcW w:w="4508" w:type="dxa"/>
          </w:tcPr>
          <w:p w14:paraId="61203704" w14:textId="09481BBC" w:rsidR="00807B2D" w:rsidRDefault="00807B2D" w:rsidP="00807B2D">
            <w:r w:rsidRPr="00320FFC">
              <w:t xml:space="preserve">pcv - packed cell volume </w:t>
            </w:r>
          </w:p>
        </w:tc>
      </w:tr>
      <w:tr w:rsidR="00807B2D" w14:paraId="2739B3D7" w14:textId="77777777" w:rsidTr="00807B2D">
        <w:tc>
          <w:tcPr>
            <w:tcW w:w="4508" w:type="dxa"/>
          </w:tcPr>
          <w:p w14:paraId="0517E0B6" w14:textId="57CE338E" w:rsidR="00807B2D" w:rsidRDefault="00807B2D" w:rsidP="00807B2D">
            <w:r w:rsidRPr="00923966">
              <w:t xml:space="preserve">su - sugar </w:t>
            </w:r>
          </w:p>
        </w:tc>
        <w:tc>
          <w:tcPr>
            <w:tcW w:w="4508" w:type="dxa"/>
          </w:tcPr>
          <w:p w14:paraId="00145627" w14:textId="2E5CAE53" w:rsidR="00807B2D" w:rsidRDefault="00807B2D" w:rsidP="00807B2D">
            <w:r w:rsidRPr="00320FFC">
              <w:t xml:space="preserve">wc - white blood cell count </w:t>
            </w:r>
          </w:p>
        </w:tc>
      </w:tr>
      <w:tr w:rsidR="00807B2D" w14:paraId="71221147" w14:textId="77777777" w:rsidTr="00807B2D">
        <w:tc>
          <w:tcPr>
            <w:tcW w:w="4508" w:type="dxa"/>
          </w:tcPr>
          <w:p w14:paraId="6BB5163F" w14:textId="1C9CC533" w:rsidR="00807B2D" w:rsidRDefault="00807B2D" w:rsidP="00807B2D">
            <w:r w:rsidRPr="00923966">
              <w:t xml:space="preserve">rbc - red blood cells </w:t>
            </w:r>
          </w:p>
        </w:tc>
        <w:tc>
          <w:tcPr>
            <w:tcW w:w="4508" w:type="dxa"/>
          </w:tcPr>
          <w:p w14:paraId="1D235FE2" w14:textId="34987461" w:rsidR="00807B2D" w:rsidRDefault="00807B2D" w:rsidP="00807B2D">
            <w:r w:rsidRPr="00320FFC">
              <w:t xml:space="preserve">rc - red blood cell count </w:t>
            </w:r>
          </w:p>
        </w:tc>
      </w:tr>
      <w:tr w:rsidR="00807B2D" w14:paraId="00CF3951" w14:textId="77777777" w:rsidTr="00807B2D">
        <w:tc>
          <w:tcPr>
            <w:tcW w:w="4508" w:type="dxa"/>
          </w:tcPr>
          <w:p w14:paraId="42FDC921" w14:textId="4545FD9C" w:rsidR="00807B2D" w:rsidRDefault="00807B2D" w:rsidP="00807B2D">
            <w:r w:rsidRPr="00923966">
              <w:t xml:space="preserve">pc - pus cell </w:t>
            </w:r>
          </w:p>
        </w:tc>
        <w:tc>
          <w:tcPr>
            <w:tcW w:w="4508" w:type="dxa"/>
          </w:tcPr>
          <w:p w14:paraId="1D19C60A" w14:textId="57B578FD" w:rsidR="00807B2D" w:rsidRDefault="00807B2D" w:rsidP="00807B2D">
            <w:r w:rsidRPr="00320FFC">
              <w:t xml:space="preserve">htn - hypertension </w:t>
            </w:r>
          </w:p>
        </w:tc>
      </w:tr>
      <w:tr w:rsidR="00807B2D" w14:paraId="6F73FE24" w14:textId="77777777" w:rsidTr="00807B2D">
        <w:tc>
          <w:tcPr>
            <w:tcW w:w="4508" w:type="dxa"/>
          </w:tcPr>
          <w:p w14:paraId="28D67713" w14:textId="291F1979" w:rsidR="00807B2D" w:rsidRDefault="00807B2D" w:rsidP="00807B2D">
            <w:r w:rsidRPr="00923966">
              <w:t xml:space="preserve">pcc - pus cell clumps </w:t>
            </w:r>
          </w:p>
        </w:tc>
        <w:tc>
          <w:tcPr>
            <w:tcW w:w="4508" w:type="dxa"/>
          </w:tcPr>
          <w:p w14:paraId="46A2D28B" w14:textId="67EF7440" w:rsidR="00807B2D" w:rsidRDefault="00807B2D" w:rsidP="00807B2D">
            <w:r w:rsidRPr="00320FFC">
              <w:t xml:space="preserve">dm - diabetes mellitus </w:t>
            </w:r>
          </w:p>
        </w:tc>
      </w:tr>
      <w:tr w:rsidR="00807B2D" w14:paraId="4B1981AE" w14:textId="77777777" w:rsidTr="00807B2D">
        <w:tc>
          <w:tcPr>
            <w:tcW w:w="4508" w:type="dxa"/>
          </w:tcPr>
          <w:p w14:paraId="4FE992EE" w14:textId="2920FB98" w:rsidR="00807B2D" w:rsidRDefault="00807B2D" w:rsidP="00807B2D">
            <w:r w:rsidRPr="00923966">
              <w:t xml:space="preserve">ba - bacteria </w:t>
            </w:r>
          </w:p>
        </w:tc>
        <w:tc>
          <w:tcPr>
            <w:tcW w:w="4508" w:type="dxa"/>
          </w:tcPr>
          <w:p w14:paraId="4EB68502" w14:textId="684B9C21" w:rsidR="00807B2D" w:rsidRDefault="00807B2D" w:rsidP="00807B2D">
            <w:r w:rsidRPr="00320FFC">
              <w:t xml:space="preserve">cad - coronary artery disease </w:t>
            </w:r>
          </w:p>
        </w:tc>
      </w:tr>
      <w:tr w:rsidR="00807B2D" w14:paraId="48D724CE" w14:textId="77777777" w:rsidTr="00807B2D">
        <w:tc>
          <w:tcPr>
            <w:tcW w:w="4508" w:type="dxa"/>
          </w:tcPr>
          <w:p w14:paraId="2C90D5E4" w14:textId="7160B861" w:rsidR="00807B2D" w:rsidRDefault="00807B2D" w:rsidP="00807B2D">
            <w:r w:rsidRPr="00923966">
              <w:t xml:space="preserve">bgr - blood glucose random </w:t>
            </w:r>
          </w:p>
        </w:tc>
        <w:tc>
          <w:tcPr>
            <w:tcW w:w="4508" w:type="dxa"/>
          </w:tcPr>
          <w:p w14:paraId="4B6A51F6" w14:textId="37B198DF" w:rsidR="00807B2D" w:rsidRDefault="00807B2D" w:rsidP="00807B2D">
            <w:r w:rsidRPr="00320FFC">
              <w:t xml:space="preserve">appet - appetite </w:t>
            </w:r>
          </w:p>
        </w:tc>
      </w:tr>
      <w:tr w:rsidR="00807B2D" w14:paraId="44BBDA42" w14:textId="77777777" w:rsidTr="00807B2D">
        <w:tc>
          <w:tcPr>
            <w:tcW w:w="4508" w:type="dxa"/>
          </w:tcPr>
          <w:p w14:paraId="00ABD5E5" w14:textId="268E49FD" w:rsidR="00807B2D" w:rsidRDefault="00807B2D" w:rsidP="00807B2D">
            <w:r w:rsidRPr="00923966">
              <w:t xml:space="preserve">bu - blood urea </w:t>
            </w:r>
          </w:p>
        </w:tc>
        <w:tc>
          <w:tcPr>
            <w:tcW w:w="4508" w:type="dxa"/>
          </w:tcPr>
          <w:p w14:paraId="5B396A9C" w14:textId="334278A8" w:rsidR="00807B2D" w:rsidRDefault="00807B2D" w:rsidP="00807B2D">
            <w:r w:rsidRPr="00320FFC">
              <w:t xml:space="preserve">pe - pedal edema </w:t>
            </w:r>
          </w:p>
        </w:tc>
      </w:tr>
      <w:tr w:rsidR="00807B2D" w14:paraId="6284EC00" w14:textId="77777777" w:rsidTr="00807B2D">
        <w:tc>
          <w:tcPr>
            <w:tcW w:w="4508" w:type="dxa"/>
          </w:tcPr>
          <w:p w14:paraId="75B0F761" w14:textId="3BB9465A" w:rsidR="00807B2D" w:rsidRDefault="00807B2D" w:rsidP="00807B2D">
            <w:r w:rsidRPr="00923966">
              <w:t>sc - serum creatinine</w:t>
            </w:r>
          </w:p>
        </w:tc>
        <w:tc>
          <w:tcPr>
            <w:tcW w:w="4508" w:type="dxa"/>
          </w:tcPr>
          <w:p w14:paraId="210F498A" w14:textId="181B901D" w:rsidR="00807B2D" w:rsidRDefault="00807B2D" w:rsidP="00807B2D">
            <w:r w:rsidRPr="00320FFC">
              <w:t xml:space="preserve">ane - anemia </w:t>
            </w:r>
          </w:p>
        </w:tc>
      </w:tr>
      <w:tr w:rsidR="00807B2D" w14:paraId="66FA2B3F" w14:textId="77777777" w:rsidTr="00807B2D">
        <w:tc>
          <w:tcPr>
            <w:tcW w:w="4508" w:type="dxa"/>
          </w:tcPr>
          <w:p w14:paraId="205EB709" w14:textId="16D41B58" w:rsidR="00807B2D" w:rsidRDefault="00807B2D" w:rsidP="00807B2D"/>
        </w:tc>
        <w:tc>
          <w:tcPr>
            <w:tcW w:w="4508" w:type="dxa"/>
          </w:tcPr>
          <w:p w14:paraId="6CA0917C" w14:textId="45152D68" w:rsidR="00807B2D" w:rsidRPr="003739D7" w:rsidRDefault="00807B2D" w:rsidP="00807B2D">
            <w:pPr>
              <w:rPr>
                <w:lang w:val="en-GB"/>
              </w:rPr>
            </w:pPr>
            <w:r w:rsidRPr="00320FFC">
              <w:t>class - class</w:t>
            </w:r>
            <w:r w:rsidR="003739D7">
              <w:rPr>
                <w:lang w:val="en-GB"/>
              </w:rPr>
              <w:t>ification</w:t>
            </w:r>
          </w:p>
        </w:tc>
      </w:tr>
    </w:tbl>
    <w:p w14:paraId="1F98DA53" w14:textId="468792AC" w:rsidR="00B451DD" w:rsidRDefault="00573E76" w:rsidP="00842374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7865D8" wp14:editId="0D689973">
            <wp:simplePos x="0" y="0"/>
            <wp:positionH relativeFrom="margin">
              <wp:posOffset>-1270</wp:posOffset>
            </wp:positionH>
            <wp:positionV relativeFrom="paragraph">
              <wp:posOffset>696595</wp:posOffset>
            </wp:positionV>
            <wp:extent cx="5731510" cy="506095"/>
            <wp:effectExtent l="0" t="0" r="2540" b="8255"/>
            <wp:wrapTight wrapText="bothSides">
              <wp:wrapPolygon edited="0">
                <wp:start x="0" y="0"/>
                <wp:lineTo x="0" y="21139"/>
                <wp:lineTo x="21538" y="21139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6C5E">
        <w:br/>
      </w:r>
      <w:r w:rsidR="008F6D47">
        <w:rPr>
          <w:lang w:val="en-GB"/>
        </w:rPr>
        <w:t xml:space="preserve">I worked from left to right. </w:t>
      </w:r>
      <w:r w:rsidR="000C740B">
        <w:rPr>
          <w:lang w:val="en-GB"/>
        </w:rPr>
        <w:t xml:space="preserve">I got the mean of all ages after removing the ‘NA’s’ and </w:t>
      </w:r>
      <w:r w:rsidR="00D66275">
        <w:rPr>
          <w:lang w:val="en-GB"/>
        </w:rPr>
        <w:t>them with the mean age of all participants.</w:t>
      </w:r>
    </w:p>
    <w:p w14:paraId="583EC106" w14:textId="0B9D7D98" w:rsidR="00573E76" w:rsidRDefault="0082324F" w:rsidP="00842374">
      <w:pPr>
        <w:rPr>
          <w:lang w:val="en-GB"/>
        </w:rPr>
      </w:pPr>
      <w:r>
        <w:rPr>
          <w:lang w:val="en-GB"/>
        </w:rPr>
        <w:t xml:space="preserve">I repeated the same steps for </w:t>
      </w:r>
      <w:r w:rsidR="00651429">
        <w:rPr>
          <w:lang w:val="en-GB"/>
        </w:rPr>
        <w:t xml:space="preserve">each of the following columns until I got to </w:t>
      </w:r>
      <w:r w:rsidR="001B2536">
        <w:rPr>
          <w:lang w:val="en-GB"/>
        </w:rPr>
        <w:t>‘rbc’ (</w:t>
      </w:r>
      <w:r w:rsidR="00062091" w:rsidRPr="00923966">
        <w:t>red blood cells</w:t>
      </w:r>
      <w:r w:rsidR="00062091">
        <w:rPr>
          <w:lang w:val="en-GB"/>
        </w:rPr>
        <w:t>).</w:t>
      </w:r>
    </w:p>
    <w:p w14:paraId="63DA4108" w14:textId="245BB110" w:rsidR="00062091" w:rsidRPr="00062091" w:rsidRDefault="00062091" w:rsidP="00842374">
      <w:pPr>
        <w:rPr>
          <w:lang w:val="en-GB"/>
        </w:rPr>
      </w:pPr>
      <w:r w:rsidRPr="00062091">
        <w:rPr>
          <w:lang w:val="en-GB"/>
        </w:rPr>
        <w:drawing>
          <wp:inline distT="0" distB="0" distL="0" distR="0" wp14:anchorId="6CA4689C" wp14:editId="7A4E128B">
            <wp:extent cx="2959252" cy="1454225"/>
            <wp:effectExtent l="0" t="0" r="0" b="0"/>
            <wp:docPr id="2" name="Picture 2" descr="A picture containing tele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le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FFCB" w14:textId="1F865E14" w:rsidR="00573E76" w:rsidRDefault="00DE63E9" w:rsidP="00842374">
      <w:pPr>
        <w:rPr>
          <w:lang w:val="en-GB"/>
        </w:rPr>
      </w:pPr>
      <w:r>
        <w:rPr>
          <w:lang w:val="en-GB"/>
        </w:rPr>
        <w:t xml:space="preserve">In ‘rbc’ we meet ‘characters’ for the first time. My approach here was what was presented to us in class – that in order to make the code machine readable the bivalent values should be changed to either a numerical </w:t>
      </w:r>
      <w:r w:rsidR="00194F2A">
        <w:rPr>
          <w:lang w:val="en-GB"/>
        </w:rPr>
        <w:t xml:space="preserve">‘1 and 0’ or a logical ‘True and False’. </w:t>
      </w:r>
    </w:p>
    <w:p w14:paraId="5AB5DC9E" w14:textId="30335758" w:rsidR="00194F2A" w:rsidRDefault="00194F2A" w:rsidP="00842374">
      <w:pPr>
        <w:rPr>
          <w:lang w:val="en-GB"/>
        </w:rPr>
      </w:pPr>
      <w:r>
        <w:rPr>
          <w:lang w:val="en-GB"/>
        </w:rPr>
        <w:t xml:space="preserve">I </w:t>
      </w:r>
      <w:r w:rsidR="00403EA8">
        <w:rPr>
          <w:lang w:val="en-GB"/>
        </w:rPr>
        <w:t>assigned ‘normal’ to ‘1’ and ‘abnormal’ to a ‘0’</w:t>
      </w:r>
      <w:r w:rsidR="000D5CE5">
        <w:rPr>
          <w:lang w:val="en-GB"/>
        </w:rPr>
        <w:t xml:space="preserve"> and changed the values for the whole column, and subsequently assigned ‘NA’ to ‘0’.</w:t>
      </w:r>
    </w:p>
    <w:p w14:paraId="5464F864" w14:textId="76D1E974" w:rsidR="00625F2A" w:rsidRDefault="00625F2A" w:rsidP="00842374">
      <w:pPr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4FB1131" wp14:editId="5B85269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708660"/>
            <wp:effectExtent l="0" t="0" r="2540" b="0"/>
            <wp:wrapTight wrapText="bothSides">
              <wp:wrapPolygon edited="0">
                <wp:start x="0" y="0"/>
                <wp:lineTo x="0" y="20903"/>
                <wp:lineTo x="21538" y="20903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0ABD">
        <w:rPr>
          <w:lang w:val="en-GB"/>
        </w:rPr>
        <w:t xml:space="preserve">This process was repeated for another four columns, the only difference being </w:t>
      </w:r>
      <w:r w:rsidR="00F1372C">
        <w:rPr>
          <w:lang w:val="en-GB"/>
        </w:rPr>
        <w:t xml:space="preserve">the nature of the character strings being </w:t>
      </w:r>
      <w:r w:rsidR="0065693C">
        <w:rPr>
          <w:lang w:val="en-GB"/>
        </w:rPr>
        <w:t>replaced:</w:t>
      </w:r>
    </w:p>
    <w:p w14:paraId="155CD7C0" w14:textId="5C06937F" w:rsidR="00573E76" w:rsidRDefault="00F225D9" w:rsidP="00842374">
      <w:pPr>
        <w:rPr>
          <w:lang w:val="en-GB"/>
        </w:rPr>
      </w:pPr>
      <w:r w:rsidRPr="00F225D9">
        <w:rPr>
          <w:lang w:val="en-GB"/>
        </w:rPr>
        <w:drawing>
          <wp:anchor distT="0" distB="0" distL="114300" distR="114300" simplePos="0" relativeHeight="251661312" behindDoc="1" locked="0" layoutInCell="1" allowOverlap="1" wp14:anchorId="480AD1BE" wp14:editId="468CEE2A">
            <wp:simplePos x="0" y="0"/>
            <wp:positionH relativeFrom="column">
              <wp:posOffset>2895600</wp:posOffset>
            </wp:positionH>
            <wp:positionV relativeFrom="paragraph">
              <wp:posOffset>379730</wp:posOffset>
            </wp:positionV>
            <wp:extent cx="1949550" cy="1054154"/>
            <wp:effectExtent l="0" t="0" r="0" b="0"/>
            <wp:wrapNone/>
            <wp:docPr id="5" name="Picture 5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lenda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693C" w:rsidRPr="0065693C">
        <w:rPr>
          <w:lang w:val="en-GB"/>
        </w:rPr>
        <w:drawing>
          <wp:anchor distT="0" distB="0" distL="114300" distR="114300" simplePos="0" relativeHeight="251660288" behindDoc="1" locked="0" layoutInCell="1" allowOverlap="1" wp14:anchorId="4C36603C" wp14:editId="21384F72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749691" cy="1416123"/>
            <wp:effectExtent l="0" t="0" r="0" b="0"/>
            <wp:wrapTight wrapText="bothSides">
              <wp:wrapPolygon edited="0">
                <wp:start x="0" y="0"/>
                <wp:lineTo x="0" y="21213"/>
                <wp:lineTo x="21400" y="21213"/>
                <wp:lineTo x="21400" y="0"/>
                <wp:lineTo x="0" y="0"/>
              </wp:wrapPolygon>
            </wp:wrapTight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5179">
        <w:rPr>
          <w:lang w:val="en-GB"/>
        </w:rPr>
        <w:t>the ‘pcc’ and ‘ba’ columns (0,1) columns were ‘notpresent’ and ‘present’ respectively.</w:t>
      </w:r>
    </w:p>
    <w:p w14:paraId="5C4BD4C4" w14:textId="41A45FE3" w:rsidR="00573E76" w:rsidRDefault="00573E76" w:rsidP="00842374">
      <w:pPr>
        <w:rPr>
          <w:lang w:val="en-GB"/>
        </w:rPr>
      </w:pPr>
    </w:p>
    <w:p w14:paraId="15B69676" w14:textId="074B2394" w:rsidR="00BF30D4" w:rsidRDefault="00BF30D4" w:rsidP="00842374">
      <w:pPr>
        <w:rPr>
          <w:lang w:val="en-GB"/>
        </w:rPr>
      </w:pPr>
    </w:p>
    <w:p w14:paraId="3ED9F2D3" w14:textId="77777777" w:rsidR="00BF30D4" w:rsidRDefault="00BF30D4" w:rsidP="00842374">
      <w:pPr>
        <w:rPr>
          <w:lang w:val="en-GB"/>
        </w:rPr>
      </w:pPr>
    </w:p>
    <w:p w14:paraId="6375C6B8" w14:textId="28C56113" w:rsidR="00BF30D4" w:rsidRDefault="00BF30D4" w:rsidP="00842374">
      <w:pPr>
        <w:rPr>
          <w:lang w:val="en-GB"/>
        </w:rPr>
      </w:pPr>
    </w:p>
    <w:p w14:paraId="3FD4E29B" w14:textId="467EE183" w:rsidR="00BF30D4" w:rsidRDefault="000B3E58" w:rsidP="00842374">
      <w:pPr>
        <w:rPr>
          <w:lang w:val="en-GB"/>
        </w:rPr>
      </w:pPr>
      <w:r>
        <w:rPr>
          <w:lang w:val="en-GB"/>
        </w:rPr>
        <w:t xml:space="preserve">The next six columns were treated the same way as </w:t>
      </w:r>
      <w:r w:rsidR="00DF78F6">
        <w:rPr>
          <w:lang w:val="en-GB"/>
        </w:rPr>
        <w:t>the first five, by calculating the mean value of each column and replacing the ‘NA’ values with the result.</w:t>
      </w:r>
    </w:p>
    <w:p w14:paraId="41459BC3" w14:textId="77777777" w:rsidR="009641A1" w:rsidRDefault="009641A1" w:rsidP="00842374">
      <w:pPr>
        <w:rPr>
          <w:lang w:val="en-GB"/>
        </w:rPr>
      </w:pPr>
    </w:p>
    <w:p w14:paraId="7E9EB3FC" w14:textId="77777777" w:rsidR="009641A1" w:rsidRDefault="009641A1" w:rsidP="00842374">
      <w:pPr>
        <w:rPr>
          <w:lang w:val="en-GB"/>
        </w:rPr>
      </w:pPr>
    </w:p>
    <w:p w14:paraId="277637B0" w14:textId="77777777" w:rsidR="009641A1" w:rsidRDefault="009641A1" w:rsidP="00842374">
      <w:pPr>
        <w:rPr>
          <w:lang w:val="en-GB"/>
        </w:rPr>
      </w:pPr>
    </w:p>
    <w:p w14:paraId="1460FE15" w14:textId="77777777" w:rsidR="009641A1" w:rsidRDefault="009641A1" w:rsidP="00842374">
      <w:pPr>
        <w:rPr>
          <w:lang w:val="en-GB"/>
        </w:rPr>
      </w:pPr>
    </w:p>
    <w:p w14:paraId="69C708AF" w14:textId="77777777" w:rsidR="009641A1" w:rsidRDefault="009641A1" w:rsidP="00842374">
      <w:pPr>
        <w:rPr>
          <w:lang w:val="en-GB"/>
        </w:rPr>
      </w:pPr>
    </w:p>
    <w:p w14:paraId="42D8E397" w14:textId="62BA2DD0" w:rsidR="009641A1" w:rsidRDefault="000B4210" w:rsidP="00842374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6DBEEAC" wp14:editId="615C02C4">
            <wp:simplePos x="0" y="0"/>
            <wp:positionH relativeFrom="margin">
              <wp:align>right</wp:align>
            </wp:positionH>
            <wp:positionV relativeFrom="paragraph">
              <wp:posOffset>736600</wp:posOffset>
            </wp:positionV>
            <wp:extent cx="5731510" cy="963295"/>
            <wp:effectExtent l="0" t="0" r="2540" b="8255"/>
            <wp:wrapSquare wrapText="bothSides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41A1" w:rsidRPr="009641A1">
        <w:rPr>
          <w:lang w:val="en-GB"/>
        </w:rPr>
        <w:drawing>
          <wp:anchor distT="0" distB="0" distL="114300" distR="114300" simplePos="0" relativeHeight="251662336" behindDoc="1" locked="0" layoutInCell="1" allowOverlap="1" wp14:anchorId="468D18E5" wp14:editId="37457C4C">
            <wp:simplePos x="0" y="0"/>
            <wp:positionH relativeFrom="column">
              <wp:posOffset>0</wp:posOffset>
            </wp:positionH>
            <wp:positionV relativeFrom="page">
              <wp:posOffset>4318000</wp:posOffset>
            </wp:positionV>
            <wp:extent cx="3016250" cy="1238250"/>
            <wp:effectExtent l="0" t="0" r="0" b="0"/>
            <wp:wrapSquare wrapText="bothSides"/>
            <wp:docPr id="6" name="Picture 6" descr="A picture containing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whit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41A1">
        <w:rPr>
          <w:lang w:val="en-GB"/>
        </w:rPr>
        <w:t xml:space="preserve">Interestingly, the </w:t>
      </w:r>
      <w:r w:rsidR="00E25076">
        <w:rPr>
          <w:lang w:val="en-GB"/>
        </w:rPr>
        <w:t>‘pcv’ column threw me a curveball</w:t>
      </w:r>
      <w:r w:rsidR="001C5809">
        <w:rPr>
          <w:lang w:val="en-GB"/>
        </w:rPr>
        <w:t xml:space="preserve">, as though it was a list of integer values </w:t>
      </w:r>
      <w:r w:rsidR="00572E77">
        <w:rPr>
          <w:lang w:val="en-GB"/>
        </w:rPr>
        <w:t xml:space="preserve">they were listed as being ‘characters. I assume that was because they were entered into the </w:t>
      </w:r>
      <w:r w:rsidR="00377BB1">
        <w:rPr>
          <w:lang w:val="en-GB"/>
        </w:rPr>
        <w:t xml:space="preserve">dataset from user input. </w:t>
      </w:r>
      <w:r>
        <w:rPr>
          <w:lang w:val="en-GB"/>
        </w:rPr>
        <w:t>This meant I had to change all the values to ‘numeric’ before I could find the mean and so fill in all the emp</w:t>
      </w:r>
      <w:r w:rsidR="005858B2">
        <w:rPr>
          <w:lang w:val="en-GB"/>
        </w:rPr>
        <w:t>ty boxes.</w:t>
      </w:r>
    </w:p>
    <w:p w14:paraId="1A6A2D04" w14:textId="02282066" w:rsidR="000B4210" w:rsidRDefault="00476AEC" w:rsidP="00842374">
      <w:pPr>
        <w:rPr>
          <w:lang w:val="en-GB"/>
        </w:rPr>
      </w:pPr>
      <w:r>
        <w:rPr>
          <w:lang w:val="en-GB"/>
        </w:rPr>
        <w:t xml:space="preserve">The next two columns were numerical and the remaining </w:t>
      </w:r>
      <w:r w:rsidR="008A0FC4">
        <w:rPr>
          <w:lang w:val="en-GB"/>
        </w:rPr>
        <w:t xml:space="preserve">eight were all characters – all of them bivalent in nature. </w:t>
      </w:r>
      <w:r w:rsidR="008D36D8">
        <w:rPr>
          <w:lang w:val="en-GB"/>
        </w:rPr>
        <w:t xml:space="preserve">They had </w:t>
      </w:r>
      <w:r w:rsidR="00726F7F">
        <w:rPr>
          <w:lang w:val="en-GB"/>
        </w:rPr>
        <w:t xml:space="preserve">different permutations but were all either true or false in nature </w:t>
      </w:r>
      <w:r w:rsidR="009542BF">
        <w:rPr>
          <w:lang w:val="en-GB"/>
        </w:rPr>
        <w:t>–</w:t>
      </w:r>
      <w:r w:rsidR="00726F7F">
        <w:rPr>
          <w:lang w:val="en-GB"/>
        </w:rPr>
        <w:t xml:space="preserve"> </w:t>
      </w:r>
      <w:r w:rsidR="009542BF">
        <w:rPr>
          <w:lang w:val="en-GB"/>
        </w:rPr>
        <w:t>‘yes/no’, ‘good/poor’ and ‘ckd/notckd’.</w:t>
      </w:r>
    </w:p>
    <w:p w14:paraId="5F5E35C3" w14:textId="70CB199A" w:rsidR="006B4532" w:rsidRDefault="006B4532" w:rsidP="00842374">
      <w:pPr>
        <w:rPr>
          <w:lang w:val="en-GB"/>
        </w:rPr>
      </w:pPr>
      <w:r w:rsidRPr="006B4532">
        <w:rPr>
          <w:lang w:val="en-GB"/>
        </w:rPr>
        <w:drawing>
          <wp:anchor distT="0" distB="0" distL="114300" distR="114300" simplePos="0" relativeHeight="251664384" behindDoc="0" locked="0" layoutInCell="1" allowOverlap="1" wp14:anchorId="3A6D68FE" wp14:editId="4D6754D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797495" cy="997001"/>
            <wp:effectExtent l="0" t="0" r="0" b="0"/>
            <wp:wrapSquare wrapText="bothSides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 xml:space="preserve">All columns were assigned </w:t>
      </w:r>
      <w:r w:rsidR="00FE6833">
        <w:rPr>
          <w:lang w:val="en-GB"/>
        </w:rPr>
        <w:t xml:space="preserve">ones and zeros and NA’s were removed. </w:t>
      </w:r>
    </w:p>
    <w:p w14:paraId="765433B0" w14:textId="77777777" w:rsidR="00FE6833" w:rsidRDefault="00FE6833" w:rsidP="00842374">
      <w:pPr>
        <w:rPr>
          <w:lang w:val="en-GB"/>
        </w:rPr>
      </w:pPr>
    </w:p>
    <w:p w14:paraId="701839C0" w14:textId="77777777" w:rsidR="00FE6833" w:rsidRDefault="00FE6833" w:rsidP="00842374">
      <w:pPr>
        <w:rPr>
          <w:lang w:val="en-GB"/>
        </w:rPr>
      </w:pPr>
    </w:p>
    <w:p w14:paraId="16517003" w14:textId="44D4B103" w:rsidR="00FE6833" w:rsidRDefault="00FE6833" w:rsidP="00842374">
      <w:pPr>
        <w:rPr>
          <w:lang w:val="en-GB"/>
        </w:rPr>
      </w:pPr>
      <w:r>
        <w:rPr>
          <w:lang w:val="en-GB"/>
        </w:rPr>
        <w:t>By the end of this process I had a dataset that was machine ready with all NA values removed and all columns being ‘numeric’ in form.</w:t>
      </w:r>
    </w:p>
    <w:sectPr w:rsidR="00FE6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altName w:val="Bahnschrift Ligh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90"/>
    <w:rsid w:val="00062091"/>
    <w:rsid w:val="000B3E58"/>
    <w:rsid w:val="000B4210"/>
    <w:rsid w:val="000C740B"/>
    <w:rsid w:val="000D5CE5"/>
    <w:rsid w:val="0018368C"/>
    <w:rsid w:val="00194F2A"/>
    <w:rsid w:val="001B2536"/>
    <w:rsid w:val="001C5809"/>
    <w:rsid w:val="00265741"/>
    <w:rsid w:val="0030562C"/>
    <w:rsid w:val="003739D7"/>
    <w:rsid w:val="00377BB1"/>
    <w:rsid w:val="00403EA8"/>
    <w:rsid w:val="00476AEC"/>
    <w:rsid w:val="00491E1D"/>
    <w:rsid w:val="004B49C3"/>
    <w:rsid w:val="004F5179"/>
    <w:rsid w:val="00522F90"/>
    <w:rsid w:val="00572E77"/>
    <w:rsid w:val="00573E76"/>
    <w:rsid w:val="005858B2"/>
    <w:rsid w:val="00625F2A"/>
    <w:rsid w:val="00651429"/>
    <w:rsid w:val="0065693C"/>
    <w:rsid w:val="006B4532"/>
    <w:rsid w:val="00726F7F"/>
    <w:rsid w:val="00807B2D"/>
    <w:rsid w:val="0082324F"/>
    <w:rsid w:val="00842374"/>
    <w:rsid w:val="008A0FC4"/>
    <w:rsid w:val="008C0ABD"/>
    <w:rsid w:val="008D36D8"/>
    <w:rsid w:val="008F0C27"/>
    <w:rsid w:val="008F6D47"/>
    <w:rsid w:val="00952479"/>
    <w:rsid w:val="009542BF"/>
    <w:rsid w:val="009641A1"/>
    <w:rsid w:val="009A5EEC"/>
    <w:rsid w:val="009F1E93"/>
    <w:rsid w:val="00B451DD"/>
    <w:rsid w:val="00BF30D4"/>
    <w:rsid w:val="00D34E9B"/>
    <w:rsid w:val="00D66275"/>
    <w:rsid w:val="00DE63E9"/>
    <w:rsid w:val="00DF6781"/>
    <w:rsid w:val="00DF78F6"/>
    <w:rsid w:val="00E25076"/>
    <w:rsid w:val="00E26C5E"/>
    <w:rsid w:val="00EC064E"/>
    <w:rsid w:val="00F1372C"/>
    <w:rsid w:val="00F225D9"/>
    <w:rsid w:val="00FA600D"/>
    <w:rsid w:val="00FE10F3"/>
    <w:rsid w:val="00FE6833"/>
    <w:rsid w:val="00FF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3FFD01"/>
  <w15:chartTrackingRefBased/>
  <w15:docId w15:val="{6DF8BD95-98C4-41BA-90FC-2210AE0C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42374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  <w:lang w:val="en-SE"/>
    </w:rPr>
  </w:style>
  <w:style w:type="table" w:styleId="TableGrid">
    <w:name w:val="Table Grid"/>
    <w:basedOn w:val="TableNormal"/>
    <w:uiPriority w:val="39"/>
    <w:rsid w:val="00E26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Peters</dc:creator>
  <cp:keywords/>
  <dc:description/>
  <cp:lastModifiedBy>Mark Peters</cp:lastModifiedBy>
  <cp:revision>55</cp:revision>
  <dcterms:created xsi:type="dcterms:W3CDTF">2022-10-11T17:33:00Z</dcterms:created>
  <dcterms:modified xsi:type="dcterms:W3CDTF">2022-10-11T18:44:00Z</dcterms:modified>
</cp:coreProperties>
</file>