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6C266" w14:textId="1FA5155C" w:rsidR="0037259B" w:rsidRDefault="002B2A16">
      <w:r>
        <w:t>Elevator Pitch</w:t>
      </w:r>
    </w:p>
    <w:p w14:paraId="1B312F5C" w14:textId="48F29418" w:rsidR="002B2A16" w:rsidRDefault="002B2A16"/>
    <w:p w14:paraId="1D2834FD" w14:textId="77777777" w:rsidR="002B2A16" w:rsidRDefault="002B2A16"/>
    <w:sectPr w:rsidR="002B2A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F36"/>
    <w:rsid w:val="002B2A16"/>
    <w:rsid w:val="0037259B"/>
    <w:rsid w:val="007C4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EF876"/>
  <w15:chartTrackingRefBased/>
  <w15:docId w15:val="{4B771CD6-A767-434B-81BD-E6F21FB2C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Menezes, Felipe</dc:creator>
  <cp:keywords/>
  <dc:description/>
  <cp:lastModifiedBy>Menezes, Felipe</cp:lastModifiedBy>
  <cp:revision>2</cp:revision>
  <dcterms:created xsi:type="dcterms:W3CDTF">2022-05-22T00:07:00Z</dcterms:created>
  <dcterms:modified xsi:type="dcterms:W3CDTF">2022-05-22T00:08:00Z</dcterms:modified>
</cp:coreProperties>
</file>