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Planejamento do jogo da memória</w:t>
      </w:r>
    </w:p>
    <w:p>
      <w:pPr>
        <w:pStyle w:val="Subtitle"/>
      </w:pPr>
      <w:r>
        <w:t>Certificadora de Competência I  |  UTFPR Cornélio Procópio</w:t>
      </w:r>
    </w:p>
    <w:p>
      <w:pPr>
        <w:pStyle w:val="Subtitle"/>
      </w:pPr>
      <w:r>
        <w:t>Eduardo Shioga  |  RA 2565579  |  Integrante 3</w:t>
      </w:r>
    </w:p>
    <w:p>
      <w:pPr>
        <w:pStyle w:val="Heading1"/>
      </w:pPr>
      <w:r>
        <w:t>Organização das tarefas</w:t>
      </w:r>
    </w:p>
    <w:p>
      <w:r>
        <w:t>Organizamos o projeto em cinco requisitos funcionais, com um responsável por módulo. Este planejamento reúne a divisão do trabalho e os marcos registrados no grupo até 15/10/2026. A entrega está prevista para 16/10/2026, às 18h40, com PDF no Moodle e apresentação presencial.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00"/>
        <w:gridCol w:w="3180"/>
        <w:gridCol w:w="3380"/>
      </w:tblGrid>
      <w:tr>
        <w:trPr>
          <w:cantSplit/>
          <w:tblHeader/>
        </w:trPr>
        <w:tc>
          <w:tcPr>
            <w:tcW w:type="dxa" w:w="28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333333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31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333333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3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333333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Documentação e integração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Vitor Hugo do Prado</w:t>
            </w:r>
          </w:p>
        </w:tc>
        <w:tc>
          <w:tcPr>
            <w:tcW w:type="dxa" w:w="31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RF01</w:t>
              <w:br/>
              <w:t>Criação e embaralhamento do tabuleiro</w:t>
            </w:r>
          </w:p>
        </w:tc>
        <w:tc>
          <w:tcPr>
            <w:tcW w:type="dxa" w:w="33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Descrição do sistema e requisitos funcionais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Arthur Simão Gimenes Dalio Pereira</w:t>
            </w:r>
          </w:p>
        </w:tc>
        <w:tc>
          <w:tcPr>
            <w:tcW w:type="dxa" w:w="31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RF02</w:t>
              <w:br/>
              <w:t>Seleção de cartas e validação dos pares</w:t>
            </w:r>
          </w:p>
        </w:tc>
        <w:tc>
          <w:tcPr>
            <w:tcW w:type="dxa" w:w="33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Ferramentas e tecnologias e diagrama de classes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Eduardo Shioga</w:t>
            </w:r>
          </w:p>
        </w:tc>
        <w:tc>
          <w:tcPr>
            <w:tcW w:type="dxa" w:w="31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RF03</w:t>
              <w:br/>
              <w:t>Gerenciamento e alternância de turnos</w:t>
            </w:r>
          </w:p>
        </w:tc>
        <w:tc>
          <w:tcPr>
            <w:tcW w:type="dxa" w:w="33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Planejamento, cronograma e slide do cronograma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João Vitor Taques Marques</w:t>
            </w:r>
          </w:p>
        </w:tc>
        <w:tc>
          <w:tcPr>
            <w:tcW w:type="dxa" w:w="31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RF04</w:t>
              <w:br/>
              <w:t>Pontuação e tentativas</w:t>
            </w:r>
          </w:p>
        </w:tc>
        <w:tc>
          <w:tcPr>
            <w:tcW w:type="dxa" w:w="33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Diagrama de casos de uso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João Vitor de Menezes Aguiar</w:t>
            </w:r>
          </w:p>
        </w:tc>
        <w:tc>
          <w:tcPr>
            <w:tcW w:type="dxa" w:w="31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RF05</w:t>
              <w:br/>
              <w:t>Encerramento e resultado da partida</w:t>
            </w:r>
          </w:p>
        </w:tc>
        <w:tc>
          <w:tcPr>
            <w:tcW w:type="dxa" w:w="33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Integração, compilação e publicação</w:t>
            </w:r>
          </w:p>
        </w:tc>
      </w:tr>
    </w:tbl>
    <w:p>
      <w:pPr>
        <w:pStyle w:val="Heading1"/>
      </w:pPr>
      <w:r>
        <w:t>Comunicação e acompanhamento</w:t>
      </w:r>
    </w:p>
    <w:p>
      <w:r>
        <w:t>Usamos o WhatsApp para combinar tarefas e compartilhar arquivos, e o GitHub para centralizar o código. As chamadas de alinhamento foram combinadas para as quintas à noite. Como sua realização não está confirmada nos registros disponíveis, o cronograma registra apenas os marcos comprovados e as atividades previstas.</w:t>
      </w:r>
    </w:p>
    <w:p>
      <w:r>
        <w:t>Antes da entrega, precisamos integrar os cinco módulos e testar uma partida completa. Cada integrante deve conferir a correspondência entre seu código, a documentação e o conteúdo dos slides.</w:t>
      </w:r>
    </w:p>
    <w:p>
      <w:r>
        <w:br w:type="page"/>
      </w:r>
    </w:p>
    <w:p>
      <w:pPr>
        <w:pStyle w:val="Heading1"/>
      </w:pPr>
      <w:r>
        <w:t>Cronograma de desenvolvimento</w:t>
      </w:r>
    </w:p>
    <w:p>
      <w:r>
        <w:t>Situação em 15/10/2026. Os testes locais de RF02 e RF03 foram aprovados. A integração dos cinco requisitos e a entrega final permanecem como atividades previstas.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00"/>
        <w:gridCol w:w="3700"/>
        <w:gridCol w:w="2000"/>
        <w:gridCol w:w="2260"/>
      </w:tblGrid>
      <w:tr>
        <w:trPr>
          <w:cantSplit/>
          <w:tblHeader/>
        </w:trPr>
        <w:tc>
          <w:tcPr>
            <w:tcW w:type="dxa" w:w="14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333333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Período</w:t>
            </w:r>
          </w:p>
        </w:tc>
        <w:tc>
          <w:tcPr>
            <w:tcW w:type="dxa" w:w="37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333333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Atividade</w:t>
            </w:r>
          </w:p>
        </w:tc>
        <w:tc>
          <w:tcPr>
            <w:tcW w:type="dxa" w:w="20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333333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22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333333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31/08 a 03/09</w:t>
            </w:r>
          </w:p>
        </w:tc>
        <w:tc>
          <w:tcPr>
            <w:tcW w:type="dxa" w:w="37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Definição do tema, equipe e proposta inicial</w:t>
            </w:r>
          </w:p>
        </w:tc>
        <w:tc>
          <w:tcPr>
            <w:tcW w:type="dxa" w:w="20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Equipe; envio por Vitor</w:t>
            </w:r>
          </w:p>
        </w:tc>
        <w:tc>
          <w:tcPr>
            <w:tcW w:type="dxa" w:w="22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Envio inicial registrado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13/09</w:t>
            </w:r>
          </w:p>
        </w:tc>
        <w:tc>
          <w:tcPr>
            <w:tcW w:type="dxa" w:w="37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Divisão dos cinco requisitos funcionais</w:t>
            </w:r>
          </w:p>
        </w:tc>
        <w:tc>
          <w:tcPr>
            <w:tcW w:type="dxa" w:w="20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Equipe</w:t>
            </w:r>
          </w:p>
        </w:tc>
        <w:tc>
          <w:tcPr>
            <w:tcW w:type="dxa" w:w="22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Responsáveis definidos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23/09</w:t>
            </w:r>
          </w:p>
        </w:tc>
        <w:tc>
          <w:tcPr>
            <w:tcW w:type="dxa" w:w="37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Disponibilização do código base do tabuleiro</w:t>
            </w:r>
          </w:p>
        </w:tc>
        <w:tc>
          <w:tcPr>
            <w:tcW w:type="dxa" w:w="20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Vitor</w:t>
            </w:r>
          </w:p>
        </w:tc>
        <w:tc>
          <w:tcPr>
            <w:tcW w:type="dxa" w:w="22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Base compartilhada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08/10</w:t>
            </w:r>
          </w:p>
        </w:tc>
        <w:tc>
          <w:tcPr>
            <w:tcW w:type="dxa" w:w="37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Criação do repositório e preparação da versão web</w:t>
            </w:r>
          </w:p>
        </w:tc>
        <w:tc>
          <w:tcPr>
            <w:tcW w:type="dxa" w:w="20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Menezes</w:t>
            </w:r>
          </w:p>
        </w:tc>
        <w:tc>
          <w:tcPr>
            <w:tcW w:type="dxa" w:w="22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Repositório disponível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15/10</w:t>
            </w:r>
          </w:p>
        </w:tc>
        <w:tc>
          <w:tcPr>
            <w:tcW w:type="dxa" w:w="37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Preparação e testes locais da integração RF02 e RF03</w:t>
            </w:r>
          </w:p>
        </w:tc>
        <w:tc>
          <w:tcPr>
            <w:tcW w:type="dxa" w:w="20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Arthur e Eduardo</w:t>
            </w:r>
          </w:p>
        </w:tc>
        <w:tc>
          <w:tcPr>
            <w:tcW w:type="dxa" w:w="22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Testes locais aprovados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15 e 16/10</w:t>
            </w:r>
          </w:p>
        </w:tc>
        <w:tc>
          <w:tcPr>
            <w:tcW w:type="dxa" w:w="37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Integração dos cinco requisitos funcionais</w:t>
            </w:r>
          </w:p>
        </w:tc>
        <w:tc>
          <w:tcPr>
            <w:tcW w:type="dxa" w:w="20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Equipe; coordenação de Menezes</w:t>
            </w:r>
          </w:p>
        </w:tc>
        <w:tc>
          <w:tcPr>
            <w:tcW w:type="dxa" w:w="22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Previsto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16/10</w:t>
            </w:r>
          </w:p>
        </w:tc>
        <w:tc>
          <w:tcPr>
            <w:tcW w:type="dxa" w:w="37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Testes de partida completa, revisão e ensaio</w:t>
            </w:r>
          </w:p>
        </w:tc>
        <w:tc>
          <w:tcPr>
            <w:tcW w:type="dxa" w:w="20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Equipe</w:t>
            </w:r>
          </w:p>
        </w:tc>
        <w:tc>
          <w:tcPr>
            <w:tcW w:type="dxa" w:w="22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Previsto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16/10 até 18h40</w:t>
            </w:r>
          </w:p>
        </w:tc>
        <w:tc>
          <w:tcPr>
            <w:tcW w:type="dxa" w:w="37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Envio do PDF no Moodle e apresentação presencial</w:t>
            </w:r>
          </w:p>
        </w:tc>
        <w:tc>
          <w:tcPr>
            <w:tcW w:type="dxa" w:w="200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Equipe</w:t>
            </w:r>
          </w:p>
        </w:tc>
        <w:tc>
          <w:tcPr>
            <w:tcW w:type="dxa" w:w="22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shd w:fill="F3F3F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Entrega prevista</w:t>
            </w:r>
          </w:p>
        </w:tc>
      </w:tr>
    </w:tbl>
    <w:p>
      <w:pPr>
        <w:pStyle w:val="Heading1"/>
      </w:pPr>
      <w:r>
        <w:t>Critério de conclusão</w:t>
      </w:r>
    </w:p>
    <w:p>
      <w:r>
        <w:t>Consideraremos a integração concluída após validar o tabuleiro, a escolha de duas cartas, a alternância dos jogadores, a pontuação, as tentativas e o encerramento com vencedor ou empate. A equipe também deve revisar o PDF e ensaiar a apresentação antes do envio no Moodle.</w:t>
      </w:r>
    </w:p>
    <w:p>
      <w:pPr>
        <w:pStyle w:val="Heading1"/>
      </w:pPr>
      <w:r>
        <w:t>Base do planejamento</w:t>
      </w:r>
    </w:p>
    <w:p>
      <w:r>
        <w:t>Mensagens do grupo de 31/08 a 15/10/2026, aviso de entrega no Moodle e repositório https://github.com/menezzs/jogo-memoria. A versão local integra RF01, RF02 e RF03; os módulos RF04 e RF05 dependem da consolidação com seus responsáveis.</w:t>
      </w:r>
    </w:p>
    <w:sectPr w:rsidR="00FC693F" w:rsidRPr="0006063C" w:rsidSect="00034616">
      <w:footerReference w:type="default" r:id="rId9"/>
      <w:pgSz w:w="12240" w:h="15840"/>
      <w:pgMar w:top="1080" w:right="1440" w:bottom="108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6"/>
      </w:rPr>
      <w:t xml:space="preserve">Eduardo Shioga - Certificadora de Competência I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