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2077" w:right="2012" w:firstLine="190.71653543307093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73762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73762"/>
          <w:sz w:val="30"/>
          <w:szCs w:val="30"/>
          <w:u w:val="none"/>
          <w:shd w:fill="auto" w:val="clear"/>
          <w:vertAlign w:val="baseline"/>
        </w:rPr>
        <w:drawing>
          <wp:inline distB="114300" distT="114300" distL="114300" distR="114300">
            <wp:extent cx="1794401" cy="59417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4401" cy="59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66" w:line="240" w:lineRule="auto"/>
        <w:ind w:left="2077" w:right="2012" w:firstLine="190.71653543307093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73762"/>
          <w:sz w:val="26"/>
          <w:szCs w:val="26"/>
          <w:u w:val="none"/>
          <w:shd w:fill="auto" w:val="clear"/>
          <w:vertAlign w:val="baseline"/>
          <w:rtl w:val="0"/>
        </w:rPr>
        <w:t xml:space="preserve">Инструкция по формированию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73762"/>
          <w:sz w:val="26"/>
          <w:szCs w:val="26"/>
          <w:u w:val="single"/>
          <w:shd w:fill="auto" w:val="clear"/>
          <w:vertAlign w:val="baseline"/>
          <w:rtl w:val="0"/>
        </w:rPr>
        <w:t xml:space="preserve">первого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73762"/>
          <w:sz w:val="26"/>
          <w:szCs w:val="26"/>
          <w:u w:val="none"/>
          <w:shd w:fill="auto" w:val="clear"/>
          <w:vertAlign w:val="baseline"/>
          <w:rtl w:val="0"/>
        </w:rPr>
        <w:t xml:space="preserve"> электронного отчета для школы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Первый отчет накопительный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т.е. включает длительность с даты старта вашего обучения до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конца даты обучения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 Вам необходимо удостовериться, что информация (в частности, количество недель) соответствует информации, предоставленной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в акте выполненных работ (АВР)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hanging="360"/>
        <w:jc w:val="both"/>
        <w:rPr>
          <w:rFonts w:ascii="Montserrat" w:cs="Montserrat" w:eastAsia="Montserrat" w:hAnsi="Montserrat"/>
          <w:i w:val="1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Вам необходимо з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айти на сайт</w:t>
      </w:r>
      <w:r w:rsidDel="00000000" w:rsidR="00000000" w:rsidRPr="00000000">
        <w:rPr>
          <w:rFonts w:ascii="Montserrat" w:cs="Montserrat" w:eastAsia="Montserrat" w:hAnsi="Montserrat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Montserrat" w:cs="Montserrat" w:eastAsia="Montserrat" w:hAnsi="Montserrat"/>
            <w:i w:val="1"/>
            <w:sz w:val="24"/>
            <w:szCs w:val="24"/>
            <w:u w:val="single"/>
            <w:rtl w:val="0"/>
          </w:rPr>
          <w:t xml:space="preserve">Astana Hub</w:t>
        </w:r>
      </w:hyperlink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hanging="360"/>
        <w:jc w:val="both"/>
        <w:rPr>
          <w:rFonts w:ascii="Montserrat" w:cs="Montserrat" w:eastAsia="Montserrat" w:hAnsi="Montserrat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Авторизоваться на портале </w:t>
      </w:r>
      <w:r w:rsidDel="00000000" w:rsidR="00000000" w:rsidRPr="00000000">
        <w:rPr>
          <w:rFonts w:ascii="Montserrat" w:cs="Montserrat" w:eastAsia="Montserrat" w:hAnsi="Montserrat"/>
          <w:b w:val="1"/>
          <w:smallCaps w:val="0"/>
          <w:strike w:val="0"/>
          <w:color w:val="073763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ЭЦП юр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идического </w:t>
      </w:r>
      <w:r w:rsidDel="00000000" w:rsidR="00000000" w:rsidRPr="00000000">
        <w:rPr>
          <w:rFonts w:ascii="Montserrat" w:cs="Montserrat" w:eastAsia="Montserrat" w:hAnsi="Montserrat"/>
          <w:b w:val="1"/>
          <w:smallCaps w:val="0"/>
          <w:strike w:val="0"/>
          <w:color w:val="073763"/>
          <w:sz w:val="24"/>
          <w:szCs w:val="24"/>
          <w:u w:val="none"/>
          <w:shd w:fill="auto" w:val="clear"/>
          <w:vertAlign w:val="baseline"/>
          <w:rtl w:val="0"/>
        </w:rPr>
        <w:t xml:space="preserve">лица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Убедитесь, что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вы заходите в тот же личный кабинет, через который была подана заявка на участие в программе Tech Orda.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hanging="360"/>
        <w:jc w:val="both"/>
        <w:rPr>
          <w:rFonts w:ascii="Montserrat" w:cs="Montserrat" w:eastAsia="Montserrat" w:hAnsi="Montserrat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 профиле своего личного кабинета с правой стороны у вас должна быть отражена вкладка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“Мои отчеты”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или можно просто перейти по ссылке </w:t>
      </w:r>
      <w:hyperlink r:id="rId9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https://astanahub.com/account/sr/report/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 Выбираете раздел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“Tech Orda”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Montserrat" w:cs="Montserrat" w:eastAsia="Montserrat" w:hAnsi="Montserrat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066955" cy="1393628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955" cy="139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0" w:before="0" w:line="240" w:lineRule="auto"/>
        <w:ind w:left="720" w:right="0" w:hanging="360"/>
        <w:jc w:val="both"/>
        <w:rPr>
          <w:rFonts w:ascii="Montserrat" w:cs="Montserrat" w:eastAsia="Montserrat" w:hAnsi="Montserrat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При нажатии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“Сформировать отчет”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необходимо выбрать нужный Год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и Месяц</w:t>
      </w:r>
      <w:r w:rsidDel="00000000" w:rsidR="00000000" w:rsidRPr="00000000">
        <w:rPr>
          <w:rFonts w:ascii="Montserrat" w:cs="Montserrat" w:eastAsia="Montserrat" w:hAnsi="Montserrat"/>
          <w:color w:val="07376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2549217" cy="1666449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217" cy="1666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hanging="360"/>
        <w:jc w:val="both"/>
        <w:rPr>
          <w:rFonts w:ascii="Montserrat" w:cs="Montserrat" w:eastAsia="Montserrat" w:hAnsi="Montserrat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Перед вами появится таблица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 данны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ми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 студентах (персональные данные, номер пото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ка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(сделано с учетом реализации программы до 2025 г.)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 курса, длительность обучения в неделях, стоимость курса, объ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е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 оказанных услуг Участником программы Студенту на момент сдачи отчета)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465"/>
          <w:tab w:val="left" w:leader="none" w:pos="3930"/>
        </w:tabs>
        <w:spacing w:after="0" w:lineRule="auto"/>
        <w:ind w:left="720" w:firstLine="0"/>
        <w:jc w:val="both"/>
        <w:rPr>
          <w:rFonts w:ascii="Montserrat" w:cs="Montserrat" w:eastAsia="Montserrat" w:hAnsi="Montserrat"/>
          <w:sz w:val="24"/>
          <w:szCs w:val="24"/>
          <w:u w:val="singl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427452" cy="2273662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452" cy="227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firstLine="0"/>
        <w:jc w:val="both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Вам (Школе) необходимо заполнить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sz w:val="24"/>
          <w:szCs w:val="24"/>
          <w:rtl w:val="0"/>
        </w:rPr>
        <w:t xml:space="preserve"> только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color w:val="073763"/>
          <w:sz w:val="24"/>
          <w:szCs w:val="24"/>
          <w:rtl w:val="0"/>
        </w:rPr>
        <w:t xml:space="preserve">столбца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, выделенных желтым цветом: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“Статус обучения Студента”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– выбор вариантов из выпадающего списка (обучается, прекратил обучение, исключен, т.д.).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“Объем оказанных услуг Участником программы Студенту на момент сдачи отчета в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u w:val="single"/>
          <w:rtl w:val="0"/>
        </w:rPr>
        <w:t xml:space="preserve">неделях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”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– необходимо вручную вписать одну цифру - количество недель обучения до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конца окончания обучения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(идентично указанному кол-ву недель в ранее выставленной АВР).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Как только вы введете количество недель, наша система сама проставит соответствующую сумму в соответствии с номиналом одной квоты (до 600 000 тг) в зависимости от стоимости каждого курса.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firstLine="0"/>
        <w:jc w:val="both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Необходимо проставить статусы обучения и кол-во недель по каждому студенту, иначе вы не сможете подписать форму с ЭЦП.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Важно: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 таблице отразятся все студенты по квоте согласно Приложению №2 к Договору. Если вы оформили замену по студенту из листа ожидания и уведомили нас, он тоже должен появиться в вашей таблице отчетности выше. Если этого не произошло, просим связаться с нами в telegram. Данные по отказавшимся студентам сейчас тоже в таблице, вам просто необходимо проставить статус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“исключен”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по ним. В следующем месяце информация по данному студенту уже не будет отражена.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После заполнения 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отчета ва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м необходимо</w:t>
      </w:r>
      <w:r w:rsidDel="00000000" w:rsidR="00000000" w:rsidRPr="00000000">
        <w:rPr>
          <w:rFonts w:ascii="Montserrat" w:cs="Montserrat" w:eastAsia="Montserrat" w:hAnsi="Montserrat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подтвердить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 отчет с помощью ЭЦП.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Далее отчет будет на рассмотрении у модератора. При необходимости внесения изменений, мы с вами обязательно свяжемся.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Для успешного завершения отчета вам нужно удостовериться, что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каждый студент, обучающийся по квоте, подтвердил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статус обучения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по представленному Вами отчету (кроме студентов со статусом “исключен”). На картинке в п.5 выше, в крайнем столбце справа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вы можете в режиме реального времени увидеть кто из ваших студентов подписал отчетность с ЭЦП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Если студенты свяжутся с вами и будет необходимость внесения корректировок в персональные данные, обратитесь к нам в telegram bot и мы обязательно поможем.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5"/>
          <w:tab w:val="left" w:leader="none" w:pos="3930"/>
        </w:tabs>
        <w:spacing w:after="200" w:before="0" w:line="240" w:lineRule="auto"/>
        <w:ind w:left="720" w:right="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Дедлайн для завершения отчетности – </w:t>
      </w: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4"/>
          <w:szCs w:val="24"/>
          <w:rtl w:val="0"/>
        </w:rPr>
        <w:t xml:space="preserve">до 10 числа каждого месяца для школ и до 20го числа каждого месяца для студентов.</w:t>
      </w:r>
      <w:r w:rsidDel="00000000" w:rsidR="00000000" w:rsidRPr="00000000">
        <w:rPr>
          <w:rtl w:val="0"/>
        </w:rPr>
      </w:r>
    </w:p>
    <w:sectPr>
      <w:pgSz w:h="16840" w:w="11920" w:orient="portrait"/>
      <w:pgMar w:bottom="566.9291338582677" w:top="566.9291338582677" w:left="737.0078740157481" w:right="737.007874015748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Tahoma" w:cs="Tahoma" w:eastAsia="Tahoma" w:hAnsi="Tahoma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spacing w:before="66" w:lineRule="auto"/>
      <w:ind w:left="2077" w:right="2012"/>
      <w:jc w:val="center"/>
    </w:pPr>
    <w:rPr>
      <w:b w:val="1"/>
      <w:sz w:val="30"/>
      <w:szCs w:val="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2077" w:right="2012"/>
      <w:jc w:val="center"/>
    </w:pPr>
    <w:rPr>
      <w:b w:val="1"/>
      <w:sz w:val="30"/>
      <w:szCs w:val="30"/>
    </w:rPr>
  </w:style>
  <w:style w:type="paragraph" w:styleId="a" w:default="1">
    <w:name w:val="Normal"/>
    <w:uiPriority w:val="1"/>
    <w:qFormat w:val="1"/>
    <w:rPr>
      <w:rFonts w:ascii="Tahoma" w:cs="Tahoma" w:eastAsia="Tahoma" w:hAnsi="Tahoma"/>
      <w:lang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Body Text"/>
    <w:basedOn w:val="a"/>
    <w:uiPriority w:val="1"/>
    <w:qFormat w:val="1"/>
    <w:rPr>
      <w:sz w:val="28"/>
      <w:szCs w:val="28"/>
    </w:rPr>
  </w:style>
  <w:style w:type="paragraph" w:styleId="a4">
    <w:name w:val="Title"/>
    <w:basedOn w:val="a"/>
    <w:link w:val="a5"/>
    <w:uiPriority w:val="1"/>
    <w:qFormat w:val="1"/>
    <w:pPr>
      <w:spacing w:before="66"/>
      <w:ind w:left="2077" w:right="2012"/>
      <w:jc w:val="center"/>
    </w:pPr>
    <w:rPr>
      <w:b w:val="1"/>
      <w:bCs w:val="1"/>
      <w:sz w:val="30"/>
      <w:szCs w:val="30"/>
    </w:rPr>
  </w:style>
  <w:style w:type="paragraph" w:styleId="a6">
    <w:name w:val="List Paragraph"/>
    <w:basedOn w:val="a"/>
    <w:uiPriority w:val="1"/>
    <w:qFormat w:val="1"/>
    <w:pPr>
      <w:ind w:left="465" w:hanging="360"/>
    </w:pPr>
  </w:style>
  <w:style w:type="paragraph" w:styleId="TableParagraph" w:customStyle="1">
    <w:name w:val="Table Paragraph"/>
    <w:basedOn w:val="a"/>
    <w:uiPriority w:val="1"/>
    <w:qFormat w:val="1"/>
  </w:style>
  <w:style w:type="character" w:styleId="a7">
    <w:name w:val="Hyperlink"/>
    <w:basedOn w:val="a0"/>
    <w:uiPriority w:val="99"/>
    <w:unhideWhenUsed w:val="1"/>
    <w:rsid w:val="0059057A"/>
    <w:rPr>
      <w:color w:val="0000ff" w:themeColor="hyperlink"/>
      <w:u w:val="single"/>
    </w:rPr>
  </w:style>
  <w:style w:type="character" w:styleId="a5" w:customStyle="1">
    <w:name w:val="Заголовок Знак"/>
    <w:basedOn w:val="a0"/>
    <w:link w:val="a4"/>
    <w:uiPriority w:val="1"/>
    <w:rsid w:val="00214588"/>
    <w:rPr>
      <w:rFonts w:ascii="Tahoma" w:cs="Tahoma" w:eastAsia="Tahoma" w:hAnsi="Tahoma"/>
      <w:b w:val="1"/>
      <w:bCs w:val="1"/>
      <w:sz w:val="30"/>
      <w:szCs w:val="30"/>
      <w:lang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2.jpg"/><Relationship Id="rId12" Type="http://schemas.openxmlformats.org/officeDocument/2006/relationships/image" Target="media/image3.jpg"/><Relationship Id="rId9" Type="http://schemas.openxmlformats.org/officeDocument/2006/relationships/hyperlink" Target="https://astanahub.com/account/sr/report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astanahub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StadKVgy+YguO13kSTsOu+wDzg==">CgMxLjA4AHIhMV9QdDhvdDFsSjE0ZTNsRXItTkc5ME51NkJBOHZxaDZC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2023-01-11T11:38:00Z</dcterms:created>
</cp:coreProperties>
</file>