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15" w:rsidRPr="008C7D7E" w:rsidRDefault="00440115" w:rsidP="008C7D7E">
      <w:pPr>
        <w:jc w:val="center"/>
        <w:rPr>
          <w:rFonts w:ascii="微软雅黑" w:eastAsia="微软雅黑" w:hAnsi="微软雅黑"/>
          <w:color w:val="000000" w:themeColor="text1"/>
          <w:sz w:val="36"/>
          <w:szCs w:val="36"/>
        </w:rPr>
      </w:pPr>
      <w:r w:rsidRPr="00440115">
        <w:rPr>
          <w:rFonts w:ascii="微软雅黑" w:eastAsia="微软雅黑" w:hAnsi="微软雅黑" w:hint="eastAsia"/>
          <w:color w:val="000000" w:themeColor="text1"/>
          <w:sz w:val="36"/>
          <w:szCs w:val="36"/>
        </w:rPr>
        <w:t>实验</w:t>
      </w:r>
      <w:r>
        <w:rPr>
          <w:rFonts w:ascii="微软雅黑" w:eastAsia="微软雅黑" w:hAnsi="微软雅黑" w:hint="eastAsia"/>
          <w:color w:val="000000" w:themeColor="text1"/>
          <w:sz w:val="36"/>
          <w:szCs w:val="36"/>
        </w:rPr>
        <w:t>操作</w:t>
      </w:r>
      <w:r w:rsidRPr="00440115">
        <w:rPr>
          <w:rFonts w:ascii="微软雅黑" w:eastAsia="微软雅黑" w:hAnsi="微软雅黑" w:hint="eastAsia"/>
          <w:color w:val="000000" w:themeColor="text1"/>
          <w:sz w:val="36"/>
          <w:szCs w:val="36"/>
        </w:rPr>
        <w:t>-中文临床试验筛选标准分类</w:t>
      </w:r>
    </w:p>
    <w:p w:rsidR="00440115" w:rsidRPr="008C7D7E" w:rsidRDefault="008C7D7E" w:rsidP="008C7D7E">
      <w:pPr>
        <w:jc w:val="both"/>
        <w:rPr>
          <w:rFonts w:ascii="微软雅黑" w:eastAsia="微软雅黑" w:hAnsi="微软雅黑"/>
          <w:b/>
          <w:sz w:val="28"/>
          <w:szCs w:val="20"/>
        </w:rPr>
      </w:pPr>
      <w:r>
        <w:rPr>
          <w:rFonts w:ascii="微软雅黑" w:eastAsia="微软雅黑" w:hAnsi="微软雅黑" w:hint="eastAsia"/>
          <w:b/>
          <w:sz w:val="28"/>
          <w:szCs w:val="20"/>
        </w:rPr>
        <w:t>一、</w:t>
      </w:r>
      <w:r w:rsidR="00440115" w:rsidRPr="008C7D7E">
        <w:rPr>
          <w:rFonts w:ascii="微软雅黑" w:eastAsia="微软雅黑" w:hAnsi="微软雅黑" w:hint="eastAsia"/>
          <w:b/>
          <w:sz w:val="28"/>
          <w:szCs w:val="20"/>
        </w:rPr>
        <w:t>背景简介</w:t>
      </w:r>
    </w:p>
    <w:p w:rsidR="00D666F0" w:rsidRDefault="00440115" w:rsidP="00440115">
      <w:pPr>
        <w:rPr>
          <w:rFonts w:ascii="微软雅黑" w:eastAsia="微软雅黑" w:hAnsi="微软雅黑"/>
          <w:sz w:val="24"/>
          <w:szCs w:val="24"/>
        </w:rPr>
      </w:pPr>
      <w:r w:rsidRPr="000F3336">
        <w:rPr>
          <w:rFonts w:ascii="微软雅黑" w:eastAsia="微软雅黑" w:hAnsi="微软雅黑" w:hint="eastAsia"/>
          <w:sz w:val="24"/>
          <w:szCs w:val="24"/>
        </w:rPr>
        <w:t>临床试验</w:t>
      </w:r>
      <w:r>
        <w:rPr>
          <w:rFonts w:ascii="微软雅黑" w:eastAsia="微软雅黑" w:hAnsi="微软雅黑" w:hint="eastAsia"/>
          <w:sz w:val="24"/>
          <w:szCs w:val="24"/>
        </w:rPr>
        <w:t>是指通过人体志愿者也称为受试者进行的</w:t>
      </w:r>
      <w:r w:rsidRPr="000F3336">
        <w:rPr>
          <w:rFonts w:ascii="微软雅黑" w:eastAsia="微软雅黑" w:hAnsi="微软雅黑" w:hint="eastAsia"/>
          <w:sz w:val="24"/>
          <w:szCs w:val="24"/>
        </w:rPr>
        <w:t>科学研究，目的是确定一种药物或一项治疗方法的疗效、安全性以及存在的副作用，对于促进医学发展和提高人类健康都起到关键的作用。根据试验目的等不同，受试者可能是患者或健康志愿者。筛选标准是临床试验负责人拟定的鉴定受试者是否满足某项临床试验的主要指标，</w:t>
      </w:r>
      <w:r w:rsidRPr="00A55065">
        <w:rPr>
          <w:rFonts w:ascii="微软雅黑" w:eastAsia="微软雅黑" w:hAnsi="微软雅黑" w:hint="eastAsia"/>
          <w:sz w:val="24"/>
          <w:szCs w:val="24"/>
        </w:rPr>
        <w:t>分为入组标准和排出标准</w:t>
      </w:r>
      <w:r>
        <w:rPr>
          <w:rFonts w:ascii="微软雅黑" w:eastAsia="微软雅黑" w:hAnsi="微软雅黑" w:hint="eastAsia"/>
          <w:sz w:val="24"/>
          <w:szCs w:val="24"/>
        </w:rPr>
        <w:t>，</w:t>
      </w:r>
      <w:r w:rsidRPr="000F3336">
        <w:rPr>
          <w:rFonts w:ascii="微软雅黑" w:eastAsia="微软雅黑" w:hAnsi="微软雅黑" w:hint="eastAsia"/>
          <w:sz w:val="24"/>
          <w:szCs w:val="24"/>
        </w:rPr>
        <w:t>一般为</w:t>
      </w:r>
      <w:r>
        <w:rPr>
          <w:rFonts w:ascii="微软雅黑" w:eastAsia="微软雅黑" w:hAnsi="微软雅黑" w:hint="eastAsia"/>
          <w:sz w:val="24"/>
          <w:szCs w:val="24"/>
        </w:rPr>
        <w:t>无规则的</w:t>
      </w:r>
      <w:r w:rsidRPr="000F3336">
        <w:rPr>
          <w:rFonts w:ascii="微软雅黑" w:eastAsia="微软雅黑" w:hAnsi="微软雅黑" w:hint="eastAsia"/>
          <w:sz w:val="24"/>
          <w:szCs w:val="24"/>
        </w:rPr>
        <w:t>自由文本形式</w:t>
      </w:r>
      <w:r>
        <w:rPr>
          <w:rFonts w:ascii="微软雅黑" w:eastAsia="微软雅黑" w:hAnsi="微软雅黑" w:hint="eastAsia"/>
          <w:sz w:val="24"/>
          <w:szCs w:val="24"/>
        </w:rPr>
        <w:t>。</w:t>
      </w:r>
      <w:r w:rsidRPr="00A55065">
        <w:rPr>
          <w:rFonts w:ascii="微软雅黑" w:eastAsia="微软雅黑" w:hAnsi="微软雅黑" w:hint="eastAsia"/>
          <w:sz w:val="24"/>
          <w:szCs w:val="24"/>
        </w:rPr>
        <w:t>临床试验的受试者招募一般是通过人工比较病历记录表和临床试验筛选标准完成，这种方式费时费力且效率低下。因此，临床试验面临诸多困境，比如受试者招募困难导致临床试验难以按期完成</w:t>
      </w:r>
      <w:r>
        <w:rPr>
          <w:rFonts w:ascii="微软雅黑" w:eastAsia="微软雅黑" w:hAnsi="微软雅黑" w:hint="eastAsia"/>
          <w:sz w:val="24"/>
          <w:szCs w:val="24"/>
        </w:rPr>
        <w:t>，</w:t>
      </w:r>
      <w:r w:rsidRPr="00A55065">
        <w:rPr>
          <w:rFonts w:ascii="微软雅黑" w:eastAsia="微软雅黑" w:hAnsi="微软雅黑" w:hint="eastAsia"/>
          <w:sz w:val="24"/>
          <w:szCs w:val="24"/>
        </w:rPr>
        <w:t>入组患者流失影响试验的有效性等</w:t>
      </w:r>
      <w:r w:rsidR="0084195E">
        <w:rPr>
          <w:rFonts w:ascii="微软雅黑" w:eastAsia="微软雅黑" w:hAnsi="微软雅黑" w:hint="eastAsia"/>
          <w:sz w:val="24"/>
          <w:szCs w:val="24"/>
        </w:rPr>
        <w:t>。近年来，随着临床试验设计越来越复杂</w:t>
      </w:r>
      <w:r>
        <w:rPr>
          <w:rFonts w:ascii="微软雅黑" w:eastAsia="微软雅黑" w:hAnsi="微软雅黑" w:hint="eastAsia"/>
          <w:sz w:val="24"/>
          <w:szCs w:val="24"/>
        </w:rPr>
        <w:t>，数目越来越多，</w:t>
      </w:r>
      <w:r w:rsidRPr="00A55065">
        <w:rPr>
          <w:rFonts w:ascii="微软雅黑" w:eastAsia="微软雅黑" w:hAnsi="微软雅黑" w:hint="eastAsia"/>
          <w:sz w:val="24"/>
          <w:szCs w:val="24"/>
        </w:rPr>
        <w:t>基于自</w:t>
      </w:r>
      <w:r>
        <w:rPr>
          <w:rFonts w:ascii="微软雅黑" w:eastAsia="微软雅黑" w:hAnsi="微软雅黑" w:hint="eastAsia"/>
          <w:sz w:val="24"/>
          <w:szCs w:val="24"/>
        </w:rPr>
        <w:t>然语言处理和信息抽取的系统也开始在临床试验受试者招募中崭露头角并</w:t>
      </w:r>
      <w:r w:rsidRPr="00A55065">
        <w:rPr>
          <w:rFonts w:ascii="微软雅黑" w:eastAsia="微软雅黑" w:hAnsi="微软雅黑" w:hint="eastAsia"/>
          <w:sz w:val="24"/>
          <w:szCs w:val="24"/>
        </w:rPr>
        <w:t>表现出不错的效果</w:t>
      </w:r>
      <w:r>
        <w:rPr>
          <w:rFonts w:ascii="微软雅黑" w:eastAsia="微软雅黑" w:hAnsi="微软雅黑" w:hint="eastAsia"/>
          <w:sz w:val="24"/>
          <w:szCs w:val="24"/>
        </w:rPr>
        <w:t>，且</w:t>
      </w:r>
      <w:r w:rsidRPr="00A55065">
        <w:rPr>
          <w:rFonts w:ascii="微软雅黑" w:eastAsia="微软雅黑" w:hAnsi="微软雅黑" w:hint="eastAsia"/>
          <w:sz w:val="24"/>
          <w:szCs w:val="24"/>
        </w:rPr>
        <w:t>具有很大的实际应用前景和医学临床价值</w:t>
      </w:r>
      <w:r>
        <w:rPr>
          <w:rFonts w:ascii="微软雅黑" w:eastAsia="微软雅黑" w:hAnsi="微软雅黑" w:hint="eastAsia"/>
          <w:sz w:val="24"/>
          <w:szCs w:val="24"/>
        </w:rPr>
        <w:t>。目前这类研究大多集中在英文临床试验筛选标准及英文电子健康记录数据，针对中文电子健康数据的研究也以及取得了很多进展，然而与中文临床试验筛选标准的自然语言处理研究很少。</w:t>
      </w:r>
    </w:p>
    <w:p w:rsidR="00440115" w:rsidRDefault="00440115" w:rsidP="00440115">
      <w:pPr>
        <w:rPr>
          <w:rFonts w:ascii="微软雅黑" w:eastAsia="微软雅黑" w:hAnsi="微软雅黑"/>
          <w:sz w:val="24"/>
          <w:szCs w:val="24"/>
        </w:rPr>
      </w:pPr>
      <w:r>
        <w:rPr>
          <w:rFonts w:ascii="微软雅黑" w:eastAsia="微软雅黑" w:hAnsi="微软雅黑" w:hint="eastAsia"/>
          <w:sz w:val="24"/>
          <w:szCs w:val="24"/>
        </w:rPr>
        <w:t>此实验希望能通过自然语言处理和机器学习的方法探索对临床试验筛选标准的自动解析，主要集中在筛选标准分类任务。</w:t>
      </w:r>
    </w:p>
    <w:p w:rsidR="00440115" w:rsidRPr="008C7D7E" w:rsidRDefault="008C7D7E" w:rsidP="008C7D7E">
      <w:pPr>
        <w:rPr>
          <w:rFonts w:ascii="微软雅黑" w:eastAsia="微软雅黑" w:hAnsi="微软雅黑"/>
          <w:b/>
          <w:sz w:val="28"/>
          <w:szCs w:val="20"/>
        </w:rPr>
      </w:pPr>
      <w:r>
        <w:rPr>
          <w:rFonts w:ascii="微软雅黑" w:eastAsia="微软雅黑" w:hAnsi="微软雅黑" w:hint="eastAsia"/>
          <w:b/>
          <w:sz w:val="28"/>
          <w:szCs w:val="20"/>
        </w:rPr>
        <w:t>二、</w:t>
      </w:r>
      <w:r w:rsidR="00440115" w:rsidRPr="008C7D7E">
        <w:rPr>
          <w:rFonts w:ascii="微软雅黑" w:eastAsia="微软雅黑" w:hAnsi="微软雅黑" w:hint="eastAsia"/>
          <w:b/>
          <w:sz w:val="28"/>
          <w:szCs w:val="20"/>
        </w:rPr>
        <w:t>实验说明</w:t>
      </w:r>
    </w:p>
    <w:p w:rsidR="00440115" w:rsidRDefault="00440115" w:rsidP="00440115">
      <w:pPr>
        <w:ind w:left="720"/>
        <w:rPr>
          <w:rFonts w:ascii="微软雅黑" w:eastAsia="微软雅黑" w:hAnsi="微软雅黑"/>
          <w:sz w:val="24"/>
          <w:szCs w:val="20"/>
        </w:rPr>
      </w:pPr>
      <w:r>
        <w:rPr>
          <w:rFonts w:ascii="微软雅黑" w:eastAsia="微软雅黑" w:hAnsi="微软雅黑" w:hint="eastAsia"/>
          <w:sz w:val="24"/>
          <w:szCs w:val="20"/>
        </w:rPr>
        <w:t>在本次实验中，我们给定事先定义好的15种筛选标准类别和一系列中文临床试验筛选标准的描述句子，要求返回每一条筛选标准的具体类别。筛选标准类别及其示例如下。</w:t>
      </w:r>
    </w:p>
    <w:p w:rsidR="00BD16BB" w:rsidRPr="00BD16BB" w:rsidRDefault="00BD16BB" w:rsidP="00440115">
      <w:pPr>
        <w:ind w:left="720"/>
        <w:rPr>
          <w:rFonts w:ascii="微软雅黑" w:eastAsia="微软雅黑" w:hAnsi="微软雅黑"/>
          <w:b/>
          <w:sz w:val="24"/>
          <w:szCs w:val="20"/>
        </w:rPr>
      </w:pPr>
      <w:r w:rsidRPr="00BD16BB">
        <w:rPr>
          <w:rFonts w:ascii="微软雅黑" w:eastAsia="微软雅黑" w:hAnsi="微软雅黑" w:hint="eastAsia"/>
          <w:b/>
          <w:sz w:val="24"/>
          <w:szCs w:val="20"/>
        </w:rPr>
        <w:t>类别描述及示例</w:t>
      </w:r>
      <w:r>
        <w:rPr>
          <w:rFonts w:ascii="微软雅黑" w:eastAsia="微软雅黑" w:hAnsi="微软雅黑" w:hint="eastAsia"/>
          <w:b/>
          <w:sz w:val="24"/>
          <w:szCs w:val="20"/>
        </w:rPr>
        <w:t>：</w:t>
      </w:r>
    </w:p>
    <w:tbl>
      <w:tblPr>
        <w:tblStyle w:val="TableGrid"/>
        <w:tblW w:w="0" w:type="auto"/>
        <w:tblInd w:w="720" w:type="dxa"/>
        <w:tblLook w:val="04A0" w:firstRow="1" w:lastRow="0" w:firstColumn="1" w:lastColumn="0" w:noHBand="0" w:noVBand="1"/>
      </w:tblPr>
      <w:tblGrid>
        <w:gridCol w:w="575"/>
        <w:gridCol w:w="1940"/>
        <w:gridCol w:w="1620"/>
        <w:gridCol w:w="3775"/>
      </w:tblGrid>
      <w:tr w:rsidR="00BD16BB" w:rsidTr="00BD16BB">
        <w:tc>
          <w:tcPr>
            <w:tcW w:w="575" w:type="dxa"/>
          </w:tcPr>
          <w:p w:rsidR="00440115" w:rsidRPr="00440115" w:rsidRDefault="00440115" w:rsidP="00440115">
            <w:pPr>
              <w:rPr>
                <w:rFonts w:ascii="微软雅黑" w:eastAsia="微软雅黑" w:hAnsi="微软雅黑"/>
                <w:b/>
                <w:sz w:val="20"/>
                <w:szCs w:val="20"/>
              </w:rPr>
            </w:pPr>
            <w:r w:rsidRPr="00440115">
              <w:rPr>
                <w:rFonts w:ascii="微软雅黑" w:eastAsia="微软雅黑" w:hAnsi="微软雅黑" w:hint="eastAsia"/>
                <w:b/>
                <w:sz w:val="20"/>
                <w:szCs w:val="20"/>
              </w:rPr>
              <w:t>No</w:t>
            </w:r>
            <w:r w:rsidRPr="00440115">
              <w:rPr>
                <w:rFonts w:ascii="微软雅黑" w:eastAsia="微软雅黑" w:hAnsi="微软雅黑"/>
                <w:b/>
                <w:sz w:val="20"/>
                <w:szCs w:val="20"/>
              </w:rPr>
              <w:t>.</w:t>
            </w:r>
          </w:p>
        </w:tc>
        <w:tc>
          <w:tcPr>
            <w:tcW w:w="1940" w:type="dxa"/>
          </w:tcPr>
          <w:p w:rsidR="00440115" w:rsidRPr="00440115" w:rsidRDefault="00440115" w:rsidP="00440115">
            <w:pPr>
              <w:rPr>
                <w:rFonts w:ascii="微软雅黑" w:eastAsia="微软雅黑" w:hAnsi="微软雅黑"/>
                <w:b/>
                <w:sz w:val="20"/>
                <w:szCs w:val="20"/>
              </w:rPr>
            </w:pPr>
            <w:r w:rsidRPr="00440115">
              <w:rPr>
                <w:rFonts w:ascii="微软雅黑" w:eastAsia="微软雅黑" w:hAnsi="微软雅黑"/>
                <w:b/>
                <w:sz w:val="20"/>
                <w:szCs w:val="20"/>
              </w:rPr>
              <w:t>category</w:t>
            </w:r>
          </w:p>
        </w:tc>
        <w:tc>
          <w:tcPr>
            <w:tcW w:w="1620" w:type="dxa"/>
          </w:tcPr>
          <w:p w:rsidR="00440115" w:rsidRPr="00440115" w:rsidRDefault="00440115" w:rsidP="00440115">
            <w:pPr>
              <w:rPr>
                <w:rFonts w:ascii="微软雅黑" w:eastAsia="微软雅黑" w:hAnsi="微软雅黑"/>
                <w:b/>
                <w:sz w:val="20"/>
                <w:szCs w:val="20"/>
              </w:rPr>
            </w:pPr>
            <w:r w:rsidRPr="00440115">
              <w:rPr>
                <w:rFonts w:ascii="微软雅黑" w:eastAsia="微软雅黑" w:hAnsi="微软雅黑"/>
                <w:b/>
                <w:sz w:val="20"/>
                <w:szCs w:val="20"/>
              </w:rPr>
              <w:t>description</w:t>
            </w:r>
          </w:p>
        </w:tc>
        <w:tc>
          <w:tcPr>
            <w:tcW w:w="3775" w:type="dxa"/>
          </w:tcPr>
          <w:p w:rsidR="00440115" w:rsidRPr="00440115" w:rsidRDefault="00440115" w:rsidP="00440115">
            <w:pPr>
              <w:rPr>
                <w:rFonts w:ascii="微软雅黑" w:eastAsia="微软雅黑" w:hAnsi="微软雅黑"/>
                <w:b/>
                <w:sz w:val="20"/>
                <w:szCs w:val="20"/>
              </w:rPr>
            </w:pPr>
            <w:r w:rsidRPr="00440115">
              <w:rPr>
                <w:rFonts w:ascii="微软雅黑" w:eastAsia="微软雅黑" w:hAnsi="微软雅黑"/>
                <w:b/>
                <w:sz w:val="20"/>
                <w:szCs w:val="20"/>
              </w:rPr>
              <w:t>example</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Disease</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疾病描述，包括各种疾病名称，现患病、疾病史等</w:t>
            </w:r>
          </w:p>
        </w:tc>
        <w:tc>
          <w:tcPr>
            <w:tcW w:w="3775" w:type="dxa"/>
          </w:tcPr>
          <w:p w:rsidR="00440115" w:rsidRPr="00440115" w:rsidRDefault="00BD16BB" w:rsidP="00BD16BB">
            <w:pPr>
              <w:rPr>
                <w:rFonts w:ascii="微软雅黑" w:eastAsia="微软雅黑" w:hAnsi="微软雅黑"/>
                <w:sz w:val="20"/>
                <w:szCs w:val="20"/>
              </w:rPr>
            </w:pPr>
            <w:r w:rsidRPr="00144FD0">
              <w:rPr>
                <w:sz w:val="20"/>
                <w:szCs w:val="20"/>
              </w:rPr>
              <w:t>1.</w:t>
            </w:r>
            <w:r w:rsidRPr="00144FD0">
              <w:rPr>
                <w:sz w:val="20"/>
                <w:szCs w:val="20"/>
              </w:rPr>
              <w:t>胰腺炎病史</w:t>
            </w:r>
            <w:r w:rsidRPr="00144FD0">
              <w:rPr>
                <w:sz w:val="20"/>
                <w:szCs w:val="20"/>
              </w:rPr>
              <w:br/>
              <w:t>2.</w:t>
            </w:r>
            <w:r w:rsidRPr="00144FD0">
              <w:rPr>
                <w:sz w:val="20"/>
                <w:szCs w:val="20"/>
              </w:rPr>
              <w:t>高血压</w:t>
            </w:r>
            <w:r w:rsidRPr="00144FD0">
              <w:rPr>
                <w:sz w:val="20"/>
                <w:szCs w:val="20"/>
              </w:rPr>
              <w:br/>
              <w:t>3.</w:t>
            </w:r>
            <w:r w:rsidRPr="00144FD0">
              <w:rPr>
                <w:sz w:val="20"/>
                <w:szCs w:val="20"/>
              </w:rPr>
              <w:t>无严重精神疾病者</w:t>
            </w:r>
            <w:r w:rsidRPr="00144FD0">
              <w:rPr>
                <w:sz w:val="20"/>
                <w:szCs w:val="20"/>
              </w:rPr>
              <w:br/>
            </w:r>
            <w:r w:rsidRPr="00144FD0">
              <w:rPr>
                <w:sz w:val="20"/>
                <w:szCs w:val="20"/>
              </w:rPr>
              <w:lastRenderedPageBreak/>
              <w:t>4.</w:t>
            </w:r>
            <w:r w:rsidRPr="00144FD0">
              <w:rPr>
                <w:sz w:val="20"/>
                <w:szCs w:val="20"/>
              </w:rPr>
              <w:t>有严重、未控制的器质性病变或感染者</w:t>
            </w:r>
            <w:r w:rsidRPr="00144FD0">
              <w:rPr>
                <w:sz w:val="20"/>
                <w:szCs w:val="20"/>
              </w:rPr>
              <w:br/>
              <w:t>5.</w:t>
            </w:r>
            <w:r w:rsidRPr="00144FD0">
              <w:rPr>
                <w:sz w:val="20"/>
                <w:szCs w:val="20"/>
              </w:rPr>
              <w:t>存在慢性免疫系统疾病史</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lastRenderedPageBreak/>
              <w:t>2</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Addictive Behavior</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成瘾行为，如嗜烟、吸毒、酗酒、药物滥用、</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有药物成瘾的证据</w:t>
            </w:r>
            <w:r w:rsidRPr="00144FD0">
              <w:rPr>
                <w:sz w:val="20"/>
                <w:szCs w:val="20"/>
              </w:rPr>
              <w:br/>
              <w:t>2.</w:t>
            </w:r>
            <w:r w:rsidRPr="00144FD0">
              <w:rPr>
                <w:sz w:val="20"/>
                <w:szCs w:val="20"/>
              </w:rPr>
              <w:t>既往有酗酒史</w:t>
            </w:r>
            <w:r w:rsidRPr="00144FD0">
              <w:rPr>
                <w:sz w:val="20"/>
                <w:szCs w:val="20"/>
              </w:rPr>
              <w:br/>
              <w:t>3.</w:t>
            </w:r>
            <w:r w:rsidRPr="00144FD0">
              <w:rPr>
                <w:sz w:val="20"/>
                <w:szCs w:val="20"/>
              </w:rPr>
              <w:t>嗜烟者</w:t>
            </w:r>
            <w:r w:rsidRPr="00144FD0">
              <w:rPr>
                <w:sz w:val="20"/>
                <w:szCs w:val="20"/>
              </w:rPr>
              <w:br/>
              <w:t>4.</w:t>
            </w:r>
            <w:r w:rsidRPr="00144FD0">
              <w:rPr>
                <w:sz w:val="20"/>
                <w:szCs w:val="20"/>
              </w:rPr>
              <w:t>有吸毒史或酗酒史者</w:t>
            </w:r>
            <w:r w:rsidRPr="00144FD0">
              <w:rPr>
                <w:sz w:val="20"/>
                <w:szCs w:val="20"/>
              </w:rPr>
              <w:br/>
              <w:t>5.</w:t>
            </w:r>
            <w:r w:rsidRPr="00144FD0">
              <w:rPr>
                <w:sz w:val="20"/>
                <w:szCs w:val="20"/>
              </w:rPr>
              <w:t>有药物依赖或药物滥用史</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3</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Age</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年龄相关描述</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年龄</w:t>
            </w:r>
            <w:r w:rsidRPr="00144FD0">
              <w:rPr>
                <w:sz w:val="20"/>
                <w:szCs w:val="20"/>
              </w:rPr>
              <w:t xml:space="preserve">65~75 </w:t>
            </w:r>
            <w:r w:rsidRPr="00144FD0">
              <w:rPr>
                <w:sz w:val="20"/>
                <w:szCs w:val="20"/>
              </w:rPr>
              <w:t>岁</w:t>
            </w:r>
            <w:r w:rsidRPr="00144FD0">
              <w:rPr>
                <w:sz w:val="20"/>
                <w:szCs w:val="20"/>
              </w:rPr>
              <w:br/>
              <w:t>2.</w:t>
            </w:r>
            <w:r w:rsidRPr="00144FD0">
              <w:rPr>
                <w:sz w:val="20"/>
                <w:szCs w:val="20"/>
              </w:rPr>
              <w:t>成人（</w:t>
            </w:r>
            <w:r w:rsidRPr="00144FD0">
              <w:rPr>
                <w:sz w:val="20"/>
                <w:szCs w:val="20"/>
              </w:rPr>
              <w:t>14-60</w:t>
            </w:r>
            <w:r w:rsidRPr="00144FD0">
              <w:rPr>
                <w:sz w:val="20"/>
                <w:szCs w:val="20"/>
              </w:rPr>
              <w:t>岁）</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4</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Allergy Intolerance</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任何过敏相关描述，包括过敏史、过敏源、过敏反应等等。</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既往有药物过敏史者</w:t>
            </w:r>
            <w:r w:rsidRPr="00144FD0">
              <w:rPr>
                <w:sz w:val="20"/>
                <w:szCs w:val="20"/>
              </w:rPr>
              <w:br/>
              <w:t>2.</w:t>
            </w:r>
            <w:r w:rsidRPr="00144FD0">
              <w:rPr>
                <w:sz w:val="20"/>
                <w:szCs w:val="20"/>
              </w:rPr>
              <w:t>过敏体质且既往有痰热清过敏史者</w:t>
            </w:r>
            <w:r w:rsidRPr="00144FD0">
              <w:rPr>
                <w:sz w:val="20"/>
                <w:szCs w:val="20"/>
              </w:rPr>
              <w:br/>
              <w:t>3.</w:t>
            </w:r>
            <w:r w:rsidRPr="00144FD0">
              <w:rPr>
                <w:sz w:val="20"/>
                <w:szCs w:val="20"/>
              </w:rPr>
              <w:t>对外源性蛋白有过敏反应</w:t>
            </w:r>
            <w:r w:rsidRPr="00144FD0">
              <w:rPr>
                <w:sz w:val="20"/>
                <w:szCs w:val="20"/>
              </w:rPr>
              <w:br/>
              <w:t>4.</w:t>
            </w:r>
            <w:r w:rsidRPr="00144FD0">
              <w:rPr>
                <w:sz w:val="20"/>
                <w:szCs w:val="20"/>
              </w:rPr>
              <w:t>不能耐受手术或麻醉者</w:t>
            </w:r>
            <w:r w:rsidRPr="00144FD0">
              <w:rPr>
                <w:sz w:val="20"/>
                <w:szCs w:val="20"/>
              </w:rPr>
              <w:br/>
              <w:t>5.</w:t>
            </w:r>
            <w:r w:rsidRPr="00144FD0">
              <w:rPr>
                <w:sz w:val="20"/>
                <w:szCs w:val="20"/>
              </w:rPr>
              <w:t>无过敏史</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5</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Compliance with Protocol</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病人依存性描述，包括随访</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依从性差的患者</w:t>
            </w:r>
            <w:r w:rsidRPr="00144FD0">
              <w:rPr>
                <w:sz w:val="20"/>
                <w:szCs w:val="20"/>
              </w:rPr>
              <w:br/>
              <w:t>2.</w:t>
            </w:r>
            <w:r w:rsidRPr="00144FD0">
              <w:rPr>
                <w:sz w:val="20"/>
                <w:szCs w:val="20"/>
              </w:rPr>
              <w:t>患者依从性差，不能进行随访</w:t>
            </w:r>
            <w:r w:rsidRPr="00144FD0">
              <w:rPr>
                <w:sz w:val="20"/>
                <w:szCs w:val="20"/>
              </w:rPr>
              <w:br/>
              <w:t>3.</w:t>
            </w:r>
            <w:r w:rsidRPr="00144FD0">
              <w:rPr>
                <w:sz w:val="20"/>
                <w:szCs w:val="20"/>
              </w:rPr>
              <w:t>无法按期随访的患者</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6</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Consent</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知情同意，包括知情同意书、知情同意的意愿</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签署知情同意书</w:t>
            </w:r>
            <w:r w:rsidRPr="00144FD0">
              <w:rPr>
                <w:sz w:val="20"/>
                <w:szCs w:val="20"/>
              </w:rPr>
              <w:br/>
              <w:t>2.</w:t>
            </w:r>
            <w:r w:rsidRPr="00144FD0">
              <w:rPr>
                <w:sz w:val="20"/>
                <w:szCs w:val="20"/>
              </w:rPr>
              <w:t>患者拒绝</w:t>
            </w:r>
            <w:r w:rsidRPr="00144FD0">
              <w:rPr>
                <w:sz w:val="20"/>
                <w:szCs w:val="20"/>
              </w:rPr>
              <w:br/>
              <w:t>3.</w:t>
            </w:r>
            <w:r w:rsidRPr="00144FD0">
              <w:rPr>
                <w:sz w:val="20"/>
                <w:szCs w:val="20"/>
              </w:rPr>
              <w:t>知情同意参加本研究，并签署知情同意书</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7</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Diagnostic</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诊断相关描述</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符合肩颈、腰腿痛诊断标准</w:t>
            </w:r>
            <w:r w:rsidRPr="00144FD0">
              <w:rPr>
                <w:sz w:val="20"/>
                <w:szCs w:val="20"/>
              </w:rPr>
              <w:br/>
              <w:t>2.B</w:t>
            </w:r>
            <w:r w:rsidRPr="00144FD0">
              <w:rPr>
                <w:sz w:val="20"/>
                <w:szCs w:val="20"/>
              </w:rPr>
              <w:t>超、妇检发现继发性痛经的患者</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8</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Enrollment in other studies</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正在或之前参加其他临床试验</w:t>
            </w:r>
          </w:p>
        </w:tc>
        <w:tc>
          <w:tcPr>
            <w:tcW w:w="3775" w:type="dxa"/>
          </w:tcPr>
          <w:p w:rsidR="00440115" w:rsidRPr="00440115" w:rsidRDefault="00BD16BB" w:rsidP="00BD16BB">
            <w:pPr>
              <w:rPr>
                <w:rFonts w:ascii="微软雅黑" w:eastAsia="微软雅黑" w:hAnsi="微软雅黑"/>
                <w:sz w:val="20"/>
                <w:szCs w:val="20"/>
              </w:rPr>
            </w:pPr>
            <w:r w:rsidRPr="00144FD0">
              <w:rPr>
                <w:sz w:val="20"/>
                <w:szCs w:val="20"/>
              </w:rPr>
              <w:t>1.</w:t>
            </w:r>
            <w:r w:rsidRPr="00144FD0">
              <w:rPr>
                <w:sz w:val="20"/>
                <w:szCs w:val="20"/>
              </w:rPr>
              <w:t>正在参加影响本研究结果评价的其它临床试验者</w:t>
            </w:r>
            <w:r w:rsidRPr="00144FD0">
              <w:rPr>
                <w:sz w:val="20"/>
                <w:szCs w:val="20"/>
              </w:rPr>
              <w:br/>
              <w:t>2.</w:t>
            </w:r>
            <w:r w:rsidRPr="00144FD0">
              <w:rPr>
                <w:sz w:val="20"/>
                <w:szCs w:val="20"/>
              </w:rPr>
              <w:t>当前正参与另一项可能会干扰本研究结果的研究</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9</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Laboratory Examinations</w:t>
            </w:r>
          </w:p>
        </w:tc>
        <w:tc>
          <w:tcPr>
            <w:tcW w:w="1620" w:type="dxa"/>
          </w:tcPr>
          <w:p w:rsidR="00440115" w:rsidRPr="00440115" w:rsidRDefault="00BD16BB" w:rsidP="00440115">
            <w:pPr>
              <w:rPr>
                <w:rFonts w:ascii="微软雅黑" w:eastAsia="微软雅黑" w:hAnsi="微软雅黑"/>
                <w:sz w:val="20"/>
                <w:szCs w:val="20"/>
              </w:rPr>
            </w:pPr>
            <w:r>
              <w:rPr>
                <w:rFonts w:hint="eastAsia"/>
                <w:sz w:val="20"/>
                <w:szCs w:val="20"/>
              </w:rPr>
              <w:t>在</w:t>
            </w:r>
            <w:r>
              <w:rPr>
                <w:sz w:val="20"/>
                <w:szCs w:val="20"/>
              </w:rPr>
              <w:t>实验室</w:t>
            </w:r>
            <w:r>
              <w:rPr>
                <w:rFonts w:hint="eastAsia"/>
                <w:sz w:val="20"/>
                <w:szCs w:val="20"/>
              </w:rPr>
              <w:t>进行的各项检查</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左室射血分数（</w:t>
            </w:r>
            <w:r w:rsidRPr="00144FD0">
              <w:rPr>
                <w:sz w:val="20"/>
                <w:szCs w:val="20"/>
              </w:rPr>
              <w:t>LVEF</w:t>
            </w:r>
            <w:r w:rsidRPr="00144FD0">
              <w:rPr>
                <w:sz w:val="20"/>
                <w:szCs w:val="20"/>
              </w:rPr>
              <w:t>）</w:t>
            </w:r>
            <w:r w:rsidRPr="00144FD0">
              <w:rPr>
                <w:sz w:val="20"/>
                <w:szCs w:val="20"/>
              </w:rPr>
              <w:t>≥50%</w:t>
            </w:r>
            <w:r w:rsidRPr="00144FD0">
              <w:rPr>
                <w:sz w:val="20"/>
                <w:szCs w:val="20"/>
              </w:rPr>
              <w:br/>
              <w:t>2.HIV</w:t>
            </w:r>
            <w:r w:rsidRPr="00144FD0">
              <w:rPr>
                <w:sz w:val="20"/>
                <w:szCs w:val="20"/>
              </w:rPr>
              <w:t>检测阳性</w:t>
            </w:r>
            <w:r w:rsidRPr="00144FD0">
              <w:rPr>
                <w:sz w:val="20"/>
                <w:szCs w:val="20"/>
              </w:rPr>
              <w:br/>
              <w:t>3.</w:t>
            </w:r>
            <w:r w:rsidRPr="00144FD0">
              <w:rPr>
                <w:sz w:val="20"/>
                <w:szCs w:val="20"/>
              </w:rPr>
              <w:t>腋下体温</w:t>
            </w:r>
            <w:r w:rsidRPr="00144FD0">
              <w:rPr>
                <w:sz w:val="20"/>
                <w:szCs w:val="20"/>
              </w:rPr>
              <w:t>≥38.5</w:t>
            </w:r>
            <w:r w:rsidRPr="00144FD0">
              <w:rPr>
                <w:rFonts w:ascii="Cambria Math" w:hAnsi="Cambria Math" w:cs="Cambria Math"/>
                <w:sz w:val="20"/>
                <w:szCs w:val="20"/>
              </w:rPr>
              <w:t>℃</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10</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Life Expectancy</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生存期描述</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预期复发后</w:t>
            </w:r>
            <w:r w:rsidRPr="00144FD0">
              <w:rPr>
                <w:sz w:val="20"/>
                <w:szCs w:val="20"/>
              </w:rPr>
              <w:t>30</w:t>
            </w:r>
            <w:r w:rsidRPr="00144FD0">
              <w:rPr>
                <w:sz w:val="20"/>
                <w:szCs w:val="20"/>
              </w:rPr>
              <w:t>天内可能会出现早期死亡的患者</w:t>
            </w:r>
            <w:r w:rsidRPr="00144FD0">
              <w:rPr>
                <w:sz w:val="20"/>
                <w:szCs w:val="20"/>
              </w:rPr>
              <w:br/>
              <w:t>2.</w:t>
            </w:r>
            <w:r w:rsidRPr="00144FD0">
              <w:rPr>
                <w:sz w:val="20"/>
                <w:szCs w:val="20"/>
              </w:rPr>
              <w:t>预计生存期</w:t>
            </w:r>
            <w:r w:rsidRPr="00144FD0">
              <w:rPr>
                <w:sz w:val="20"/>
                <w:szCs w:val="20"/>
              </w:rPr>
              <w:t>≥12</w:t>
            </w:r>
            <w:r w:rsidRPr="00144FD0">
              <w:rPr>
                <w:sz w:val="20"/>
                <w:szCs w:val="20"/>
              </w:rPr>
              <w:t>周</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11</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Pharmaceutical Substance or Drug</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药物相关描述</w:t>
            </w:r>
          </w:p>
        </w:tc>
        <w:tc>
          <w:tcPr>
            <w:tcW w:w="3775" w:type="dxa"/>
          </w:tcPr>
          <w:p w:rsidR="00440115" w:rsidRDefault="00BD16BB" w:rsidP="00440115">
            <w:pPr>
              <w:rPr>
                <w:sz w:val="20"/>
                <w:szCs w:val="20"/>
              </w:rPr>
            </w:pPr>
            <w:r w:rsidRPr="00144FD0">
              <w:rPr>
                <w:sz w:val="20"/>
                <w:szCs w:val="20"/>
              </w:rPr>
              <w:t>1.</w:t>
            </w:r>
            <w:r w:rsidRPr="00144FD0">
              <w:rPr>
                <w:sz w:val="20"/>
                <w:szCs w:val="20"/>
              </w:rPr>
              <w:t>有精神或神经科药物服用史者</w:t>
            </w:r>
            <w:r w:rsidRPr="00144FD0">
              <w:rPr>
                <w:sz w:val="20"/>
                <w:szCs w:val="20"/>
              </w:rPr>
              <w:br/>
              <w:t>2.</w:t>
            </w:r>
            <w:r w:rsidRPr="00144FD0">
              <w:rPr>
                <w:sz w:val="20"/>
                <w:szCs w:val="20"/>
              </w:rPr>
              <w:t>正在服用影响维生素</w:t>
            </w:r>
            <w:r w:rsidRPr="00144FD0">
              <w:rPr>
                <w:sz w:val="20"/>
                <w:szCs w:val="20"/>
              </w:rPr>
              <w:t>D</w:t>
            </w:r>
            <w:r w:rsidRPr="00144FD0">
              <w:rPr>
                <w:sz w:val="20"/>
                <w:szCs w:val="20"/>
              </w:rPr>
              <w:t>代谢的药物</w:t>
            </w:r>
          </w:p>
          <w:p w:rsidR="00BD16BB" w:rsidRDefault="00BD16BB" w:rsidP="00440115">
            <w:pPr>
              <w:rPr>
                <w:sz w:val="20"/>
                <w:szCs w:val="20"/>
              </w:rPr>
            </w:pPr>
            <w:r>
              <w:rPr>
                <w:sz w:val="20"/>
                <w:szCs w:val="20"/>
              </w:rPr>
              <w:t>3</w:t>
            </w:r>
            <w:r w:rsidRPr="00144FD0">
              <w:rPr>
                <w:sz w:val="20"/>
                <w:szCs w:val="20"/>
              </w:rPr>
              <w:t>.</w:t>
            </w:r>
            <w:r w:rsidRPr="00144FD0">
              <w:rPr>
                <w:sz w:val="20"/>
                <w:szCs w:val="20"/>
              </w:rPr>
              <w:t>未用过糖皮质激素</w:t>
            </w:r>
          </w:p>
          <w:p w:rsidR="00BD16BB" w:rsidRPr="00440115" w:rsidRDefault="00BD16BB" w:rsidP="00440115">
            <w:pPr>
              <w:rPr>
                <w:rFonts w:ascii="微软雅黑" w:eastAsia="微软雅黑" w:hAnsi="微软雅黑"/>
                <w:sz w:val="20"/>
                <w:szCs w:val="20"/>
              </w:rPr>
            </w:pPr>
            <w:r>
              <w:rPr>
                <w:rFonts w:hint="eastAsia"/>
                <w:sz w:val="20"/>
                <w:szCs w:val="20"/>
              </w:rPr>
              <w:t>4.</w:t>
            </w:r>
            <w:r w:rsidRPr="00144FD0">
              <w:rPr>
                <w:sz w:val="20"/>
                <w:szCs w:val="20"/>
              </w:rPr>
              <w:t>既往注射抗</w:t>
            </w:r>
            <w:r w:rsidRPr="00144FD0">
              <w:rPr>
                <w:sz w:val="20"/>
                <w:szCs w:val="20"/>
              </w:rPr>
              <w:t>VEGF</w:t>
            </w:r>
            <w:r w:rsidRPr="00144FD0">
              <w:rPr>
                <w:sz w:val="20"/>
                <w:szCs w:val="20"/>
              </w:rPr>
              <w:t>药物史</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12</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Organ or Tissue Status</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器官、组织状态相关描述</w:t>
            </w:r>
          </w:p>
        </w:tc>
        <w:tc>
          <w:tcPr>
            <w:tcW w:w="3775" w:type="dxa"/>
          </w:tcPr>
          <w:p w:rsidR="00440115" w:rsidRDefault="00BD16BB" w:rsidP="00440115">
            <w:pPr>
              <w:rPr>
                <w:sz w:val="20"/>
                <w:szCs w:val="20"/>
              </w:rPr>
            </w:pPr>
            <w:r w:rsidRPr="00144FD0">
              <w:rPr>
                <w:sz w:val="20"/>
                <w:szCs w:val="20"/>
              </w:rPr>
              <w:t>1.</w:t>
            </w:r>
            <w:r w:rsidRPr="00144FD0">
              <w:rPr>
                <w:sz w:val="20"/>
                <w:szCs w:val="20"/>
              </w:rPr>
              <w:t>肾功能正常</w:t>
            </w:r>
          </w:p>
          <w:p w:rsidR="00BD16BB" w:rsidRPr="00440115" w:rsidRDefault="00BD16BB" w:rsidP="00440115">
            <w:pPr>
              <w:rPr>
                <w:rFonts w:ascii="微软雅黑" w:eastAsia="微软雅黑" w:hAnsi="微软雅黑"/>
                <w:sz w:val="20"/>
                <w:szCs w:val="20"/>
              </w:rPr>
            </w:pPr>
            <w:r w:rsidRPr="00144FD0">
              <w:rPr>
                <w:sz w:val="20"/>
                <w:szCs w:val="20"/>
              </w:rPr>
              <w:t>2.</w:t>
            </w:r>
            <w:r w:rsidRPr="00144FD0">
              <w:rPr>
                <w:sz w:val="20"/>
                <w:szCs w:val="20"/>
              </w:rPr>
              <w:t>合并有严重肝功能、肺功能不全的患者</w:t>
            </w:r>
            <w:r w:rsidRPr="00144FD0">
              <w:rPr>
                <w:sz w:val="20"/>
                <w:szCs w:val="20"/>
              </w:rPr>
              <w:br/>
              <w:t>3.</w:t>
            </w:r>
            <w:r w:rsidRPr="00144FD0">
              <w:rPr>
                <w:sz w:val="20"/>
                <w:szCs w:val="20"/>
              </w:rPr>
              <w:t>心、肾功能在正常范围</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13</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Risk Assessment</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风险评估描述</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1.ASA</w:t>
            </w:r>
            <w:r w:rsidRPr="00144FD0">
              <w:rPr>
                <w:sz w:val="20"/>
                <w:szCs w:val="20"/>
              </w:rPr>
              <w:t>分级</w:t>
            </w:r>
            <w:r w:rsidRPr="00144FD0">
              <w:rPr>
                <w:rFonts w:ascii="微软雅黑" w:eastAsia="微软雅黑" w:hAnsi="微软雅黑" w:cs="微软雅黑" w:hint="eastAsia"/>
                <w:sz w:val="20"/>
                <w:szCs w:val="20"/>
              </w:rPr>
              <w:t>Ⅰ</w:t>
            </w:r>
            <w:r w:rsidRPr="00144FD0">
              <w:rPr>
                <w:sz w:val="20"/>
                <w:szCs w:val="20"/>
              </w:rPr>
              <w:t>～</w:t>
            </w:r>
            <w:r w:rsidRPr="00144FD0">
              <w:rPr>
                <w:rFonts w:ascii="微软雅黑" w:eastAsia="微软雅黑" w:hAnsi="微软雅黑" w:cs="微软雅黑" w:hint="eastAsia"/>
                <w:sz w:val="20"/>
                <w:szCs w:val="20"/>
              </w:rPr>
              <w:t>Ⅱ</w:t>
            </w:r>
            <w:r w:rsidRPr="00144FD0">
              <w:rPr>
                <w:sz w:val="20"/>
                <w:szCs w:val="20"/>
              </w:rPr>
              <w:t>级</w:t>
            </w:r>
            <w:r w:rsidRPr="00144FD0">
              <w:rPr>
                <w:sz w:val="20"/>
                <w:szCs w:val="20"/>
              </w:rPr>
              <w:br/>
              <w:t>2.GCS≥8</w:t>
            </w:r>
            <w:r w:rsidRPr="00144FD0">
              <w:rPr>
                <w:sz w:val="20"/>
                <w:szCs w:val="20"/>
              </w:rPr>
              <w:t>分</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14</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Smoking Status</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吸烟</w:t>
            </w:r>
            <w:r>
              <w:rPr>
                <w:rFonts w:hint="eastAsia"/>
                <w:sz w:val="20"/>
                <w:szCs w:val="20"/>
              </w:rPr>
              <w:t>状态</w:t>
            </w:r>
            <w:r w:rsidRPr="00144FD0">
              <w:rPr>
                <w:sz w:val="20"/>
                <w:szCs w:val="20"/>
              </w:rPr>
              <w:t>相关描述</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吸烟史：大于</w:t>
            </w:r>
            <w:r w:rsidRPr="00144FD0">
              <w:rPr>
                <w:sz w:val="20"/>
                <w:szCs w:val="20"/>
              </w:rPr>
              <w:t>20</w:t>
            </w:r>
            <w:r w:rsidRPr="00144FD0">
              <w:rPr>
                <w:sz w:val="20"/>
                <w:szCs w:val="20"/>
              </w:rPr>
              <w:t>包年</w:t>
            </w:r>
            <w:r w:rsidRPr="00144FD0">
              <w:rPr>
                <w:sz w:val="20"/>
                <w:szCs w:val="20"/>
              </w:rPr>
              <w:br/>
              <w:t>2.</w:t>
            </w:r>
            <w:r w:rsidRPr="00144FD0">
              <w:rPr>
                <w:sz w:val="20"/>
                <w:szCs w:val="20"/>
              </w:rPr>
              <w:t>吸烟量</w:t>
            </w:r>
            <w:r w:rsidRPr="00144FD0">
              <w:rPr>
                <w:rFonts w:ascii="Cambria Math" w:hAnsi="Cambria Math" w:cs="Cambria Math"/>
                <w:sz w:val="20"/>
                <w:szCs w:val="20"/>
              </w:rPr>
              <w:t>≧</w:t>
            </w:r>
            <w:r w:rsidRPr="00144FD0">
              <w:rPr>
                <w:sz w:val="20"/>
                <w:szCs w:val="20"/>
              </w:rPr>
              <w:t>10</w:t>
            </w:r>
            <w:r w:rsidRPr="00144FD0">
              <w:rPr>
                <w:sz w:val="20"/>
                <w:szCs w:val="20"/>
              </w:rPr>
              <w:t>支</w:t>
            </w:r>
            <w:r w:rsidRPr="00144FD0">
              <w:rPr>
                <w:sz w:val="20"/>
                <w:szCs w:val="20"/>
              </w:rPr>
              <w:t>/</w:t>
            </w:r>
            <w:r w:rsidRPr="00144FD0">
              <w:rPr>
                <w:sz w:val="20"/>
                <w:szCs w:val="20"/>
              </w:rPr>
              <w:t>天</w:t>
            </w:r>
          </w:p>
        </w:tc>
      </w:tr>
      <w:tr w:rsidR="00BD16BB" w:rsidTr="00BD16BB">
        <w:tc>
          <w:tcPr>
            <w:tcW w:w="575"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15</w:t>
            </w:r>
          </w:p>
        </w:tc>
        <w:tc>
          <w:tcPr>
            <w:tcW w:w="1940" w:type="dxa"/>
          </w:tcPr>
          <w:p w:rsidR="00440115" w:rsidRPr="00440115" w:rsidRDefault="00440115" w:rsidP="00440115">
            <w:pPr>
              <w:rPr>
                <w:rFonts w:ascii="微软雅黑" w:eastAsia="微软雅黑" w:hAnsi="微软雅黑"/>
                <w:sz w:val="20"/>
                <w:szCs w:val="20"/>
              </w:rPr>
            </w:pPr>
            <w:r w:rsidRPr="00440115">
              <w:rPr>
                <w:rFonts w:ascii="微软雅黑" w:eastAsia="微软雅黑" w:hAnsi="微软雅黑"/>
                <w:sz w:val="20"/>
                <w:szCs w:val="20"/>
              </w:rPr>
              <w:t>Therapy or Surgery</w:t>
            </w:r>
          </w:p>
        </w:tc>
        <w:tc>
          <w:tcPr>
            <w:tcW w:w="1620" w:type="dxa"/>
          </w:tcPr>
          <w:p w:rsidR="00440115" w:rsidRPr="00440115" w:rsidRDefault="00BD16BB" w:rsidP="00440115">
            <w:pPr>
              <w:rPr>
                <w:rFonts w:ascii="微软雅黑" w:eastAsia="微软雅黑" w:hAnsi="微软雅黑"/>
                <w:sz w:val="20"/>
                <w:szCs w:val="20"/>
              </w:rPr>
            </w:pPr>
            <w:r w:rsidRPr="00144FD0">
              <w:rPr>
                <w:sz w:val="20"/>
                <w:szCs w:val="20"/>
              </w:rPr>
              <w:t>治疗或手术相关描述</w:t>
            </w:r>
          </w:p>
        </w:tc>
        <w:tc>
          <w:tcPr>
            <w:tcW w:w="3775" w:type="dxa"/>
          </w:tcPr>
          <w:p w:rsidR="00440115" w:rsidRPr="00440115" w:rsidRDefault="00BD16BB" w:rsidP="00440115">
            <w:pPr>
              <w:rPr>
                <w:rFonts w:ascii="微软雅黑" w:eastAsia="微软雅黑" w:hAnsi="微软雅黑"/>
                <w:sz w:val="20"/>
                <w:szCs w:val="20"/>
              </w:rPr>
            </w:pPr>
            <w:r w:rsidRPr="00144FD0">
              <w:rPr>
                <w:sz w:val="20"/>
                <w:szCs w:val="20"/>
              </w:rPr>
              <w:t>1.</w:t>
            </w:r>
            <w:r w:rsidRPr="00144FD0">
              <w:rPr>
                <w:sz w:val="20"/>
                <w:szCs w:val="20"/>
              </w:rPr>
              <w:t>脊柱外科手术史</w:t>
            </w:r>
            <w:r w:rsidRPr="00144FD0">
              <w:rPr>
                <w:sz w:val="20"/>
                <w:szCs w:val="20"/>
              </w:rPr>
              <w:br/>
              <w:t>2.</w:t>
            </w:r>
            <w:r w:rsidRPr="00144FD0">
              <w:rPr>
                <w:sz w:val="20"/>
                <w:szCs w:val="20"/>
              </w:rPr>
              <w:t>盆腔手术病史</w:t>
            </w:r>
          </w:p>
        </w:tc>
      </w:tr>
    </w:tbl>
    <w:p w:rsidR="00440115" w:rsidRDefault="00440115" w:rsidP="00440115">
      <w:pPr>
        <w:ind w:left="720"/>
        <w:rPr>
          <w:rFonts w:ascii="微软雅黑" w:eastAsia="微软雅黑" w:hAnsi="微软雅黑"/>
          <w:sz w:val="24"/>
          <w:szCs w:val="20"/>
        </w:rPr>
      </w:pPr>
    </w:p>
    <w:p w:rsidR="00440115" w:rsidRPr="008E4B8E" w:rsidRDefault="00BD16BB" w:rsidP="00440115">
      <w:pPr>
        <w:ind w:left="720"/>
        <w:rPr>
          <w:rFonts w:ascii="微软雅黑" w:eastAsia="微软雅黑" w:hAnsi="微软雅黑"/>
          <w:b/>
          <w:sz w:val="24"/>
          <w:szCs w:val="20"/>
        </w:rPr>
      </w:pPr>
      <w:r>
        <w:rPr>
          <w:rFonts w:ascii="微软雅黑" w:eastAsia="微软雅黑" w:hAnsi="微软雅黑" w:hint="eastAsia"/>
          <w:b/>
          <w:sz w:val="24"/>
          <w:szCs w:val="20"/>
        </w:rPr>
        <w:t>输入输出</w:t>
      </w:r>
      <w:r w:rsidR="00440115">
        <w:rPr>
          <w:rFonts w:ascii="微软雅黑" w:eastAsia="微软雅黑" w:hAnsi="微软雅黑" w:hint="eastAsia"/>
          <w:b/>
          <w:sz w:val="24"/>
          <w:szCs w:val="20"/>
        </w:rPr>
        <w:t>示例：</w:t>
      </w:r>
    </w:p>
    <w:tbl>
      <w:tblPr>
        <w:tblStyle w:val="TableGrid"/>
        <w:tblW w:w="0" w:type="auto"/>
        <w:tblInd w:w="720" w:type="dxa"/>
        <w:tblLook w:val="04A0" w:firstRow="1" w:lastRow="0" w:firstColumn="1" w:lastColumn="0" w:noHBand="0" w:noVBand="1"/>
      </w:tblPr>
      <w:tblGrid>
        <w:gridCol w:w="1402"/>
        <w:gridCol w:w="3118"/>
        <w:gridCol w:w="3390"/>
      </w:tblGrid>
      <w:tr w:rsidR="00440115" w:rsidRPr="00596701" w:rsidTr="004905BF">
        <w:tc>
          <w:tcPr>
            <w:tcW w:w="1402"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ID</w:t>
            </w:r>
          </w:p>
        </w:tc>
        <w:tc>
          <w:tcPr>
            <w:tcW w:w="3118"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hint="eastAsia"/>
                <w:sz w:val="20"/>
                <w:szCs w:val="20"/>
              </w:rPr>
              <w:t>输入（筛选标准）</w:t>
            </w:r>
          </w:p>
        </w:tc>
        <w:tc>
          <w:tcPr>
            <w:tcW w:w="3390"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hint="eastAsia"/>
                <w:sz w:val="20"/>
                <w:szCs w:val="20"/>
              </w:rPr>
              <w:t>输出（分类）</w:t>
            </w:r>
          </w:p>
        </w:tc>
      </w:tr>
      <w:tr w:rsidR="00440115" w:rsidRPr="00596701" w:rsidTr="004905BF">
        <w:tc>
          <w:tcPr>
            <w:tcW w:w="1402"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s1</w:t>
            </w:r>
          </w:p>
        </w:tc>
        <w:tc>
          <w:tcPr>
            <w:tcW w:w="3118"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hint="eastAsia"/>
                <w:sz w:val="20"/>
                <w:szCs w:val="20"/>
              </w:rPr>
              <w:t>年龄</w:t>
            </w:r>
            <w:r w:rsidRPr="006E674A">
              <w:rPr>
                <w:rFonts w:ascii="微软雅黑" w:eastAsia="微软雅黑" w:hAnsi="微软雅黑"/>
                <w:sz w:val="20"/>
                <w:szCs w:val="20"/>
              </w:rPr>
              <w:t xml:space="preserve">&gt;80 </w:t>
            </w:r>
            <w:r w:rsidRPr="006E674A">
              <w:rPr>
                <w:rFonts w:ascii="微软雅黑" w:eastAsia="微软雅黑" w:hAnsi="微软雅黑" w:hint="eastAsia"/>
                <w:sz w:val="20"/>
                <w:szCs w:val="20"/>
              </w:rPr>
              <w:t>岁</w:t>
            </w:r>
          </w:p>
        </w:tc>
        <w:tc>
          <w:tcPr>
            <w:tcW w:w="3390"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Age</w:t>
            </w:r>
          </w:p>
        </w:tc>
      </w:tr>
      <w:tr w:rsidR="00440115" w:rsidRPr="00596701" w:rsidTr="004905BF">
        <w:tc>
          <w:tcPr>
            <w:tcW w:w="1402"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s2</w:t>
            </w:r>
          </w:p>
        </w:tc>
        <w:tc>
          <w:tcPr>
            <w:tcW w:w="3118"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hint="eastAsia"/>
                <w:sz w:val="20"/>
                <w:szCs w:val="20"/>
              </w:rPr>
              <w:t>近期颅内或椎管内手术史</w:t>
            </w:r>
          </w:p>
        </w:tc>
        <w:tc>
          <w:tcPr>
            <w:tcW w:w="3390"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Therapy or Surgery</w:t>
            </w:r>
          </w:p>
        </w:tc>
      </w:tr>
      <w:tr w:rsidR="00440115" w:rsidRPr="00596701" w:rsidTr="004905BF">
        <w:tc>
          <w:tcPr>
            <w:tcW w:w="1402"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s3</w:t>
            </w:r>
          </w:p>
        </w:tc>
        <w:tc>
          <w:tcPr>
            <w:tcW w:w="3118"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hint="eastAsia"/>
                <w:sz w:val="20"/>
                <w:szCs w:val="20"/>
              </w:rPr>
              <w:t>血糖</w:t>
            </w:r>
            <w:r w:rsidRPr="006E674A">
              <w:rPr>
                <w:rFonts w:ascii="微软雅黑" w:eastAsia="微软雅黑" w:hAnsi="微软雅黑"/>
                <w:sz w:val="20"/>
                <w:szCs w:val="20"/>
              </w:rPr>
              <w:t>&lt;2.7mmol/L</w:t>
            </w:r>
          </w:p>
        </w:tc>
        <w:tc>
          <w:tcPr>
            <w:tcW w:w="3390" w:type="dxa"/>
          </w:tcPr>
          <w:p w:rsidR="00440115" w:rsidRPr="006E674A" w:rsidRDefault="00440115" w:rsidP="004905BF">
            <w:pPr>
              <w:rPr>
                <w:rFonts w:ascii="微软雅黑" w:eastAsia="微软雅黑" w:hAnsi="微软雅黑"/>
                <w:sz w:val="20"/>
                <w:szCs w:val="20"/>
              </w:rPr>
            </w:pPr>
            <w:r w:rsidRPr="006E674A">
              <w:rPr>
                <w:rFonts w:ascii="微软雅黑" w:eastAsia="微软雅黑" w:hAnsi="微软雅黑"/>
                <w:sz w:val="20"/>
                <w:szCs w:val="20"/>
              </w:rPr>
              <w:t>Laboratory Examinations</w:t>
            </w:r>
          </w:p>
        </w:tc>
      </w:tr>
    </w:tbl>
    <w:p w:rsidR="00440115" w:rsidRPr="005F3794" w:rsidRDefault="00440115" w:rsidP="00440115">
      <w:pPr>
        <w:rPr>
          <w:rFonts w:ascii="微软雅黑" w:eastAsia="微软雅黑" w:hAnsi="微软雅黑"/>
          <w:sz w:val="24"/>
          <w:szCs w:val="20"/>
        </w:rPr>
      </w:pPr>
    </w:p>
    <w:p w:rsidR="00593803" w:rsidRDefault="00593803" w:rsidP="00593803">
      <w:pPr>
        <w:rPr>
          <w:rFonts w:ascii="微软雅黑" w:eastAsia="微软雅黑" w:hAnsi="微软雅黑"/>
          <w:b/>
          <w:sz w:val="28"/>
          <w:szCs w:val="20"/>
        </w:rPr>
      </w:pPr>
      <w:r>
        <w:rPr>
          <w:rFonts w:ascii="微软雅黑" w:eastAsia="微软雅黑" w:hAnsi="微软雅黑" w:hint="eastAsia"/>
          <w:b/>
          <w:sz w:val="28"/>
          <w:szCs w:val="20"/>
        </w:rPr>
        <w:t>三、数据说明</w:t>
      </w:r>
    </w:p>
    <w:p w:rsidR="00593803" w:rsidRDefault="0084195E" w:rsidP="00593803">
      <w:pPr>
        <w:ind w:firstLine="720"/>
        <w:rPr>
          <w:rFonts w:ascii="微软雅黑" w:eastAsia="微软雅黑" w:hAnsi="微软雅黑"/>
          <w:sz w:val="24"/>
          <w:szCs w:val="20"/>
        </w:rPr>
      </w:pPr>
      <w:r>
        <w:rPr>
          <w:rFonts w:ascii="微软雅黑" w:eastAsia="微软雅黑" w:hAnsi="微软雅黑" w:hint="eastAsia"/>
          <w:sz w:val="24"/>
          <w:szCs w:val="20"/>
        </w:rPr>
        <w:t>来源：中国</w:t>
      </w:r>
      <w:r w:rsidR="00F174B1" w:rsidRPr="00593803">
        <w:rPr>
          <w:rFonts w:ascii="微软雅黑" w:eastAsia="微软雅黑" w:hAnsi="微软雅黑" w:hint="eastAsia"/>
          <w:sz w:val="24"/>
          <w:szCs w:val="20"/>
        </w:rPr>
        <w:t>临床试验注册网站 （</w:t>
      </w:r>
      <w:hyperlink r:id="rId5" w:history="1">
        <w:r w:rsidR="00F174B1" w:rsidRPr="00593803">
          <w:rPr>
            <w:rFonts w:ascii="微软雅黑" w:eastAsia="微软雅黑" w:hAnsi="微软雅黑"/>
            <w:sz w:val="24"/>
            <w:szCs w:val="20"/>
          </w:rPr>
          <w:t>http://chictr.org.cn/</w:t>
        </w:r>
      </w:hyperlink>
      <w:r w:rsidR="00F174B1" w:rsidRPr="00593803">
        <w:rPr>
          <w:rFonts w:ascii="微软雅黑" w:eastAsia="微软雅黑" w:hAnsi="微软雅黑" w:hint="eastAsia"/>
          <w:sz w:val="24"/>
          <w:szCs w:val="20"/>
        </w:rPr>
        <w:t>）</w:t>
      </w:r>
    </w:p>
    <w:p w:rsidR="00FF1AED" w:rsidRPr="00593803" w:rsidRDefault="00F174B1" w:rsidP="00593803">
      <w:pPr>
        <w:ind w:firstLine="720"/>
        <w:rPr>
          <w:rFonts w:ascii="微软雅黑" w:eastAsia="微软雅黑" w:hAnsi="微软雅黑"/>
          <w:sz w:val="24"/>
          <w:szCs w:val="20"/>
        </w:rPr>
      </w:pPr>
      <w:r w:rsidRPr="00593803">
        <w:rPr>
          <w:rFonts w:ascii="微软雅黑" w:eastAsia="微软雅黑" w:hAnsi="微软雅黑" w:hint="eastAsia"/>
          <w:sz w:val="24"/>
          <w:szCs w:val="20"/>
        </w:rPr>
        <w:t>特点：</w:t>
      </w:r>
      <w:r w:rsidR="00856CD2" w:rsidRPr="00856CD2">
        <w:rPr>
          <w:rFonts w:ascii="微软雅黑" w:eastAsia="微软雅黑" w:hAnsi="微软雅黑" w:hint="eastAsia"/>
          <w:sz w:val="24"/>
          <w:szCs w:val="20"/>
        </w:rPr>
        <w:t>文本格式，非结构化，中文，医学相关</w:t>
      </w:r>
    </w:p>
    <w:p w:rsidR="00FF1AED" w:rsidRPr="00593803" w:rsidRDefault="00F174B1" w:rsidP="00593803">
      <w:pPr>
        <w:ind w:left="720"/>
        <w:rPr>
          <w:rFonts w:ascii="微软雅黑" w:eastAsia="微软雅黑" w:hAnsi="微软雅黑"/>
          <w:sz w:val="24"/>
          <w:szCs w:val="20"/>
        </w:rPr>
      </w:pPr>
      <w:r w:rsidRPr="00593803">
        <w:rPr>
          <w:rFonts w:ascii="微软雅黑" w:eastAsia="微软雅黑" w:hAnsi="微软雅黑" w:hint="eastAsia"/>
          <w:sz w:val="24"/>
          <w:szCs w:val="20"/>
        </w:rPr>
        <w:t>数量：</w:t>
      </w:r>
      <w:r w:rsidR="0084195E">
        <w:rPr>
          <w:rFonts w:ascii="微软雅黑" w:eastAsia="微软雅黑" w:hAnsi="微软雅黑"/>
          <w:sz w:val="24"/>
          <w:szCs w:val="20"/>
        </w:rPr>
        <w:t>10000</w:t>
      </w:r>
      <w:r w:rsidRPr="00593803">
        <w:rPr>
          <w:rFonts w:ascii="微软雅黑" w:eastAsia="微软雅黑" w:hAnsi="微软雅黑" w:hint="eastAsia"/>
          <w:sz w:val="24"/>
          <w:szCs w:val="20"/>
        </w:rPr>
        <w:t>条</w:t>
      </w:r>
    </w:p>
    <w:p w:rsidR="00593803" w:rsidRDefault="00593803" w:rsidP="00593803">
      <w:pPr>
        <w:ind w:firstLine="720"/>
        <w:rPr>
          <w:rFonts w:ascii="微软雅黑" w:eastAsia="微软雅黑" w:hAnsi="微软雅黑"/>
          <w:sz w:val="24"/>
          <w:szCs w:val="20"/>
        </w:rPr>
      </w:pPr>
      <w:r w:rsidRPr="00593803">
        <w:rPr>
          <w:rFonts w:ascii="微软雅黑" w:eastAsia="微软雅黑" w:hAnsi="微软雅黑" w:hint="eastAsia"/>
          <w:sz w:val="24"/>
          <w:szCs w:val="20"/>
        </w:rPr>
        <w:t>适用于：分类问题</w:t>
      </w:r>
    </w:p>
    <w:p w:rsidR="00593803" w:rsidRDefault="00593803" w:rsidP="00593803">
      <w:pPr>
        <w:rPr>
          <w:rFonts w:ascii="微软雅黑" w:eastAsia="微软雅黑" w:hAnsi="微软雅黑"/>
          <w:b/>
          <w:sz w:val="28"/>
          <w:szCs w:val="20"/>
        </w:rPr>
      </w:pPr>
      <w:r>
        <w:rPr>
          <w:rFonts w:ascii="微软雅黑" w:eastAsia="微软雅黑" w:hAnsi="微软雅黑" w:hint="eastAsia"/>
          <w:b/>
          <w:sz w:val="28"/>
          <w:szCs w:val="20"/>
        </w:rPr>
        <w:t>四、实验步骤</w:t>
      </w:r>
    </w:p>
    <w:p w:rsidR="00593803" w:rsidRDefault="00593803" w:rsidP="00593803">
      <w:pPr>
        <w:rPr>
          <w:rFonts w:ascii="微软雅黑" w:eastAsia="微软雅黑" w:hAnsi="微软雅黑"/>
          <w:sz w:val="24"/>
          <w:szCs w:val="20"/>
        </w:rPr>
      </w:pPr>
      <w:r>
        <w:rPr>
          <w:rFonts w:ascii="微软雅黑" w:eastAsia="微软雅黑" w:hAnsi="微软雅黑"/>
          <w:b/>
          <w:sz w:val="28"/>
          <w:szCs w:val="20"/>
        </w:rPr>
        <w:tab/>
      </w:r>
      <w:r w:rsidRPr="00593803">
        <w:rPr>
          <w:rFonts w:ascii="微软雅黑" w:eastAsia="微软雅黑" w:hAnsi="微软雅黑" w:hint="eastAsia"/>
          <w:sz w:val="24"/>
          <w:szCs w:val="20"/>
        </w:rPr>
        <w:t>实验平台：</w:t>
      </w:r>
      <w:r>
        <w:rPr>
          <w:rFonts w:ascii="微软雅黑" w:eastAsia="微软雅黑" w:hAnsi="微软雅黑" w:hint="eastAsia"/>
          <w:sz w:val="24"/>
          <w:szCs w:val="20"/>
        </w:rPr>
        <w:t>Anaconda</w:t>
      </w:r>
      <w:r>
        <w:rPr>
          <w:rFonts w:ascii="微软雅黑" w:eastAsia="微软雅黑" w:hAnsi="微软雅黑"/>
          <w:sz w:val="24"/>
          <w:szCs w:val="20"/>
        </w:rPr>
        <w:t>3</w:t>
      </w:r>
      <w:r>
        <w:rPr>
          <w:rFonts w:ascii="微软雅黑" w:eastAsia="微软雅黑" w:hAnsi="微软雅黑" w:hint="eastAsia"/>
          <w:sz w:val="24"/>
          <w:szCs w:val="20"/>
        </w:rPr>
        <w:t>版本的</w:t>
      </w:r>
      <w:proofErr w:type="spellStart"/>
      <w:r>
        <w:rPr>
          <w:rFonts w:ascii="微软雅黑" w:eastAsia="微软雅黑" w:hAnsi="微软雅黑" w:hint="eastAsia"/>
          <w:sz w:val="24"/>
          <w:szCs w:val="20"/>
        </w:rPr>
        <w:t>Ju</w:t>
      </w:r>
      <w:r>
        <w:rPr>
          <w:rFonts w:ascii="微软雅黑" w:eastAsia="微软雅黑" w:hAnsi="微软雅黑"/>
          <w:sz w:val="24"/>
          <w:szCs w:val="20"/>
        </w:rPr>
        <w:t>pyter</w:t>
      </w:r>
      <w:proofErr w:type="spellEnd"/>
      <w:r>
        <w:rPr>
          <w:rFonts w:ascii="微软雅黑" w:eastAsia="微软雅黑" w:hAnsi="微软雅黑"/>
          <w:sz w:val="24"/>
          <w:szCs w:val="20"/>
        </w:rPr>
        <w:t xml:space="preserve"> Notebook</w:t>
      </w:r>
    </w:p>
    <w:p w:rsidR="00FF1AED" w:rsidRDefault="00593803" w:rsidP="00593803">
      <w:pPr>
        <w:ind w:left="720"/>
        <w:rPr>
          <w:rFonts w:ascii="微软雅黑" w:eastAsia="微软雅黑" w:hAnsi="微软雅黑"/>
          <w:sz w:val="24"/>
          <w:szCs w:val="20"/>
        </w:rPr>
      </w:pPr>
      <w:r>
        <w:rPr>
          <w:rFonts w:ascii="微软雅黑" w:eastAsia="微软雅黑" w:hAnsi="微软雅黑" w:hint="eastAsia"/>
          <w:sz w:val="24"/>
          <w:szCs w:val="20"/>
        </w:rPr>
        <w:t>实现思路：</w:t>
      </w:r>
      <w:r w:rsidR="00F174B1" w:rsidRPr="00593803">
        <w:rPr>
          <w:rFonts w:ascii="微软雅黑" w:eastAsia="微软雅黑" w:hAnsi="微软雅黑" w:hint="eastAsia"/>
          <w:sz w:val="24"/>
          <w:szCs w:val="20"/>
        </w:rPr>
        <w:t>首先观察数据，将数据按照</w:t>
      </w:r>
      <w:r w:rsidR="00F174B1" w:rsidRPr="00593803">
        <w:rPr>
          <w:rFonts w:ascii="微软雅黑" w:eastAsia="微软雅黑" w:hAnsi="微软雅黑"/>
          <w:sz w:val="24"/>
          <w:szCs w:val="20"/>
        </w:rPr>
        <w:t>4:1</w:t>
      </w:r>
      <w:r w:rsidR="00F174B1" w:rsidRPr="00593803">
        <w:rPr>
          <w:rFonts w:ascii="微软雅黑" w:eastAsia="微软雅黑" w:hAnsi="微软雅黑" w:hint="eastAsia"/>
          <w:sz w:val="24"/>
          <w:szCs w:val="20"/>
        </w:rPr>
        <w:t>的比例分为训练集和测试集，然后通过观察数据特征，构建特征向量</w:t>
      </w:r>
      <w:r>
        <w:rPr>
          <w:rFonts w:ascii="微软雅黑" w:eastAsia="微软雅黑" w:hAnsi="微软雅黑" w:hint="eastAsia"/>
          <w:sz w:val="24"/>
          <w:szCs w:val="20"/>
        </w:rPr>
        <w:t>(如TF</w:t>
      </w:r>
      <w:r>
        <w:rPr>
          <w:rFonts w:ascii="微软雅黑" w:eastAsia="微软雅黑" w:hAnsi="微软雅黑"/>
          <w:sz w:val="24"/>
          <w:szCs w:val="20"/>
        </w:rPr>
        <w:t>-IDF</w:t>
      </w:r>
      <w:r>
        <w:rPr>
          <w:rFonts w:ascii="微软雅黑" w:eastAsia="微软雅黑" w:hAnsi="微软雅黑" w:hint="eastAsia"/>
          <w:sz w:val="24"/>
          <w:szCs w:val="20"/>
        </w:rPr>
        <w:t>)</w:t>
      </w:r>
      <w:r w:rsidR="00F174B1" w:rsidRPr="00593803">
        <w:rPr>
          <w:rFonts w:ascii="微软雅黑" w:eastAsia="微软雅黑" w:hAnsi="微软雅黑" w:hint="eastAsia"/>
          <w:sz w:val="24"/>
          <w:szCs w:val="20"/>
        </w:rPr>
        <w:t>，使用</w:t>
      </w:r>
      <w:proofErr w:type="spellStart"/>
      <w:r w:rsidR="00F174B1" w:rsidRPr="00593803">
        <w:rPr>
          <w:rFonts w:ascii="微软雅黑" w:eastAsia="微软雅黑" w:hAnsi="微软雅黑"/>
          <w:sz w:val="24"/>
          <w:szCs w:val="20"/>
        </w:rPr>
        <w:t>Sklearn</w:t>
      </w:r>
      <w:proofErr w:type="spellEnd"/>
      <w:r w:rsidR="00F174B1" w:rsidRPr="00593803">
        <w:rPr>
          <w:rFonts w:ascii="微软雅黑" w:eastAsia="微软雅黑" w:hAnsi="微软雅黑" w:hint="eastAsia"/>
          <w:sz w:val="24"/>
          <w:szCs w:val="20"/>
        </w:rPr>
        <w:t>包的</w:t>
      </w:r>
      <w:r>
        <w:rPr>
          <w:rFonts w:ascii="微软雅黑" w:eastAsia="微软雅黑" w:hAnsi="微软雅黑" w:hint="eastAsia"/>
          <w:sz w:val="24"/>
          <w:szCs w:val="20"/>
        </w:rPr>
        <w:t>分类</w:t>
      </w:r>
      <w:r w:rsidR="00F174B1" w:rsidRPr="00593803">
        <w:rPr>
          <w:rFonts w:ascii="微软雅黑" w:eastAsia="微软雅黑" w:hAnsi="微软雅黑" w:hint="eastAsia"/>
          <w:sz w:val="24"/>
          <w:szCs w:val="20"/>
        </w:rPr>
        <w:t>算法</w:t>
      </w:r>
      <w:r>
        <w:rPr>
          <w:rFonts w:ascii="微软雅黑" w:eastAsia="微软雅黑" w:hAnsi="微软雅黑" w:hint="eastAsia"/>
          <w:sz w:val="24"/>
          <w:szCs w:val="20"/>
        </w:rPr>
        <w:t>（如SVM）</w:t>
      </w:r>
      <w:r w:rsidR="00F174B1" w:rsidRPr="00593803">
        <w:rPr>
          <w:rFonts w:ascii="微软雅黑" w:eastAsia="微软雅黑" w:hAnsi="微软雅黑" w:hint="eastAsia"/>
          <w:sz w:val="24"/>
          <w:szCs w:val="20"/>
        </w:rPr>
        <w:t>进行训练，调用预测函数对测试集进行预测，将结果与原始值进行比较，并评估准确度</w:t>
      </w:r>
      <w:r>
        <w:rPr>
          <w:rFonts w:ascii="微软雅黑" w:eastAsia="微软雅黑" w:hAnsi="微软雅黑" w:hint="eastAsia"/>
          <w:sz w:val="24"/>
          <w:szCs w:val="20"/>
        </w:rPr>
        <w:t>。</w:t>
      </w:r>
    </w:p>
    <w:p w:rsidR="00593803" w:rsidRDefault="0020030D" w:rsidP="00315743">
      <w:pPr>
        <w:pStyle w:val="ListParagraph"/>
        <w:numPr>
          <w:ilvl w:val="0"/>
          <w:numId w:val="7"/>
        </w:numPr>
        <w:rPr>
          <w:rFonts w:ascii="宋体" w:eastAsia="宋体" w:hAnsi="宋体" w:cs="宋体"/>
          <w:b/>
          <w:color w:val="000000"/>
        </w:rPr>
      </w:pPr>
      <w:r>
        <w:rPr>
          <w:rFonts w:ascii="宋体" w:eastAsia="宋体" w:hAnsi="宋体" w:cs="宋体" w:hint="eastAsia"/>
          <w:b/>
          <w:color w:val="000000"/>
        </w:rPr>
        <w:t>获得数据</w:t>
      </w:r>
    </w:p>
    <w:p w:rsidR="0020030D" w:rsidRPr="0020030D" w:rsidRDefault="0020030D" w:rsidP="0020030D">
      <w:pPr>
        <w:ind w:left="720"/>
        <w:rPr>
          <w:rFonts w:ascii="宋体" w:eastAsia="宋体" w:hAnsi="宋体" w:cs="宋体"/>
          <w:b/>
          <w:color w:val="000000"/>
        </w:rPr>
      </w:pPr>
      <w:r>
        <w:rPr>
          <w:rFonts w:ascii="宋体" w:eastAsia="宋体" w:hAnsi="宋体" w:cs="宋体"/>
          <w:b/>
          <w:color w:val="000000"/>
        </w:rPr>
        <w:t>1.1</w:t>
      </w:r>
      <w:r>
        <w:rPr>
          <w:rFonts w:ascii="宋体" w:eastAsia="宋体" w:hAnsi="宋体" w:cs="宋体" w:hint="eastAsia"/>
          <w:b/>
          <w:color w:val="000000"/>
        </w:rPr>
        <w:t>训练数据示例</w:t>
      </w:r>
    </w:p>
    <w:p w:rsidR="0020030D" w:rsidRDefault="0020030D" w:rsidP="0020030D">
      <w:pPr>
        <w:pStyle w:val="ListParagraph"/>
        <w:ind w:left="1080"/>
        <w:rPr>
          <w:rFonts w:ascii="宋体" w:eastAsia="宋体" w:hAnsi="宋体" w:cs="宋体"/>
          <w:b/>
          <w:color w:val="000000"/>
        </w:rPr>
      </w:pPr>
      <w:r>
        <w:rPr>
          <w:noProof/>
        </w:rPr>
        <w:drawing>
          <wp:inline distT="0" distB="0" distL="0" distR="0" wp14:anchorId="101A90FD" wp14:editId="4C057901">
            <wp:extent cx="548640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82395"/>
                    </a:xfrm>
                    <a:prstGeom prst="rect">
                      <a:avLst/>
                    </a:prstGeom>
                  </pic:spPr>
                </pic:pic>
              </a:graphicData>
            </a:graphic>
          </wp:inline>
        </w:drawing>
      </w:r>
    </w:p>
    <w:p w:rsidR="0020030D" w:rsidRDefault="0020030D" w:rsidP="0020030D">
      <w:pPr>
        <w:ind w:left="720"/>
        <w:rPr>
          <w:rFonts w:ascii="宋体" w:eastAsia="宋体" w:hAnsi="宋体" w:cs="宋体"/>
          <w:b/>
          <w:color w:val="000000"/>
        </w:rPr>
      </w:pPr>
      <w:r>
        <w:rPr>
          <w:rFonts w:ascii="宋体" w:eastAsia="宋体" w:hAnsi="宋体" w:cs="宋体"/>
          <w:b/>
          <w:color w:val="000000"/>
        </w:rPr>
        <w:lastRenderedPageBreak/>
        <w:t>1.2</w:t>
      </w:r>
      <w:r>
        <w:rPr>
          <w:rFonts w:ascii="宋体" w:eastAsia="宋体" w:hAnsi="宋体" w:cs="宋体" w:hint="eastAsia"/>
          <w:b/>
          <w:color w:val="000000"/>
        </w:rPr>
        <w:t>训练数据类别&amp;数目</w:t>
      </w:r>
    </w:p>
    <w:p w:rsidR="0020030D" w:rsidRDefault="0020030D" w:rsidP="0020030D">
      <w:pPr>
        <w:ind w:left="720"/>
        <w:rPr>
          <w:rFonts w:ascii="宋体" w:eastAsia="宋体" w:hAnsi="宋体" w:cs="宋体" w:hint="eastAsia"/>
          <w:b/>
          <w:color w:val="000000"/>
        </w:rPr>
      </w:pPr>
      <w:r>
        <w:rPr>
          <w:noProof/>
        </w:rPr>
        <w:drawing>
          <wp:inline distT="0" distB="0" distL="0" distR="0" wp14:anchorId="752AE09A" wp14:editId="1538C9B2">
            <wp:extent cx="272415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4095750"/>
                    </a:xfrm>
                    <a:prstGeom prst="rect">
                      <a:avLst/>
                    </a:prstGeom>
                  </pic:spPr>
                </pic:pic>
              </a:graphicData>
            </a:graphic>
          </wp:inline>
        </w:drawing>
      </w:r>
    </w:p>
    <w:p w:rsidR="0020030D" w:rsidRDefault="0020030D" w:rsidP="0020030D">
      <w:pPr>
        <w:ind w:left="720"/>
        <w:rPr>
          <w:rFonts w:ascii="宋体" w:eastAsia="宋体" w:hAnsi="宋体" w:cs="宋体"/>
          <w:b/>
          <w:color w:val="000000"/>
        </w:rPr>
      </w:pPr>
      <w:proofErr w:type="gramStart"/>
      <w:r>
        <w:rPr>
          <w:rFonts w:ascii="宋体" w:eastAsia="宋体" w:hAnsi="宋体" w:cs="宋体" w:hint="eastAsia"/>
          <w:b/>
          <w:color w:val="000000"/>
        </w:rPr>
        <w:t>1.3</w:t>
      </w:r>
      <w:proofErr w:type="gramEnd"/>
      <w:r>
        <w:rPr>
          <w:rFonts w:ascii="宋体" w:eastAsia="宋体" w:hAnsi="宋体" w:cs="宋体" w:hint="eastAsia"/>
          <w:b/>
          <w:color w:val="000000"/>
        </w:rPr>
        <w:t xml:space="preserve"> 测试数据示例</w:t>
      </w:r>
    </w:p>
    <w:p w:rsidR="0020030D" w:rsidRPr="0020030D" w:rsidRDefault="0020030D" w:rsidP="0020030D">
      <w:pPr>
        <w:ind w:left="720"/>
        <w:rPr>
          <w:rFonts w:ascii="宋体" w:eastAsia="宋体" w:hAnsi="宋体" w:cs="宋体" w:hint="eastAsia"/>
          <w:b/>
          <w:color w:val="000000"/>
        </w:rPr>
      </w:pPr>
      <w:r>
        <w:rPr>
          <w:noProof/>
        </w:rPr>
        <w:drawing>
          <wp:inline distT="0" distB="0" distL="0" distR="0" wp14:anchorId="31C9A391" wp14:editId="260C09C5">
            <wp:extent cx="394335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1543050"/>
                    </a:xfrm>
                    <a:prstGeom prst="rect">
                      <a:avLst/>
                    </a:prstGeom>
                  </pic:spPr>
                </pic:pic>
              </a:graphicData>
            </a:graphic>
          </wp:inline>
        </w:drawing>
      </w:r>
    </w:p>
    <w:p w:rsidR="0020030D" w:rsidRDefault="0020030D" w:rsidP="00315743">
      <w:pPr>
        <w:pStyle w:val="ListParagraph"/>
        <w:numPr>
          <w:ilvl w:val="0"/>
          <w:numId w:val="7"/>
        </w:numPr>
        <w:rPr>
          <w:rFonts w:ascii="宋体" w:eastAsia="宋体" w:hAnsi="宋体" w:cs="宋体"/>
          <w:b/>
          <w:color w:val="000000"/>
        </w:rPr>
      </w:pPr>
      <w:r>
        <w:rPr>
          <w:rFonts w:ascii="宋体" w:eastAsia="宋体" w:hAnsi="宋体" w:cs="宋体" w:hint="eastAsia"/>
          <w:b/>
          <w:color w:val="000000"/>
        </w:rPr>
        <w:t>数据格式转化</w:t>
      </w:r>
    </w:p>
    <w:p w:rsidR="0020030D" w:rsidRDefault="0020030D" w:rsidP="0020030D">
      <w:pPr>
        <w:ind w:left="720"/>
        <w:rPr>
          <w:rFonts w:ascii="宋体" w:eastAsia="宋体" w:hAnsi="宋体" w:cs="宋体"/>
          <w:b/>
          <w:color w:val="000000"/>
        </w:rPr>
      </w:pPr>
      <w:r>
        <w:rPr>
          <w:rFonts w:ascii="宋体" w:eastAsia="宋体" w:hAnsi="宋体" w:cs="宋体" w:hint="eastAsia"/>
          <w:b/>
          <w:color w:val="000000"/>
        </w:rPr>
        <w:lastRenderedPageBreak/>
        <w:t>2.</w:t>
      </w:r>
      <w:r>
        <w:rPr>
          <w:rFonts w:ascii="宋体" w:eastAsia="宋体" w:hAnsi="宋体" w:cs="宋体"/>
          <w:b/>
          <w:color w:val="000000"/>
        </w:rPr>
        <w:t>1</w:t>
      </w:r>
      <w:r w:rsidRPr="0020030D">
        <w:rPr>
          <w:rFonts w:ascii="宋体" w:eastAsia="宋体" w:hAnsi="宋体" w:cs="宋体" w:hint="eastAsia"/>
          <w:b/>
          <w:color w:val="000000"/>
        </w:rPr>
        <w:t>通过TF-IDF算法将文本转换为词向量</w:t>
      </w:r>
      <w:r w:rsidRPr="0020030D">
        <w:rPr>
          <w:rFonts w:ascii="宋体" w:eastAsia="宋体" w:hAnsi="宋体" w:cs="宋体"/>
          <w:b/>
          <w:color w:val="000000"/>
        </w:rPr>
        <w:drawing>
          <wp:inline distT="0" distB="0" distL="0" distR="0" wp14:anchorId="66D14866" wp14:editId="05D3717C">
            <wp:extent cx="5486400" cy="28200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2820035"/>
                    </a:xfrm>
                    <a:prstGeom prst="rect">
                      <a:avLst/>
                    </a:prstGeom>
                  </pic:spPr>
                </pic:pic>
              </a:graphicData>
            </a:graphic>
          </wp:inline>
        </w:drawing>
      </w:r>
    </w:p>
    <w:p w:rsidR="0020030D" w:rsidRDefault="0020030D" w:rsidP="0020030D">
      <w:pPr>
        <w:ind w:left="720"/>
        <w:rPr>
          <w:rFonts w:ascii="宋体" w:eastAsia="宋体" w:hAnsi="宋体" w:cs="宋体"/>
          <w:b/>
          <w:color w:val="000000"/>
        </w:rPr>
      </w:pPr>
      <w:r>
        <w:rPr>
          <w:rFonts w:ascii="宋体" w:eastAsia="宋体" w:hAnsi="宋体" w:cs="宋体" w:hint="eastAsia"/>
          <w:b/>
          <w:color w:val="000000"/>
        </w:rPr>
        <w:t>2.2输入转化为维度为1000的词向量</w:t>
      </w:r>
    </w:p>
    <w:p w:rsidR="0020030D" w:rsidRDefault="0020030D" w:rsidP="0020030D">
      <w:pPr>
        <w:ind w:left="720"/>
        <w:rPr>
          <w:rFonts w:ascii="宋体" w:eastAsia="宋体" w:hAnsi="宋体" w:cs="宋体" w:hint="eastAsia"/>
          <w:b/>
          <w:color w:val="000000"/>
        </w:rPr>
      </w:pPr>
      <w:r>
        <w:rPr>
          <w:noProof/>
        </w:rPr>
        <w:drawing>
          <wp:inline distT="0" distB="0" distL="0" distR="0" wp14:anchorId="1F570FD4" wp14:editId="1DBF257C">
            <wp:extent cx="5486400" cy="3305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05810"/>
                    </a:xfrm>
                    <a:prstGeom prst="rect">
                      <a:avLst/>
                    </a:prstGeom>
                  </pic:spPr>
                </pic:pic>
              </a:graphicData>
            </a:graphic>
          </wp:inline>
        </w:drawing>
      </w:r>
    </w:p>
    <w:p w:rsidR="0020030D" w:rsidRDefault="0020030D" w:rsidP="0020030D">
      <w:pPr>
        <w:ind w:left="720"/>
        <w:rPr>
          <w:rFonts w:ascii="宋体" w:eastAsia="宋体" w:hAnsi="宋体" w:cs="宋体" w:hint="eastAsia"/>
          <w:b/>
          <w:color w:val="000000"/>
        </w:rPr>
      </w:pPr>
      <w:r>
        <w:rPr>
          <w:rFonts w:ascii="宋体" w:eastAsia="宋体" w:hAnsi="宋体" w:cs="宋体" w:hint="eastAsia"/>
          <w:b/>
          <w:color w:val="000000"/>
        </w:rPr>
        <w:t>2.3输出转化为0-</w:t>
      </w:r>
      <w:r>
        <w:rPr>
          <w:rFonts w:ascii="宋体" w:eastAsia="宋体" w:hAnsi="宋体" w:cs="宋体"/>
          <w:b/>
          <w:color w:val="000000"/>
        </w:rPr>
        <w:t>14</w:t>
      </w:r>
      <w:r>
        <w:rPr>
          <w:rFonts w:ascii="宋体" w:eastAsia="宋体" w:hAnsi="宋体" w:cs="宋体" w:hint="eastAsia"/>
          <w:b/>
          <w:color w:val="000000"/>
        </w:rPr>
        <w:t>的数字表示</w:t>
      </w:r>
    </w:p>
    <w:p w:rsidR="0020030D" w:rsidRPr="0020030D" w:rsidRDefault="0020030D" w:rsidP="0020030D">
      <w:pPr>
        <w:ind w:left="720"/>
        <w:rPr>
          <w:rFonts w:ascii="宋体" w:eastAsia="宋体" w:hAnsi="宋体" w:cs="宋体" w:hint="eastAsia"/>
          <w:b/>
          <w:color w:val="000000"/>
        </w:rPr>
      </w:pPr>
      <w:r>
        <w:rPr>
          <w:noProof/>
        </w:rPr>
        <w:lastRenderedPageBreak/>
        <w:drawing>
          <wp:inline distT="0" distB="0" distL="0" distR="0" wp14:anchorId="1AAAE1E9" wp14:editId="0791BDFA">
            <wp:extent cx="27051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3200400"/>
                    </a:xfrm>
                    <a:prstGeom prst="rect">
                      <a:avLst/>
                    </a:prstGeom>
                  </pic:spPr>
                </pic:pic>
              </a:graphicData>
            </a:graphic>
          </wp:inline>
        </w:drawing>
      </w:r>
    </w:p>
    <w:p w:rsidR="0020030D" w:rsidRDefault="0020030D" w:rsidP="00315743">
      <w:pPr>
        <w:pStyle w:val="ListParagraph"/>
        <w:numPr>
          <w:ilvl w:val="0"/>
          <w:numId w:val="7"/>
        </w:numPr>
        <w:rPr>
          <w:rFonts w:ascii="宋体" w:eastAsia="宋体" w:hAnsi="宋体" w:cs="宋体"/>
          <w:b/>
          <w:color w:val="000000"/>
        </w:rPr>
      </w:pPr>
      <w:r>
        <w:rPr>
          <w:rFonts w:ascii="宋体" w:eastAsia="宋体" w:hAnsi="宋体" w:cs="宋体" w:hint="eastAsia"/>
          <w:b/>
          <w:color w:val="000000"/>
        </w:rPr>
        <w:t>训练神经网络</w:t>
      </w:r>
    </w:p>
    <w:p w:rsidR="0020030D" w:rsidRDefault="0020030D" w:rsidP="0020030D">
      <w:pPr>
        <w:ind w:left="720"/>
        <w:rPr>
          <w:rFonts w:ascii="宋体" w:eastAsia="宋体" w:hAnsi="宋体" w:cs="宋体"/>
          <w:b/>
          <w:color w:val="000000"/>
        </w:rPr>
      </w:pPr>
      <w:r>
        <w:rPr>
          <w:rFonts w:ascii="宋体" w:eastAsia="宋体" w:hAnsi="宋体" w:cs="宋体"/>
          <w:b/>
          <w:color w:val="000000"/>
        </w:rPr>
        <w:t>3.1</w:t>
      </w:r>
      <w:r>
        <w:rPr>
          <w:rFonts w:ascii="宋体" w:eastAsia="宋体" w:hAnsi="宋体" w:cs="宋体" w:hint="eastAsia"/>
          <w:b/>
          <w:color w:val="000000"/>
        </w:rPr>
        <w:t>分割出一部分验证集</w:t>
      </w:r>
    </w:p>
    <w:p w:rsidR="0020030D" w:rsidRDefault="006B3901" w:rsidP="0020030D">
      <w:pPr>
        <w:ind w:left="720"/>
        <w:rPr>
          <w:rFonts w:ascii="宋体" w:eastAsia="宋体" w:hAnsi="宋体" w:cs="宋体" w:hint="eastAsia"/>
          <w:b/>
          <w:color w:val="000000"/>
        </w:rPr>
      </w:pPr>
      <w:r>
        <w:rPr>
          <w:noProof/>
        </w:rPr>
        <w:drawing>
          <wp:inline distT="0" distB="0" distL="0" distR="0" wp14:anchorId="70FE7135" wp14:editId="2548B84E">
            <wp:extent cx="5486400" cy="130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301750"/>
                    </a:xfrm>
                    <a:prstGeom prst="rect">
                      <a:avLst/>
                    </a:prstGeom>
                  </pic:spPr>
                </pic:pic>
              </a:graphicData>
            </a:graphic>
          </wp:inline>
        </w:drawing>
      </w:r>
    </w:p>
    <w:p w:rsidR="0020030D" w:rsidRDefault="0020030D" w:rsidP="0020030D">
      <w:pPr>
        <w:ind w:left="720"/>
        <w:rPr>
          <w:rFonts w:ascii="宋体" w:eastAsia="宋体" w:hAnsi="宋体" w:cs="宋体"/>
          <w:b/>
          <w:color w:val="000000"/>
        </w:rPr>
      </w:pPr>
      <w:r>
        <w:rPr>
          <w:rFonts w:ascii="宋体" w:eastAsia="宋体" w:hAnsi="宋体" w:cs="宋体" w:hint="eastAsia"/>
          <w:b/>
          <w:color w:val="000000"/>
        </w:rPr>
        <w:t>3.2设置超参数进行训练</w:t>
      </w:r>
    </w:p>
    <w:p w:rsidR="006B3901" w:rsidRPr="0020030D" w:rsidRDefault="006B3901" w:rsidP="0020030D">
      <w:pPr>
        <w:ind w:left="720"/>
        <w:rPr>
          <w:rFonts w:ascii="宋体" w:eastAsia="宋体" w:hAnsi="宋体" w:cs="宋体" w:hint="eastAsia"/>
          <w:b/>
          <w:color w:val="000000"/>
        </w:rPr>
      </w:pPr>
      <w:r>
        <w:rPr>
          <w:noProof/>
        </w:rPr>
        <w:drawing>
          <wp:inline distT="0" distB="0" distL="0" distR="0" wp14:anchorId="63EB1E8A" wp14:editId="2C95C4CF">
            <wp:extent cx="527685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2314575"/>
                    </a:xfrm>
                    <a:prstGeom prst="rect">
                      <a:avLst/>
                    </a:prstGeom>
                  </pic:spPr>
                </pic:pic>
              </a:graphicData>
            </a:graphic>
          </wp:inline>
        </w:drawing>
      </w:r>
    </w:p>
    <w:p w:rsidR="0020030D" w:rsidRDefault="0020030D" w:rsidP="00315743">
      <w:pPr>
        <w:pStyle w:val="ListParagraph"/>
        <w:numPr>
          <w:ilvl w:val="0"/>
          <w:numId w:val="7"/>
        </w:numPr>
        <w:rPr>
          <w:rFonts w:ascii="宋体" w:eastAsia="宋体" w:hAnsi="宋体" w:cs="宋体"/>
          <w:b/>
          <w:color w:val="000000"/>
        </w:rPr>
      </w:pPr>
      <w:r>
        <w:rPr>
          <w:rFonts w:ascii="宋体" w:eastAsia="宋体" w:hAnsi="宋体" w:cs="宋体" w:hint="eastAsia"/>
          <w:b/>
          <w:color w:val="000000"/>
        </w:rPr>
        <w:lastRenderedPageBreak/>
        <w:t>进行预测</w:t>
      </w:r>
    </w:p>
    <w:p w:rsidR="006B3901" w:rsidRDefault="006B3901" w:rsidP="006B3901">
      <w:pPr>
        <w:pStyle w:val="ListParagraph"/>
        <w:ind w:left="1080"/>
        <w:rPr>
          <w:rFonts w:ascii="宋体" w:eastAsia="宋体" w:hAnsi="宋体" w:cs="宋体"/>
          <w:b/>
          <w:color w:val="000000"/>
        </w:rPr>
      </w:pPr>
      <w:r>
        <w:rPr>
          <w:noProof/>
        </w:rPr>
        <w:drawing>
          <wp:inline distT="0" distB="0" distL="0" distR="0" wp14:anchorId="0A9C046B" wp14:editId="725DA527">
            <wp:extent cx="3876675" cy="1581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1581150"/>
                    </a:xfrm>
                    <a:prstGeom prst="rect">
                      <a:avLst/>
                    </a:prstGeom>
                  </pic:spPr>
                </pic:pic>
              </a:graphicData>
            </a:graphic>
          </wp:inline>
        </w:drawing>
      </w:r>
    </w:p>
    <w:p w:rsidR="006B3901" w:rsidRDefault="006B3901" w:rsidP="006B3901">
      <w:pPr>
        <w:pStyle w:val="ListParagraph"/>
        <w:ind w:left="1080"/>
        <w:rPr>
          <w:rFonts w:ascii="宋体" w:eastAsia="宋体" w:hAnsi="宋体" w:cs="宋体" w:hint="eastAsia"/>
          <w:b/>
          <w:color w:val="000000"/>
        </w:rPr>
      </w:pPr>
      <w:r>
        <w:rPr>
          <w:noProof/>
        </w:rPr>
        <w:drawing>
          <wp:inline distT="0" distB="0" distL="0" distR="0" wp14:anchorId="7883576F" wp14:editId="7D4D9D0F">
            <wp:extent cx="5486400" cy="2991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991485"/>
                    </a:xfrm>
                    <a:prstGeom prst="rect">
                      <a:avLst/>
                    </a:prstGeom>
                  </pic:spPr>
                </pic:pic>
              </a:graphicData>
            </a:graphic>
          </wp:inline>
        </w:drawing>
      </w:r>
    </w:p>
    <w:p w:rsidR="0020030D" w:rsidRPr="00315743" w:rsidRDefault="0020030D" w:rsidP="00315743">
      <w:pPr>
        <w:pStyle w:val="ListParagraph"/>
        <w:numPr>
          <w:ilvl w:val="0"/>
          <w:numId w:val="7"/>
        </w:numPr>
        <w:rPr>
          <w:rFonts w:ascii="宋体" w:eastAsia="宋体" w:hAnsi="宋体" w:cs="宋体"/>
          <w:b/>
          <w:color w:val="000000"/>
        </w:rPr>
      </w:pPr>
      <w:r>
        <w:rPr>
          <w:rFonts w:ascii="宋体" w:eastAsia="宋体" w:hAnsi="宋体" w:cs="宋体" w:hint="eastAsia"/>
          <w:b/>
          <w:color w:val="000000"/>
        </w:rPr>
        <w:t>评价</w:t>
      </w:r>
    </w:p>
    <w:p w:rsidR="00315743" w:rsidRDefault="006B3901" w:rsidP="00315743">
      <w:pPr>
        <w:pStyle w:val="ListParagraph"/>
        <w:ind w:left="1080"/>
        <w:rPr>
          <w:rFonts w:ascii="宋体" w:eastAsia="宋体" w:hAnsi="宋体" w:cs="宋体"/>
          <w:b/>
          <w:color w:val="000000"/>
        </w:rPr>
      </w:pPr>
      <w:r>
        <w:rPr>
          <w:noProof/>
        </w:rPr>
        <w:drawing>
          <wp:inline distT="0" distB="0" distL="0" distR="0" wp14:anchorId="1EF9B133" wp14:editId="5174F46F">
            <wp:extent cx="4467225" cy="17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71450"/>
                    </a:xfrm>
                    <a:prstGeom prst="rect">
                      <a:avLst/>
                    </a:prstGeom>
                  </pic:spPr>
                </pic:pic>
              </a:graphicData>
            </a:graphic>
          </wp:inline>
        </w:drawing>
      </w:r>
    </w:p>
    <w:p w:rsidR="00593803" w:rsidRPr="007639DF" w:rsidRDefault="006B3901" w:rsidP="007639DF">
      <w:pPr>
        <w:pStyle w:val="ListParagraph"/>
        <w:ind w:left="1080"/>
        <w:rPr>
          <w:rFonts w:ascii="宋体" w:eastAsia="宋体" w:hAnsi="宋体" w:cs="宋体"/>
          <w:b/>
          <w:color w:val="000000"/>
        </w:rPr>
      </w:pPr>
      <w:r>
        <w:rPr>
          <w:noProof/>
        </w:rPr>
        <w:drawing>
          <wp:inline distT="0" distB="0" distL="0" distR="0" wp14:anchorId="76EB07F0" wp14:editId="77223C7C">
            <wp:extent cx="5486400" cy="257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78100"/>
                    </a:xfrm>
                    <a:prstGeom prst="rect">
                      <a:avLst/>
                    </a:prstGeom>
                  </pic:spPr>
                </pic:pic>
              </a:graphicData>
            </a:graphic>
          </wp:inline>
        </w:drawing>
      </w:r>
      <w:bookmarkStart w:id="0" w:name="_GoBack"/>
      <w:bookmarkEnd w:id="0"/>
    </w:p>
    <w:p w:rsidR="00593803" w:rsidRPr="00593803" w:rsidRDefault="00593803" w:rsidP="00593803">
      <w:pPr>
        <w:rPr>
          <w:rFonts w:ascii="微软雅黑" w:eastAsia="微软雅黑" w:hAnsi="微软雅黑"/>
          <w:sz w:val="24"/>
          <w:szCs w:val="20"/>
        </w:rPr>
      </w:pPr>
    </w:p>
    <w:p w:rsidR="00593803" w:rsidRPr="00593803" w:rsidRDefault="00593803" w:rsidP="00593803">
      <w:pPr>
        <w:rPr>
          <w:rFonts w:ascii="微软雅黑" w:eastAsia="微软雅黑" w:hAnsi="微软雅黑"/>
          <w:sz w:val="24"/>
          <w:szCs w:val="20"/>
        </w:rPr>
      </w:pPr>
    </w:p>
    <w:p w:rsidR="00440115" w:rsidRPr="00593803" w:rsidRDefault="00440115" w:rsidP="00440115">
      <w:pPr>
        <w:rPr>
          <w:rFonts w:ascii="微软雅黑" w:eastAsia="微软雅黑" w:hAnsi="微软雅黑"/>
          <w:sz w:val="24"/>
          <w:szCs w:val="20"/>
        </w:rPr>
      </w:pPr>
    </w:p>
    <w:sectPr w:rsidR="00440115" w:rsidRPr="005938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3DD"/>
    <w:multiLevelType w:val="hybridMultilevel"/>
    <w:tmpl w:val="2D5C8E70"/>
    <w:lvl w:ilvl="0" w:tplc="02F49710">
      <w:start w:val="1"/>
      <w:numFmt w:val="chineseCountingThousand"/>
      <w:lvlText w:val="%1."/>
      <w:lvlJc w:val="left"/>
      <w:pPr>
        <w:ind w:left="720" w:hanging="360"/>
      </w:pPr>
      <w:rPr>
        <w:rFonts w:hint="eastAsia"/>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F65DA"/>
    <w:multiLevelType w:val="hybridMultilevel"/>
    <w:tmpl w:val="34AABCF4"/>
    <w:lvl w:ilvl="0" w:tplc="765ACB3A">
      <w:start w:val="1"/>
      <w:numFmt w:val="bullet"/>
      <w:lvlText w:val="•"/>
      <w:lvlJc w:val="left"/>
      <w:pPr>
        <w:tabs>
          <w:tab w:val="num" w:pos="720"/>
        </w:tabs>
        <w:ind w:left="720" w:hanging="360"/>
      </w:pPr>
      <w:rPr>
        <w:rFonts w:ascii="Arial" w:hAnsi="Arial" w:hint="default"/>
      </w:rPr>
    </w:lvl>
    <w:lvl w:ilvl="1" w:tplc="FB2C8B86" w:tentative="1">
      <w:start w:val="1"/>
      <w:numFmt w:val="bullet"/>
      <w:lvlText w:val="•"/>
      <w:lvlJc w:val="left"/>
      <w:pPr>
        <w:tabs>
          <w:tab w:val="num" w:pos="1440"/>
        </w:tabs>
        <w:ind w:left="1440" w:hanging="360"/>
      </w:pPr>
      <w:rPr>
        <w:rFonts w:ascii="Arial" w:hAnsi="Arial" w:hint="default"/>
      </w:rPr>
    </w:lvl>
    <w:lvl w:ilvl="2" w:tplc="F63C2306" w:tentative="1">
      <w:start w:val="1"/>
      <w:numFmt w:val="bullet"/>
      <w:lvlText w:val="•"/>
      <w:lvlJc w:val="left"/>
      <w:pPr>
        <w:tabs>
          <w:tab w:val="num" w:pos="2160"/>
        </w:tabs>
        <w:ind w:left="2160" w:hanging="360"/>
      </w:pPr>
      <w:rPr>
        <w:rFonts w:ascii="Arial" w:hAnsi="Arial" w:hint="default"/>
      </w:rPr>
    </w:lvl>
    <w:lvl w:ilvl="3" w:tplc="1AFE07DE" w:tentative="1">
      <w:start w:val="1"/>
      <w:numFmt w:val="bullet"/>
      <w:lvlText w:val="•"/>
      <w:lvlJc w:val="left"/>
      <w:pPr>
        <w:tabs>
          <w:tab w:val="num" w:pos="2880"/>
        </w:tabs>
        <w:ind w:left="2880" w:hanging="360"/>
      </w:pPr>
      <w:rPr>
        <w:rFonts w:ascii="Arial" w:hAnsi="Arial" w:hint="default"/>
      </w:rPr>
    </w:lvl>
    <w:lvl w:ilvl="4" w:tplc="4BD6B962" w:tentative="1">
      <w:start w:val="1"/>
      <w:numFmt w:val="bullet"/>
      <w:lvlText w:val="•"/>
      <w:lvlJc w:val="left"/>
      <w:pPr>
        <w:tabs>
          <w:tab w:val="num" w:pos="3600"/>
        </w:tabs>
        <w:ind w:left="3600" w:hanging="360"/>
      </w:pPr>
      <w:rPr>
        <w:rFonts w:ascii="Arial" w:hAnsi="Arial" w:hint="default"/>
      </w:rPr>
    </w:lvl>
    <w:lvl w:ilvl="5" w:tplc="801C47A0" w:tentative="1">
      <w:start w:val="1"/>
      <w:numFmt w:val="bullet"/>
      <w:lvlText w:val="•"/>
      <w:lvlJc w:val="left"/>
      <w:pPr>
        <w:tabs>
          <w:tab w:val="num" w:pos="4320"/>
        </w:tabs>
        <w:ind w:left="4320" w:hanging="360"/>
      </w:pPr>
      <w:rPr>
        <w:rFonts w:ascii="Arial" w:hAnsi="Arial" w:hint="default"/>
      </w:rPr>
    </w:lvl>
    <w:lvl w:ilvl="6" w:tplc="2550F246" w:tentative="1">
      <w:start w:val="1"/>
      <w:numFmt w:val="bullet"/>
      <w:lvlText w:val="•"/>
      <w:lvlJc w:val="left"/>
      <w:pPr>
        <w:tabs>
          <w:tab w:val="num" w:pos="5040"/>
        </w:tabs>
        <w:ind w:left="5040" w:hanging="360"/>
      </w:pPr>
      <w:rPr>
        <w:rFonts w:ascii="Arial" w:hAnsi="Arial" w:hint="default"/>
      </w:rPr>
    </w:lvl>
    <w:lvl w:ilvl="7" w:tplc="F734065C" w:tentative="1">
      <w:start w:val="1"/>
      <w:numFmt w:val="bullet"/>
      <w:lvlText w:val="•"/>
      <w:lvlJc w:val="left"/>
      <w:pPr>
        <w:tabs>
          <w:tab w:val="num" w:pos="5760"/>
        </w:tabs>
        <w:ind w:left="5760" w:hanging="360"/>
      </w:pPr>
      <w:rPr>
        <w:rFonts w:ascii="Arial" w:hAnsi="Arial" w:hint="default"/>
      </w:rPr>
    </w:lvl>
    <w:lvl w:ilvl="8" w:tplc="77A0A0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A14AF9"/>
    <w:multiLevelType w:val="hybridMultilevel"/>
    <w:tmpl w:val="F8EC375E"/>
    <w:lvl w:ilvl="0" w:tplc="77FC80A0">
      <w:start w:val="1"/>
      <w:numFmt w:val="bullet"/>
      <w:lvlText w:val="•"/>
      <w:lvlJc w:val="left"/>
      <w:pPr>
        <w:tabs>
          <w:tab w:val="num" w:pos="720"/>
        </w:tabs>
        <w:ind w:left="720" w:hanging="360"/>
      </w:pPr>
      <w:rPr>
        <w:rFonts w:ascii="Arial" w:hAnsi="Arial" w:hint="default"/>
      </w:rPr>
    </w:lvl>
    <w:lvl w:ilvl="1" w:tplc="1B3C3E72" w:tentative="1">
      <w:start w:val="1"/>
      <w:numFmt w:val="bullet"/>
      <w:lvlText w:val="•"/>
      <w:lvlJc w:val="left"/>
      <w:pPr>
        <w:tabs>
          <w:tab w:val="num" w:pos="1440"/>
        </w:tabs>
        <w:ind w:left="1440" w:hanging="360"/>
      </w:pPr>
      <w:rPr>
        <w:rFonts w:ascii="Arial" w:hAnsi="Arial" w:hint="default"/>
      </w:rPr>
    </w:lvl>
    <w:lvl w:ilvl="2" w:tplc="E9B679FE" w:tentative="1">
      <w:start w:val="1"/>
      <w:numFmt w:val="bullet"/>
      <w:lvlText w:val="•"/>
      <w:lvlJc w:val="left"/>
      <w:pPr>
        <w:tabs>
          <w:tab w:val="num" w:pos="2160"/>
        </w:tabs>
        <w:ind w:left="2160" w:hanging="360"/>
      </w:pPr>
      <w:rPr>
        <w:rFonts w:ascii="Arial" w:hAnsi="Arial" w:hint="default"/>
      </w:rPr>
    </w:lvl>
    <w:lvl w:ilvl="3" w:tplc="84E49614" w:tentative="1">
      <w:start w:val="1"/>
      <w:numFmt w:val="bullet"/>
      <w:lvlText w:val="•"/>
      <w:lvlJc w:val="left"/>
      <w:pPr>
        <w:tabs>
          <w:tab w:val="num" w:pos="2880"/>
        </w:tabs>
        <w:ind w:left="2880" w:hanging="360"/>
      </w:pPr>
      <w:rPr>
        <w:rFonts w:ascii="Arial" w:hAnsi="Arial" w:hint="default"/>
      </w:rPr>
    </w:lvl>
    <w:lvl w:ilvl="4" w:tplc="027CC8E4" w:tentative="1">
      <w:start w:val="1"/>
      <w:numFmt w:val="bullet"/>
      <w:lvlText w:val="•"/>
      <w:lvlJc w:val="left"/>
      <w:pPr>
        <w:tabs>
          <w:tab w:val="num" w:pos="3600"/>
        </w:tabs>
        <w:ind w:left="3600" w:hanging="360"/>
      </w:pPr>
      <w:rPr>
        <w:rFonts w:ascii="Arial" w:hAnsi="Arial" w:hint="default"/>
      </w:rPr>
    </w:lvl>
    <w:lvl w:ilvl="5" w:tplc="63C88C74" w:tentative="1">
      <w:start w:val="1"/>
      <w:numFmt w:val="bullet"/>
      <w:lvlText w:val="•"/>
      <w:lvlJc w:val="left"/>
      <w:pPr>
        <w:tabs>
          <w:tab w:val="num" w:pos="4320"/>
        </w:tabs>
        <w:ind w:left="4320" w:hanging="360"/>
      </w:pPr>
      <w:rPr>
        <w:rFonts w:ascii="Arial" w:hAnsi="Arial" w:hint="default"/>
      </w:rPr>
    </w:lvl>
    <w:lvl w:ilvl="6" w:tplc="AD9CEB94" w:tentative="1">
      <w:start w:val="1"/>
      <w:numFmt w:val="bullet"/>
      <w:lvlText w:val="•"/>
      <w:lvlJc w:val="left"/>
      <w:pPr>
        <w:tabs>
          <w:tab w:val="num" w:pos="5040"/>
        </w:tabs>
        <w:ind w:left="5040" w:hanging="360"/>
      </w:pPr>
      <w:rPr>
        <w:rFonts w:ascii="Arial" w:hAnsi="Arial" w:hint="default"/>
      </w:rPr>
    </w:lvl>
    <w:lvl w:ilvl="7" w:tplc="0D386DB8" w:tentative="1">
      <w:start w:val="1"/>
      <w:numFmt w:val="bullet"/>
      <w:lvlText w:val="•"/>
      <w:lvlJc w:val="left"/>
      <w:pPr>
        <w:tabs>
          <w:tab w:val="num" w:pos="5760"/>
        </w:tabs>
        <w:ind w:left="5760" w:hanging="360"/>
      </w:pPr>
      <w:rPr>
        <w:rFonts w:ascii="Arial" w:hAnsi="Arial" w:hint="default"/>
      </w:rPr>
    </w:lvl>
    <w:lvl w:ilvl="8" w:tplc="8FECD7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B107F7"/>
    <w:multiLevelType w:val="hybridMultilevel"/>
    <w:tmpl w:val="87B83AFE"/>
    <w:lvl w:ilvl="0" w:tplc="6F64B2D4">
      <w:start w:val="1"/>
      <w:numFmt w:val="bullet"/>
      <w:lvlText w:val="•"/>
      <w:lvlJc w:val="left"/>
      <w:pPr>
        <w:tabs>
          <w:tab w:val="num" w:pos="720"/>
        </w:tabs>
        <w:ind w:left="720" w:hanging="360"/>
      </w:pPr>
      <w:rPr>
        <w:rFonts w:ascii="Arial" w:hAnsi="Arial" w:hint="default"/>
      </w:rPr>
    </w:lvl>
    <w:lvl w:ilvl="1" w:tplc="0990469C" w:tentative="1">
      <w:start w:val="1"/>
      <w:numFmt w:val="bullet"/>
      <w:lvlText w:val="•"/>
      <w:lvlJc w:val="left"/>
      <w:pPr>
        <w:tabs>
          <w:tab w:val="num" w:pos="1440"/>
        </w:tabs>
        <w:ind w:left="1440" w:hanging="360"/>
      </w:pPr>
      <w:rPr>
        <w:rFonts w:ascii="Arial" w:hAnsi="Arial" w:hint="default"/>
      </w:rPr>
    </w:lvl>
    <w:lvl w:ilvl="2" w:tplc="2B164514" w:tentative="1">
      <w:start w:val="1"/>
      <w:numFmt w:val="bullet"/>
      <w:lvlText w:val="•"/>
      <w:lvlJc w:val="left"/>
      <w:pPr>
        <w:tabs>
          <w:tab w:val="num" w:pos="2160"/>
        </w:tabs>
        <w:ind w:left="2160" w:hanging="360"/>
      </w:pPr>
      <w:rPr>
        <w:rFonts w:ascii="Arial" w:hAnsi="Arial" w:hint="default"/>
      </w:rPr>
    </w:lvl>
    <w:lvl w:ilvl="3" w:tplc="6E6E13A0" w:tentative="1">
      <w:start w:val="1"/>
      <w:numFmt w:val="bullet"/>
      <w:lvlText w:val="•"/>
      <w:lvlJc w:val="left"/>
      <w:pPr>
        <w:tabs>
          <w:tab w:val="num" w:pos="2880"/>
        </w:tabs>
        <w:ind w:left="2880" w:hanging="360"/>
      </w:pPr>
      <w:rPr>
        <w:rFonts w:ascii="Arial" w:hAnsi="Arial" w:hint="default"/>
      </w:rPr>
    </w:lvl>
    <w:lvl w:ilvl="4" w:tplc="66F2BD06" w:tentative="1">
      <w:start w:val="1"/>
      <w:numFmt w:val="bullet"/>
      <w:lvlText w:val="•"/>
      <w:lvlJc w:val="left"/>
      <w:pPr>
        <w:tabs>
          <w:tab w:val="num" w:pos="3600"/>
        </w:tabs>
        <w:ind w:left="3600" w:hanging="360"/>
      </w:pPr>
      <w:rPr>
        <w:rFonts w:ascii="Arial" w:hAnsi="Arial" w:hint="default"/>
      </w:rPr>
    </w:lvl>
    <w:lvl w:ilvl="5" w:tplc="07940B1E" w:tentative="1">
      <w:start w:val="1"/>
      <w:numFmt w:val="bullet"/>
      <w:lvlText w:val="•"/>
      <w:lvlJc w:val="left"/>
      <w:pPr>
        <w:tabs>
          <w:tab w:val="num" w:pos="4320"/>
        </w:tabs>
        <w:ind w:left="4320" w:hanging="360"/>
      </w:pPr>
      <w:rPr>
        <w:rFonts w:ascii="Arial" w:hAnsi="Arial" w:hint="default"/>
      </w:rPr>
    </w:lvl>
    <w:lvl w:ilvl="6" w:tplc="D5107370" w:tentative="1">
      <w:start w:val="1"/>
      <w:numFmt w:val="bullet"/>
      <w:lvlText w:val="•"/>
      <w:lvlJc w:val="left"/>
      <w:pPr>
        <w:tabs>
          <w:tab w:val="num" w:pos="5040"/>
        </w:tabs>
        <w:ind w:left="5040" w:hanging="360"/>
      </w:pPr>
      <w:rPr>
        <w:rFonts w:ascii="Arial" w:hAnsi="Arial" w:hint="default"/>
      </w:rPr>
    </w:lvl>
    <w:lvl w:ilvl="7" w:tplc="EEC803F0" w:tentative="1">
      <w:start w:val="1"/>
      <w:numFmt w:val="bullet"/>
      <w:lvlText w:val="•"/>
      <w:lvlJc w:val="left"/>
      <w:pPr>
        <w:tabs>
          <w:tab w:val="num" w:pos="5760"/>
        </w:tabs>
        <w:ind w:left="5760" w:hanging="360"/>
      </w:pPr>
      <w:rPr>
        <w:rFonts w:ascii="Arial" w:hAnsi="Arial" w:hint="default"/>
      </w:rPr>
    </w:lvl>
    <w:lvl w:ilvl="8" w:tplc="8B3260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FA0CA5"/>
    <w:multiLevelType w:val="hybridMultilevel"/>
    <w:tmpl w:val="9B56C346"/>
    <w:lvl w:ilvl="0" w:tplc="ED28B9C6">
      <w:start w:val="1"/>
      <w:numFmt w:val="bullet"/>
      <w:lvlText w:val="•"/>
      <w:lvlJc w:val="left"/>
      <w:pPr>
        <w:tabs>
          <w:tab w:val="num" w:pos="720"/>
        </w:tabs>
        <w:ind w:left="720" w:hanging="360"/>
      </w:pPr>
      <w:rPr>
        <w:rFonts w:ascii="Arial" w:hAnsi="Arial" w:hint="default"/>
      </w:rPr>
    </w:lvl>
    <w:lvl w:ilvl="1" w:tplc="74428432" w:tentative="1">
      <w:start w:val="1"/>
      <w:numFmt w:val="bullet"/>
      <w:lvlText w:val="•"/>
      <w:lvlJc w:val="left"/>
      <w:pPr>
        <w:tabs>
          <w:tab w:val="num" w:pos="1440"/>
        </w:tabs>
        <w:ind w:left="1440" w:hanging="360"/>
      </w:pPr>
      <w:rPr>
        <w:rFonts w:ascii="Arial" w:hAnsi="Arial" w:hint="default"/>
      </w:rPr>
    </w:lvl>
    <w:lvl w:ilvl="2" w:tplc="06E27FAE" w:tentative="1">
      <w:start w:val="1"/>
      <w:numFmt w:val="bullet"/>
      <w:lvlText w:val="•"/>
      <w:lvlJc w:val="left"/>
      <w:pPr>
        <w:tabs>
          <w:tab w:val="num" w:pos="2160"/>
        </w:tabs>
        <w:ind w:left="2160" w:hanging="360"/>
      </w:pPr>
      <w:rPr>
        <w:rFonts w:ascii="Arial" w:hAnsi="Arial" w:hint="default"/>
      </w:rPr>
    </w:lvl>
    <w:lvl w:ilvl="3" w:tplc="B53C40DE" w:tentative="1">
      <w:start w:val="1"/>
      <w:numFmt w:val="bullet"/>
      <w:lvlText w:val="•"/>
      <w:lvlJc w:val="left"/>
      <w:pPr>
        <w:tabs>
          <w:tab w:val="num" w:pos="2880"/>
        </w:tabs>
        <w:ind w:left="2880" w:hanging="360"/>
      </w:pPr>
      <w:rPr>
        <w:rFonts w:ascii="Arial" w:hAnsi="Arial" w:hint="default"/>
      </w:rPr>
    </w:lvl>
    <w:lvl w:ilvl="4" w:tplc="DE4E1B18" w:tentative="1">
      <w:start w:val="1"/>
      <w:numFmt w:val="bullet"/>
      <w:lvlText w:val="•"/>
      <w:lvlJc w:val="left"/>
      <w:pPr>
        <w:tabs>
          <w:tab w:val="num" w:pos="3600"/>
        </w:tabs>
        <w:ind w:left="3600" w:hanging="360"/>
      </w:pPr>
      <w:rPr>
        <w:rFonts w:ascii="Arial" w:hAnsi="Arial" w:hint="default"/>
      </w:rPr>
    </w:lvl>
    <w:lvl w:ilvl="5" w:tplc="A9408360" w:tentative="1">
      <w:start w:val="1"/>
      <w:numFmt w:val="bullet"/>
      <w:lvlText w:val="•"/>
      <w:lvlJc w:val="left"/>
      <w:pPr>
        <w:tabs>
          <w:tab w:val="num" w:pos="4320"/>
        </w:tabs>
        <w:ind w:left="4320" w:hanging="360"/>
      </w:pPr>
      <w:rPr>
        <w:rFonts w:ascii="Arial" w:hAnsi="Arial" w:hint="default"/>
      </w:rPr>
    </w:lvl>
    <w:lvl w:ilvl="6" w:tplc="88E2EAB2" w:tentative="1">
      <w:start w:val="1"/>
      <w:numFmt w:val="bullet"/>
      <w:lvlText w:val="•"/>
      <w:lvlJc w:val="left"/>
      <w:pPr>
        <w:tabs>
          <w:tab w:val="num" w:pos="5040"/>
        </w:tabs>
        <w:ind w:left="5040" w:hanging="360"/>
      </w:pPr>
      <w:rPr>
        <w:rFonts w:ascii="Arial" w:hAnsi="Arial" w:hint="default"/>
      </w:rPr>
    </w:lvl>
    <w:lvl w:ilvl="7" w:tplc="5BB6DC8E" w:tentative="1">
      <w:start w:val="1"/>
      <w:numFmt w:val="bullet"/>
      <w:lvlText w:val="•"/>
      <w:lvlJc w:val="left"/>
      <w:pPr>
        <w:tabs>
          <w:tab w:val="num" w:pos="5760"/>
        </w:tabs>
        <w:ind w:left="5760" w:hanging="360"/>
      </w:pPr>
      <w:rPr>
        <w:rFonts w:ascii="Arial" w:hAnsi="Arial" w:hint="default"/>
      </w:rPr>
    </w:lvl>
    <w:lvl w:ilvl="8" w:tplc="DD1E58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0F3269"/>
    <w:multiLevelType w:val="hybridMultilevel"/>
    <w:tmpl w:val="2D5C8E70"/>
    <w:lvl w:ilvl="0" w:tplc="02F49710">
      <w:start w:val="1"/>
      <w:numFmt w:val="chineseCountingThousand"/>
      <w:lvlText w:val="%1."/>
      <w:lvlJc w:val="left"/>
      <w:pPr>
        <w:ind w:left="720" w:hanging="360"/>
      </w:pPr>
      <w:rPr>
        <w:rFonts w:hint="eastAsia"/>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F6462"/>
    <w:multiLevelType w:val="hybridMultilevel"/>
    <w:tmpl w:val="993AE0E2"/>
    <w:lvl w:ilvl="0" w:tplc="C4B60218">
      <w:start w:val="1"/>
      <w:numFmt w:val="decimal"/>
      <w:lvlText w:val="%1."/>
      <w:lvlJc w:val="left"/>
      <w:pPr>
        <w:ind w:left="1080" w:hanging="360"/>
      </w:pPr>
      <w:rPr>
        <w:rFonts w:ascii="微软雅黑" w:eastAsia="微软雅黑" w:hAnsi="微软雅黑" w:cstheme="minorBidi"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14"/>
    <w:rsid w:val="0020030D"/>
    <w:rsid w:val="00315743"/>
    <w:rsid w:val="00440115"/>
    <w:rsid w:val="00593803"/>
    <w:rsid w:val="006B3901"/>
    <w:rsid w:val="007639DF"/>
    <w:rsid w:val="0084195E"/>
    <w:rsid w:val="00856CD2"/>
    <w:rsid w:val="008C7D7E"/>
    <w:rsid w:val="00BD16BB"/>
    <w:rsid w:val="00D666F0"/>
    <w:rsid w:val="00F174B1"/>
    <w:rsid w:val="00FD0514"/>
    <w:rsid w:val="00FF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50B"/>
  <w15:chartTrackingRefBased/>
  <w15:docId w15:val="{658B82FB-5969-425A-9948-1C426E7F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1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15"/>
    <w:pPr>
      <w:ind w:left="720"/>
      <w:contextualSpacing/>
    </w:pPr>
  </w:style>
  <w:style w:type="table" w:styleId="TableGrid">
    <w:name w:val="Table Grid"/>
    <w:basedOn w:val="TableNormal"/>
    <w:uiPriority w:val="39"/>
    <w:rsid w:val="00440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38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69974">
      <w:bodyDiv w:val="1"/>
      <w:marLeft w:val="0"/>
      <w:marRight w:val="0"/>
      <w:marTop w:val="0"/>
      <w:marBottom w:val="0"/>
      <w:divBdr>
        <w:top w:val="none" w:sz="0" w:space="0" w:color="auto"/>
        <w:left w:val="none" w:sz="0" w:space="0" w:color="auto"/>
        <w:bottom w:val="none" w:sz="0" w:space="0" w:color="auto"/>
        <w:right w:val="none" w:sz="0" w:space="0" w:color="auto"/>
      </w:divBdr>
      <w:divsChild>
        <w:div w:id="832987203">
          <w:marLeft w:val="360"/>
          <w:marRight w:val="0"/>
          <w:marTop w:val="200"/>
          <w:marBottom w:val="0"/>
          <w:divBdr>
            <w:top w:val="none" w:sz="0" w:space="0" w:color="auto"/>
            <w:left w:val="none" w:sz="0" w:space="0" w:color="auto"/>
            <w:bottom w:val="none" w:sz="0" w:space="0" w:color="auto"/>
            <w:right w:val="none" w:sz="0" w:space="0" w:color="auto"/>
          </w:divBdr>
        </w:div>
      </w:divsChild>
    </w:div>
    <w:div w:id="1236476950">
      <w:bodyDiv w:val="1"/>
      <w:marLeft w:val="0"/>
      <w:marRight w:val="0"/>
      <w:marTop w:val="0"/>
      <w:marBottom w:val="0"/>
      <w:divBdr>
        <w:top w:val="none" w:sz="0" w:space="0" w:color="auto"/>
        <w:left w:val="none" w:sz="0" w:space="0" w:color="auto"/>
        <w:bottom w:val="none" w:sz="0" w:space="0" w:color="auto"/>
        <w:right w:val="none" w:sz="0" w:space="0" w:color="auto"/>
      </w:divBdr>
      <w:divsChild>
        <w:div w:id="133842073">
          <w:marLeft w:val="360"/>
          <w:marRight w:val="0"/>
          <w:marTop w:val="200"/>
          <w:marBottom w:val="0"/>
          <w:divBdr>
            <w:top w:val="none" w:sz="0" w:space="0" w:color="auto"/>
            <w:left w:val="none" w:sz="0" w:space="0" w:color="auto"/>
            <w:bottom w:val="none" w:sz="0" w:space="0" w:color="auto"/>
            <w:right w:val="none" w:sz="0" w:space="0" w:color="auto"/>
          </w:divBdr>
        </w:div>
      </w:divsChild>
    </w:div>
    <w:div w:id="2022511171">
      <w:bodyDiv w:val="1"/>
      <w:marLeft w:val="0"/>
      <w:marRight w:val="0"/>
      <w:marTop w:val="0"/>
      <w:marBottom w:val="0"/>
      <w:divBdr>
        <w:top w:val="none" w:sz="0" w:space="0" w:color="auto"/>
        <w:left w:val="none" w:sz="0" w:space="0" w:color="auto"/>
        <w:bottom w:val="none" w:sz="0" w:space="0" w:color="auto"/>
        <w:right w:val="none" w:sz="0" w:space="0" w:color="auto"/>
      </w:divBdr>
      <w:divsChild>
        <w:div w:id="1266186238">
          <w:marLeft w:val="360"/>
          <w:marRight w:val="0"/>
          <w:marTop w:val="200"/>
          <w:marBottom w:val="0"/>
          <w:divBdr>
            <w:top w:val="none" w:sz="0" w:space="0" w:color="auto"/>
            <w:left w:val="none" w:sz="0" w:space="0" w:color="auto"/>
            <w:bottom w:val="none" w:sz="0" w:space="0" w:color="auto"/>
            <w:right w:val="none" w:sz="0" w:space="0" w:color="auto"/>
          </w:divBdr>
        </w:div>
      </w:divsChild>
    </w:div>
    <w:div w:id="2054845012">
      <w:bodyDiv w:val="1"/>
      <w:marLeft w:val="0"/>
      <w:marRight w:val="0"/>
      <w:marTop w:val="0"/>
      <w:marBottom w:val="0"/>
      <w:divBdr>
        <w:top w:val="none" w:sz="0" w:space="0" w:color="auto"/>
        <w:left w:val="none" w:sz="0" w:space="0" w:color="auto"/>
        <w:bottom w:val="none" w:sz="0" w:space="0" w:color="auto"/>
        <w:right w:val="none" w:sz="0" w:space="0" w:color="auto"/>
      </w:divBdr>
      <w:divsChild>
        <w:div w:id="7454983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hictr.org.c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hui</dc:creator>
  <cp:keywords/>
  <dc:description/>
  <cp:lastModifiedBy>zong, hui</cp:lastModifiedBy>
  <cp:revision>11</cp:revision>
  <dcterms:created xsi:type="dcterms:W3CDTF">2019-07-04T03:29:00Z</dcterms:created>
  <dcterms:modified xsi:type="dcterms:W3CDTF">2019-07-19T03:43:00Z</dcterms:modified>
</cp:coreProperties>
</file>