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000ff"/>
          <w:sz w:val="48"/>
          <w:szCs w:val="48"/>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color w:val="980000"/>
          <w:sz w:val="36"/>
          <w:szCs w:val="36"/>
        </w:rPr>
      </w:pPr>
      <w:r w:rsidDel="00000000" w:rsidR="00000000" w:rsidRPr="00000000">
        <w:rPr>
          <w:rFonts w:ascii="Bree Serif" w:cs="Bree Serif" w:eastAsia="Bree Serif" w:hAnsi="Bree Serif"/>
          <w:color w:val="0000ff"/>
          <w:sz w:val="48"/>
          <w:szCs w:val="48"/>
          <w:rtl w:val="0"/>
        </w:rPr>
        <w:t xml:space="preserve"> An Online Self-Guided Course in Prop</w:t>
      </w:r>
      <w:r w:rsidDel="00000000" w:rsidR="00000000" w:rsidRPr="00000000">
        <w:rPr>
          <w:rFonts w:ascii="Bree Serif" w:cs="Bree Serif" w:eastAsia="Bree Serif" w:hAnsi="Bree Serif"/>
          <w:color w:val="0000ff"/>
          <w:sz w:val="48"/>
          <w:szCs w:val="48"/>
          <w:rtl w:val="0"/>
        </w:rPr>
        <w:t xml:space="preserve">ensity Score-Based Methods for Causal Inference </w:t>
      </w:r>
      <w:r w:rsidDel="00000000" w:rsidR="00000000" w:rsidRPr="00000000">
        <w:rPr>
          <w:rFonts w:ascii="Bree Serif" w:cs="Bree Serif" w:eastAsia="Bree Serif" w:hAnsi="Bree Serif"/>
          <w:color w:val="0000ff"/>
          <w:sz w:val="36"/>
          <w:szCs w:val="36"/>
          <w:rtl w:val="0"/>
        </w:rPr>
        <w:t xml:space="preserve">(</w:t>
      </w:r>
      <w:r w:rsidDel="00000000" w:rsidR="00000000" w:rsidRPr="00000000">
        <w:rPr>
          <w:rFonts w:ascii="Bree Serif" w:cs="Bree Serif" w:eastAsia="Bree Serif" w:hAnsi="Bree Serif"/>
          <w:i w:val="1"/>
          <w:color w:val="0000ff"/>
          <w:sz w:val="36"/>
          <w:szCs w:val="36"/>
          <w:rtl w:val="0"/>
        </w:rPr>
        <w:t xml:space="preserve">Version 1; June, 2019</w:t>
      </w:r>
      <w:r w:rsidDel="00000000" w:rsidR="00000000" w:rsidRPr="00000000">
        <w:rPr>
          <w:rFonts w:ascii="Bree Serif" w:cs="Bree Serif" w:eastAsia="Bree Serif" w:hAnsi="Bree Serif"/>
          <w:color w:val="0000ff"/>
          <w:sz w:val="36"/>
          <w:szCs w:val="36"/>
          <w:rtl w:val="0"/>
        </w:rPr>
        <w:t xml:space="preserve">)</w:t>
      </w:r>
      <w:r w:rsidDel="00000000" w:rsidR="00000000" w:rsidRPr="00000000">
        <w:rPr>
          <w:rFonts w:ascii="Bree Serif" w:cs="Bree Serif" w:eastAsia="Bree Serif" w:hAnsi="Bree Serif"/>
          <w:color w:val="980000"/>
          <w:sz w:val="36"/>
          <w:szCs w:val="36"/>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drawing>
          <wp:inline distB="114300" distT="114300" distL="114300" distR="114300">
            <wp:extent cx="3771900" cy="74057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1900" cy="7405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Course Objectives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we mean by a “causal effect” and how can we evaluate causal relationships through statistical methods? Most statistical methods evaluate associations, not causation, but some approaches can better estimate the causal relationship. These methods are becoming increasingly popular in evaluating exposures or treatment effects. Applying and describing these methods, however, requires that we view the problems with a different perspective and a different set of methods.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describes potential outcomes as a framework to describe causal effects, and describes the use of propensity score-based methods for evaluating causal relationships, including the corresponding  interpretation and assumptions.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end of the course, you will be able to:</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Describe the concept of potential outcomes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Define an observational study and associated research question as a hypothetical randomized trial</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the key design issues for making causal inferences about an exposure or treatment of interest</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assumptions for making causal inferences with propensity score-based methods</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variables to include in your propensity score model</w:t>
      </w:r>
    </w:p>
    <w:p w:rsidR="00000000" w:rsidDel="00000000" w:rsidP="00000000" w:rsidRDefault="00000000" w:rsidRPr="00000000" w14:paraId="0000000F">
      <w:pPr>
        <w:pageBreakBefore w:val="0"/>
        <w:numPr>
          <w:ilvl w:val="0"/>
          <w:numId w:val="2"/>
        </w:numPr>
        <w:ind w:left="720" w:hanging="360"/>
        <w:rPr/>
      </w:pPr>
      <w:r w:rsidDel="00000000" w:rsidR="00000000" w:rsidRPr="00000000">
        <w:rPr>
          <w:rtl w:val="0"/>
        </w:rPr>
        <w:t xml:space="preserve">Write an analysis plan to do each of the following steps:</w:t>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Model the assignment mechanism to predict subjects’ propensity for being treated or exposed </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 the the propensity scores to create a pseudo population that aims to emulate a randomized trial</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Apply the appropriate outcomes model to estimate treatment/exposure effects </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Conduct a sensitivity analysis to assess the degree of unmeasured confounding that could change results from a significant to non-significant result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80" w:lineRule="auto"/>
        <w:rPr>
          <w:b w:val="1"/>
          <w:color w:val="980000"/>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w:t>
      </w:r>
      <w:r w:rsidDel="00000000" w:rsidR="00000000" w:rsidRPr="00000000">
        <w:rPr>
          <w:b w:val="1"/>
          <w:color w:val="980000"/>
          <w:sz w:val="28"/>
          <w:szCs w:val="28"/>
          <w:rtl w:val="0"/>
        </w:rPr>
        <w:t xml:space="preserve">Course Format</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The final product for this course will be to develop an analysis strategy for </w:t>
      </w:r>
      <w:r w:rsidDel="00000000" w:rsidR="00000000" w:rsidRPr="00000000">
        <w:rPr>
          <w:rtl w:val="0"/>
        </w:rPr>
        <w:t xml:space="preserve">assessing</w:t>
      </w:r>
      <w:r w:rsidDel="00000000" w:rsidR="00000000" w:rsidRPr="00000000">
        <w:rPr>
          <w:rtl w:val="0"/>
        </w:rPr>
        <w:t xml:space="preserve"> and interpreting causal inferences using one set of approaches, namely propensity score-based methods. Although propensity score-based methods are just one of many approaches for causal inference, understanding the concept of propensity scores provides useful insight into other methods and the general concept of causality versus association. They therefore represent a logical starting point for using epidemiological and clinical data for making causal inferences about exposures or treatments (or any type of intervention).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w:t>
      </w:r>
      <w:r w:rsidDel="00000000" w:rsidR="00000000" w:rsidRPr="00000000">
        <w:rPr>
          <w:b w:val="1"/>
          <w:color w:val="980000"/>
          <w:rtl w:val="0"/>
        </w:rPr>
        <w:t xml:space="preserve">Course Modules </w:t>
      </w:r>
      <w:r w:rsidDel="00000000" w:rsidR="00000000" w:rsidRPr="00000000">
        <w:rPr>
          <w:rtl w:val="0"/>
        </w:rPr>
        <w:t xml:space="preserve">(see next page) covers a different topic for writing an analysis plan to make causal inferences with PS-based methods. Each </w:t>
      </w:r>
      <w:r w:rsidDel="00000000" w:rsidR="00000000" w:rsidRPr="00000000">
        <w:rPr>
          <w:b w:val="1"/>
          <w:rtl w:val="0"/>
        </w:rPr>
        <w:t xml:space="preserve">Module Topic</w:t>
      </w:r>
      <w:r w:rsidDel="00000000" w:rsidR="00000000" w:rsidRPr="00000000">
        <w:rPr>
          <w:rtl w:val="0"/>
        </w:rPr>
        <w:t xml:space="preserve"> has a link to a separate document with </w:t>
      </w:r>
      <w:r w:rsidDel="00000000" w:rsidR="00000000" w:rsidRPr="00000000">
        <w:rPr>
          <w:b w:val="1"/>
          <w:color w:val="980000"/>
          <w:rtl w:val="0"/>
        </w:rPr>
        <w:t xml:space="preserve">Module Objectives</w:t>
      </w:r>
      <w:r w:rsidDel="00000000" w:rsidR="00000000" w:rsidRPr="00000000">
        <w:rPr>
          <w:rtl w:val="0"/>
        </w:rPr>
        <w:t xml:space="preserve">, </w:t>
      </w:r>
      <w:r w:rsidDel="00000000" w:rsidR="00000000" w:rsidRPr="00000000">
        <w:rPr>
          <w:b w:val="1"/>
          <w:color w:val="980000"/>
          <w:rtl w:val="0"/>
        </w:rPr>
        <w:t xml:space="preserve">Module Assignments</w:t>
      </w:r>
      <w:r w:rsidDel="00000000" w:rsidR="00000000" w:rsidRPr="00000000">
        <w:rPr>
          <w:rtl w:val="0"/>
        </w:rPr>
        <w:t xml:space="preserve">, and </w:t>
      </w:r>
      <w:r w:rsidDel="00000000" w:rsidR="00000000" w:rsidRPr="00000000">
        <w:rPr>
          <w:b w:val="1"/>
          <w:color w:val="980000"/>
          <w:rtl w:val="0"/>
        </w:rPr>
        <w:t xml:space="preserve">Project Exercises</w:t>
      </w: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The </w:t>
      </w:r>
      <w:r w:rsidDel="00000000" w:rsidR="00000000" w:rsidRPr="00000000">
        <w:rPr>
          <w:b w:val="1"/>
          <w:color w:val="980000"/>
          <w:rtl w:val="0"/>
        </w:rPr>
        <w:t xml:space="preserve">Module Assignments</w:t>
      </w:r>
      <w:r w:rsidDel="00000000" w:rsidR="00000000" w:rsidRPr="00000000">
        <w:rPr>
          <w:rtl w:val="0"/>
        </w:rPr>
        <w:t xml:space="preserve"> are either articles from the medical or statistical literature and/or publicly-available videos that provide necessary background on the topics critical to proposing and conducting causal inferences with propensity-score based methods. These </w:t>
      </w:r>
      <w:r w:rsidDel="00000000" w:rsidR="00000000" w:rsidRPr="00000000">
        <w:rPr>
          <w:b w:val="1"/>
          <w:color w:val="980000"/>
          <w:rtl w:val="0"/>
        </w:rPr>
        <w:t xml:space="preserve">Module Assignments</w:t>
      </w:r>
      <w:r w:rsidDel="00000000" w:rsidR="00000000" w:rsidRPr="00000000">
        <w:rPr>
          <w:rtl w:val="0"/>
        </w:rPr>
        <w:t xml:space="preserve"> are divided up into </w:t>
      </w:r>
      <w:r w:rsidDel="00000000" w:rsidR="00000000" w:rsidRPr="00000000">
        <w:rPr>
          <w:b w:val="1"/>
          <w:rtl w:val="0"/>
        </w:rPr>
        <w:t xml:space="preserve">Required Assignments</w:t>
      </w:r>
      <w:r w:rsidDel="00000000" w:rsidR="00000000" w:rsidRPr="00000000">
        <w:rPr>
          <w:rtl w:val="0"/>
        </w:rPr>
        <w:t xml:space="preserve"> that are targeted toward researchers across different disciplines who may or may not have advanced statistical training, and </w:t>
      </w:r>
      <w:r w:rsidDel="00000000" w:rsidR="00000000" w:rsidRPr="00000000">
        <w:rPr>
          <w:b w:val="1"/>
          <w:rtl w:val="0"/>
        </w:rPr>
        <w:t xml:space="preserve">Optional Assignments </w:t>
      </w:r>
      <w:r w:rsidDel="00000000" w:rsidR="00000000" w:rsidRPr="00000000">
        <w:rPr>
          <w:rtl w:val="0"/>
        </w:rPr>
        <w:t xml:space="preserve">that are taken from more advanced statistical journals, and therefore targeted toward an audience with graduate statistical training.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will also highlight guidelines and methodological recommendations that are available on relevant topics from groups such as the Patient-Centered Outcomes Research Institute, the Agency for Healthcare Research and Quality, the EQUATOR Network, and others.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guide you through the course modules, we have also developed </w:t>
      </w:r>
      <w:r w:rsidDel="00000000" w:rsidR="00000000" w:rsidRPr="00000000">
        <w:rPr>
          <w:b w:val="1"/>
          <w:color w:val="980000"/>
          <w:rtl w:val="0"/>
        </w:rPr>
        <w:t xml:space="preserve">Project Exercises</w:t>
      </w:r>
      <w:r w:rsidDel="00000000" w:rsidR="00000000" w:rsidRPr="00000000">
        <w:rPr>
          <w:rtl w:val="0"/>
        </w:rPr>
        <w:t xml:space="preserve"> for each module that will help guide you through the process of writing an analysis plan with propensity score-based methods. Before starting these exercises, complete the </w:t>
      </w:r>
      <w:r w:rsidDel="00000000" w:rsidR="00000000" w:rsidRPr="00000000">
        <w:rPr>
          <w:b w:val="1"/>
          <w:color w:val="980000"/>
          <w:rtl w:val="0"/>
        </w:rPr>
        <w:t xml:space="preserve">Module Assignments</w:t>
      </w: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module, on </w:t>
      </w:r>
      <w:hyperlink r:id="rId7">
        <w:r w:rsidDel="00000000" w:rsidR="00000000" w:rsidRPr="00000000">
          <w:rPr>
            <w:color w:val="1155cc"/>
            <w:u w:val="single"/>
            <w:rtl w:val="0"/>
          </w:rPr>
          <w:t xml:space="preserve">the concept of potential outcomes</w:t>
        </w:r>
      </w:hyperlink>
      <w:r w:rsidDel="00000000" w:rsidR="00000000" w:rsidRPr="00000000">
        <w:rPr>
          <w:rtl w:val="0"/>
        </w:rPr>
        <w:t xml:space="preserve">, describes one framework for formulating causal questions and making associated inferences. The reading and video assignments provide further description of the concept. After completing those assignments, the user is asked to begin with a research question of interest. The exercises for Module 1 then asks the user specific questions to help connect their research question (and associated measurements and outcomes) with the concept of potential outcomes.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subsequent modules builds on this concept, with reading and video assignments to describe the additional concepts, and exercises, with questions and examples, to guide the user through development of their analysis plan.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Target Audience and Course Prerequisites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Prerequisites include </w:t>
      </w:r>
      <w:r w:rsidDel="00000000" w:rsidR="00000000" w:rsidRPr="00000000">
        <w:rPr>
          <w:rtl w:val="0"/>
        </w:rPr>
        <w:t xml:space="preserve">introductory courses in biostatistics and epidemiology, and familiarity with generalized linear models and fundamental study designs (e.g. randomized controlled trials, observational designs, and strengths and limitations of primary and secondary data collection).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w:t>
      </w:r>
      <w:r w:rsidDel="00000000" w:rsidR="00000000" w:rsidRPr="00000000">
        <w:rPr>
          <w:b w:val="1"/>
          <w:rtl w:val="0"/>
        </w:rPr>
        <w:t xml:space="preserve">Optional Assignments</w:t>
      </w:r>
      <w:r w:rsidDel="00000000" w:rsidR="00000000" w:rsidRPr="00000000">
        <w:rPr>
          <w:rtl w:val="0"/>
        </w:rPr>
        <w:t xml:space="preserve"> may include more advanced articles from statistical journals, and may thus require further graduate-level training in statistical inference and estimation. In addition (for some of the modules), the course also provides </w:t>
      </w:r>
      <w:r w:rsidDel="00000000" w:rsidR="00000000" w:rsidRPr="00000000">
        <w:rPr>
          <w:b w:val="1"/>
          <w:rtl w:val="0"/>
        </w:rPr>
        <w:t xml:space="preserve">Optional Assignment to gain prerequisite knowledge</w:t>
      </w:r>
      <w:r w:rsidDel="00000000" w:rsidR="00000000" w:rsidRPr="00000000">
        <w:rPr>
          <w:rtl w:val="0"/>
        </w:rPr>
        <w:t xml:space="preserve">; these assignments are designed for course participants who need further background to complete the </w:t>
      </w:r>
      <w:r w:rsidDel="00000000" w:rsidR="00000000" w:rsidRPr="00000000">
        <w:rPr>
          <w:b w:val="1"/>
          <w:rtl w:val="0"/>
        </w:rPr>
        <w:t xml:space="preserve">Required Assignments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may be useful for both PhD-level statisticians and BS/MS-level data analysts, as well as clinical and translational researchers, epidemiologists, and researchers in the social sciences, who may or may not be conducting the actual analyses. We strongly encourage all researchers using this course, however, to use it as a mechanism to facilitate communication with statisticians, not replace them with the course.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IV. Course Modules</w:t>
      </w:r>
    </w:p>
    <w:p w:rsidR="00000000" w:rsidDel="00000000" w:rsidP="00000000" w:rsidRDefault="00000000" w:rsidRPr="00000000" w14:paraId="0000002D">
      <w:pPr>
        <w:pageBreakBefore w:val="0"/>
        <w:rPr>
          <w:color w:val="980000"/>
          <w:sz w:val="28"/>
          <w:szCs w:val="28"/>
        </w:rPr>
      </w:pPr>
      <w:r w:rsidDel="00000000" w:rsidR="00000000" w:rsidRPr="00000000">
        <w:rPr>
          <w:rtl w:val="0"/>
        </w:rPr>
        <w:t xml:space="preserve">The following list of modules provides a link to a separate document for each module (along with a date/notes on the last update). As described in Section II, each module will have a corresponding section with a workbook, and questions and examples, to work through specific to the users project and data analysis plan.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tbl>
      <w:tblPr>
        <w:tblStyle w:val="Table1"/>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625"/>
        <w:gridCol w:w="3210"/>
        <w:tblGridChange w:id="0">
          <w:tblGrid>
            <w:gridCol w:w="1260"/>
            <w:gridCol w:w="5625"/>
            <w:gridCol w:w="32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Module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Module Topic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of Last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8">
              <w:r w:rsidDel="00000000" w:rsidR="00000000" w:rsidRPr="00000000">
                <w:rPr>
                  <w:color w:val="1155cc"/>
                  <w:u w:val="single"/>
                  <w:rtl w:val="0"/>
                </w:rPr>
                <w:t xml:space="preserve">The concept of potential outcomes</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06/24/2019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Developing the research question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06/29/2019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Implications of the study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06/30/2019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Specifying variables for the propensity score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07/01/2019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Modeling the assignment mechanism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07/02/2019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3">
              <w:r w:rsidDel="00000000" w:rsidR="00000000" w:rsidRPr="00000000">
                <w:rPr>
                  <w:color w:val="1155cc"/>
                  <w:u w:val="single"/>
                  <w:rtl w:val="0"/>
                </w:rPr>
                <w:t xml:space="preserve">Creating the pseudo population</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07/02/2019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4">
              <w:r w:rsidDel="00000000" w:rsidR="00000000" w:rsidRPr="00000000">
                <w:rPr>
                  <w:color w:val="1155cc"/>
                  <w:u w:val="single"/>
                  <w:rtl w:val="0"/>
                </w:rPr>
                <w:t xml:space="preserve">Fitting the outcomes model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07/03/2019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Impact of unmeasured confounding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07/03/2019</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completed all 8 modules you will then have the information needed to write a comprehensive analysis plan that uses propensity score-based methods for causal inference. To do so, write your responses to the following steps (that you will work out in the modules):</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Restate your research question, the causal effect of interest, and whether (and why) you are focused on the ATE or ATT.</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Restate the study design and the key characteristics for measuring confounders and temporal associations.</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Draw a causal graph and specify/justify the variables included in the propensity score.</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Specify/justify statistical and/or machine learning models for the assignment mechanism.</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Specify/justify approaches (and note assumptions) for generating the pseudo population.</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Specify the outcomes model consistent with the pseudo population and propose doubly robust methods.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Propose to assess sensitivity to unmeasured confounding consistent with the pseudo population methods used.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Review your project exercises; add other relevant information to the analysis plan.</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980000"/>
          <w:sz w:val="28"/>
          <w:szCs w:val="28"/>
          <w:rtl w:val="0"/>
        </w:rPr>
        <w:t xml:space="preserve">V. </w:t>
      </w:r>
      <w:r w:rsidDel="00000000" w:rsidR="00000000" w:rsidRPr="00000000">
        <w:rPr>
          <w:b w:val="1"/>
          <w:color w:val="980000"/>
          <w:sz w:val="28"/>
          <w:szCs w:val="28"/>
          <w:rtl w:val="0"/>
        </w:rPr>
        <w:t xml:space="preserve">Resources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resources provide useful information to supplement the videos listed within each of the Modules within this class. Most of these resources, however, are specifically focused on applications of causal inference in comparative effectiveness research or on causal discovery (which are different from, but still related to propensity score-based methods). </w:t>
      </w:r>
    </w:p>
    <w:p w:rsidR="00000000" w:rsidDel="00000000" w:rsidP="00000000" w:rsidRDefault="00000000" w:rsidRPr="00000000" w14:paraId="0000005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hyperlink r:id="rId16">
        <w:r w:rsidDel="00000000" w:rsidR="00000000" w:rsidRPr="00000000">
          <w:rPr>
            <w:color w:val="1155cc"/>
            <w:u w:val="single"/>
            <w:rtl w:val="0"/>
          </w:rPr>
          <w:t xml:space="preserve">PCORI Methodology Report and Methodology Standards</w:t>
        </w:r>
      </w:hyperlink>
      <w:r w:rsidDel="00000000" w:rsidR="00000000" w:rsidRPr="00000000">
        <w:rPr>
          <w:rtl w:val="0"/>
        </w:rPr>
        <w:t xml:space="preserve"> and </w:t>
      </w:r>
      <w:hyperlink r:id="rId17">
        <w:r w:rsidDel="00000000" w:rsidR="00000000" w:rsidRPr="00000000">
          <w:rPr>
            <w:color w:val="1155cc"/>
            <w:u w:val="single"/>
            <w:rtl w:val="0"/>
          </w:rPr>
          <w:t xml:space="preserve">PCORI Methodology Standards Academic Curriculum</w:t>
        </w:r>
      </w:hyperlink>
      <w:r w:rsidDel="00000000" w:rsidR="00000000" w:rsidRPr="00000000">
        <w:rPr>
          <w:rtl w:val="0"/>
        </w:rPr>
        <w:t xml:space="preserve"> (produced by John Hopkins U.) provide minimum standards for conducting PCOR</w:t>
      </w:r>
      <w:r w:rsidDel="00000000" w:rsidR="00000000" w:rsidRPr="00000000">
        <w:rPr>
          <w:rtl w:val="0"/>
        </w:rPr>
        <w:t xml:space="preserve">; see also the</w:t>
      </w:r>
      <w:r w:rsidDel="00000000" w:rsidR="00000000" w:rsidRPr="00000000">
        <w:rPr>
          <w:rtl w:val="0"/>
        </w:rPr>
        <w:t xml:space="preserve"> links on the </w:t>
      </w:r>
      <w:hyperlink r:id="rId18">
        <w:r w:rsidDel="00000000" w:rsidR="00000000" w:rsidRPr="00000000">
          <w:rPr>
            <w:color w:val="1155cc"/>
            <w:u w:val="single"/>
            <w:rtl w:val="0"/>
          </w:rPr>
          <w:t xml:space="preserve">Research Methodology</w:t>
        </w:r>
      </w:hyperlink>
      <w:r w:rsidDel="00000000" w:rsidR="00000000" w:rsidRPr="00000000">
        <w:rPr>
          <w:rtl w:val="0"/>
        </w:rPr>
        <w:t xml:space="preserve"> page.</w:t>
      </w:r>
    </w:p>
    <w:p w:rsidR="00000000" w:rsidDel="00000000" w:rsidP="00000000" w:rsidRDefault="00000000" w:rsidRPr="00000000" w14:paraId="0000005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w:t>
      </w:r>
      <w:hyperlink r:id="rId19">
        <w:r w:rsidDel="00000000" w:rsidR="00000000" w:rsidRPr="00000000">
          <w:rPr>
            <w:color w:val="1155cc"/>
            <w:u w:val="single"/>
            <w:rtl w:val="0"/>
          </w:rPr>
          <w:t xml:space="preserve">Agency for Healthcare Research and Quality Effective Health Care Program</w:t>
        </w:r>
      </w:hyperlink>
      <w:r w:rsidDel="00000000" w:rsidR="00000000" w:rsidRPr="00000000">
        <w:rPr>
          <w:rtl w:val="0"/>
        </w:rPr>
        <w:t xml:space="preserve"> has numerous resources; s</w:t>
      </w:r>
      <w:r w:rsidDel="00000000" w:rsidR="00000000" w:rsidRPr="00000000">
        <w:rPr>
          <w:rtl w:val="0"/>
        </w:rPr>
        <w:t xml:space="preserve">ee the ‘Research Methods’ link on the left side of the web page. </w:t>
      </w:r>
    </w:p>
    <w:p w:rsidR="00000000" w:rsidDel="00000000" w:rsidP="00000000" w:rsidRDefault="00000000" w:rsidRPr="00000000" w14:paraId="0000005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w:t>
      </w:r>
      <w:hyperlink r:id="rId20">
        <w:r w:rsidDel="00000000" w:rsidR="00000000" w:rsidRPr="00000000">
          <w:rPr>
            <w:color w:val="1155cc"/>
            <w:u w:val="single"/>
            <w:rtl w:val="0"/>
          </w:rPr>
          <w:t xml:space="preserve">University of Pittsburgh and UPMC CER Center</w:t>
        </w:r>
      </w:hyperlink>
      <w:r w:rsidDel="00000000" w:rsidR="00000000" w:rsidRPr="00000000">
        <w:rPr>
          <w:rtl w:val="0"/>
        </w:rPr>
        <w:t xml:space="preserve"> (CERC) serves as a resource for promoting PCOR studies. Some of the resources are specific to causal inference.</w:t>
      </w:r>
    </w:p>
    <w:p w:rsidR="00000000" w:rsidDel="00000000" w:rsidP="00000000" w:rsidRDefault="00000000" w:rsidRPr="00000000" w14:paraId="0000005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21">
        <w:r w:rsidDel="00000000" w:rsidR="00000000" w:rsidRPr="00000000">
          <w:rPr>
            <w:color w:val="1155cc"/>
            <w:highlight w:val="white"/>
            <w:u w:val="single"/>
            <w:rtl w:val="0"/>
          </w:rPr>
          <w:t xml:space="preserve">The UC-Davis CER (Video) Lessons</w:t>
        </w:r>
      </w:hyperlink>
      <w:r w:rsidDel="00000000" w:rsidR="00000000" w:rsidRPr="00000000">
        <w:rPr>
          <w:rtl w:val="0"/>
        </w:rPr>
        <w:t xml:space="preserve"> a</w:t>
      </w:r>
      <w:r w:rsidDel="00000000" w:rsidR="00000000" w:rsidRPr="00000000">
        <w:rPr>
          <w:rtl w:val="0"/>
        </w:rPr>
        <w:t xml:space="preserve">nd </w:t>
      </w:r>
      <w:r w:rsidDel="00000000" w:rsidR="00000000" w:rsidRPr="00000000">
        <w:rPr>
          <w:rtl w:val="0"/>
        </w:rPr>
        <w:t xml:space="preserve">The Ohio State University </w:t>
      </w:r>
      <w:hyperlink r:id="rId22">
        <w:r w:rsidDel="00000000" w:rsidR="00000000" w:rsidRPr="00000000">
          <w:rPr>
            <w:color w:val="1155cc"/>
            <w:u w:val="single"/>
            <w:rtl w:val="0"/>
          </w:rPr>
          <w:t xml:space="preserve">CER Online Learning Center</w:t>
        </w:r>
      </w:hyperlink>
      <w:r w:rsidDel="00000000" w:rsidR="00000000" w:rsidRPr="00000000">
        <w:rPr>
          <w:rtl w:val="0"/>
        </w:rPr>
        <w:t xml:space="preserve"> provide training videos on a wide range of CER methodology topics.</w:t>
      </w:r>
    </w:p>
    <w:p w:rsidR="00000000" w:rsidDel="00000000" w:rsidP="00000000" w:rsidRDefault="00000000" w:rsidRPr="00000000" w14:paraId="0000005D">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Agency for Healthcare Research and Quality has published a useful document, entitled ‘</w:t>
      </w:r>
      <w:r w:rsidDel="00000000" w:rsidR="00000000" w:rsidRPr="00000000">
        <w:rPr>
          <w:highlight w:val="white"/>
          <w:rtl w:val="0"/>
        </w:rPr>
        <w:t xml:space="preserve">Developing a Protocol for Observational Comparative Effectiveness Research: </w:t>
      </w:r>
      <w:hyperlink r:id="rId23">
        <w:r w:rsidDel="00000000" w:rsidR="00000000" w:rsidRPr="00000000">
          <w:rPr>
            <w:color w:val="1155cc"/>
            <w:highlight w:val="white"/>
            <w:u w:val="single"/>
            <w:rtl w:val="0"/>
          </w:rPr>
          <w:t xml:space="preserve">A User’s Guide</w:t>
        </w:r>
      </w:hyperlink>
      <w:r w:rsidDel="00000000" w:rsidR="00000000" w:rsidRPr="00000000">
        <w:rPr>
          <w:highlight w:val="white"/>
          <w:rtl w:val="0"/>
        </w:rPr>
        <w:t xml:space="preserve">’, </w:t>
      </w:r>
      <w:r w:rsidDel="00000000" w:rsidR="00000000" w:rsidRPr="00000000">
        <w:rPr>
          <w:rtl w:val="0"/>
        </w:rPr>
        <w:t xml:space="preserve">which is more focused on the design issues for CER.</w:t>
      </w:r>
      <w:r w:rsidDel="00000000" w:rsidR="00000000" w:rsidRPr="00000000">
        <w:rPr>
          <w:rtl w:val="0"/>
        </w:rPr>
      </w:r>
    </w:p>
    <w:p w:rsidR="00000000" w:rsidDel="00000000" w:rsidP="00000000" w:rsidRDefault="00000000" w:rsidRPr="00000000" w14:paraId="0000005E">
      <w:pPr>
        <w:pageBreakBefore w:val="0"/>
        <w:numPr>
          <w:ilvl w:val="0"/>
          <w:numId w:val="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The Decision Tool for Causal Inference and Observational Data Analysis Methods in Comparative Effectiveness Research (</w:t>
      </w:r>
      <w:hyperlink r:id="rId24">
        <w:r w:rsidDel="00000000" w:rsidR="00000000" w:rsidRPr="00000000">
          <w:rPr>
            <w:color w:val="1155cc"/>
            <w:highlight w:val="white"/>
            <w:u w:val="single"/>
            <w:rtl w:val="0"/>
          </w:rPr>
          <w:t xml:space="preserve">DECODE CER</w:t>
        </w:r>
      </w:hyperlink>
      <w:r w:rsidDel="00000000" w:rsidR="00000000" w:rsidRPr="00000000">
        <w:rPr>
          <w:highlight w:val="white"/>
          <w:rtl w:val="0"/>
        </w:rPr>
        <w:t xml:space="preserve">) is a PCORI-funded tool aimed at providing concise guide for observational methods and causal inference in CER. </w:t>
      </w:r>
    </w:p>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ind w:left="720" w:hanging="360"/>
        <w:rPr>
          <w:highlight w:val="white"/>
          <w:u w:val="none"/>
        </w:rPr>
      </w:pPr>
      <w:hyperlink r:id="rId25">
        <w:r w:rsidDel="00000000" w:rsidR="00000000" w:rsidRPr="00000000">
          <w:rPr>
            <w:color w:val="1155cc"/>
            <w:highlight w:val="white"/>
            <w:u w:val="single"/>
            <w:rtl w:val="0"/>
          </w:rPr>
          <w:t xml:space="preserve">CausalMGM</w:t>
        </w:r>
      </w:hyperlink>
      <w:r w:rsidDel="00000000" w:rsidR="00000000" w:rsidRPr="00000000">
        <w:rPr>
          <w:highlight w:val="white"/>
          <w:rtl w:val="0"/>
        </w:rPr>
        <w:t xml:space="preserve"> is a package that has been developed for causal discovery and identifying causal graphs. </w:t>
      </w:r>
      <w:hyperlink r:id="rId26">
        <w:r w:rsidDel="00000000" w:rsidR="00000000" w:rsidRPr="00000000">
          <w:rPr>
            <w:color w:val="1155cc"/>
            <w:highlight w:val="white"/>
            <w:u w:val="single"/>
            <w:rtl w:val="0"/>
          </w:rPr>
          <w:t xml:space="preserve">Other tools</w:t>
        </w:r>
      </w:hyperlink>
      <w:r w:rsidDel="00000000" w:rsidR="00000000" w:rsidRPr="00000000">
        <w:rPr>
          <w:highlight w:val="white"/>
          <w:rtl w:val="0"/>
        </w:rPr>
        <w:t xml:space="preserve"> have been developed by the </w:t>
      </w:r>
      <w:hyperlink r:id="rId27">
        <w:r w:rsidDel="00000000" w:rsidR="00000000" w:rsidRPr="00000000">
          <w:rPr>
            <w:color w:val="1155cc"/>
            <w:highlight w:val="white"/>
            <w:u w:val="single"/>
            <w:rtl w:val="0"/>
          </w:rPr>
          <w:t xml:space="preserve">Center for Causal Discovery</w:t>
        </w:r>
      </w:hyperlink>
      <w:r w:rsidDel="00000000" w:rsidR="00000000" w:rsidRPr="00000000">
        <w:rPr>
          <w:highlight w:val="white"/>
          <w:rtl w:val="0"/>
        </w:rPr>
        <w:t xml:space="preserve"> (CCD). The CCD also has video lectures under the Education link at the top of the page.  </w:t>
      </w:r>
    </w:p>
    <w:p w:rsidR="00000000" w:rsidDel="00000000" w:rsidP="00000000" w:rsidRDefault="00000000" w:rsidRPr="00000000" w14:paraId="00000060">
      <w:pPr>
        <w:pageBreakBefore w:val="0"/>
        <w:numPr>
          <w:ilvl w:val="0"/>
          <w:numId w:val="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Elizabeth Stuart (Johns Hopkins University) has a number of useful references for software packages for propensity score-based methods </w:t>
      </w:r>
      <w:hyperlink r:id="rId28">
        <w:r w:rsidDel="00000000" w:rsidR="00000000" w:rsidRPr="00000000">
          <w:rPr>
            <w:color w:val="1155cc"/>
            <w:highlight w:val="white"/>
            <w:u w:val="single"/>
            <w:rtl w:val="0"/>
          </w:rPr>
          <w:t xml:space="preserve">listed on her webpage</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1">
      <w:pPr>
        <w:pageBreakBefore w:val="0"/>
        <w:rPr>
          <w:b w:val="1"/>
          <w:color w:val="980000"/>
          <w:sz w:val="28"/>
          <w:szCs w:val="28"/>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color w:val="980000"/>
          <w:sz w:val="28"/>
          <w:szCs w:val="28"/>
          <w:rtl w:val="0"/>
        </w:rPr>
        <w:t xml:space="preserve">VI. Other References</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In addition to those assigned within the Modules, the following articles provide useful references on different aspects of propensity score-based methods.</w:t>
      </w:r>
    </w:p>
    <w:p w:rsidR="00000000" w:rsidDel="00000000" w:rsidP="00000000" w:rsidRDefault="00000000" w:rsidRPr="00000000" w14:paraId="00000064">
      <w:pPr>
        <w:pageBreakBefore w:val="0"/>
        <w:rPr>
          <w:b w:val="1"/>
        </w:rPr>
      </w:pPr>
      <w:r w:rsidDel="00000000" w:rsidR="00000000" w:rsidRPr="00000000">
        <w:rPr>
          <w:b w:val="1"/>
          <w:rtl w:val="0"/>
        </w:rPr>
        <w:t xml:space="preserve">References on modeling the propensity score assignment mechanism:</w:t>
      </w:r>
    </w:p>
    <w:p w:rsidR="00000000" w:rsidDel="00000000" w:rsidP="00000000" w:rsidRDefault="00000000" w:rsidRPr="00000000" w14:paraId="00000065">
      <w:pPr>
        <w:pageBreakBefore w:val="0"/>
        <w:widowControl w:val="0"/>
        <w:spacing w:line="276" w:lineRule="auto"/>
        <w:rPr/>
      </w:pPr>
      <w:r w:rsidDel="00000000" w:rsidR="00000000" w:rsidRPr="00000000">
        <w:rPr>
          <w:rtl w:val="0"/>
        </w:rPr>
        <w:t xml:space="preserve">Cepeda, M. S., Boston, R., Farrar, J. T., &amp; Strom, B. L. (2003). Comparison of logistic regression versus propensity score when the number of events is low and there are multiple confounders. </w:t>
      </w:r>
      <w:r w:rsidDel="00000000" w:rsidR="00000000" w:rsidRPr="00000000">
        <w:rPr>
          <w:i w:val="1"/>
          <w:rtl w:val="0"/>
        </w:rPr>
        <w:t xml:space="preserve">American journal of epidemiology</w:t>
      </w:r>
      <w:r w:rsidDel="00000000" w:rsidR="00000000" w:rsidRPr="00000000">
        <w:rPr>
          <w:rtl w:val="0"/>
        </w:rPr>
        <w:t xml:space="preserve">, 158(3), 280-287.</w:t>
      </w:r>
    </w:p>
    <w:p w:rsidR="00000000" w:rsidDel="00000000" w:rsidP="00000000" w:rsidRDefault="00000000" w:rsidRPr="00000000" w14:paraId="00000066">
      <w:pPr>
        <w:pageBreakBefore w:val="0"/>
        <w:widowControl w:val="0"/>
        <w:spacing w:line="276" w:lineRule="auto"/>
        <w:rPr/>
      </w:pPr>
      <w:r w:rsidDel="00000000" w:rsidR="00000000" w:rsidRPr="00000000">
        <w:rPr>
          <w:rtl w:val="0"/>
        </w:rPr>
      </w:r>
    </w:p>
    <w:p w:rsidR="00000000" w:rsidDel="00000000" w:rsidP="00000000" w:rsidRDefault="00000000" w:rsidRPr="00000000" w14:paraId="00000067">
      <w:pPr>
        <w:pageBreakBefore w:val="0"/>
        <w:widowControl w:val="0"/>
        <w:spacing w:line="276" w:lineRule="auto"/>
        <w:rPr/>
      </w:pPr>
      <w:r w:rsidDel="00000000" w:rsidR="00000000" w:rsidRPr="00000000">
        <w:rPr>
          <w:rtl w:val="0"/>
        </w:rPr>
        <w:t xml:space="preserve">Drake, C. (1993). Effects of misspecification of the propensity score on estimators of treatment effect. </w:t>
      </w:r>
      <w:r w:rsidDel="00000000" w:rsidR="00000000" w:rsidRPr="00000000">
        <w:rPr>
          <w:i w:val="1"/>
          <w:rtl w:val="0"/>
        </w:rPr>
        <w:t xml:space="preserve">Biometrics</w:t>
      </w:r>
      <w:r w:rsidDel="00000000" w:rsidR="00000000" w:rsidRPr="00000000">
        <w:rPr>
          <w:rtl w:val="0"/>
        </w:rPr>
        <w:t xml:space="preserve">, 1231-1236.</w:t>
      </w:r>
    </w:p>
    <w:p w:rsidR="00000000" w:rsidDel="00000000" w:rsidP="00000000" w:rsidRDefault="00000000" w:rsidRPr="00000000" w14:paraId="00000068">
      <w:pPr>
        <w:pageBreakBefore w:val="0"/>
        <w:widowControl w:val="0"/>
        <w:spacing w:line="276" w:lineRule="auto"/>
        <w:rPr/>
      </w:pPr>
      <w:r w:rsidDel="00000000" w:rsidR="00000000" w:rsidRPr="00000000">
        <w:rPr>
          <w:rtl w:val="0"/>
        </w:rPr>
      </w:r>
    </w:p>
    <w:p w:rsidR="00000000" w:rsidDel="00000000" w:rsidP="00000000" w:rsidRDefault="00000000" w:rsidRPr="00000000" w14:paraId="00000069">
      <w:pPr>
        <w:pageBreakBefore w:val="0"/>
        <w:widowControl w:val="0"/>
        <w:spacing w:line="276" w:lineRule="auto"/>
        <w:rPr/>
      </w:pPr>
      <w:r w:rsidDel="00000000" w:rsidR="00000000" w:rsidRPr="00000000">
        <w:rPr>
          <w:rtl w:val="0"/>
        </w:rPr>
        <w:t xml:space="preserve">Ghosh, D. (2011). Propensity score modelling in observational studies using dimension reduction methods. </w:t>
      </w:r>
      <w:r w:rsidDel="00000000" w:rsidR="00000000" w:rsidRPr="00000000">
        <w:rPr>
          <w:i w:val="1"/>
          <w:rtl w:val="0"/>
        </w:rPr>
        <w:t xml:space="preserve">Statistics &amp; probability letters</w:t>
      </w:r>
      <w:r w:rsidDel="00000000" w:rsidR="00000000" w:rsidRPr="00000000">
        <w:rPr>
          <w:rtl w:val="0"/>
        </w:rPr>
        <w:t xml:space="preserve">, 81(7), 813-820.</w:t>
      </w:r>
    </w:p>
    <w:p w:rsidR="00000000" w:rsidDel="00000000" w:rsidP="00000000" w:rsidRDefault="00000000" w:rsidRPr="00000000" w14:paraId="0000006A">
      <w:pPr>
        <w:pageBreakBefore w:val="0"/>
        <w:widowControl w:val="0"/>
        <w:spacing w:line="276" w:lineRule="auto"/>
        <w:rPr/>
      </w:pPr>
      <w:r w:rsidDel="00000000" w:rsidR="00000000" w:rsidRPr="00000000">
        <w:rPr>
          <w:rtl w:val="0"/>
        </w:rPr>
      </w:r>
    </w:p>
    <w:p w:rsidR="00000000" w:rsidDel="00000000" w:rsidP="00000000" w:rsidRDefault="00000000" w:rsidRPr="00000000" w14:paraId="0000006B">
      <w:pPr>
        <w:pageBreakBefore w:val="0"/>
        <w:widowControl w:val="0"/>
        <w:spacing w:line="276" w:lineRule="auto"/>
        <w:rPr/>
      </w:pPr>
      <w:r w:rsidDel="00000000" w:rsidR="00000000" w:rsidRPr="00000000">
        <w:rPr>
          <w:rtl w:val="0"/>
        </w:rPr>
        <w:t xml:space="preserve">Hahn, J. (1998). On the role of the propensity score in efficient semiparametric estimation of average treatment effects. </w:t>
      </w:r>
      <w:r w:rsidDel="00000000" w:rsidR="00000000" w:rsidRPr="00000000">
        <w:rPr>
          <w:i w:val="1"/>
          <w:rtl w:val="0"/>
        </w:rPr>
        <w:t xml:space="preserve">Econometrica</w:t>
      </w:r>
      <w:r w:rsidDel="00000000" w:rsidR="00000000" w:rsidRPr="00000000">
        <w:rPr>
          <w:rtl w:val="0"/>
        </w:rPr>
        <w:t xml:space="preserve">, 315-331.</w:t>
      </w:r>
    </w:p>
    <w:p w:rsidR="00000000" w:rsidDel="00000000" w:rsidP="00000000" w:rsidRDefault="00000000" w:rsidRPr="00000000" w14:paraId="0000006C">
      <w:pPr>
        <w:pageBreakBefore w:val="0"/>
        <w:widowControl w:val="0"/>
        <w:spacing w:line="276" w:lineRule="auto"/>
        <w:rPr/>
      </w:pPr>
      <w:r w:rsidDel="00000000" w:rsidR="00000000" w:rsidRPr="00000000">
        <w:rPr>
          <w:rtl w:val="0"/>
        </w:rPr>
      </w:r>
    </w:p>
    <w:p w:rsidR="00000000" w:rsidDel="00000000" w:rsidP="00000000" w:rsidRDefault="00000000" w:rsidRPr="00000000" w14:paraId="0000006D">
      <w:pPr>
        <w:pageBreakBefore w:val="0"/>
        <w:widowControl w:val="0"/>
        <w:spacing w:line="276" w:lineRule="auto"/>
        <w:rPr/>
      </w:pPr>
      <w:r w:rsidDel="00000000" w:rsidR="00000000" w:rsidRPr="00000000">
        <w:rPr>
          <w:rtl w:val="0"/>
        </w:rPr>
        <w:t xml:space="preserve">Lee, B. K., Lessler, J., &amp; Stuart, E. A. (2010). Improving propensity score weighting using machine learning. </w:t>
      </w:r>
      <w:r w:rsidDel="00000000" w:rsidR="00000000" w:rsidRPr="00000000">
        <w:rPr>
          <w:i w:val="1"/>
          <w:rtl w:val="0"/>
        </w:rPr>
        <w:t xml:space="preserve">Statistics in medicine</w:t>
      </w:r>
      <w:r w:rsidDel="00000000" w:rsidR="00000000" w:rsidRPr="00000000">
        <w:rPr>
          <w:rtl w:val="0"/>
        </w:rPr>
        <w:t xml:space="preserve">, 29(3), 337-346.</w:t>
      </w:r>
    </w:p>
    <w:p w:rsidR="00000000" w:rsidDel="00000000" w:rsidP="00000000" w:rsidRDefault="00000000" w:rsidRPr="00000000" w14:paraId="0000006E">
      <w:pPr>
        <w:pageBreakBefore w:val="0"/>
        <w:widowControl w:val="0"/>
        <w:spacing w:line="276"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Tan, Z. (2006). A distributional approach for causal inference using propensity scores. </w:t>
      </w:r>
      <w:r w:rsidDel="00000000" w:rsidR="00000000" w:rsidRPr="00000000">
        <w:rPr>
          <w:i w:val="1"/>
          <w:rtl w:val="0"/>
        </w:rPr>
        <w:t xml:space="preserve">Journal of the American Statistical Association</w:t>
      </w:r>
      <w:r w:rsidDel="00000000" w:rsidR="00000000" w:rsidRPr="00000000">
        <w:rPr>
          <w:rtl w:val="0"/>
        </w:rPr>
        <w:t xml:space="preserve">, </w:t>
      </w:r>
      <w:r w:rsidDel="00000000" w:rsidR="00000000" w:rsidRPr="00000000">
        <w:rPr>
          <w:i w:val="1"/>
          <w:rtl w:val="0"/>
        </w:rPr>
        <w:t xml:space="preserve">101</w:t>
      </w:r>
      <w:r w:rsidDel="00000000" w:rsidR="00000000" w:rsidRPr="00000000">
        <w:rPr>
          <w:rtl w:val="0"/>
        </w:rPr>
        <w:t xml:space="preserve">(476), 1619-1637.</w:t>
      </w:r>
    </w:p>
    <w:p w:rsidR="00000000" w:rsidDel="00000000" w:rsidP="00000000" w:rsidRDefault="00000000" w:rsidRPr="00000000" w14:paraId="00000070">
      <w:pPr>
        <w:pageBreakBefore w:val="0"/>
        <w:widowControl w:val="0"/>
        <w:spacing w:line="276"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Waernbaum, I. (2010). Propensity score model specification for estimation of average treatment effects. </w:t>
      </w:r>
      <w:r w:rsidDel="00000000" w:rsidR="00000000" w:rsidRPr="00000000">
        <w:rPr>
          <w:i w:val="1"/>
          <w:rtl w:val="0"/>
        </w:rPr>
        <w:t xml:space="preserve">Journal of Statistical Planning and Inference</w:t>
      </w:r>
      <w:r w:rsidDel="00000000" w:rsidR="00000000" w:rsidRPr="00000000">
        <w:rPr>
          <w:rtl w:val="0"/>
        </w:rPr>
        <w:t xml:space="preserve">, </w:t>
      </w:r>
      <w:r w:rsidDel="00000000" w:rsidR="00000000" w:rsidRPr="00000000">
        <w:rPr>
          <w:i w:val="1"/>
          <w:rtl w:val="0"/>
        </w:rPr>
        <w:t xml:space="preserve">140</w:t>
      </w:r>
      <w:r w:rsidDel="00000000" w:rsidR="00000000" w:rsidRPr="00000000">
        <w:rPr>
          <w:rtl w:val="0"/>
        </w:rPr>
        <w:t xml:space="preserve">(7), 1948-1956.</w:t>
      </w:r>
    </w:p>
    <w:p w:rsidR="00000000" w:rsidDel="00000000" w:rsidP="00000000" w:rsidRDefault="00000000" w:rsidRPr="00000000" w14:paraId="00000072">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Woo, M. J., Reiter, J. P., &amp; Karr, A. F. (2008). Estimation of propensity scores using generalized additive models.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(19), 3805-3816.</w:t>
      </w:r>
    </w:p>
    <w:p w:rsidR="00000000" w:rsidDel="00000000" w:rsidP="00000000" w:rsidRDefault="00000000" w:rsidRPr="00000000" w14:paraId="00000074">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Wyss, R., Ellis, A. R., Brookhart, M. A., Girman, C. J., Funk, M. J., LoCasale, R., &amp; Stürmer, T. (2014). The role of prediction modeling in propensity score estimation: an evaluation of logistic regression, bCART, and the covariate-balancing propensity score. </w:t>
      </w:r>
      <w:r w:rsidDel="00000000" w:rsidR="00000000" w:rsidRPr="00000000">
        <w:rPr>
          <w:i w:val="1"/>
          <w:rtl w:val="0"/>
        </w:rPr>
        <w:t xml:space="preserve">American journal of epidemiology</w:t>
      </w:r>
      <w:r w:rsidDel="00000000" w:rsidR="00000000" w:rsidRPr="00000000">
        <w:rPr>
          <w:rtl w:val="0"/>
        </w:rPr>
        <w:t xml:space="preserve">, </w:t>
      </w:r>
      <w:r w:rsidDel="00000000" w:rsidR="00000000" w:rsidRPr="00000000">
        <w:rPr>
          <w:i w:val="1"/>
          <w:rtl w:val="0"/>
        </w:rPr>
        <w:t xml:space="preserve">180</w:t>
      </w:r>
      <w:r w:rsidDel="00000000" w:rsidR="00000000" w:rsidRPr="00000000">
        <w:rPr>
          <w:rtl w:val="0"/>
        </w:rPr>
        <w:t xml:space="preserve">(6), 645-655.</w:t>
      </w:r>
    </w:p>
    <w:p w:rsidR="00000000" w:rsidDel="00000000" w:rsidP="00000000" w:rsidRDefault="00000000" w:rsidRPr="00000000" w14:paraId="00000076">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Zigler, C. M., Watts, K., Yeh, R. W., Wang, Y., Coull, B. A., &amp; Dominici, F. (2013). Model feedback in bayesian propensity score estimation. </w:t>
      </w:r>
      <w:r w:rsidDel="00000000" w:rsidR="00000000" w:rsidRPr="00000000">
        <w:rPr>
          <w:i w:val="1"/>
          <w:rtl w:val="0"/>
        </w:rPr>
        <w:t xml:space="preserve">Biometrics</w:t>
      </w:r>
      <w:r w:rsidDel="00000000" w:rsidR="00000000" w:rsidRPr="00000000">
        <w:rPr>
          <w:rtl w:val="0"/>
        </w:rPr>
        <w:t xml:space="preserve">, </w:t>
      </w:r>
      <w:r w:rsidDel="00000000" w:rsidR="00000000" w:rsidRPr="00000000">
        <w:rPr>
          <w:i w:val="1"/>
          <w:rtl w:val="0"/>
        </w:rPr>
        <w:t xml:space="preserve">69</w:t>
      </w:r>
      <w:r w:rsidDel="00000000" w:rsidR="00000000" w:rsidRPr="00000000">
        <w:rPr>
          <w:rtl w:val="0"/>
        </w:rPr>
        <w:t xml:space="preserve">(1), 263-273.</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References on creating the pseudo population:</w:t>
      </w:r>
    </w:p>
    <w:p w:rsidR="00000000" w:rsidDel="00000000" w:rsidP="00000000" w:rsidRDefault="00000000" w:rsidRPr="00000000" w14:paraId="0000007B">
      <w:pPr>
        <w:pageBreakBefore w:val="0"/>
        <w:widowControl w:val="0"/>
        <w:spacing w:line="276" w:lineRule="auto"/>
        <w:rPr/>
      </w:pPr>
      <w:r w:rsidDel="00000000" w:rsidR="00000000" w:rsidRPr="00000000">
        <w:rPr>
          <w:rtl w:val="0"/>
        </w:rPr>
        <w:t xml:space="preserve">Ali, M. S, Groenwold R., Pestman W.R., Belitser S. V., Roes K., Hoes A. W., Boer A., and Klungel O.H. Propensity score balance measures in pharmacoepidemiology: a simulation study. </w:t>
      </w:r>
      <w:r w:rsidDel="00000000" w:rsidR="00000000" w:rsidRPr="00000000">
        <w:rPr>
          <w:i w:val="1"/>
          <w:rtl w:val="0"/>
        </w:rPr>
        <w:t xml:space="preserve">Pharmacoepidemiology and drug safety</w:t>
      </w:r>
      <w:r w:rsidDel="00000000" w:rsidR="00000000" w:rsidRPr="00000000">
        <w:rPr>
          <w:rtl w:val="0"/>
        </w:rPr>
        <w:t xml:space="preserve"> 23, no. 8 (2014): 802-811.</w:t>
      </w:r>
    </w:p>
    <w:p w:rsidR="00000000" w:rsidDel="00000000" w:rsidP="00000000" w:rsidRDefault="00000000" w:rsidRPr="00000000" w14:paraId="0000007C">
      <w:pPr>
        <w:pageBreakBefore w:val="0"/>
        <w:widowControl w:val="0"/>
        <w:spacing w:line="276" w:lineRule="auto"/>
        <w:rPr/>
      </w:pPr>
      <w:r w:rsidDel="00000000" w:rsidR="00000000" w:rsidRPr="00000000">
        <w:rPr>
          <w:rtl w:val="0"/>
        </w:rPr>
      </w:r>
    </w:p>
    <w:p w:rsidR="00000000" w:rsidDel="00000000" w:rsidP="00000000" w:rsidRDefault="00000000" w:rsidRPr="00000000" w14:paraId="0000007D">
      <w:pPr>
        <w:pageBreakBefore w:val="0"/>
        <w:widowControl w:val="0"/>
        <w:spacing w:line="276" w:lineRule="auto"/>
        <w:rPr/>
      </w:pPr>
      <w:r w:rsidDel="00000000" w:rsidR="00000000" w:rsidRPr="00000000">
        <w:rPr>
          <w:rtl w:val="0"/>
        </w:rPr>
        <w:t xml:space="preserve">Austin, P. C. (2010). Statistical criteria for selecting the optimal number of untreated subjects matched to each treated subject when using many-to-one matching on the propensity score. </w:t>
      </w:r>
      <w:r w:rsidDel="00000000" w:rsidR="00000000" w:rsidRPr="00000000">
        <w:rPr>
          <w:i w:val="1"/>
          <w:rtl w:val="0"/>
        </w:rPr>
        <w:t xml:space="preserve">American journal of epidemiology</w:t>
      </w:r>
      <w:r w:rsidDel="00000000" w:rsidR="00000000" w:rsidRPr="00000000">
        <w:rPr>
          <w:rtl w:val="0"/>
        </w:rPr>
        <w:t xml:space="preserve">, 172(9), 1092-1097.</w:t>
      </w:r>
    </w:p>
    <w:p w:rsidR="00000000" w:rsidDel="00000000" w:rsidP="00000000" w:rsidRDefault="00000000" w:rsidRPr="00000000" w14:paraId="0000007E">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widowControl w:val="0"/>
        <w:spacing w:line="276" w:lineRule="auto"/>
        <w:rPr/>
      </w:pPr>
      <w:r w:rsidDel="00000000" w:rsidR="00000000" w:rsidRPr="00000000">
        <w:rPr>
          <w:rtl w:val="0"/>
        </w:rPr>
        <w:t xml:space="preserve">Austin, P. C. (2009). The relative ability of different propensity score methods to balance measured covariates between treated and untreated subjects in observational studies. </w:t>
      </w:r>
      <w:r w:rsidDel="00000000" w:rsidR="00000000" w:rsidRPr="00000000">
        <w:rPr>
          <w:i w:val="1"/>
          <w:rtl w:val="0"/>
        </w:rPr>
        <w:t xml:space="preserve">Medical Decision Making</w:t>
      </w:r>
      <w:r w:rsidDel="00000000" w:rsidR="00000000" w:rsidRPr="00000000">
        <w:rPr>
          <w:rtl w:val="0"/>
        </w:rPr>
        <w:t xml:space="preserve">.</w:t>
      </w:r>
    </w:p>
    <w:p w:rsidR="00000000" w:rsidDel="00000000" w:rsidP="00000000" w:rsidRDefault="00000000" w:rsidRPr="00000000" w14:paraId="00000080">
      <w:pPr>
        <w:pageBreakBefore w:val="0"/>
        <w:widowControl w:val="0"/>
        <w:spacing w:line="276"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Austin, P. C., &amp; Lee, D. S. (2009). The concept of the marginally matched subject in propensity‐score matched analyses. </w:t>
      </w:r>
      <w:r w:rsidDel="00000000" w:rsidR="00000000" w:rsidRPr="00000000">
        <w:rPr>
          <w:i w:val="1"/>
          <w:rtl w:val="0"/>
        </w:rPr>
        <w:t xml:space="preserve">Pharmacoepidemiology and drug safety</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(6), 469-482.</w:t>
      </w:r>
    </w:p>
    <w:p w:rsidR="00000000" w:rsidDel="00000000" w:rsidP="00000000" w:rsidRDefault="00000000" w:rsidRPr="00000000" w14:paraId="00000082">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widowControl w:val="0"/>
        <w:spacing w:line="276" w:lineRule="auto"/>
        <w:rPr/>
      </w:pPr>
      <w:r w:rsidDel="00000000" w:rsidR="00000000" w:rsidRPr="00000000">
        <w:rPr>
          <w:rtl w:val="0"/>
        </w:rPr>
        <w:t xml:space="preserve">Austin, P. C. (2011). Optimal caliper widths for propensity‐score matching when estimating differences in means and differences in proportions in observational studies. </w:t>
      </w:r>
      <w:r w:rsidDel="00000000" w:rsidR="00000000" w:rsidRPr="00000000">
        <w:rPr>
          <w:i w:val="1"/>
          <w:rtl w:val="0"/>
        </w:rPr>
        <w:t xml:space="preserve">Pharmaceutical statistics</w:t>
      </w:r>
      <w:r w:rsidDel="00000000" w:rsidR="00000000" w:rsidRPr="00000000">
        <w:rPr>
          <w:rtl w:val="0"/>
        </w:rPr>
        <w:t xml:space="preserve">, 10(2), 150-161.</w:t>
      </w:r>
    </w:p>
    <w:p w:rsidR="00000000" w:rsidDel="00000000" w:rsidP="00000000" w:rsidRDefault="00000000" w:rsidRPr="00000000" w14:paraId="00000084">
      <w:pPr>
        <w:pageBreakBefore w:val="0"/>
        <w:widowControl w:val="0"/>
        <w:spacing w:line="276" w:lineRule="auto"/>
        <w:rPr/>
      </w:pPr>
      <w:r w:rsidDel="00000000" w:rsidR="00000000" w:rsidRPr="00000000">
        <w:rPr>
          <w:rtl w:val="0"/>
        </w:rPr>
      </w:r>
    </w:p>
    <w:p w:rsidR="00000000" w:rsidDel="00000000" w:rsidP="00000000" w:rsidRDefault="00000000" w:rsidRPr="00000000" w14:paraId="00000085">
      <w:pPr>
        <w:pageBreakBefore w:val="0"/>
        <w:widowControl w:val="0"/>
        <w:spacing w:line="276" w:lineRule="auto"/>
        <w:rPr/>
      </w:pPr>
      <w:r w:rsidDel="00000000" w:rsidR="00000000" w:rsidRPr="00000000">
        <w:rPr>
          <w:rtl w:val="0"/>
        </w:rPr>
        <w:t xml:space="preserve">Austin, P. C., Grootendorst, P., &amp; Anderson, G. M. (2007). A comparison of the ability of different propensity score models to balance measured variables between treated and untreated subjects: a Monte Carlo study. </w:t>
      </w:r>
      <w:r w:rsidDel="00000000" w:rsidR="00000000" w:rsidRPr="00000000">
        <w:rPr>
          <w:i w:val="1"/>
          <w:rtl w:val="0"/>
        </w:rPr>
        <w:t xml:space="preserve">Statistics in medicine</w:t>
      </w:r>
      <w:r w:rsidDel="00000000" w:rsidR="00000000" w:rsidRPr="00000000">
        <w:rPr>
          <w:rtl w:val="0"/>
        </w:rPr>
        <w:t xml:space="preserve">, 26(4), 734-753.</w:t>
      </w:r>
    </w:p>
    <w:p w:rsidR="00000000" w:rsidDel="00000000" w:rsidP="00000000" w:rsidRDefault="00000000" w:rsidRPr="00000000" w14:paraId="00000086">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ageBreakBefore w:val="0"/>
        <w:widowControl w:val="0"/>
        <w:spacing w:line="276" w:lineRule="auto"/>
        <w:rPr/>
      </w:pPr>
      <w:r w:rsidDel="00000000" w:rsidR="00000000" w:rsidRPr="00000000">
        <w:rPr>
          <w:rtl w:val="0"/>
        </w:rPr>
        <w:t xml:space="preserve">Austin, P. C. (2014). A comparison of 12 algorithms for matching on the propensity score. </w:t>
      </w:r>
      <w:r w:rsidDel="00000000" w:rsidR="00000000" w:rsidRPr="00000000">
        <w:rPr>
          <w:i w:val="1"/>
          <w:rtl w:val="0"/>
        </w:rPr>
        <w:t xml:space="preserve">Statistics in medicine</w:t>
      </w:r>
      <w:r w:rsidDel="00000000" w:rsidR="00000000" w:rsidRPr="00000000">
        <w:rPr>
          <w:rtl w:val="0"/>
        </w:rPr>
        <w:t xml:space="preserve">, 33(6), 1057-1069.</w:t>
      </w:r>
    </w:p>
    <w:p w:rsidR="00000000" w:rsidDel="00000000" w:rsidP="00000000" w:rsidRDefault="00000000" w:rsidRPr="00000000" w14:paraId="00000088">
      <w:pPr>
        <w:pageBreakBefore w:val="0"/>
        <w:widowControl w:val="0"/>
        <w:spacing w:line="276" w:lineRule="auto"/>
        <w:rPr/>
      </w:pPr>
      <w:r w:rsidDel="00000000" w:rsidR="00000000" w:rsidRPr="00000000">
        <w:rPr>
          <w:rtl w:val="0"/>
        </w:rPr>
      </w:r>
    </w:p>
    <w:p w:rsidR="00000000" w:rsidDel="00000000" w:rsidP="00000000" w:rsidRDefault="00000000" w:rsidRPr="00000000" w14:paraId="00000089">
      <w:pPr>
        <w:pageBreakBefore w:val="0"/>
        <w:widowControl w:val="0"/>
        <w:spacing w:line="276" w:lineRule="auto"/>
        <w:rPr/>
      </w:pPr>
      <w:r w:rsidDel="00000000" w:rsidR="00000000" w:rsidRPr="00000000">
        <w:rPr>
          <w:rtl w:val="0"/>
        </w:rPr>
        <w:t xml:space="preserve">DuGoff, E. H., Schuler, M., &amp; Stuart, E. A. (2014). Generalizing observational study results: Applying propensity score methods to complex surveys. </w:t>
      </w:r>
      <w:r w:rsidDel="00000000" w:rsidR="00000000" w:rsidRPr="00000000">
        <w:rPr>
          <w:i w:val="1"/>
          <w:rtl w:val="0"/>
        </w:rPr>
        <w:t xml:space="preserve">Health services research</w:t>
      </w:r>
      <w:r w:rsidDel="00000000" w:rsidR="00000000" w:rsidRPr="00000000">
        <w:rPr>
          <w:rtl w:val="0"/>
        </w:rPr>
        <w:t xml:space="preserve">, 49(1), 284-303.</w:t>
      </w:r>
    </w:p>
    <w:p w:rsidR="00000000" w:rsidDel="00000000" w:rsidP="00000000" w:rsidRDefault="00000000" w:rsidRPr="00000000" w14:paraId="0000008A">
      <w:pPr>
        <w:pageBreakBefore w:val="0"/>
        <w:widowControl w:val="0"/>
        <w:spacing w:line="276" w:lineRule="auto"/>
        <w:rPr/>
      </w:pPr>
      <w:r w:rsidDel="00000000" w:rsidR="00000000" w:rsidRPr="00000000">
        <w:rPr>
          <w:rtl w:val="0"/>
        </w:rPr>
      </w:r>
    </w:p>
    <w:p w:rsidR="00000000" w:rsidDel="00000000" w:rsidP="00000000" w:rsidRDefault="00000000" w:rsidRPr="00000000" w14:paraId="0000008B">
      <w:pPr>
        <w:pageBreakBefore w:val="0"/>
        <w:widowControl w:val="0"/>
        <w:spacing w:line="276" w:lineRule="auto"/>
        <w:rPr/>
      </w:pPr>
      <w:r w:rsidDel="00000000" w:rsidR="00000000" w:rsidRPr="00000000">
        <w:rPr>
          <w:rtl w:val="0"/>
        </w:rPr>
        <w:t xml:space="preserve">Franklin, J. M., Rassen, J. A., Ackermann, D., Bartels, D. B., &amp; Schneeweiss, S. (2014). Metrics for covariate balance in cohort studies of causal effects. </w:t>
      </w:r>
      <w:r w:rsidDel="00000000" w:rsidR="00000000" w:rsidRPr="00000000">
        <w:rPr>
          <w:i w:val="1"/>
          <w:rtl w:val="0"/>
        </w:rPr>
        <w:t xml:space="preserve">Statistics in medicine</w:t>
      </w:r>
      <w:r w:rsidDel="00000000" w:rsidR="00000000" w:rsidRPr="00000000">
        <w:rPr>
          <w:rtl w:val="0"/>
        </w:rPr>
        <w:t xml:space="preserve">, 33(10), 1685-1699.</w:t>
      </w:r>
    </w:p>
    <w:p w:rsidR="00000000" w:rsidDel="00000000" w:rsidP="00000000" w:rsidRDefault="00000000" w:rsidRPr="00000000" w14:paraId="0000008C">
      <w:pPr>
        <w:pageBreakBefore w:val="0"/>
        <w:widowControl w:val="0"/>
        <w:spacing w:line="276" w:lineRule="auto"/>
        <w:rPr/>
      </w:pPr>
      <w:r w:rsidDel="00000000" w:rsidR="00000000" w:rsidRPr="00000000">
        <w:rPr>
          <w:rtl w:val="0"/>
        </w:rPr>
      </w:r>
    </w:p>
    <w:p w:rsidR="00000000" w:rsidDel="00000000" w:rsidP="00000000" w:rsidRDefault="00000000" w:rsidRPr="00000000" w14:paraId="0000008D">
      <w:pPr>
        <w:pageBreakBefore w:val="0"/>
        <w:widowControl w:val="0"/>
        <w:spacing w:line="276" w:lineRule="auto"/>
        <w:rPr/>
      </w:pPr>
      <w:r w:rsidDel="00000000" w:rsidR="00000000" w:rsidRPr="00000000">
        <w:rPr>
          <w:rtl w:val="0"/>
        </w:rPr>
        <w:t xml:space="preserve">Frölich, M. (2005). Matching estimators and optimal bandwidth choice. </w:t>
      </w:r>
      <w:r w:rsidDel="00000000" w:rsidR="00000000" w:rsidRPr="00000000">
        <w:rPr>
          <w:i w:val="1"/>
          <w:rtl w:val="0"/>
        </w:rPr>
        <w:t xml:space="preserve">Statistics and Computing</w:t>
      </w:r>
      <w:r w:rsidDel="00000000" w:rsidR="00000000" w:rsidRPr="00000000">
        <w:rPr>
          <w:rtl w:val="0"/>
        </w:rPr>
        <w:t xml:space="preserve">, 15(3), 197-215.</w:t>
      </w:r>
    </w:p>
    <w:p w:rsidR="00000000" w:rsidDel="00000000" w:rsidP="00000000" w:rsidRDefault="00000000" w:rsidRPr="00000000" w14:paraId="0000008E">
      <w:pPr>
        <w:pageBreakBefore w:val="0"/>
        <w:widowControl w:val="0"/>
        <w:spacing w:line="276" w:lineRule="auto"/>
        <w:rPr/>
      </w:pPr>
      <w:r w:rsidDel="00000000" w:rsidR="00000000" w:rsidRPr="00000000">
        <w:rPr>
          <w:rtl w:val="0"/>
        </w:rPr>
      </w:r>
    </w:p>
    <w:p w:rsidR="00000000" w:rsidDel="00000000" w:rsidP="00000000" w:rsidRDefault="00000000" w:rsidRPr="00000000" w14:paraId="0000008F">
      <w:pPr>
        <w:pageBreakBefore w:val="0"/>
        <w:widowControl w:val="0"/>
        <w:spacing w:line="276" w:lineRule="auto"/>
        <w:rPr/>
      </w:pPr>
      <w:r w:rsidDel="00000000" w:rsidR="00000000" w:rsidRPr="00000000">
        <w:rPr>
          <w:rtl w:val="0"/>
        </w:rPr>
        <w:t xml:space="preserve">Gayat, E., Thabut, G., Christie, J. D., Mebazaa, A., Mary, J. Y., &amp; Porcher, R. (2013). Within-center matching performed better when using propensity score matching to analyze multicenter survival data: empirical and Monte Carlo studies. </w:t>
      </w:r>
      <w:r w:rsidDel="00000000" w:rsidR="00000000" w:rsidRPr="00000000">
        <w:rPr>
          <w:i w:val="1"/>
          <w:rtl w:val="0"/>
        </w:rPr>
        <w:t xml:space="preserve">Journal of clinical epidemiology</w:t>
      </w:r>
      <w:r w:rsidDel="00000000" w:rsidR="00000000" w:rsidRPr="00000000">
        <w:rPr>
          <w:rtl w:val="0"/>
        </w:rPr>
        <w:t xml:space="preserve">, 66(9), 1029-1037.</w:t>
      </w:r>
    </w:p>
    <w:p w:rsidR="00000000" w:rsidDel="00000000" w:rsidP="00000000" w:rsidRDefault="00000000" w:rsidRPr="00000000" w14:paraId="00000090">
      <w:pPr>
        <w:pageBreakBefore w:val="0"/>
        <w:widowControl w:val="0"/>
        <w:spacing w:line="276" w:lineRule="auto"/>
        <w:rPr/>
      </w:pPr>
      <w:r w:rsidDel="00000000" w:rsidR="00000000" w:rsidRPr="00000000">
        <w:rPr>
          <w:rtl w:val="0"/>
        </w:rPr>
      </w:r>
    </w:p>
    <w:p w:rsidR="00000000" w:rsidDel="00000000" w:rsidP="00000000" w:rsidRDefault="00000000" w:rsidRPr="00000000" w14:paraId="00000091">
      <w:pPr>
        <w:pageBreakBefore w:val="0"/>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2">
      <w:pPr>
        <w:pageBreakBefore w:val="0"/>
        <w:widowControl w:val="0"/>
        <w:spacing w:line="276" w:lineRule="auto"/>
        <w:rPr/>
      </w:pPr>
      <w:r w:rsidDel="00000000" w:rsidR="00000000" w:rsidRPr="00000000">
        <w:rPr>
          <w:rtl w:val="0"/>
        </w:rPr>
      </w:r>
    </w:p>
    <w:p w:rsidR="00000000" w:rsidDel="00000000" w:rsidP="00000000" w:rsidRDefault="00000000" w:rsidRPr="00000000" w14:paraId="00000093">
      <w:pPr>
        <w:pageBreakBefore w:val="0"/>
        <w:widowControl w:val="0"/>
        <w:spacing w:line="276" w:lineRule="auto"/>
        <w:rPr/>
      </w:pPr>
      <w:r w:rsidDel="00000000" w:rsidR="00000000" w:rsidRPr="00000000">
        <w:rPr>
          <w:rtl w:val="0"/>
        </w:rPr>
        <w:t xml:space="preserve">Groenwold, R. H., Vries, F., Boer, A., Pestman, W. R., Rutten, F. H., Hoes, A. W., &amp; Klungel, O. H. (2011). Balance measures for propensity score methods: a clinical example on beta‐agonist use and the risk of myocardial infarction. </w:t>
      </w:r>
      <w:r w:rsidDel="00000000" w:rsidR="00000000" w:rsidRPr="00000000">
        <w:rPr>
          <w:i w:val="1"/>
          <w:rtl w:val="0"/>
        </w:rPr>
        <w:t xml:space="preserve">Pharmacoepidemiology and drug safety</w:t>
      </w:r>
      <w:r w:rsidDel="00000000" w:rsidR="00000000" w:rsidRPr="00000000">
        <w:rPr>
          <w:rtl w:val="0"/>
        </w:rPr>
        <w:t xml:space="preserve">, 20(11), 1130-1137.</w:t>
      </w:r>
    </w:p>
    <w:p w:rsidR="00000000" w:rsidDel="00000000" w:rsidP="00000000" w:rsidRDefault="00000000" w:rsidRPr="00000000" w14:paraId="00000094">
      <w:pPr>
        <w:pageBreakBefore w:val="0"/>
        <w:widowControl w:val="0"/>
        <w:spacing w:line="276" w:lineRule="auto"/>
        <w:rPr/>
      </w:pPr>
      <w:r w:rsidDel="00000000" w:rsidR="00000000" w:rsidRPr="00000000">
        <w:rPr>
          <w:rtl w:val="0"/>
        </w:rPr>
      </w:r>
    </w:p>
    <w:p w:rsidR="00000000" w:rsidDel="00000000" w:rsidP="00000000" w:rsidRDefault="00000000" w:rsidRPr="00000000" w14:paraId="00000095">
      <w:pPr>
        <w:pageBreakBefore w:val="0"/>
        <w:widowControl w:val="0"/>
        <w:spacing w:line="276" w:lineRule="auto"/>
        <w:rPr/>
      </w:pPr>
      <w:r w:rsidDel="00000000" w:rsidR="00000000" w:rsidRPr="00000000">
        <w:rPr>
          <w:rtl w:val="0"/>
        </w:rPr>
        <w:t xml:space="preserve">Hsu, J. Y., &amp; Small, D. S. (2013). Calibrating sensitivity analyses to observed covariates in observational studies. </w:t>
      </w:r>
      <w:r w:rsidDel="00000000" w:rsidR="00000000" w:rsidRPr="00000000">
        <w:rPr>
          <w:i w:val="1"/>
          <w:rtl w:val="0"/>
        </w:rPr>
        <w:t xml:space="preserve">Biometrics</w:t>
      </w:r>
      <w:r w:rsidDel="00000000" w:rsidR="00000000" w:rsidRPr="00000000">
        <w:rPr>
          <w:rtl w:val="0"/>
        </w:rPr>
        <w:t xml:space="preserve">, 69(4), 803-811.</w:t>
      </w:r>
    </w:p>
    <w:p w:rsidR="00000000" w:rsidDel="00000000" w:rsidP="00000000" w:rsidRDefault="00000000" w:rsidRPr="00000000" w14:paraId="00000096">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widowControl w:val="0"/>
        <w:spacing w:line="276" w:lineRule="auto"/>
        <w:rPr/>
      </w:pPr>
      <w:r w:rsidDel="00000000" w:rsidR="00000000" w:rsidRPr="00000000">
        <w:rPr>
          <w:rtl w:val="0"/>
        </w:rPr>
        <w:t xml:space="preserve">Hullsiek, K. H., &amp; Louis, T. A. (2002). Propensity score modeling strategies for the causal analysis of observational data. </w:t>
      </w:r>
      <w:r w:rsidDel="00000000" w:rsidR="00000000" w:rsidRPr="00000000">
        <w:rPr>
          <w:i w:val="1"/>
          <w:rtl w:val="0"/>
        </w:rPr>
        <w:t xml:space="preserve">Biostatistics</w:t>
      </w:r>
      <w:r w:rsidDel="00000000" w:rsidR="00000000" w:rsidRPr="00000000">
        <w:rPr>
          <w:rtl w:val="0"/>
        </w:rPr>
        <w:t xml:space="preserve">, 3(2), 179-193.</w:t>
      </w:r>
    </w:p>
    <w:p w:rsidR="00000000" w:rsidDel="00000000" w:rsidP="00000000" w:rsidRDefault="00000000" w:rsidRPr="00000000" w14:paraId="00000098">
      <w:pPr>
        <w:pageBreakBefore w:val="0"/>
        <w:widowControl w:val="0"/>
        <w:spacing w:line="276"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Li, L., &amp; Greene, T. (2013). A weighting analogue to pair matching in propensity score analysis. </w:t>
      </w:r>
      <w:r w:rsidDel="00000000" w:rsidR="00000000" w:rsidRPr="00000000">
        <w:rPr>
          <w:i w:val="1"/>
          <w:rtl w:val="0"/>
        </w:rPr>
        <w:t xml:space="preserve">The international journal of biostatistics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(2), 215-234.</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Li, F., Zaslavsky, A. M., &amp; Landrum, M. B. (2007, July). Propensity score analysis with hierarchical data. In </w:t>
      </w:r>
      <w:r w:rsidDel="00000000" w:rsidR="00000000" w:rsidRPr="00000000">
        <w:rPr>
          <w:i w:val="1"/>
          <w:rtl w:val="0"/>
        </w:rPr>
        <w:t xml:space="preserve">Proceedings of the American Statistical Association Joint Statistical Meetings</w:t>
      </w:r>
      <w:r w:rsidDel="00000000" w:rsidR="00000000" w:rsidRPr="00000000">
        <w:rPr>
          <w:rtl w:val="0"/>
        </w:rPr>
        <w:t xml:space="preserve">.</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Li, F., Zaslavsky, A. M., &amp; Landrum, M. B. (2013). Propensity score weighting with multilevel data.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(19), 3373-3387.</w:t>
      </w:r>
    </w:p>
    <w:p w:rsidR="00000000" w:rsidDel="00000000" w:rsidP="00000000" w:rsidRDefault="00000000" w:rsidRPr="00000000" w14:paraId="0000009E">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Lunceford, J. K., &amp; Davidian, M. (2004). Stratification and weighting via the propensity score in estimation of causal treatment effects: a comparative study.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(19), 2937-2960.</w:t>
      </w:r>
    </w:p>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Lunt, M. (2014). Selecting an appropriate caliper can be essential for achieving good balance with propensity score matching. </w:t>
      </w:r>
      <w:r w:rsidDel="00000000" w:rsidR="00000000" w:rsidRPr="00000000">
        <w:rPr>
          <w:i w:val="1"/>
          <w:rtl w:val="0"/>
        </w:rPr>
        <w:t xml:space="preserve">American journal of epidemiology</w:t>
      </w:r>
      <w:r w:rsidDel="00000000" w:rsidR="00000000" w:rsidRPr="00000000">
        <w:rPr>
          <w:rtl w:val="0"/>
        </w:rPr>
        <w:t xml:space="preserve">, </w:t>
      </w:r>
      <w:r w:rsidDel="00000000" w:rsidR="00000000" w:rsidRPr="00000000">
        <w:rPr>
          <w:i w:val="1"/>
          <w:rtl w:val="0"/>
        </w:rPr>
        <w:t xml:space="preserve">179</w:t>
      </w:r>
      <w:r w:rsidDel="00000000" w:rsidR="00000000" w:rsidRPr="00000000">
        <w:rPr>
          <w:rtl w:val="0"/>
        </w:rPr>
        <w:t xml:space="preserve">(2), 226-235.</w:t>
      </w:r>
    </w:p>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Morgan, S. L., &amp; Harding, D. J. (2006). Matching estimators of causal effects prospects and pitfalls in theory and practice. </w:t>
      </w:r>
      <w:r w:rsidDel="00000000" w:rsidR="00000000" w:rsidRPr="00000000">
        <w:rPr>
          <w:i w:val="1"/>
          <w:rtl w:val="0"/>
        </w:rPr>
        <w:t xml:space="preserve">Sociological Methods &amp; Research</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 3-60.</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bookmarkStart w:colFirst="0" w:colLast="0" w:name="_gjdgxs" w:id="0"/>
      <w:bookmarkEnd w:id="0"/>
      <w:r w:rsidDel="00000000" w:rsidR="00000000" w:rsidRPr="00000000">
        <w:rPr>
          <w:rtl w:val="0"/>
        </w:rPr>
        <w:t xml:space="preserve">Radice, R., Ramsahai, R., Grieve, R., Kreif, N., Sadique, Z., &amp; Sekhon, J. S. (2012). Evaluating treatment effectiveness in patient subgroups: a comparison of propensity score methods with an automated matching approach. </w:t>
      </w:r>
      <w:r w:rsidDel="00000000" w:rsidR="00000000" w:rsidRPr="00000000">
        <w:rPr>
          <w:i w:val="1"/>
          <w:rtl w:val="0"/>
        </w:rPr>
        <w:t xml:space="preserve">The international journal of biostatistics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w:t>
      </w:r>
    </w:p>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Rassen, J. A., Shelat, A. A., Myers, J., Glynn, R. J., Rothman, K. J., &amp; Schneeweiss, S. (2012). One‐to‐many propensity score matching in cohort studies. </w:t>
      </w:r>
      <w:r w:rsidDel="00000000" w:rsidR="00000000" w:rsidRPr="00000000">
        <w:rPr>
          <w:i w:val="1"/>
          <w:rtl w:val="0"/>
        </w:rPr>
        <w:t xml:space="preserve">Pharmacoepidemiology and drug safety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(S2), 69-80.</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Rosenbaum, P. R., Ross, R. N., &amp; Silber, J. H. (2007). Minimum distance matched sampling with fine balance in an observational study of treatment for ovarian cancer. </w:t>
      </w:r>
      <w:r w:rsidDel="00000000" w:rsidR="00000000" w:rsidRPr="00000000">
        <w:rPr>
          <w:i w:val="1"/>
          <w:rtl w:val="0"/>
        </w:rPr>
        <w:t xml:space="preserve">Journal of the American Statistical Association</w:t>
      </w:r>
      <w:r w:rsidDel="00000000" w:rsidR="00000000" w:rsidRPr="00000000">
        <w:rPr>
          <w:rtl w:val="0"/>
        </w:rPr>
        <w:t xml:space="preserve">, </w:t>
      </w:r>
      <w:r w:rsidDel="00000000" w:rsidR="00000000" w:rsidRPr="00000000">
        <w:rPr>
          <w:i w:val="1"/>
          <w:rtl w:val="0"/>
        </w:rPr>
        <w:t xml:space="preserve">102</w:t>
      </w:r>
      <w:r w:rsidDel="00000000" w:rsidR="00000000" w:rsidRPr="00000000">
        <w:rPr>
          <w:rtl w:val="0"/>
        </w:rPr>
        <w:t xml:space="preserve">(477), 75-83.</w:t>
      </w:r>
    </w:p>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Rotnitzky, A., Li, L., &amp; Li, X. (2010). A note on overadjustment in inverse probability weighted estimation. </w:t>
      </w:r>
      <w:r w:rsidDel="00000000" w:rsidR="00000000" w:rsidRPr="00000000">
        <w:rPr>
          <w:i w:val="1"/>
          <w:rtl w:val="0"/>
        </w:rPr>
        <w:t xml:space="preserve">Biometrika</w:t>
      </w:r>
      <w:r w:rsidDel="00000000" w:rsidR="00000000" w:rsidRPr="00000000">
        <w:rPr>
          <w:rtl w:val="0"/>
        </w:rPr>
        <w:t xml:space="preserve">, 97(4), 997-1001.</w:t>
      </w:r>
    </w:p>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Rubin, D. B., &amp; Thomas, N. (1992). Characterizing the effect of matching using linear propensity score methods with normal distributions. </w:t>
      </w:r>
      <w:r w:rsidDel="00000000" w:rsidR="00000000" w:rsidRPr="00000000">
        <w:rPr>
          <w:i w:val="1"/>
          <w:rtl w:val="0"/>
        </w:rPr>
        <w:t xml:space="preserve">Biometrika</w:t>
      </w:r>
      <w:r w:rsidDel="00000000" w:rsidR="00000000" w:rsidRPr="00000000">
        <w:rPr>
          <w:rtl w:val="0"/>
        </w:rPr>
        <w:t xml:space="preserve">, </w:t>
      </w:r>
      <w:r w:rsidDel="00000000" w:rsidR="00000000" w:rsidRPr="00000000">
        <w:rPr>
          <w:i w:val="1"/>
          <w:rtl w:val="0"/>
        </w:rPr>
        <w:t xml:space="preserve">79</w:t>
      </w:r>
      <w:r w:rsidDel="00000000" w:rsidR="00000000" w:rsidRPr="00000000">
        <w:rPr>
          <w:rtl w:val="0"/>
        </w:rPr>
        <w:t xml:space="preserve">(4), 797-809.</w:t>
      </w:r>
    </w:p>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Rubin, D. B., &amp; Thomas, N. (1996). Matching using estimated propensity scores: relating theory to practice. </w:t>
      </w:r>
      <w:r w:rsidDel="00000000" w:rsidR="00000000" w:rsidRPr="00000000">
        <w:rPr>
          <w:i w:val="1"/>
          <w:rtl w:val="0"/>
        </w:rPr>
        <w:t xml:space="preserve">Biometrics</w:t>
      </w:r>
      <w:r w:rsidDel="00000000" w:rsidR="00000000" w:rsidRPr="00000000">
        <w:rPr>
          <w:rtl w:val="0"/>
        </w:rPr>
        <w:t xml:space="preserve">, 249-264.</w:t>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Senn, S., Graf, E., &amp; Caputo, A. (2007). Stratification for the propensity score compared with linear regression techniques to assess the effect of treatment or exposure.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(30), 5529-5544.</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Shaikh, A. M., Simonsen, M., Vytlacil, E. J., &amp; Yildiz, N. (2009). A specification test for the propensity score using its distribution conditional on participation. </w:t>
      </w:r>
      <w:r w:rsidDel="00000000" w:rsidR="00000000" w:rsidRPr="00000000">
        <w:rPr>
          <w:i w:val="1"/>
          <w:rtl w:val="0"/>
        </w:rPr>
        <w:t xml:space="preserve">Journal of Econometrics</w:t>
      </w:r>
      <w:r w:rsidDel="00000000" w:rsidR="00000000" w:rsidRPr="00000000">
        <w:rPr>
          <w:rtl w:val="0"/>
        </w:rPr>
        <w:t xml:space="preserve">, </w:t>
      </w:r>
      <w:r w:rsidDel="00000000" w:rsidR="00000000" w:rsidRPr="00000000">
        <w:rPr>
          <w:i w:val="1"/>
          <w:rtl w:val="0"/>
        </w:rPr>
        <w:t xml:space="preserve">151</w:t>
      </w:r>
      <w:r w:rsidDel="00000000" w:rsidR="00000000" w:rsidRPr="00000000">
        <w:rPr>
          <w:rtl w:val="0"/>
        </w:rPr>
        <w:t xml:space="preserve">(1), 33-46.</w:t>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Stuart, E. A., Lee, B. K., &amp; Leacy, F. P. (2013). Prognostic score–based balance measures can be a useful diagnostic for propensity score methods in comparative effectiveness research. </w:t>
      </w:r>
      <w:r w:rsidDel="00000000" w:rsidR="00000000" w:rsidRPr="00000000">
        <w:rPr>
          <w:i w:val="1"/>
          <w:rtl w:val="0"/>
        </w:rPr>
        <w:t xml:space="preserve">Journal of clinical epidemiology</w:t>
      </w:r>
      <w:r w:rsidDel="00000000" w:rsidR="00000000" w:rsidRPr="00000000">
        <w:rPr>
          <w:rtl w:val="0"/>
        </w:rPr>
        <w:t xml:space="preserve">, </w:t>
      </w:r>
      <w:r w:rsidDel="00000000" w:rsidR="00000000" w:rsidRPr="00000000">
        <w:rPr>
          <w:i w:val="1"/>
          <w:rtl w:val="0"/>
        </w:rPr>
        <w:t xml:space="preserve">66</w:t>
      </w:r>
      <w:r w:rsidDel="00000000" w:rsidR="00000000" w:rsidRPr="00000000">
        <w:rPr>
          <w:rtl w:val="0"/>
        </w:rPr>
        <w:t xml:space="preserve">(8), S84-S90.</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r>
    </w:p>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Waernbaum, I. (2012). Model misspecification and robustness in causal inference: comparing matching with doubly robust estimation.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(15), 1572-1581.</w:t>
      </w:r>
    </w:p>
    <w:p w:rsidR="00000000" w:rsidDel="00000000" w:rsidP="00000000" w:rsidRDefault="00000000" w:rsidRPr="00000000" w14:paraId="000000BA">
      <w:pPr>
        <w:pageBreakBefore w:val="0"/>
        <w:spacing w:after="80" w:lineRule="auto"/>
        <w:rPr/>
      </w:pPr>
      <w:r w:rsidDel="00000000" w:rsidR="00000000" w:rsidRPr="00000000">
        <w:rPr>
          <w:rtl w:val="0"/>
        </w:rPr>
      </w:r>
    </w:p>
    <w:p w:rsidR="00000000" w:rsidDel="00000000" w:rsidP="00000000" w:rsidRDefault="00000000" w:rsidRPr="00000000" w14:paraId="000000BB">
      <w:pPr>
        <w:pageBreakBefore w:val="0"/>
        <w:spacing w:after="80" w:lineRule="auto"/>
        <w:rPr>
          <w:b w:val="1"/>
        </w:rPr>
      </w:pPr>
      <w:r w:rsidDel="00000000" w:rsidR="00000000" w:rsidRPr="00000000">
        <w:rPr>
          <w:b w:val="1"/>
          <w:rtl w:val="0"/>
        </w:rPr>
        <w:t xml:space="preserve">References on fitting the outcomes model:</w:t>
      </w:r>
    </w:p>
    <w:p w:rsidR="00000000" w:rsidDel="00000000" w:rsidP="00000000" w:rsidRDefault="00000000" w:rsidRPr="00000000" w14:paraId="000000BC">
      <w:pPr>
        <w:pageBreakBefore w:val="0"/>
        <w:widowControl w:val="0"/>
        <w:spacing w:line="276" w:lineRule="auto"/>
        <w:rPr/>
      </w:pPr>
      <w:r w:rsidDel="00000000" w:rsidR="00000000" w:rsidRPr="00000000">
        <w:rPr>
          <w:rtl w:val="0"/>
        </w:rPr>
        <w:t xml:space="preserve">Austin, P. C. (2009). Type I error rates, coverage of confidence intervals, and variance estimation in propensity-score matched analyses. </w:t>
      </w:r>
      <w:r w:rsidDel="00000000" w:rsidR="00000000" w:rsidRPr="00000000">
        <w:rPr>
          <w:i w:val="1"/>
          <w:rtl w:val="0"/>
        </w:rPr>
        <w:t xml:space="preserve">The International Journal of Biostatistics</w:t>
      </w:r>
      <w:r w:rsidDel="00000000" w:rsidR="00000000" w:rsidRPr="00000000">
        <w:rPr>
          <w:rtl w:val="0"/>
        </w:rPr>
        <w:t xml:space="preserve">, 5(1).</w:t>
      </w:r>
    </w:p>
    <w:p w:rsidR="00000000" w:rsidDel="00000000" w:rsidP="00000000" w:rsidRDefault="00000000" w:rsidRPr="00000000" w14:paraId="000000BD">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ageBreakBefore w:val="0"/>
        <w:widowControl w:val="0"/>
        <w:spacing w:line="276" w:lineRule="auto"/>
        <w:rPr/>
      </w:pPr>
      <w:r w:rsidDel="00000000" w:rsidR="00000000" w:rsidRPr="00000000">
        <w:rPr>
          <w:rtl w:val="0"/>
        </w:rPr>
        <w:t xml:space="preserve">Austin, P. C., Grootendorst, P., Normand, S. L. T., &amp; Anderson, G. M. (2007a). Conditioning on the propensity score can result in biased estimation of common measures of treatment effect: a Monte Carlo study. </w:t>
      </w:r>
      <w:r w:rsidDel="00000000" w:rsidR="00000000" w:rsidRPr="00000000">
        <w:rPr>
          <w:i w:val="1"/>
          <w:rtl w:val="0"/>
        </w:rPr>
        <w:t xml:space="preserve">Statistics in medicine</w:t>
      </w:r>
      <w:r w:rsidDel="00000000" w:rsidR="00000000" w:rsidRPr="00000000">
        <w:rPr>
          <w:rtl w:val="0"/>
        </w:rPr>
        <w:t xml:space="preserve">, 26(4), 754-768.</w:t>
      </w:r>
    </w:p>
    <w:p w:rsidR="00000000" w:rsidDel="00000000" w:rsidP="00000000" w:rsidRDefault="00000000" w:rsidRPr="00000000" w14:paraId="000000BF">
      <w:pPr>
        <w:pageBreakBefore w:val="0"/>
        <w:widowControl w:val="0"/>
        <w:spacing w:line="276" w:lineRule="auto"/>
        <w:rPr/>
      </w:pPr>
      <w:r w:rsidDel="00000000" w:rsidR="00000000" w:rsidRPr="00000000">
        <w:rPr>
          <w:rtl w:val="0"/>
        </w:rPr>
      </w:r>
    </w:p>
    <w:p w:rsidR="00000000" w:rsidDel="00000000" w:rsidP="00000000" w:rsidRDefault="00000000" w:rsidRPr="00000000" w14:paraId="000000C0">
      <w:pPr>
        <w:pageBreakBefore w:val="0"/>
        <w:widowControl w:val="0"/>
        <w:spacing w:line="276" w:lineRule="auto"/>
        <w:rPr/>
      </w:pPr>
      <w:r w:rsidDel="00000000" w:rsidR="00000000" w:rsidRPr="00000000">
        <w:rPr>
          <w:rtl w:val="0"/>
        </w:rPr>
        <w:t xml:space="preserve">Austin, P. C. (2007b). The performance of different propensity score methods for estimating marginal odds ratios. </w:t>
      </w:r>
      <w:r w:rsidDel="00000000" w:rsidR="00000000" w:rsidRPr="00000000">
        <w:rPr>
          <w:i w:val="1"/>
          <w:rtl w:val="0"/>
        </w:rPr>
        <w:t xml:space="preserve">Statistics in medicine</w:t>
      </w:r>
      <w:r w:rsidDel="00000000" w:rsidR="00000000" w:rsidRPr="00000000">
        <w:rPr>
          <w:rtl w:val="0"/>
        </w:rPr>
        <w:t xml:space="preserve">, 26(16), 3078-3094.</w:t>
      </w:r>
    </w:p>
    <w:p w:rsidR="00000000" w:rsidDel="00000000" w:rsidP="00000000" w:rsidRDefault="00000000" w:rsidRPr="00000000" w14:paraId="000000C1">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ageBreakBefore w:val="0"/>
        <w:widowControl w:val="0"/>
        <w:spacing w:line="276" w:lineRule="auto"/>
        <w:rPr/>
      </w:pPr>
      <w:r w:rsidDel="00000000" w:rsidR="00000000" w:rsidRPr="00000000">
        <w:rPr>
          <w:rtl w:val="0"/>
        </w:rPr>
        <w:t xml:space="preserve">Austin, P. C. (2010). The performance of different propensity‐score methods for estimating differences in proportions (risk differences or absolute risk reductions) in observational studies. </w:t>
      </w:r>
      <w:r w:rsidDel="00000000" w:rsidR="00000000" w:rsidRPr="00000000">
        <w:rPr>
          <w:i w:val="1"/>
          <w:rtl w:val="0"/>
        </w:rPr>
        <w:t xml:space="preserve">Statistics in medicine</w:t>
      </w:r>
      <w:r w:rsidDel="00000000" w:rsidR="00000000" w:rsidRPr="00000000">
        <w:rPr>
          <w:rtl w:val="0"/>
        </w:rPr>
        <w:t xml:space="preserve">, 29(20), 2137-2148.</w:t>
      </w:r>
    </w:p>
    <w:p w:rsidR="00000000" w:rsidDel="00000000" w:rsidP="00000000" w:rsidRDefault="00000000" w:rsidRPr="00000000" w14:paraId="000000C3">
      <w:pPr>
        <w:pageBreakBefore w:val="0"/>
        <w:widowControl w:val="0"/>
        <w:spacing w:line="276" w:lineRule="auto"/>
        <w:rPr/>
      </w:pPr>
      <w:r w:rsidDel="00000000" w:rsidR="00000000" w:rsidRPr="00000000">
        <w:rPr>
          <w:rtl w:val="0"/>
        </w:rPr>
      </w:r>
    </w:p>
    <w:p w:rsidR="00000000" w:rsidDel="00000000" w:rsidP="00000000" w:rsidRDefault="00000000" w:rsidRPr="00000000" w14:paraId="000000C4">
      <w:pPr>
        <w:pageBreakBefore w:val="0"/>
        <w:widowControl w:val="0"/>
        <w:spacing w:line="276" w:lineRule="auto"/>
        <w:rPr/>
      </w:pPr>
      <w:r w:rsidDel="00000000" w:rsidR="00000000" w:rsidRPr="00000000">
        <w:rPr>
          <w:rtl w:val="0"/>
        </w:rPr>
        <w:t xml:space="preserve">Austin, P. C. (2011). Comparing paired vs non‐paired statistical methods of analyses when making inferences about absolute risk reductions in propensity‐score matched samples. </w:t>
      </w:r>
      <w:r w:rsidDel="00000000" w:rsidR="00000000" w:rsidRPr="00000000">
        <w:rPr>
          <w:i w:val="1"/>
          <w:rtl w:val="0"/>
        </w:rPr>
        <w:t xml:space="preserve">Statistics in medicine</w:t>
      </w:r>
      <w:r w:rsidDel="00000000" w:rsidR="00000000" w:rsidRPr="00000000">
        <w:rPr>
          <w:rtl w:val="0"/>
        </w:rPr>
        <w:t xml:space="preserve">, 30(11), 1292-1301.</w:t>
      </w:r>
    </w:p>
    <w:p w:rsidR="00000000" w:rsidDel="00000000" w:rsidP="00000000" w:rsidRDefault="00000000" w:rsidRPr="00000000" w14:paraId="000000C5">
      <w:pPr>
        <w:pageBreakBefore w:val="0"/>
        <w:widowControl w:val="0"/>
        <w:spacing w:line="276" w:lineRule="auto"/>
        <w:rPr/>
      </w:pPr>
      <w:r w:rsidDel="00000000" w:rsidR="00000000" w:rsidRPr="00000000">
        <w:rPr>
          <w:rtl w:val="0"/>
        </w:rPr>
      </w:r>
    </w:p>
    <w:p w:rsidR="00000000" w:rsidDel="00000000" w:rsidP="00000000" w:rsidRDefault="00000000" w:rsidRPr="00000000" w14:paraId="000000C6">
      <w:pPr>
        <w:pageBreakBefore w:val="0"/>
        <w:widowControl w:val="0"/>
        <w:spacing w:line="276" w:lineRule="auto"/>
        <w:rPr/>
      </w:pPr>
      <w:r w:rsidDel="00000000" w:rsidR="00000000" w:rsidRPr="00000000">
        <w:rPr>
          <w:rtl w:val="0"/>
        </w:rPr>
      </w:r>
    </w:p>
    <w:p w:rsidR="00000000" w:rsidDel="00000000" w:rsidP="00000000" w:rsidRDefault="00000000" w:rsidRPr="00000000" w14:paraId="000000C7">
      <w:pPr>
        <w:pageBreakBefore w:val="0"/>
        <w:widowControl w:val="0"/>
        <w:spacing w:line="276" w:lineRule="auto"/>
        <w:rPr/>
      </w:pPr>
      <w:r w:rsidDel="00000000" w:rsidR="00000000" w:rsidRPr="00000000">
        <w:rPr>
          <w:rtl w:val="0"/>
        </w:rPr>
        <w:t xml:space="preserve">Austin, P. C. (2013). The performance of different propensity score methods for estimating marginal hazard ratios. </w:t>
      </w:r>
      <w:r w:rsidDel="00000000" w:rsidR="00000000" w:rsidRPr="00000000">
        <w:rPr>
          <w:i w:val="1"/>
          <w:rtl w:val="0"/>
        </w:rPr>
        <w:t xml:space="preserve">Statistics in medicine</w:t>
      </w:r>
      <w:r w:rsidDel="00000000" w:rsidR="00000000" w:rsidRPr="00000000">
        <w:rPr>
          <w:rtl w:val="0"/>
        </w:rPr>
        <w:t xml:space="preserve">, 32(16), 2837-2849.</w:t>
      </w:r>
    </w:p>
    <w:p w:rsidR="00000000" w:rsidDel="00000000" w:rsidP="00000000" w:rsidRDefault="00000000" w:rsidRPr="00000000" w14:paraId="000000C8">
      <w:pPr>
        <w:pageBreakBefore w:val="0"/>
        <w:widowControl w:val="0"/>
        <w:spacing w:line="276" w:lineRule="auto"/>
        <w:rPr/>
      </w:pPr>
      <w:r w:rsidDel="00000000" w:rsidR="00000000" w:rsidRPr="00000000">
        <w:rPr>
          <w:rtl w:val="0"/>
        </w:rPr>
      </w:r>
    </w:p>
    <w:p w:rsidR="00000000" w:rsidDel="00000000" w:rsidP="00000000" w:rsidRDefault="00000000" w:rsidRPr="00000000" w14:paraId="000000C9">
      <w:pPr>
        <w:pageBreakBefore w:val="0"/>
        <w:widowControl w:val="0"/>
        <w:spacing w:line="276" w:lineRule="auto"/>
        <w:rPr/>
      </w:pPr>
      <w:r w:rsidDel="00000000" w:rsidR="00000000" w:rsidRPr="00000000">
        <w:rPr>
          <w:rtl w:val="0"/>
        </w:rPr>
        <w:t xml:space="preserve">Freedman, D. A., &amp; Berk, R. A. (2008). Weighting regressions by propensity scores. </w:t>
      </w:r>
      <w:r w:rsidDel="00000000" w:rsidR="00000000" w:rsidRPr="00000000">
        <w:rPr>
          <w:i w:val="1"/>
          <w:rtl w:val="0"/>
        </w:rPr>
        <w:t xml:space="preserve">Evaluation Review</w:t>
      </w:r>
      <w:r w:rsidDel="00000000" w:rsidR="00000000" w:rsidRPr="00000000">
        <w:rPr>
          <w:rtl w:val="0"/>
        </w:rPr>
        <w:t xml:space="preserve">, 32(4), 392-409.</w:t>
      </w:r>
    </w:p>
    <w:p w:rsidR="00000000" w:rsidDel="00000000" w:rsidP="00000000" w:rsidRDefault="00000000" w:rsidRPr="00000000" w14:paraId="000000CA">
      <w:pPr>
        <w:pageBreakBefore w:val="0"/>
        <w:widowControl w:val="0"/>
        <w:spacing w:line="276" w:lineRule="auto"/>
        <w:rPr/>
      </w:pPr>
      <w:r w:rsidDel="00000000" w:rsidR="00000000" w:rsidRPr="00000000">
        <w:rPr>
          <w:rtl w:val="0"/>
        </w:rPr>
      </w:r>
    </w:p>
    <w:p w:rsidR="00000000" w:rsidDel="00000000" w:rsidP="00000000" w:rsidRDefault="00000000" w:rsidRPr="00000000" w14:paraId="000000CB">
      <w:pPr>
        <w:pageBreakBefore w:val="0"/>
        <w:widowControl w:val="0"/>
        <w:spacing w:line="276" w:lineRule="auto"/>
        <w:rPr/>
      </w:pPr>
      <w:r w:rsidDel="00000000" w:rsidR="00000000" w:rsidRPr="00000000">
        <w:rPr>
          <w:rtl w:val="0"/>
        </w:rPr>
        <w:t xml:space="preserve">Frölich, M. (2007). On the inefficiency of propensity score matching. AStA Advances in </w:t>
      </w:r>
      <w:r w:rsidDel="00000000" w:rsidR="00000000" w:rsidRPr="00000000">
        <w:rPr>
          <w:i w:val="1"/>
          <w:rtl w:val="0"/>
        </w:rPr>
        <w:t xml:space="preserve">Statistical Analysis</w:t>
      </w:r>
      <w:r w:rsidDel="00000000" w:rsidR="00000000" w:rsidRPr="00000000">
        <w:rPr>
          <w:rtl w:val="0"/>
        </w:rPr>
        <w:t xml:space="preserve">, 91(3), 279-290.</w:t>
      </w:r>
    </w:p>
    <w:p w:rsidR="00000000" w:rsidDel="00000000" w:rsidP="00000000" w:rsidRDefault="00000000" w:rsidRPr="00000000" w14:paraId="000000CC">
      <w:pPr>
        <w:pageBreakBefore w:val="0"/>
        <w:widowControl w:val="0"/>
        <w:spacing w:line="276" w:lineRule="auto"/>
        <w:rPr/>
      </w:pPr>
      <w:r w:rsidDel="00000000" w:rsidR="00000000" w:rsidRPr="00000000">
        <w:rPr>
          <w:rtl w:val="0"/>
        </w:rPr>
      </w:r>
    </w:p>
    <w:p w:rsidR="00000000" w:rsidDel="00000000" w:rsidP="00000000" w:rsidRDefault="00000000" w:rsidRPr="00000000" w14:paraId="000000CD">
      <w:pPr>
        <w:pageBreakBefore w:val="0"/>
        <w:widowControl w:val="0"/>
        <w:spacing w:line="276" w:lineRule="auto"/>
        <w:rPr/>
      </w:pPr>
      <w:r w:rsidDel="00000000" w:rsidR="00000000" w:rsidRPr="00000000">
        <w:rPr>
          <w:rtl w:val="0"/>
        </w:rPr>
        <w:t xml:space="preserve">Fukuda, M. (2011). Effects of  variables in a response propensity score model for survey data adjustment: a simulation study. </w:t>
      </w:r>
      <w:r w:rsidDel="00000000" w:rsidR="00000000" w:rsidRPr="00000000">
        <w:rPr>
          <w:i w:val="1"/>
          <w:rtl w:val="0"/>
        </w:rPr>
        <w:t xml:space="preserve">Behaviormetrika</w:t>
      </w:r>
      <w:r w:rsidDel="00000000" w:rsidR="00000000" w:rsidRPr="00000000">
        <w:rPr>
          <w:rtl w:val="0"/>
        </w:rPr>
        <w:t xml:space="preserve">, 38(1), 33-61.</w:t>
      </w:r>
    </w:p>
    <w:p w:rsidR="00000000" w:rsidDel="00000000" w:rsidP="00000000" w:rsidRDefault="00000000" w:rsidRPr="00000000" w14:paraId="000000CE">
      <w:pPr>
        <w:pageBreakBefore w:val="0"/>
        <w:widowControl w:val="0"/>
        <w:spacing w:line="276" w:lineRule="auto"/>
        <w:rPr/>
      </w:pPr>
      <w:r w:rsidDel="00000000" w:rsidR="00000000" w:rsidRPr="00000000">
        <w:rPr>
          <w:rtl w:val="0"/>
        </w:rPr>
      </w:r>
    </w:p>
    <w:p w:rsidR="00000000" w:rsidDel="00000000" w:rsidP="00000000" w:rsidRDefault="00000000" w:rsidRPr="00000000" w14:paraId="000000CF">
      <w:pPr>
        <w:pageBreakBefore w:val="0"/>
        <w:widowControl w:val="0"/>
        <w:spacing w:line="276" w:lineRule="auto"/>
        <w:rPr/>
      </w:pPr>
      <w:r w:rsidDel="00000000" w:rsidR="00000000" w:rsidRPr="00000000">
        <w:rPr>
          <w:rtl w:val="0"/>
        </w:rPr>
        <w:t xml:space="preserve">Golinelli, D., Ridgeway, G., Rhoades, H., Tucker, J., &amp; Wenzel, S. (2012). Bias and variance trade-offs when combining propensity score weighting and regression: with an application to HIV status and homeless men. </w:t>
      </w:r>
      <w:r w:rsidDel="00000000" w:rsidR="00000000" w:rsidRPr="00000000">
        <w:rPr>
          <w:i w:val="1"/>
          <w:rtl w:val="0"/>
        </w:rPr>
        <w:t xml:space="preserve">Health Services and Outcomes Research Methodology</w:t>
      </w:r>
      <w:r w:rsidDel="00000000" w:rsidR="00000000" w:rsidRPr="00000000">
        <w:rPr>
          <w:rtl w:val="0"/>
        </w:rPr>
        <w:t xml:space="preserve">, 12(2-3), 104-118.</w:t>
      </w:r>
    </w:p>
    <w:p w:rsidR="00000000" w:rsidDel="00000000" w:rsidP="00000000" w:rsidRDefault="00000000" w:rsidRPr="00000000" w14:paraId="000000D0">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ageBreakBefore w:val="0"/>
        <w:widowControl w:val="0"/>
        <w:spacing w:line="276" w:lineRule="auto"/>
        <w:rPr/>
      </w:pPr>
      <w:r w:rsidDel="00000000" w:rsidR="00000000" w:rsidRPr="00000000">
        <w:rPr>
          <w:rtl w:val="0"/>
        </w:rPr>
        <w:t xml:space="preserve">Hade, E. M., &amp; Lu, B. (2014). Bias associated with using the estimated propensity score as a regression covariate. </w:t>
      </w:r>
      <w:r w:rsidDel="00000000" w:rsidR="00000000" w:rsidRPr="00000000">
        <w:rPr>
          <w:i w:val="1"/>
          <w:rtl w:val="0"/>
        </w:rPr>
        <w:t xml:space="preserve">Statistics in medicine</w:t>
      </w:r>
      <w:r w:rsidDel="00000000" w:rsidR="00000000" w:rsidRPr="00000000">
        <w:rPr>
          <w:rtl w:val="0"/>
        </w:rPr>
        <w:t xml:space="preserve">, 33(1), 74-87.</w:t>
      </w:r>
    </w:p>
    <w:p w:rsidR="00000000" w:rsidDel="00000000" w:rsidP="00000000" w:rsidRDefault="00000000" w:rsidRPr="00000000" w14:paraId="000000D2">
      <w:pPr>
        <w:pageBreakBefore w:val="0"/>
        <w:widowControl w:val="0"/>
        <w:spacing w:line="276" w:lineRule="auto"/>
        <w:rPr/>
      </w:pPr>
      <w:r w:rsidDel="00000000" w:rsidR="00000000" w:rsidRPr="00000000">
        <w:rPr>
          <w:rtl w:val="0"/>
        </w:rPr>
      </w:r>
    </w:p>
    <w:p w:rsidR="00000000" w:rsidDel="00000000" w:rsidP="00000000" w:rsidRDefault="00000000" w:rsidRPr="00000000" w14:paraId="000000D3">
      <w:pPr>
        <w:pageBreakBefore w:val="0"/>
        <w:widowControl w:val="0"/>
        <w:spacing w:line="276" w:lineRule="auto"/>
        <w:rPr/>
      </w:pPr>
      <w:r w:rsidDel="00000000" w:rsidR="00000000" w:rsidRPr="00000000">
        <w:rPr>
          <w:rtl w:val="0"/>
        </w:rPr>
        <w:t xml:space="preserve">Jung, S. H., Chow, S. C., &amp; Chi, E. M. (2007). A note on sample size calculation based on propensity analysis in nonrandomized trials. </w:t>
      </w:r>
      <w:r w:rsidDel="00000000" w:rsidR="00000000" w:rsidRPr="00000000">
        <w:rPr>
          <w:i w:val="1"/>
          <w:rtl w:val="0"/>
        </w:rPr>
        <w:t xml:space="preserve">Journal of biopharmaceutical statistics</w:t>
      </w:r>
      <w:r w:rsidDel="00000000" w:rsidR="00000000" w:rsidRPr="00000000">
        <w:rPr>
          <w:rtl w:val="0"/>
        </w:rPr>
        <w:t xml:space="preserve">, 17(1), 35-41.</w:t>
      </w:r>
    </w:p>
    <w:p w:rsidR="00000000" w:rsidDel="00000000" w:rsidP="00000000" w:rsidRDefault="00000000" w:rsidRPr="00000000" w14:paraId="000000D4">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Månsson, R., Joffe, M. M., Sun, W., &amp; Hennessy, S. (2007). On the estimation and use of propensity scores in case-control and case-cohort studies. </w:t>
      </w:r>
      <w:r w:rsidDel="00000000" w:rsidR="00000000" w:rsidRPr="00000000">
        <w:rPr>
          <w:i w:val="1"/>
          <w:rtl w:val="0"/>
        </w:rPr>
        <w:t xml:space="preserve">American journal of epidemiology</w:t>
      </w:r>
      <w:r w:rsidDel="00000000" w:rsidR="00000000" w:rsidRPr="00000000">
        <w:rPr>
          <w:rtl w:val="0"/>
        </w:rPr>
        <w:t xml:space="preserve">, </w:t>
      </w:r>
      <w:r w:rsidDel="00000000" w:rsidR="00000000" w:rsidRPr="00000000">
        <w:rPr>
          <w:i w:val="1"/>
          <w:rtl w:val="0"/>
        </w:rPr>
        <w:t xml:space="preserve">166</w:t>
      </w:r>
      <w:r w:rsidDel="00000000" w:rsidR="00000000" w:rsidRPr="00000000">
        <w:rPr>
          <w:rtl w:val="0"/>
        </w:rPr>
        <w:t xml:space="preserve">(3), 332-339.</w:t>
      </w:r>
    </w:p>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McCandless, L. C., Gustafson, P., &amp; Austin, P. C. (2009). Bayesian propensity score analysis for observational data.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94-112.</w:t>
      </w:r>
    </w:p>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Pirracchio, R., Resche-Rigon, M., &amp; Chevret, S. (2012). Evaluation of the Propensity score methods for estimating marginal odds ratios in case of small sample size. </w:t>
      </w:r>
      <w:r w:rsidDel="00000000" w:rsidR="00000000" w:rsidRPr="00000000">
        <w:rPr>
          <w:i w:val="1"/>
          <w:rtl w:val="0"/>
        </w:rPr>
        <w:t xml:space="preserve">BMC medical research methodology</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70.</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Rosenbaum, P. R. (1984). Conditional permutation tests and the propensity score in observational studies. </w:t>
      </w:r>
      <w:r w:rsidDel="00000000" w:rsidR="00000000" w:rsidRPr="00000000">
        <w:rPr>
          <w:i w:val="1"/>
          <w:rtl w:val="0"/>
        </w:rPr>
        <w:t xml:space="preserve">Journal of the American Statistical Association</w:t>
      </w:r>
      <w:r w:rsidDel="00000000" w:rsidR="00000000" w:rsidRPr="00000000">
        <w:rPr>
          <w:rtl w:val="0"/>
        </w:rPr>
        <w:t xml:space="preserve">, </w:t>
      </w:r>
      <w:r w:rsidDel="00000000" w:rsidR="00000000" w:rsidRPr="00000000">
        <w:rPr>
          <w:i w:val="1"/>
          <w:rtl w:val="0"/>
        </w:rPr>
        <w:t xml:space="preserve">79</w:t>
      </w:r>
      <w:r w:rsidDel="00000000" w:rsidR="00000000" w:rsidRPr="00000000">
        <w:rPr>
          <w:rtl w:val="0"/>
        </w:rPr>
        <w:t xml:space="preserve">(387), 565-574.</w:t>
      </w:r>
    </w:p>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Rosenbaum, P. R. (1987). Model-based direct adjustment. </w:t>
      </w:r>
      <w:r w:rsidDel="00000000" w:rsidR="00000000" w:rsidRPr="00000000">
        <w:rPr>
          <w:i w:val="1"/>
          <w:rtl w:val="0"/>
        </w:rPr>
        <w:t xml:space="preserve">Journal of the American Statistical Association</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(398), 387-394.</w:t>
      </w:r>
    </w:p>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Rubin, D. B., &amp; Thomas, N. (2000). Combining propensity score matching with additional adjustments for prognostic covariates.</w:t>
      </w:r>
    </w:p>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Shinohara, R. T., Narayan, A. K., Hong, K., Kim, H. S., Coresh, J., Streiff, M. B., &amp; Frangakis, C. E. (2013). Estimating parsimonious models of longitudinal causal effects using regressions on propensity scores.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(22), 3829-3837.</w:t>
      </w:r>
    </w:p>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Stampf, S., Graf, E., Schmoor, C., &amp; Schumacher, M. (2010). Estimators and confidence intervals for the marginal odds ratio using logistic regression and propensity score stratification.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(7‐8), 760-769.</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Tu, W., &amp; Zhou, X. H. (2002). A bootstrap confidence interval procedure for the treatment effect using propensity score subclassification. </w:t>
      </w:r>
      <w:r w:rsidDel="00000000" w:rsidR="00000000" w:rsidRPr="00000000">
        <w:rPr>
          <w:i w:val="1"/>
          <w:rtl w:val="0"/>
        </w:rPr>
        <w:t xml:space="preserve">Health Services and Outcomes Research Methodology</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(2), 135-147.</w:t>
      </w:r>
    </w:p>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Ukoumunne, O. C., Williamson, E., Forbes, A. B., Gulliford, M. C., &amp; Carlin, J. B. (2010). Confounder‐adjusted estimates of the risk difference using propensity score‐based weighting.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(30), 3126-3136.</w:t>
      </w:r>
    </w:p>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Williamson, E. J., Morley, R., Lucas, A., &amp; Carpenter, J. R. (2012). Variance estimation for stratified propensity score estimators.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(15), 1617-1632.</w:t>
      </w:r>
    </w:p>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Xu, S., Ross, C., Raebel, M. A., Shetterly, S., Blanchette, C., &amp; Smith, D. (2010). Use of stabilized inverse propensity scores as weights to directly estimate relative risk and its confidence intervals. </w:t>
      </w:r>
      <w:r w:rsidDel="00000000" w:rsidR="00000000" w:rsidRPr="00000000">
        <w:rPr>
          <w:i w:val="1"/>
          <w:rtl w:val="0"/>
        </w:rPr>
        <w:t xml:space="preserve">Value in Health</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(2), 273-277.</w:t>
      </w:r>
    </w:p>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Yao, L., Sun, Z., &amp; Wang, Q. (2010). Estimation of average treatment effects based on parametric propensity score model. </w:t>
      </w:r>
      <w:r w:rsidDel="00000000" w:rsidR="00000000" w:rsidRPr="00000000">
        <w:rPr>
          <w:i w:val="1"/>
          <w:rtl w:val="0"/>
        </w:rPr>
        <w:t xml:space="preserve">Journal of Statistical Planning and Inference</w:t>
      </w:r>
      <w:r w:rsidDel="00000000" w:rsidR="00000000" w:rsidRPr="00000000">
        <w:rPr>
          <w:rtl w:val="0"/>
        </w:rPr>
        <w:t xml:space="preserve">, </w:t>
      </w:r>
      <w:r w:rsidDel="00000000" w:rsidR="00000000" w:rsidRPr="00000000">
        <w:rPr>
          <w:i w:val="1"/>
          <w:rtl w:val="0"/>
        </w:rPr>
        <w:t xml:space="preserve">140</w:t>
      </w:r>
      <w:r w:rsidDel="00000000" w:rsidR="00000000" w:rsidRPr="00000000">
        <w:rPr>
          <w:rtl w:val="0"/>
        </w:rPr>
        <w:t xml:space="preserve">(3), 806-816.</w:t>
      </w:r>
    </w:p>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Zanutto, E. L. (2006). A comparison of propensity score and linear regression analysis of complex survey data. </w:t>
      </w:r>
      <w:r w:rsidDel="00000000" w:rsidR="00000000" w:rsidRPr="00000000">
        <w:rPr>
          <w:i w:val="1"/>
          <w:rtl w:val="0"/>
        </w:rPr>
        <w:t xml:space="preserve">Journal of Data Science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67-91.</w:t>
      </w:r>
    </w:p>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ageBreakBefore w:val="0"/>
        <w:spacing w:after="80" w:lineRule="auto"/>
        <w:rPr>
          <w:b w:val="1"/>
        </w:rPr>
      </w:pPr>
      <w:r w:rsidDel="00000000" w:rsidR="00000000" w:rsidRPr="00000000">
        <w:rPr>
          <w:b w:val="1"/>
          <w:rtl w:val="0"/>
        </w:rPr>
        <w:t xml:space="preserve">References on unmeasured confounding and sensitivity analysis:</w:t>
      </w:r>
    </w:p>
    <w:p w:rsidR="00000000" w:rsidDel="00000000" w:rsidP="00000000" w:rsidRDefault="00000000" w:rsidRPr="00000000" w14:paraId="000000F3">
      <w:pPr>
        <w:pageBreakBefore w:val="0"/>
        <w:widowControl w:val="0"/>
        <w:spacing w:line="276" w:lineRule="auto"/>
        <w:rPr/>
      </w:pPr>
      <w:r w:rsidDel="00000000" w:rsidR="00000000" w:rsidRPr="00000000">
        <w:rPr>
          <w:rtl w:val="0"/>
        </w:rPr>
        <w:t xml:space="preserve">Brooks, J. M., &amp; Ohsfeldt, R. L. (2013). Squeezing the balloon: propensity scores and unmeasured covariate balance. </w:t>
      </w:r>
      <w:r w:rsidDel="00000000" w:rsidR="00000000" w:rsidRPr="00000000">
        <w:rPr>
          <w:i w:val="1"/>
          <w:rtl w:val="0"/>
        </w:rPr>
        <w:t xml:space="preserve">Health services research</w:t>
      </w:r>
      <w:r w:rsidDel="00000000" w:rsidR="00000000" w:rsidRPr="00000000">
        <w:rPr>
          <w:rtl w:val="0"/>
        </w:rPr>
        <w:t xml:space="preserve">, 48(4), 1487-1507.</w:t>
      </w:r>
    </w:p>
    <w:p w:rsidR="00000000" w:rsidDel="00000000" w:rsidP="00000000" w:rsidRDefault="00000000" w:rsidRPr="00000000" w14:paraId="000000F4">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widowControl w:val="0"/>
        <w:spacing w:line="276" w:lineRule="auto"/>
        <w:rPr/>
      </w:pPr>
      <w:r w:rsidDel="00000000" w:rsidR="00000000" w:rsidRPr="00000000">
        <w:rPr>
          <w:rtl w:val="0"/>
        </w:rPr>
        <w:t xml:space="preserve">Brumback, B. A., Hernán, M. A., Haneuse, S. J., &amp; Robins, J. M. (2004). Sensitivity analyses for unmeasured confounding assuming a marginal structural model for repeated measures. </w:t>
      </w:r>
      <w:r w:rsidDel="00000000" w:rsidR="00000000" w:rsidRPr="00000000">
        <w:rPr>
          <w:i w:val="1"/>
          <w:rtl w:val="0"/>
        </w:rPr>
        <w:t xml:space="preserve">Statistics in medicine</w:t>
      </w:r>
      <w:r w:rsidDel="00000000" w:rsidR="00000000" w:rsidRPr="00000000">
        <w:rPr>
          <w:rtl w:val="0"/>
        </w:rPr>
        <w:t xml:space="preserve">, 23(5), 749-767.</w:t>
      </w:r>
    </w:p>
    <w:p w:rsidR="00000000" w:rsidDel="00000000" w:rsidP="00000000" w:rsidRDefault="00000000" w:rsidRPr="00000000" w14:paraId="000000F6">
      <w:pPr>
        <w:pageBreakBefore w:val="0"/>
        <w:widowControl w:val="0"/>
        <w:spacing w:line="276" w:lineRule="auto"/>
        <w:rPr/>
      </w:pPr>
      <w:r w:rsidDel="00000000" w:rsidR="00000000" w:rsidRPr="00000000">
        <w:rPr>
          <w:rtl w:val="0"/>
        </w:rPr>
      </w:r>
    </w:p>
    <w:p w:rsidR="00000000" w:rsidDel="00000000" w:rsidP="00000000" w:rsidRDefault="00000000" w:rsidRPr="00000000" w14:paraId="000000F7">
      <w:pPr>
        <w:pageBreakBefore w:val="0"/>
        <w:widowControl w:val="0"/>
        <w:spacing w:line="276" w:lineRule="auto"/>
        <w:rPr/>
      </w:pPr>
      <w:r w:rsidDel="00000000" w:rsidR="00000000" w:rsidRPr="00000000">
        <w:rPr>
          <w:rtl w:val="0"/>
        </w:rPr>
        <w:t xml:space="preserve">Li, L., Shen, C., Wu, A. C., &amp; Li, X. (2011). Propensity score-based sensitivity analysis method for uncontrolled confounding. </w:t>
      </w:r>
      <w:r w:rsidDel="00000000" w:rsidR="00000000" w:rsidRPr="00000000">
        <w:rPr>
          <w:i w:val="1"/>
          <w:rtl w:val="0"/>
        </w:rPr>
        <w:t xml:space="preserve">American journal of epidemiology</w:t>
      </w:r>
      <w:r w:rsidDel="00000000" w:rsidR="00000000" w:rsidRPr="00000000">
        <w:rPr>
          <w:rtl w:val="0"/>
        </w:rPr>
        <w:t xml:space="preserve">, 101(476),1607-1618.</w:t>
      </w:r>
    </w:p>
    <w:p w:rsidR="00000000" w:rsidDel="00000000" w:rsidP="00000000" w:rsidRDefault="00000000" w:rsidRPr="00000000" w14:paraId="000000F8">
      <w:pPr>
        <w:pageBreakBefore w:val="0"/>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Schwartz, S., Li, F., &amp; Reiter, J. P. (2012). Sensitivity analysis for unmeasured confounding in principal stratification settings with binary variables. </w:t>
      </w:r>
      <w:r w:rsidDel="00000000" w:rsidR="00000000" w:rsidRPr="00000000">
        <w:rPr>
          <w:i w:val="1"/>
          <w:rtl w:val="0"/>
        </w:rPr>
        <w:t xml:space="preserve">Statistics in medicine</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(10), 949-962.</w:t>
      </w:r>
    </w:p>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Shen, C., Li, X., Li, L., &amp; Were, M. C. (2011). Sensitivity analysis for causal inference using inverse probability weighting. </w:t>
      </w:r>
      <w:r w:rsidDel="00000000" w:rsidR="00000000" w:rsidRPr="00000000">
        <w:rPr>
          <w:i w:val="1"/>
          <w:rtl w:val="0"/>
        </w:rPr>
        <w:t xml:space="preserve">Biometrical Journal</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(5), 822-837.</w:t>
      </w:r>
    </w:p>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Stürmer, T., Rothman, K. J., Avorn, J., &amp; Glynn, R. J. (2010). Treatment effects in the presence of unmeasured confounding: dealing with observations in the tails of the propensity score distribution—a simulation study. </w:t>
      </w:r>
      <w:r w:rsidDel="00000000" w:rsidR="00000000" w:rsidRPr="00000000">
        <w:rPr>
          <w:i w:val="1"/>
          <w:rtl w:val="0"/>
        </w:rPr>
        <w:t xml:space="preserve">American journal of epidemiology</w:t>
      </w:r>
      <w:r w:rsidDel="00000000" w:rsidR="00000000" w:rsidRPr="00000000">
        <w:rPr>
          <w:rtl w:val="0"/>
        </w:rPr>
        <w:t xml:space="preserve">, 172(7),843-854.</w:t>
      </w:r>
    </w:p>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Stürmer, T., Schneeweiss, S., Avorn, J., &amp; Glynn, R. J. (2005). Adjusting effect estimates for unmeasured confounding with validation data using propensity score calibration. </w:t>
      </w:r>
      <w:r w:rsidDel="00000000" w:rsidR="00000000" w:rsidRPr="00000000">
        <w:rPr>
          <w:i w:val="1"/>
          <w:rtl w:val="0"/>
        </w:rPr>
        <w:t xml:space="preserve">American journal of epidemiology</w:t>
      </w:r>
      <w:r w:rsidDel="00000000" w:rsidR="00000000" w:rsidRPr="00000000">
        <w:rPr>
          <w:rtl w:val="0"/>
        </w:rPr>
        <w:t xml:space="preserve">, </w:t>
      </w:r>
      <w:r w:rsidDel="00000000" w:rsidR="00000000" w:rsidRPr="00000000">
        <w:rPr>
          <w:i w:val="1"/>
          <w:rtl w:val="0"/>
        </w:rPr>
        <w:t xml:space="preserve">162</w:t>
      </w:r>
      <w:r w:rsidDel="00000000" w:rsidR="00000000" w:rsidRPr="00000000">
        <w:rPr>
          <w:rtl w:val="0"/>
        </w:rPr>
        <w:t xml:space="preserve">(3), 279-289.</w:t>
      </w:r>
    </w:p>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VanderWeele, T. J. (2008). The sign of the bias of unmeasured confounding. </w:t>
      </w:r>
      <w:r w:rsidDel="00000000" w:rsidR="00000000" w:rsidRPr="00000000">
        <w:rPr>
          <w:i w:val="1"/>
          <w:rtl w:val="0"/>
        </w:rPr>
        <w:t xml:space="preserve">Biometrics</w:t>
      </w:r>
      <w:r w:rsidDel="00000000" w:rsidR="00000000" w:rsidRPr="00000000">
        <w:rPr>
          <w:rtl w:val="0"/>
        </w:rPr>
        <w:t xml:space="preserve">, </w:t>
      </w:r>
      <w:r w:rsidDel="00000000" w:rsidR="00000000" w:rsidRPr="00000000">
        <w:rPr>
          <w:i w:val="1"/>
          <w:rtl w:val="0"/>
        </w:rPr>
        <w:t xml:space="preserve">64</w:t>
      </w:r>
      <w:r w:rsidDel="00000000" w:rsidR="00000000" w:rsidRPr="00000000">
        <w:rPr>
          <w:rtl w:val="0"/>
        </w:rPr>
        <w:t xml:space="preserve">(3), 702-706.</w:t>
      </w:r>
    </w:p>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VanderWeele, T. J., &amp; Arah, O. A. (2011). Unmeasured Confounding for General Outcomes, Treatments, and Confounders: Bias Formulas for Sensitivity Analysis. </w:t>
      </w:r>
      <w:r w:rsidDel="00000000" w:rsidR="00000000" w:rsidRPr="00000000">
        <w:rPr>
          <w:i w:val="1"/>
          <w:rtl w:val="0"/>
        </w:rPr>
        <w:t xml:space="preserve">Epidemiology (Cambridge, Mass.)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 42-52.</w:t>
      </w:r>
    </w:p>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pageBreakBefore w:val="0"/>
        <w:spacing w:after="80" w:lineRule="auto"/>
        <w:rPr/>
      </w:pPr>
      <w:r w:rsidDel="00000000" w:rsidR="00000000" w:rsidRPr="00000000">
        <w:rPr>
          <w:rtl w:val="0"/>
        </w:rPr>
      </w:r>
    </w:p>
    <w:p w:rsidR="00000000" w:rsidDel="00000000" w:rsidP="00000000" w:rsidRDefault="00000000" w:rsidRPr="00000000" w14:paraId="00000106">
      <w:pPr>
        <w:pageBreakBefore w:val="0"/>
        <w:spacing w:after="80" w:lineRule="auto"/>
        <w:rPr>
          <w:b w:val="1"/>
          <w:color w:val="980000"/>
          <w:sz w:val="28"/>
          <w:szCs w:val="28"/>
        </w:rPr>
      </w:pPr>
      <w:r w:rsidDel="00000000" w:rsidR="00000000" w:rsidRPr="00000000">
        <w:rPr>
          <w:b w:val="1"/>
          <w:color w:val="980000"/>
          <w:sz w:val="28"/>
          <w:szCs w:val="28"/>
          <w:rtl w:val="0"/>
        </w:rPr>
        <w:t xml:space="preserve">VII. Acknowledgements</w:t>
      </w:r>
    </w:p>
    <w:p w:rsidR="00000000" w:rsidDel="00000000" w:rsidP="00000000" w:rsidRDefault="00000000" w:rsidRPr="00000000" w14:paraId="00000107">
      <w:pPr>
        <w:pageBreakBefore w:val="0"/>
        <w:rPr/>
      </w:pPr>
      <w:r w:rsidDel="00000000" w:rsidR="00000000" w:rsidRPr="00000000">
        <w:rPr>
          <w:rtl w:val="0"/>
        </w:rPr>
        <w:t xml:space="preserve">Development of this course was funded by an administrative supplement to the National Libraries of Medicine-funded University of </w:t>
      </w:r>
      <w:r w:rsidDel="00000000" w:rsidR="00000000" w:rsidRPr="00000000">
        <w:rPr>
          <w:highlight w:val="white"/>
          <w:rtl w:val="0"/>
        </w:rPr>
        <w:t xml:space="preserve">Pittsburgh Biomedical Informatics Training Program (5 T15 LM007059-32). The development of this course also leverages materials from two other funded projects on comparative effectiveness research, including the Decision Tool for Causal Inference and Observational Data Analysis Methods (funded by the Patient-Centered Outcomes Research Institute; contract #</w:t>
      </w:r>
      <w:r w:rsidDel="00000000" w:rsidR="00000000" w:rsidRPr="00000000">
        <w:rPr>
          <w:rtl w:val="0"/>
        </w:rPr>
        <w:t xml:space="preserve">R-IMC-1306-03827</w:t>
      </w:r>
      <w:r w:rsidDel="00000000" w:rsidR="00000000" w:rsidRPr="00000000">
        <w:rPr>
          <w:highlight w:val="white"/>
          <w:rtl w:val="0"/>
        </w:rPr>
        <w:t xml:space="preserve">) and the Expanding National Capacity in Patient-Centered Outcomes Research (funded by the Agency for Healthcare Research and Quality; Grant #R25HS023185). Those previously developed resources, however, were developed for more broad coverage of methods in patient-centered comparative effectiveness research.</w:t>
      </w:r>
      <w:r w:rsidDel="00000000" w:rsidR="00000000" w:rsidRPr="00000000">
        <w:rPr>
          <w:rtl w:val="0"/>
        </w:rPr>
      </w:r>
    </w:p>
    <w:sectPr>
      <w:headerReference r:id="rId29" w:type="default"/>
      <w:foot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1"/>
    <w:bookmarkEnd w:id="1"/>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tab/>
    </w:r>
    <w:r w:rsidDel="00000000" w:rsidR="00000000" w:rsidRPr="00000000">
      <w:rPr>
        <w:rFonts w:ascii="Alegreya" w:cs="Alegreya" w:eastAsia="Alegreya" w:hAnsi="Alegreya"/>
        <w:i w:val="1"/>
        <w:color w:val="bf9000"/>
        <w:sz w:val="48"/>
        <w:szCs w:val="48"/>
        <w:rtl w:val="0"/>
      </w:rPr>
      <w:t xml:space="preserve">University of Pittsburgh</w:t>
      <w:tab/>
    </w:r>
    <w:r w:rsidDel="00000000" w:rsidR="00000000" w:rsidRPr="00000000">
      <w:rPr>
        <w:rFonts w:ascii="Alegreya" w:cs="Alegreya" w:eastAsia="Alegreya" w:hAnsi="Alegreya"/>
        <w:i w:val="1"/>
        <w:color w:val="0000ff"/>
        <w:sz w:val="48"/>
        <w:szCs w:val="48"/>
        <w:rtl w:val="0"/>
      </w:rPr>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3" name="image1.jpg"/>
          <a:graphic>
            <a:graphicData uri="http://schemas.openxmlformats.org/drawingml/2006/picture">
              <pic:pic>
                <pic:nvPicPr>
                  <pic:cNvPr id="0" name="image1.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2"/>
    <w:bookmarkEnd w:id="2"/>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healthpolicyinstitute.pitt.edu/cerc" TargetMode="External"/><Relationship Id="rId22" Type="http://schemas.openxmlformats.org/officeDocument/2006/relationships/hyperlink" Target="http://cph.osu.edu/hopes/cer" TargetMode="External"/><Relationship Id="rId21" Type="http://schemas.openxmlformats.org/officeDocument/2006/relationships/hyperlink" Target="https://cer.extensiononline.ucdavis.edu/" TargetMode="External"/><Relationship Id="rId24" Type="http://schemas.openxmlformats.org/officeDocument/2006/relationships/hyperlink" Target="https://docs.google.com/presentation/d/1LE2DttKDhS7-bzVFHWsClK4dFLF0bcuosXnv2kuRM-0/edit?usp=sharing" TargetMode="External"/><Relationship Id="rId23" Type="http://schemas.openxmlformats.org/officeDocument/2006/relationships/hyperlink" Target="http://effectivehealthcare.ahrq.gov/ehc/products/440/1166/User-Guide-Observational-CER-13011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DEUIjlrNyyy_tGL6g9gWUQCx9jdGoldgBceqNQFvOw/edit?usp=sharing" TargetMode="External"/><Relationship Id="rId26" Type="http://schemas.openxmlformats.org/officeDocument/2006/relationships/hyperlink" Target="https://www.ccd.pitt.edu/tools/" TargetMode="External"/><Relationship Id="rId25" Type="http://schemas.openxmlformats.org/officeDocument/2006/relationships/hyperlink" Target="http://causalmgm.org" TargetMode="External"/><Relationship Id="rId28" Type="http://schemas.openxmlformats.org/officeDocument/2006/relationships/hyperlink" Target="http://www.biostat.jhsph.edu/~estuart/propensityscoresoftware.html" TargetMode="External"/><Relationship Id="rId27" Type="http://schemas.openxmlformats.org/officeDocument/2006/relationships/hyperlink" Target="https://www.ccd.pitt.edu"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hyperlink" Target="https://drive.google.com/open?id=1aH_2notJnhCIfkKr5lhgeTbnMDE4LEubgUUFu1SBieo" TargetMode="External"/><Relationship Id="rId8" Type="http://schemas.openxmlformats.org/officeDocument/2006/relationships/hyperlink" Target="https://docs.google.com/document/d/1aH_2notJnhCIfkKr5lhgeTbnMDE4LEubgUUFu1SBieo/edit?usp=sharing" TargetMode="External"/><Relationship Id="rId30" Type="http://schemas.openxmlformats.org/officeDocument/2006/relationships/footer" Target="footer1.xml"/><Relationship Id="rId11" Type="http://schemas.openxmlformats.org/officeDocument/2006/relationships/hyperlink" Target="https://drive.google.com/open?id=1kaJ8dKQHl9Ybap4lEirpKc7qL45xjpVDcIm2Nis3_7g" TargetMode="External"/><Relationship Id="rId10" Type="http://schemas.openxmlformats.org/officeDocument/2006/relationships/hyperlink" Target="https://docs.google.com/document/d/1Ys8qghXqX1A-bF0sdewSG-YS1hfuxmyC5qo3_QE9Waw/edit?usp=sharing" TargetMode="External"/><Relationship Id="rId13" Type="http://schemas.openxmlformats.org/officeDocument/2006/relationships/hyperlink" Target="https://docs.google.com/document/d/1pQQ6Pz4kCzxGxdCIamkTyNjrcrtUXyDlHBypQrDIldc/edit?usp=sharing" TargetMode="External"/><Relationship Id="rId12" Type="http://schemas.openxmlformats.org/officeDocument/2006/relationships/hyperlink" Target="https://docs.google.com/document/d/1RBeG7l0iLdZL2v1Zi7_kMqCwZAJQnTJmypcGnlU6jZw/edit?usp=sharing" TargetMode="External"/><Relationship Id="rId15" Type="http://schemas.openxmlformats.org/officeDocument/2006/relationships/hyperlink" Target="https://docs.google.com/document/d/185vxU_z_Jfraoi6MLYiEUcoI0_XcTHvIUjzfXAWsNkc/edit?usp=sharing" TargetMode="External"/><Relationship Id="rId14" Type="http://schemas.openxmlformats.org/officeDocument/2006/relationships/hyperlink" Target="https://docs.google.com/document/d/1450SVvAOJjS2cQZIcSRi2viJ50HLSUNb0tmyTfTOZ4U/edit?usp=sharing" TargetMode="External"/><Relationship Id="rId17" Type="http://schemas.openxmlformats.org/officeDocument/2006/relationships/hyperlink" Target="http://www.pcori.org/research-results/research-methodology/methodology-standards-academic-curriculum" TargetMode="External"/><Relationship Id="rId16" Type="http://schemas.openxmlformats.org/officeDocument/2006/relationships/hyperlink" Target="http://www.pcori.org/research-results/research-methodology/pcori-methodology-report" TargetMode="External"/><Relationship Id="rId19" Type="http://schemas.openxmlformats.org/officeDocument/2006/relationships/hyperlink" Target="https://effectivehealthcare.ahrq.gov/" TargetMode="External"/><Relationship Id="rId18" Type="http://schemas.openxmlformats.org/officeDocument/2006/relationships/hyperlink" Target="http://www.pcori.org/research-results/research-method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