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dqtns4p4xd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Influencer Platform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web platform where businesses and influencers can collaborate seamlessly. The platform allows users to register, post tasks, and manage their accounts.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7x2lue7tl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Register, log in, and manage profiles.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</w:t>
      </w:r>
      <w:r w:rsidDel="00000000" w:rsidR="00000000" w:rsidRPr="00000000">
        <w:rPr>
          <w:rtl w:val="0"/>
        </w:rPr>
        <w:t xml:space="preserve">: Post and view tasks,update tasks and apply for task.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Frontend</w:t>
      </w:r>
      <w:r w:rsidDel="00000000" w:rsidR="00000000" w:rsidRPr="00000000">
        <w:rPr>
          <w:rtl w:val="0"/>
        </w:rPr>
        <w:t xml:space="preserve">: Clean and intuitive UI for easy interaction.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Backend API to handle authentication, task operations, user management and task application management.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67hy6iztl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o2zj9fyfz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: Web framework for backend development.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 Rest Framework (DRF)</w:t>
      </w:r>
      <w:r w:rsidDel="00000000" w:rsidR="00000000" w:rsidRPr="00000000">
        <w:rPr>
          <w:rtl w:val="0"/>
        </w:rPr>
        <w:t xml:space="preserve">: For creating RESTful APIs.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 Relational database for storing data.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weabs7wmp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Reactive frontend framework.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For making HTTP requests.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/>
      </w:pPr>
      <w:bookmarkStart w:colFirst="0" w:colLast="0" w:name="_mjq78l2yz8m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3bajxupezj6x" w:id="6"/>
      <w:bookmarkEnd w:id="6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: Hosting the backend.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Gunicorn</w:t>
      </w:r>
      <w:r w:rsidDel="00000000" w:rsidR="00000000" w:rsidRPr="00000000">
        <w:rPr>
          <w:rtl w:val="0"/>
        </w:rPr>
        <w:t xml:space="preserve">: WSGI HTTP Server for the backend.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Whitenoise</w:t>
      </w:r>
      <w:r w:rsidDel="00000000" w:rsidR="00000000" w:rsidRPr="00000000">
        <w:rPr>
          <w:rtl w:val="0"/>
        </w:rPr>
        <w:t xml:space="preserve">: Static file serving in production.</w:t>
      </w:r>
    </w:p>
    <w:p w:rsidR="00000000" w:rsidDel="00000000" w:rsidP="00000000" w:rsidRDefault="00000000" w:rsidRPr="00000000" w14:paraId="00000015">
      <w:pPr>
        <w:pStyle w:val="Heading4"/>
        <w:spacing w:after="240" w:before="240" w:lineRule="auto"/>
        <w:rPr/>
      </w:pPr>
      <w:bookmarkStart w:colFirst="0" w:colLast="0" w:name="_1boowr4huq3i" w:id="7"/>
      <w:bookmarkEnd w:id="7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Vercel: </w:t>
      </w:r>
      <w:r w:rsidDel="00000000" w:rsidR="00000000" w:rsidRPr="00000000">
        <w:rPr>
          <w:rtl w:val="0"/>
        </w:rPr>
        <w:t xml:space="preserve">Hosting the frontend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gyc77ml7j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fv5agwrl7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Required: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Version &gt;= 3.7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: Version &gt;= 14.x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 Installed and running on your machine.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Vue CLI</w:t>
      </w:r>
      <w:r w:rsidDel="00000000" w:rsidR="00000000" w:rsidRPr="00000000">
        <w:rPr>
          <w:rtl w:val="0"/>
        </w:rPr>
        <w:t xml:space="preserve">: Installed globally for frontend development.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0su9nl102y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sfpxdh23bo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Plugins: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the following Python and Node.js dependencies: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uupjmnggij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Dependencies: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djangorestframework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django-cors-headers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gunicorn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whitenoise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psycopg2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all backend dependencies via: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lhlob4o4w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7vyakft2g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Node.js Dependencies: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vue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vue-router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frontend dependencies via: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npm install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c6lyam7t5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Installation Steps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thjlomyf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Setup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https://github.com/mengchenghui123/influencer-platform.git 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influencer-platform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virtual environment and activate it: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  # For Mac/Linux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venv\Scripts\activate     # For Windows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in the backend directory with the following: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SECRET_KEY=django-insecure-=h0&amp;b5u7tr0q)b%savimqab^p&amp;=b_q%skzmqi9u@0w=&amp;*err8%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</w:t>
      </w:r>
      <w:r w:rsidDel="00000000" w:rsidR="00000000" w:rsidRPr="00000000">
        <w:rPr>
          <w:color w:val="188038"/>
          <w:rtl w:val="0"/>
        </w:rPr>
        <w:t xml:space="preserve">postgresql://postgres.wxefcldfldcsysukdcve:mengchenghui@aws-0-us-east-1.pooler.supabase.com:6543/postgres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migrations: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backend server: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rv7h6ucal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Setup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influencer-platform/frontend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frontend development server: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serve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browser and visit: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j3cbhm76e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Database Setup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uses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for database management. Follow these steps to connect: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drbp2b3rt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Supabase Connection Information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Supabase</w:t>
        </w:r>
      </w:hyperlink>
      <w:r w:rsidDel="00000000" w:rsidR="00000000" w:rsidRPr="00000000">
        <w:rPr>
          <w:rtl w:val="0"/>
        </w:rPr>
        <w:t xml:space="preserve"> with GitHub account.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provided credentials to connect: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Host: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aws-0-us-east-1.pooler.supabase.com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influencer_platform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mengchenghui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7g5uqhet4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Configure Environment Variables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DATABASE_URL=postgresql://postgres.wxefcldfldcsysukdcve:mengchenghui@aws-0-us-east-1.pooler.supabase.com:6543/postgres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vsroww80f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Apply Migrations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 to set up the database schema: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makemigrations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migrate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utnvng58z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Deployment</w:t>
      </w:r>
    </w:p>
    <w:p w:rsidR="00000000" w:rsidDel="00000000" w:rsidP="00000000" w:rsidRDefault="00000000" w:rsidRPr="00000000" w14:paraId="0000006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 Deployment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Render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render.yaml</w:t>
      </w:r>
      <w:r w:rsidDel="00000000" w:rsidR="00000000" w:rsidRPr="00000000">
        <w:rPr>
          <w:rtl w:val="0"/>
        </w:rPr>
        <w:t xml:space="preserve"> file in the root directory.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your Render project for backend.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your code to a GitHub repository connected to Render.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luq0i7mqc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in Production: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following: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Static files are collected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collectstatic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URL is configured for PostgreSQL in production.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4i22wakhi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Deployment (Vercel)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the frontend by connecting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 to Vercel.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a95ejwy8gh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Files</w:t>
      </w:r>
      <w:r w:rsidDel="00000000" w:rsidR="00000000" w:rsidRPr="00000000">
        <w:rPr>
          <w:rtl w:val="0"/>
        </w:rPr>
        <w:t xml:space="preserve">: Managed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Whitenoise</w:t>
      </w:r>
      <w:r w:rsidDel="00000000" w:rsidR="00000000" w:rsidRPr="00000000">
        <w:rPr>
          <w:rtl w:val="0"/>
        </w:rPr>
        <w:t xml:space="preserve"> for production.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 Ensure all sensitive information is stored in environment variables.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1f2328"/>
          <w:sz w:val="34"/>
          <w:szCs w:val="34"/>
        </w:rPr>
      </w:pPr>
      <w:bookmarkStart w:colFirst="0" w:colLast="0" w:name="_yf9opfuqgfy1" w:id="26"/>
      <w:bookmarkEnd w:id="2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Usage Guide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section provides a detailed guide for the platform's three user roles: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Merchants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Influencers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Administrators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b818u1qut2qb" w:id="27"/>
      <w:bookmarkEnd w:id="27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Merchant Guide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Merchants can post tasks and manage them throughout their lifecycle.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Register as a Merchant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"Merchant" during registration to gain access to merchant-specific features.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Log 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the credentials created during registration to log into your account.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Post a Task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Navigate to the "Post Task" section to create a new task.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Fill in all required fields, including title, description, budget, and deadline.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 and Manage Tasks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Access the "My Posted Tasks" section to view all tasks you’ve posted.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available tasks, you can update or delete them.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tasks in progress, you can mark them as completed.</w:t>
      </w:r>
    </w:p>
    <w:p w:rsidR="00000000" w:rsidDel="00000000" w:rsidP="00000000" w:rsidRDefault="00000000" w:rsidRPr="00000000" w14:paraId="0000007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fe9ylgarti50" w:id="28"/>
      <w:bookmarkEnd w:id="28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Influencer Guide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Influencers can apply for tasks posted by merchants and track their application status.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Register as an Influencer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Choose "Influencer" during registration to access influencer-specific features.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Log 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Log in using the credentials created during registration.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Browse Tasks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Go to the "All Tasks" page to view tasks posted by merchants.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tasks by status (available, in progress, completed) or search by task title or merchant name.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Apply for Tasks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Click "Apply" on available tasks to submit your application.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system prevents duplicate applications for the same task.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Manage Applications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 "My Applications," view the status of all your task applications.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Cancel an application if you no longer wish to be considered.</w:t>
      </w:r>
    </w:p>
    <w:p w:rsidR="00000000" w:rsidDel="00000000" w:rsidP="00000000" w:rsidRDefault="00000000" w:rsidRPr="00000000" w14:paraId="0000008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23n3762lvq7y" w:id="29"/>
      <w:bookmarkEnd w:id="29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Admin Guide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Administrators oversee platform activity, manage user accounts, and control task applications.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Admin Login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Log in with admin credentials provided during the initial setup.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Manage Users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Access the user management section in the admin panel to manage merchant and influencer accounts.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Suspend or delete accounts as necessary.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Manage Tasks and Applications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 the admin panel, view all tasks and applications.</w:t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Approve or reject applications from influencers on behalf of the merchant.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an application is approved, the task status changes to "in progress," and other applications for the task are automatically rejected.</w:t>
      </w:r>
    </w:p>
    <w:p w:rsidR="00000000" w:rsidDel="00000000" w:rsidP="00000000" w:rsidRDefault="00000000" w:rsidRPr="00000000" w14:paraId="0000009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1f2328"/>
          <w:sz w:val="34"/>
          <w:szCs w:val="34"/>
        </w:rPr>
      </w:pPr>
      <w:bookmarkStart w:colFirst="0" w:colLast="0" w:name="_iqidr5yoevud" w:id="30"/>
      <w:bookmarkEnd w:id="3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platform provides the following key API endpoints: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xzq493ujo90o" w:id="31"/>
      <w:bookmarkEnd w:id="31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Authentication: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/api/login/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User login with token authentication.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/api/register/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User registration.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/api/logout/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Logout and blacklist the token.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l3rstunt567f" w:id="32"/>
      <w:bookmarkEnd w:id="32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User Profile: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/api/me/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Retrieve the current user's profile.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/api/update-profile/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Update the user's profile.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l3e5ie5r5c8z" w:id="33"/>
      <w:bookmarkEnd w:id="33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Task Management: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Retrieve all tasks.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/api/tasks/create/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Create a new task (merchant-only).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/api/tasks/&lt;task_id&gt;/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Get details of a specific task.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/api/tasks/&lt;task_id&gt;/update/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Update a task (merchant-only).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/api/tasks/&lt;task_id&gt;/delete/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Delete a task (merchant-only).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/api/tasks/&lt;task_id&gt;/mark_completed/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Mark a task as completed (merchant-only).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2328"/>
          <w:sz w:val="26"/>
          <w:szCs w:val="26"/>
        </w:rPr>
      </w:pPr>
      <w:bookmarkStart w:colFirst="0" w:colLast="0" w:name="_tv8vs96ginp7" w:id="34"/>
      <w:bookmarkEnd w:id="34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Task Applications: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/api/tasks/&lt;task_id&gt;/apply/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Apply for a task (influencer-only).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/api/my-applied-tasks/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View an influencer’s applied tasks.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/api/my-posted-tasks/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View a merchant’s posted tasks.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/api/task-applications/&lt;application_id&gt;/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Cancel a task application (influencer-only).</w:t>
      </w:r>
    </w:p>
    <w:p w:rsidR="00000000" w:rsidDel="00000000" w:rsidP="00000000" w:rsidRDefault="00000000" w:rsidRPr="00000000" w14:paraId="000000B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abas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http://localhost:8080" TargetMode="External"/><Relationship Id="rId8" Type="http://schemas.openxmlformats.org/officeDocument/2006/relationships/hyperlink" Target="https://supaba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