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项目经验一：</w:t>
      </w:r>
      <w:r>
        <w:rPr>
          <w:rFonts w:ascii="宋体" w:hAnsi="宋体" w:eastAsia="宋体" w:cs="宋体"/>
          <w:b/>
          <w:bCs/>
          <w:sz w:val="24"/>
          <w:szCs w:val="24"/>
        </w:rPr>
        <w:t>企业级中医智能辅助诊疗与方剂推荐系统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项目背景：</w:t>
      </w:r>
      <w:r>
        <w:rPr>
          <w:rFonts w:ascii="宋体" w:hAnsi="宋体" w:eastAsia="宋体" w:cs="宋体"/>
          <w:sz w:val="24"/>
          <w:szCs w:val="24"/>
        </w:rPr>
        <w:t xml:space="preserve"> 传统中医问诊面临大模型缺乏专业典籍知识（易产生事实幻觉）、单一 Agent 无法处理“问诊-查典-开方”复杂长链路、以及输出格式不稳定导致无法对接下游 HIS（医院信息系统）的痛点。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技术栈：</w:t>
      </w:r>
      <w:r>
        <w:rPr>
          <w:rFonts w:ascii="宋体" w:hAnsi="宋体" w:eastAsia="宋体" w:cs="宋体"/>
          <w:sz w:val="24"/>
          <w:szCs w:val="24"/>
        </w:rPr>
        <w:t xml:space="preserve"> Node.js / TypeScript, LangGraph, LLM API (DeepSeek/GPT-4o), Milvus (向量库), Zod, Redis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DAG 状态机与 Supervisor 多智能体协同设计：</w:t>
      </w:r>
      <w:r>
        <w:rPr>
          <w:rFonts w:ascii="宋体" w:hAnsi="宋体" w:eastAsia="宋体" w:cs="宋体"/>
          <w:sz w:val="24"/>
          <w:szCs w:val="24"/>
        </w:rPr>
        <w:t xml:space="preserve"> 为解决单体 Agent 处理复杂问诊易陷入死循环和逻辑遗漏的痛点，脱离传统 API 线性调用，基于 </w:t>
      </w:r>
      <w:r>
        <w:rPr>
          <w:rFonts w:ascii="宋体" w:hAnsi="宋体" w:eastAsia="宋体" w:cs="宋体"/>
          <w:b/>
          <w:bCs/>
          <w:sz w:val="24"/>
          <w:szCs w:val="24"/>
        </w:rPr>
        <w:t>LangGraph</w:t>
      </w:r>
      <w:r>
        <w:rPr>
          <w:rFonts w:ascii="宋体" w:hAnsi="宋体" w:eastAsia="宋体" w:cs="宋体"/>
          <w:sz w:val="24"/>
          <w:szCs w:val="24"/>
        </w:rPr>
        <w:t xml:space="preserve"> 构建 </w:t>
      </w:r>
      <w:r>
        <w:rPr>
          <w:rStyle w:val="4"/>
          <w:rFonts w:ascii="宋体" w:hAnsi="宋体" w:eastAsia="宋体" w:cs="宋体"/>
          <w:sz w:val="24"/>
          <w:szCs w:val="24"/>
        </w:rPr>
        <w:t>Global State</w:t>
      </w:r>
      <w:r>
        <w:rPr>
          <w:rFonts w:ascii="宋体" w:hAnsi="宋体" w:eastAsia="宋体" w:cs="宋体"/>
          <w:sz w:val="24"/>
          <w:szCs w:val="24"/>
        </w:rPr>
        <w:t xml:space="preserve"> 驱动的 </w:t>
      </w:r>
      <w:r>
        <w:rPr>
          <w:rFonts w:ascii="宋体" w:hAnsi="宋体" w:eastAsia="宋体" w:cs="宋体"/>
          <w:b/>
          <w:bCs/>
          <w:sz w:val="24"/>
          <w:szCs w:val="24"/>
        </w:rPr>
        <w:t>DAG 有向无环图</w:t>
      </w:r>
      <w:r>
        <w:rPr>
          <w:rFonts w:ascii="宋体" w:hAnsi="宋体" w:eastAsia="宋体" w:cs="宋体"/>
          <w:sz w:val="24"/>
          <w:szCs w:val="24"/>
        </w:rPr>
        <w:t xml:space="preserve">。设计 </w:t>
      </w:r>
      <w:r>
        <w:rPr>
          <w:rFonts w:ascii="宋体" w:hAnsi="宋体" w:eastAsia="宋体" w:cs="宋体"/>
          <w:b/>
          <w:bCs/>
          <w:sz w:val="24"/>
          <w:szCs w:val="24"/>
        </w:rPr>
        <w:t>Supervisor（监督者）</w:t>
      </w:r>
      <w:r>
        <w:rPr>
          <w:rFonts w:ascii="宋体" w:hAnsi="宋体" w:eastAsia="宋体" w:cs="宋体"/>
          <w:sz w:val="24"/>
          <w:szCs w:val="24"/>
        </w:rPr>
        <w:t xml:space="preserve"> 节点作为中枢，动态调度 </w:t>
      </w:r>
      <w:r>
        <w:rPr>
          <w:rStyle w:val="4"/>
          <w:rFonts w:ascii="宋体" w:hAnsi="宋体" w:eastAsia="宋体" w:cs="宋体"/>
          <w:sz w:val="24"/>
          <w:szCs w:val="24"/>
        </w:rPr>
        <w:t>SymptomAgent</w:t>
      </w:r>
      <w:r>
        <w:rPr>
          <w:rFonts w:ascii="宋体" w:hAnsi="宋体" w:eastAsia="宋体" w:cs="宋体"/>
          <w:sz w:val="24"/>
          <w:szCs w:val="24"/>
        </w:rPr>
        <w:t>（症状收集）、</w:t>
      </w:r>
      <w:r>
        <w:rPr>
          <w:rStyle w:val="4"/>
          <w:rFonts w:ascii="宋体" w:hAnsi="宋体" w:eastAsia="宋体" w:cs="宋体"/>
          <w:sz w:val="24"/>
          <w:szCs w:val="24"/>
        </w:rPr>
        <w:t>RAGAgent</w:t>
      </w:r>
      <w:r>
        <w:rPr>
          <w:rFonts w:ascii="宋体" w:hAnsi="宋体" w:eastAsia="宋体" w:cs="宋体"/>
          <w:sz w:val="24"/>
          <w:szCs w:val="24"/>
        </w:rPr>
        <w:t xml:space="preserve">（查阅典籍）与 </w:t>
      </w:r>
      <w:r>
        <w:rPr>
          <w:rStyle w:val="4"/>
          <w:rFonts w:ascii="宋体" w:hAnsi="宋体" w:eastAsia="宋体" w:cs="宋体"/>
          <w:sz w:val="24"/>
          <w:szCs w:val="24"/>
        </w:rPr>
        <w:t>PrescriptionAgent</w:t>
      </w:r>
      <w:r>
        <w:rPr>
          <w:rFonts w:ascii="宋体" w:hAnsi="宋体" w:eastAsia="宋体" w:cs="宋体"/>
          <w:sz w:val="24"/>
          <w:szCs w:val="24"/>
        </w:rPr>
        <w:t>（开具方剂）；引入循环审核机制，当方剂缺乏典籍依据时，Supervisor 自动打回重做，使复杂问诊任务的一次性完成率提升 40%。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企业级 RAG 全链路抗稀释与检索优化：</w:t>
      </w:r>
      <w:r>
        <w:rPr>
          <w:rFonts w:ascii="宋体" w:hAnsi="宋体" w:eastAsia="宋体" w:cs="宋体"/>
          <w:sz w:val="24"/>
          <w:szCs w:val="24"/>
        </w:rPr>
        <w:t xml:space="preserve"> 为解决中医典籍文言文检索匹配度低、上下文语义断裂的痛点，摒弃基础按字数切块法。构建带 </w:t>
      </w:r>
      <w:r>
        <w:rPr>
          <w:rFonts w:ascii="宋体" w:hAnsi="宋体" w:eastAsia="宋体" w:cs="宋体"/>
          <w:b/>
          <w:bCs/>
          <w:sz w:val="24"/>
          <w:szCs w:val="24"/>
        </w:rPr>
        <w:t>Overlap（滑动窗口）</w:t>
      </w:r>
      <w:r>
        <w:rPr>
          <w:rFonts w:ascii="宋体" w:hAnsi="宋体" w:eastAsia="宋体" w:cs="宋体"/>
          <w:sz w:val="24"/>
          <w:szCs w:val="24"/>
        </w:rPr>
        <w:t xml:space="preserve"> 的精细化 Chunking 策略防语义截断；落地 </w:t>
      </w:r>
      <w:r>
        <w:rPr>
          <w:rFonts w:ascii="宋体" w:hAnsi="宋体" w:eastAsia="宋体" w:cs="宋体"/>
          <w:b/>
          <w:bCs/>
          <w:sz w:val="24"/>
          <w:szCs w:val="24"/>
        </w:rPr>
        <w:t>Hybrid Search（混合检索）</w:t>
      </w:r>
      <w:r>
        <w:rPr>
          <w:rFonts w:ascii="宋体" w:hAnsi="宋体" w:eastAsia="宋体" w:cs="宋体"/>
          <w:sz w:val="24"/>
          <w:szCs w:val="24"/>
        </w:rPr>
        <w:t xml:space="preserve">，结合 Dense 向量语义匹配与 BM25 稀释向量关键词匹配，并后接 </w:t>
      </w:r>
      <w:r>
        <w:rPr>
          <w:rFonts w:ascii="宋体" w:hAnsi="宋体" w:eastAsia="宋体" w:cs="宋体"/>
          <w:b/>
          <w:bCs/>
          <w:sz w:val="24"/>
          <w:szCs w:val="24"/>
        </w:rPr>
        <w:t>Reranker 模型</w:t>
      </w:r>
      <w:r>
        <w:rPr>
          <w:rFonts w:ascii="宋体" w:hAnsi="宋体" w:eastAsia="宋体" w:cs="宋体"/>
          <w:sz w:val="24"/>
          <w:szCs w:val="24"/>
        </w:rPr>
        <w:t>进行二次重排。在应对生僻病症查询时，Top-3 检索命中率 (Hit@K) 从 65% 跃升至 92%。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基于强校验闭环的格式幻觉防御体系：</w:t>
      </w:r>
      <w:r>
        <w:rPr>
          <w:rFonts w:ascii="宋体" w:hAnsi="宋体" w:eastAsia="宋体" w:cs="宋体"/>
          <w:sz w:val="24"/>
          <w:szCs w:val="24"/>
        </w:rPr>
        <w:t xml:space="preserve"> 针对大模型输出方剂格式易错乱、导致下游系统崩溃的痛点，构建三道防线。在 Prompt 层注入 Few-Shot 软约束；在 Schema 层应用 </w:t>
      </w:r>
      <w:r>
        <w:rPr>
          <w:rFonts w:ascii="宋体" w:hAnsi="宋体" w:eastAsia="宋体" w:cs="宋体"/>
          <w:b/>
          <w:bCs/>
          <w:sz w:val="24"/>
          <w:szCs w:val="24"/>
        </w:rPr>
        <w:t>Enum 强枚举</w:t>
      </w:r>
      <w:r>
        <w:rPr>
          <w:rFonts w:ascii="宋体" w:hAnsi="宋体" w:eastAsia="宋体" w:cs="宋体"/>
          <w:sz w:val="24"/>
          <w:szCs w:val="24"/>
        </w:rPr>
        <w:t xml:space="preserve">物理锁死药材输出范围；在 Node.js 中转层引入 </w:t>
      </w:r>
      <w:r>
        <w:rPr>
          <w:rFonts w:ascii="宋体" w:hAnsi="宋体" w:eastAsia="宋体" w:cs="宋体"/>
          <w:b/>
          <w:bCs/>
          <w:sz w:val="24"/>
          <w:szCs w:val="24"/>
        </w:rPr>
        <w:t>Zod 强类型校验器</w:t>
      </w:r>
      <w:r>
        <w:rPr>
          <w:rFonts w:ascii="宋体" w:hAnsi="宋体" w:eastAsia="宋体" w:cs="宋体"/>
          <w:sz w:val="24"/>
          <w:szCs w:val="24"/>
        </w:rPr>
        <w:t xml:space="preserve">。设计 </w:t>
      </w:r>
      <w:r>
        <w:rPr>
          <w:rFonts w:ascii="宋体" w:hAnsi="宋体" w:eastAsia="宋体" w:cs="宋体"/>
          <w:b/>
          <w:bCs/>
          <w:sz w:val="24"/>
          <w:szCs w:val="24"/>
        </w:rPr>
        <w:t>Self-Reflection（自我反思）兜底机制</w:t>
      </w:r>
      <w:r>
        <w:rPr>
          <w:rFonts w:ascii="宋体" w:hAnsi="宋体" w:eastAsia="宋体" w:cs="宋体"/>
          <w:sz w:val="24"/>
          <w:szCs w:val="24"/>
        </w:rPr>
        <w:t>，捕获 Zod 报错后自动封装为 Observation 触发模型重试，最终实现 JSON 格式输出 100% 遵循率，彻底杜绝数据脏写。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项目经验二：专注高并发、状态管理与工程质量（展现后端基本功）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AI 金牌面试官与动态职业规划引擎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项目背景：</w:t>
      </w:r>
      <w:r>
        <w:rPr>
          <w:rFonts w:ascii="宋体" w:hAnsi="宋体" w:eastAsia="宋体" w:cs="宋体"/>
          <w:sz w:val="24"/>
          <w:szCs w:val="24"/>
        </w:rPr>
        <w:t xml:space="preserve"> 面向 C 端求职者提供全真模拟面试。解决传统方案中多用户并发导致记忆串线、长对话 Token 消耗极高、以及大模型对用户意图（如闲聊、八股文、手撕代码）分类混乱的痛点。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技术栈：</w:t>
      </w:r>
      <w:r>
        <w:rPr>
          <w:rFonts w:ascii="宋体" w:hAnsi="宋体" w:eastAsia="宋体" w:cs="宋体"/>
          <w:sz w:val="24"/>
          <w:szCs w:val="24"/>
        </w:rPr>
        <w:t xml:space="preserve"> Node.js, Fastify, LangChain, Redis, 自动化评测 Harness (RAGAS/TruLens)</w:t>
      </w:r>
    </w:p>
    <w:p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高并发无状态记忆架构设计 (Memory Architecture)：</w:t>
      </w:r>
      <w:r>
        <w:rPr>
          <w:rFonts w:ascii="宋体" w:hAnsi="宋体" w:eastAsia="宋体" w:cs="宋体"/>
          <w:sz w:val="24"/>
          <w:szCs w:val="24"/>
        </w:rPr>
        <w:t xml:space="preserve"> 为解决 Node.js 单线程下多用户并发导致的隐私串线灾难，坚决贯彻 Agent 无状态设计原则。底层采用 </w:t>
      </w:r>
      <w:r>
        <w:rPr>
          <w:rFonts w:ascii="宋体" w:hAnsi="宋体" w:eastAsia="宋体" w:cs="宋体"/>
          <w:b/>
          <w:bCs/>
          <w:sz w:val="24"/>
          <w:szCs w:val="24"/>
        </w:rPr>
        <w:t>Redis + SessionID</w:t>
      </w:r>
      <w:r>
        <w:rPr>
          <w:rFonts w:ascii="宋体" w:hAnsi="宋体" w:eastAsia="宋体" w:cs="宋体"/>
          <w:sz w:val="24"/>
          <w:szCs w:val="24"/>
        </w:rPr>
        <w:t xml:space="preserve"> 实现会话硬隔离，请求入图时异步读取 State，出图时同步覆盖；针对长对话 Token 爆炸痛点，设计「临时记忆 + 滚动摘要 (Summary) + 向量持久化」三级记忆架构，利用清洗 Agent 后台压缩废话，使单次请求 Token 成本均值下降 75%，同时支持跨周期记忆唤醒。</w:t>
      </w:r>
    </w:p>
    <w:p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基于 LLM 约束的智能意图 Router 分发机制：</w:t>
      </w:r>
      <w:r>
        <w:rPr>
          <w:rFonts w:ascii="宋体" w:hAnsi="宋体" w:eastAsia="宋体" w:cs="宋体"/>
          <w:sz w:val="24"/>
          <w:szCs w:val="24"/>
        </w:rPr>
        <w:t xml:space="preserve"> 为解决单纯依赖关键词硬路由导致的分类死板、泛化能力差的问题，在工作流入口处设计 </w:t>
      </w:r>
      <w:r>
        <w:rPr>
          <w:rFonts w:ascii="宋体" w:hAnsi="宋体" w:eastAsia="宋体" w:cs="宋体"/>
          <w:b/>
          <w:bCs/>
          <w:sz w:val="24"/>
          <w:szCs w:val="24"/>
        </w:rPr>
        <w:t>LLM 意图分类器 (Router)</w:t>
      </w:r>
      <w:r>
        <w:rPr>
          <w:rFonts w:ascii="宋体" w:hAnsi="宋体" w:eastAsia="宋体" w:cs="宋体"/>
          <w:sz w:val="24"/>
          <w:szCs w:val="24"/>
        </w:rPr>
        <w:t xml:space="preserve">。结合 Strict 模式锁定模型输出，精准区分“行为面”、“八股文”、“手撕代码”、“闲聊”四大意图，并动态流转至不同的专业 Worker Agent 分支，使路由分发的容错率与准确率稳定在 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96% 以上。</w:t>
      </w:r>
    </w:p>
    <w:p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Eval-Driven 评测体系 (Harness) 落地：</w:t>
      </w:r>
      <w:r>
        <w:rPr>
          <w:rFonts w:ascii="宋体" w:hAnsi="宋体" w:eastAsia="宋体" w:cs="宋体"/>
          <w:sz w:val="24"/>
          <w:szCs w:val="24"/>
        </w:rPr>
        <w:t xml:space="preserve"> 为解决大模型应用“人工测试覆盖率低、迭代靠直觉”的工程盲区，主导搭建自动化 </w:t>
      </w:r>
      <w:r>
        <w:rPr>
          <w:rFonts w:ascii="宋体" w:hAnsi="宋体" w:eastAsia="宋体" w:cs="宋体"/>
          <w:b/>
          <w:bCs/>
          <w:sz w:val="24"/>
          <w:szCs w:val="24"/>
        </w:rPr>
        <w:t>Evaluation Harness（测试脚手架）</w:t>
      </w:r>
      <w:r>
        <w:rPr>
          <w:rFonts w:ascii="宋体" w:hAnsi="宋体" w:eastAsia="宋体" w:cs="宋体"/>
          <w:sz w:val="24"/>
          <w:szCs w:val="24"/>
        </w:rPr>
        <w:t>。构建包含 1500+ 刁钻用户输入的测试集，在每次更新 Prompt 或调整 Chunk Size 时，自动并发执行测试用例，量化评估 Router 准确率、工具调用成功率及回答无幻觉比例，真正实现数据驱动的敏捷迭代，保障线上版本发布 0 事故。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24F0C2"/>
    <w:multiLevelType w:val="singleLevel"/>
    <w:tmpl w:val="F824F0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842B33"/>
    <w:multiLevelType w:val="singleLevel"/>
    <w:tmpl w:val="0B842B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F0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2026-06-25T12:07:06Z</dcterms:created>
  <dc:creator>梦萦</dc:creator>
  <cp:lastModifiedBy>梦萦</cp:lastModifiedBy>
  <dcterms:modified xsi:type="dcterms:W3CDTF">2026-06-25T12:13:02Z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3AA09CA82DBF4147B44E2EA530AB9BB6</vt:lpwstr>
  </property>
</Properties>
</file>