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E40AF"/>
          <w:sz w:val="48"/>
        </w:rPr>
        <w:t>AURA POS — AI Smart Retail &amp; Operations Terminal</w:t>
      </w:r>
    </w:p>
    <w:p>
      <w:pPr>
        <w:spacing w:after="320"/>
        <w:jc w:val="center"/>
      </w:pPr>
      <w:r>
        <w:rPr>
          <w:color w:val="64748B"/>
          <w:sz w:val="22"/>
        </w:rPr>
        <w:t>Autonomous Conversational Checkout, Multi-Path AI Decision Routing, and Automated Operations</w:t>
        <w:br/>
        <w:t>Assignment Submission Report</w:t>
      </w:r>
    </w:p>
    <w:tbl>
      <w:tblPr>
        <w:tblW w:type="auto" w:w="0"/>
        <w:jc w:val="center"/>
        <w:tblLook w:firstColumn="1" w:firstRow="1" w:lastColumn="0" w:lastRow="0" w:noHBand="0" w:noVBand="1" w:val="04A0"/>
      </w:tblPr>
      <w:tblGrid>
        <w:gridCol w:w="3120"/>
        <w:gridCol w:w="3120"/>
        <w:gridCol w:w="3120"/>
      </w:tblGrid>
      <w:tr>
        <w:tc>
          <w:tcPr>
            <w:tcW w:type="dxa" w:w="3024"/>
            <w:shd w:fill="F1F5F9"/>
          </w:tcPr>
          <w:p>
            <w:r>
              <w:rPr>
                <w:b/>
                <w:sz w:val="18"/>
              </w:rPr>
              <w:t xml:space="preserve">Candidate: </w:t>
            </w:r>
            <w:r>
              <w:rPr>
                <w:sz w:val="18"/>
              </w:rPr>
              <w:t>Mengchheang Long</w:t>
            </w:r>
          </w:p>
        </w:tc>
        <w:tc>
          <w:tcPr>
            <w:tcW w:type="dxa" w:w="3024"/>
            <w:shd w:fill="F1F5F9"/>
          </w:tcPr>
          <w:p>
            <w:r>
              <w:rPr>
                <w:b/>
                <w:sz w:val="18"/>
              </w:rPr>
              <w:t xml:space="preserve">Model: </w:t>
            </w:r>
            <w:r>
              <w:rPr>
                <w:sz w:val="18"/>
              </w:rPr>
              <w:t>DeepSeek-V3 LLM</w:t>
            </w:r>
          </w:p>
        </w:tc>
        <w:tc>
          <w:tcPr>
            <w:tcW w:type="dxa" w:w="3312"/>
            <w:shd w:fill="F1F5F9"/>
          </w:tcPr>
          <w:p>
            <w:r>
              <w:rPr>
                <w:b/>
                <w:sz w:val="18"/>
              </w:rPr>
              <w:t xml:space="preserve">Framework: </w:t>
            </w:r>
            <w:r>
              <w:rPr>
                <w:sz w:val="18"/>
              </w:rPr>
              <w:t>Python Agent / n8n</w:t>
            </w:r>
          </w:p>
        </w:tc>
      </w:tr>
    </w:tbl>
    <w:p>
      <w:pPr>
        <w:spacing w:after="240"/>
      </w:pPr>
    </w:p>
    <w:p>
      <w:pPr>
        <w:pStyle w:val="Heading1"/>
        <w:spacing w:before="280" w:after="120"/>
      </w:pPr>
      <w:r>
        <w:rPr>
          <w:color w:val="1E40AF"/>
        </w:rPr>
        <w:t>1. Problem Statement</w:t>
      </w:r>
    </w:p>
    <w:p>
      <w:r>
        <w:t>Small-to-medium retail shops, boutique stores, and counter sales operations frequently struggle with managing customer transactions, shelf stock level verification, customer inquiries, and order approval governance through disjointed manual workflows. Store cashiers and staff typically ring up or take phone orders manually, cross-reference spreadsheet inventory by hand, manually check whether high-value purchases require manager override approval, and struggle to coordinate out-of-stock color variants on the fly.</w:t>
      </w:r>
    </w:p>
    <w:p>
      <w:r>
        <w:t>This manual mode of counter and sales operation introduces severe operational friction:</w:t>
      </w:r>
    </w:p>
    <w:p>
      <w:pPr>
        <w:spacing w:after="80"/>
        <w:ind w:left="360"/>
      </w:pPr>
      <w:r>
        <w:rPr>
          <w:b/>
        </w:rPr>
        <w:t xml:space="preserve">• Slow Checkout &amp; Phone Order Ring-Up: </w:t>
      </w:r>
      <w:r>
        <w:t>Cashiers spend precious minutes manually deciphering customer requests, typing SKUs, and checking shelf counts, causing customer queues at the counter.</w:t>
        <w:br/>
      </w:r>
      <w:r>
        <w:rPr>
          <w:b/>
        </w:rPr>
        <w:t xml:space="preserve">• Stock Inaccuracies &amp; Shelf Desynchronization: </w:t>
      </w:r>
      <w:r>
        <w:t>Discrepancies between physical shelf stock and central inventory sheets cause stockouts and overselling during peak hours.</w:t>
        <w:br/>
      </w:r>
      <w:r>
        <w:rPr>
          <w:b/>
        </w:rPr>
        <w:t xml:space="preserve">• Inconsistent Manager Approval Governance: </w:t>
      </w:r>
      <w:r>
        <w:t>Staff members apply discount rules, high-ticket escalation thresholds, and substitution criteria inconsistently across shifts.</w:t>
        <w:br/>
      </w:r>
      <w:r>
        <w:rPr>
          <w:b/>
        </w:rPr>
        <w:t xml:space="preserve">• High Friction on Product Substitutions: </w:t>
      </w:r>
      <w:r>
        <w:t>When a customer requests an out-of-stock color or size, staff rarely have instant visibility into backstock alternatives, leading to abandoned sales.</w:t>
      </w:r>
    </w:p>
    <w:tbl>
      <w:tblPr>
        <w:tblW w:type="auto" w:w="0"/>
        <w:jc w:val="center"/>
        <w:tblLook w:firstColumn="1" w:firstRow="1" w:lastColumn="0" w:lastRow="0" w:noHBand="0" w:noVBand="1" w:val="04A0"/>
      </w:tblPr>
      <w:tblGrid>
        <w:gridCol w:w="9360"/>
      </w:tblGrid>
      <w:tr>
        <w:tc>
          <w:tcPr>
            <w:tcW w:type="dxa" w:w="9360"/>
            <w:shd w:fill="EFF6FF"/>
            <w:tcBorders>
              <w:top w:val="none"/>
              <w:bottom w:val="none"/>
              <w:left w:val="single" w:sz="24" w:space="0" w:color="2563EB"/>
              <w:right w:val="none"/>
            </w:tcBorders>
          </w:tcPr>
          <w:p>
            <w:pPr>
              <w:spacing w:before="80" w:after="80"/>
            </w:pPr>
            <w:r>
              <w:rPr>
                <w:b/>
                <w:color w:val="1E40AF"/>
                <w:sz w:val="20"/>
              </w:rPr>
              <w:t>Problem Definition Summary</w:t>
              <w:br/>
            </w:r>
            <w:r>
              <w:rPr>
                <w:color w:val="334155"/>
                <w:sz w:val="19"/>
              </w:rPr>
              <w:t>Target Real-World Problem: Manual retail point-of-sale and counter operations suffer from delayed order fulfillment, stock desynchronization, and human error. An intelligent autonomous AI POS terminal is needed to bridge natural customer communications, live shelf inventory, business rules (e.g. Manager Override for &gt;= $100), and instant multi-party alerts with zero manual data entry.</w:t>
            </w:r>
          </w:p>
        </w:tc>
      </w:tr>
    </w:tbl>
    <w:p>
      <w:pPr>
        <w:spacing w:after="40"/>
      </w:pPr>
    </w:p>
    <w:p>
      <w:pPr>
        <w:pStyle w:val="Heading1"/>
        <w:spacing w:before="280" w:after="120"/>
      </w:pPr>
      <w:r>
        <w:rPr>
          <w:color w:val="1E40AF"/>
        </w:rPr>
        <w:t>2. Proposed AI Agent Solution</w:t>
      </w:r>
    </w:p>
    <w:p>
      <w:r>
        <w:t>We propose AURA POS — an autonomous end-to-end AI Smart Retail and Order Operations Terminal designed to receive conversational counter, phone, or messaging order requests, parse unstructured intent using the DeepSeek Large Language Model (deepseek-chat), query real-time shelf stock from Google Sheets, autonomously evaluate fulfillment and governance rules (e.g., auto-approving small sales vs. escalating high-value orders for manager override), and route the workflow through five distinct operational paths while sending real-time Telegram alerts and receipts.</w:t>
      </w:r>
    </w:p>
    <w:p>
      <w:r>
        <w:t>Key Pillars of the Solution:</w:t>
      </w:r>
    </w:p>
    <w:p>
      <w:pPr>
        <w:ind w:left="360"/>
      </w:pPr>
      <w:r>
        <w:rPr>
          <w:b/>
        </w:rPr>
        <w:t xml:space="preserve">1. Conversational POS Checkout: </w:t>
      </w:r>
      <w:r>
        <w:t>Understands natural, unstructured customer phrasing (e.g., 'Customer wants 2 black basic shirts' or '12 shirts for team event') without clunky catalog lookups.</w:t>
        <w:br/>
      </w:r>
      <w:r>
        <w:rPr>
          <w:b/>
        </w:rPr>
        <w:t xml:space="preserve">2. Real-Time Tool Integration: </w:t>
      </w:r>
      <w:r>
        <w:t>Integrates live Google Sheets API for shelf inventory deduction, transaction logging, and register audit tracking, alongside Telegram Bot API for instant customer receipts and owner alerts.</w:t>
        <w:br/>
      </w:r>
      <w:r>
        <w:rPr>
          <w:b/>
        </w:rPr>
        <w:t xml:space="preserve">3. Multi-Path Autonomous Routing: </w:t>
      </w:r>
      <w:r>
        <w:t>Autonomously determines whether to auto-approve (&lt;$100), escalate for Manager Override (&gt;= $100), recommend alternative variants on stock-outs, clarify missing details, or reject.</w:t>
        <w:br/>
      </w:r>
      <w:r>
        <w:rPr>
          <w:b/>
        </w:rPr>
        <w:t xml:space="preserve">4. Hybrid Terminal Orchestration: </w:t>
      </w:r>
      <w:r>
        <w:t>Can operate as an interactive POS Web Terminal (Flask UI), standalone Python CLI terminal, or enterprise n8n workflow graph with resilient zero-downtime offline fallback.</w:t>
      </w:r>
    </w:p>
    <w:p>
      <w:pPr>
        <w:pStyle w:val="Heading1"/>
        <w:spacing w:before="280" w:after="120"/>
      </w:pPr>
      <w:r>
        <w:rPr>
          <w:color w:val="1E40AF"/>
        </w:rPr>
        <w:t>3. Workflow Diagram</w:t>
      </w:r>
    </w:p>
    <w:p>
      <w:r>
        <w:t>The operations workflow comprises 10 distinct, sequential stages (surpassing the assignment minimum requirement of 5 steps), highlighting three AI decision points and a 5-way autonomous branching mechanism.</w:t>
      </w:r>
    </w:p>
    <w:p>
      <w:pPr>
        <w:spacing w:after="80"/>
        <w:jc w:val="center"/>
      </w:pPr>
      <w:r>
        <w:drawing>
          <wp:inline xmlns:a="http://schemas.openxmlformats.org/drawingml/2006/main" xmlns:pic="http://schemas.openxmlformats.org/drawingml/2006/picture">
            <wp:extent cx="5669280" cy="4526257"/>
            <wp:docPr id="1" name="Picture 1"/>
            <wp:cNvGraphicFramePr>
              <a:graphicFrameLocks noChangeAspect="1"/>
            </wp:cNvGraphicFramePr>
            <a:graphic>
              <a:graphicData uri="http://schemas.openxmlformats.org/drawingml/2006/picture">
                <pic:pic>
                  <pic:nvPicPr>
                    <pic:cNvPr id="0" name="00_workflow_diagram.png"/>
                    <pic:cNvPicPr/>
                  </pic:nvPicPr>
                  <pic:blipFill>
                    <a:blip r:embed="rId9"/>
                    <a:stretch>
                      <a:fillRect/>
                    </a:stretch>
                  </pic:blipFill>
                  <pic:spPr>
                    <a:xfrm>
                      <a:off x="0" y="0"/>
                      <a:ext cx="5669280" cy="4526257"/>
                    </a:xfrm>
                    <a:prstGeom prst="rect"/>
                  </pic:spPr>
                </pic:pic>
              </a:graphicData>
            </a:graphic>
          </wp:inline>
        </w:drawing>
      </w:r>
    </w:p>
    <w:p>
      <w:pPr>
        <w:spacing w:after="200"/>
        <w:jc w:val="center"/>
      </w:pPr>
      <w:r>
        <w:rPr>
          <w:i/>
          <w:color w:val="64748B"/>
          <w:sz w:val="18"/>
        </w:rPr>
        <w:t>Figure 1: End-to-End 10-Step AI Operations Workflow Diagram</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864"/>
            <w:shd w:fill="1E40AF"/>
          </w:tcPr>
          <w:p>
            <w:pPr>
              <w:jc w:val="left"/>
            </w:pPr>
            <w:r>
              <w:rPr>
                <w:b/>
                <w:color w:val="FFFFFF"/>
                <w:sz w:val="19"/>
              </w:rPr>
              <w:t>Step #</w:t>
            </w:r>
          </w:p>
        </w:tc>
        <w:tc>
          <w:tcPr>
            <w:tcW w:type="dxa" w:w="2160"/>
            <w:shd w:fill="1E40AF"/>
          </w:tcPr>
          <w:p>
            <w:pPr>
              <w:jc w:val="left"/>
            </w:pPr>
            <w:r>
              <w:rPr>
                <w:b/>
                <w:color w:val="FFFFFF"/>
                <w:sz w:val="19"/>
              </w:rPr>
              <w:t>Action Stage</w:t>
            </w:r>
          </w:p>
        </w:tc>
        <w:tc>
          <w:tcPr>
            <w:tcW w:type="dxa" w:w="2592"/>
            <w:shd w:fill="1E40AF"/>
          </w:tcPr>
          <w:p>
            <w:pPr>
              <w:jc w:val="left"/>
            </w:pPr>
            <w:r>
              <w:rPr>
                <w:b/>
                <w:color w:val="FFFFFF"/>
                <w:sz w:val="19"/>
              </w:rPr>
              <w:t>Component / Tool</w:t>
            </w:r>
          </w:p>
        </w:tc>
        <w:tc>
          <w:tcPr>
            <w:tcW w:type="dxa" w:w="3744"/>
            <w:shd w:fill="1E40AF"/>
          </w:tcPr>
          <w:p>
            <w:pPr>
              <w:jc w:val="left"/>
            </w:pPr>
            <w:r>
              <w:rPr>
                <w:b/>
                <w:color w:val="FFFFFF"/>
                <w:sz w:val="19"/>
              </w:rPr>
              <w:t>Description</w:t>
            </w:r>
          </w:p>
        </w:tc>
      </w:tr>
      <w:tr>
        <w:tc>
          <w:tcPr>
            <w:tcW w:type="dxa" w:w="864"/>
            <w:shd w:fill="F8FAFC"/>
          </w:tcPr>
          <w:p>
            <w:pPr>
              <w:spacing w:before="40" w:after="40"/>
            </w:pPr>
            <w:r>
              <w:rPr>
                <w:sz w:val="17"/>
              </w:rPr>
              <w:t>1</w:t>
            </w:r>
          </w:p>
        </w:tc>
        <w:tc>
          <w:tcPr>
            <w:tcW w:type="dxa" w:w="2160"/>
            <w:shd w:fill="F8FAFC"/>
          </w:tcPr>
          <w:p>
            <w:pPr>
              <w:spacing w:before="40" w:after="40"/>
            </w:pPr>
            <w:r>
              <w:rPr>
                <w:sz w:val="17"/>
              </w:rPr>
              <w:t>Receive Request</w:t>
            </w:r>
          </w:p>
        </w:tc>
        <w:tc>
          <w:tcPr>
            <w:tcW w:type="dxa" w:w="2592"/>
            <w:shd w:fill="F8FAFC"/>
          </w:tcPr>
          <w:p>
            <w:pPr>
              <w:spacing w:before="40" w:after="40"/>
            </w:pPr>
            <w:r>
              <w:rPr>
                <w:sz w:val="17"/>
              </w:rPr>
              <w:t>Webhook / Web / CLI</w:t>
            </w:r>
          </w:p>
        </w:tc>
        <w:tc>
          <w:tcPr>
            <w:tcW w:type="dxa" w:w="3744"/>
            <w:shd w:fill="F8FAFC"/>
          </w:tcPr>
          <w:p>
            <w:pPr>
              <w:spacing w:before="40" w:after="40"/>
            </w:pPr>
            <w:r>
              <w:rPr>
                <w:sz w:val="17"/>
              </w:rPr>
              <w:t>Customer message enters system asynchronously.</w:t>
            </w:r>
          </w:p>
        </w:tc>
      </w:tr>
      <w:tr>
        <w:tc>
          <w:tcPr>
            <w:tcW w:type="dxa" w:w="864"/>
          </w:tcPr>
          <w:p>
            <w:pPr>
              <w:spacing w:before="40" w:after="40"/>
            </w:pPr>
            <w:r>
              <w:rPr>
                <w:sz w:val="17"/>
              </w:rPr>
              <w:t>2</w:t>
            </w:r>
          </w:p>
        </w:tc>
        <w:tc>
          <w:tcPr>
            <w:tcW w:type="dxa" w:w="2160"/>
          </w:tcPr>
          <w:p>
            <w:pPr>
              <w:spacing w:before="40" w:after="40"/>
            </w:pPr>
            <w:r>
              <w:rPr>
                <w:sz w:val="17"/>
              </w:rPr>
              <w:t>Extract Order Intent</w:t>
            </w:r>
          </w:p>
        </w:tc>
        <w:tc>
          <w:tcPr>
            <w:tcW w:type="dxa" w:w="2592"/>
          </w:tcPr>
          <w:p>
            <w:pPr>
              <w:spacing w:before="40" w:after="40"/>
            </w:pPr>
            <w:r>
              <w:rPr>
                <w:sz w:val="17"/>
              </w:rPr>
              <w:t>DeepSeek LLM (Decision 1)</w:t>
            </w:r>
          </w:p>
        </w:tc>
        <w:tc>
          <w:tcPr>
            <w:tcW w:type="dxa" w:w="3744"/>
          </w:tcPr>
          <w:p>
            <w:pPr>
              <w:spacing w:before="40" w:after="40"/>
            </w:pPr>
            <w:r>
              <w:rPr>
                <w:sz w:val="17"/>
              </w:rPr>
              <w:t>AI parses product name, variant, requested quantity, and intent.</w:t>
            </w:r>
          </w:p>
        </w:tc>
      </w:tr>
      <w:tr>
        <w:tc>
          <w:tcPr>
            <w:tcW w:type="dxa" w:w="864"/>
            <w:shd w:fill="F8FAFC"/>
          </w:tcPr>
          <w:p>
            <w:pPr>
              <w:spacing w:before="40" w:after="40"/>
            </w:pPr>
            <w:r>
              <w:rPr>
                <w:sz w:val="17"/>
              </w:rPr>
              <w:t>3</w:t>
            </w:r>
          </w:p>
        </w:tc>
        <w:tc>
          <w:tcPr>
            <w:tcW w:type="dxa" w:w="2160"/>
            <w:shd w:fill="F8FAFC"/>
          </w:tcPr>
          <w:p>
            <w:pPr>
              <w:spacing w:before="40" w:after="40"/>
            </w:pPr>
            <w:r>
              <w:rPr>
                <w:sz w:val="17"/>
              </w:rPr>
              <w:t>Check Inventory</w:t>
            </w:r>
          </w:p>
        </w:tc>
        <w:tc>
          <w:tcPr>
            <w:tcW w:type="dxa" w:w="2592"/>
            <w:shd w:fill="F8FAFC"/>
          </w:tcPr>
          <w:p>
            <w:pPr>
              <w:spacing w:before="40" w:after="40"/>
            </w:pPr>
            <w:r>
              <w:rPr>
                <w:sz w:val="17"/>
              </w:rPr>
              <w:t>Google Sheets API</w:t>
            </w:r>
          </w:p>
        </w:tc>
        <w:tc>
          <w:tcPr>
            <w:tcW w:type="dxa" w:w="3744"/>
            <w:shd w:fill="F8FAFC"/>
          </w:tcPr>
          <w:p>
            <w:pPr>
              <w:spacing w:before="40" w:after="40"/>
            </w:pPr>
            <w:r>
              <w:rPr>
                <w:sz w:val="17"/>
              </w:rPr>
              <w:t>Reads real-time stock levels, unit pricing, and thresholds.</w:t>
            </w:r>
          </w:p>
        </w:tc>
      </w:tr>
      <w:tr>
        <w:tc>
          <w:tcPr>
            <w:tcW w:type="dxa" w:w="864"/>
          </w:tcPr>
          <w:p>
            <w:pPr>
              <w:spacing w:before="40" w:after="40"/>
            </w:pPr>
            <w:r>
              <w:rPr>
                <w:sz w:val="17"/>
              </w:rPr>
              <w:t>4</w:t>
            </w:r>
          </w:p>
        </w:tc>
        <w:tc>
          <w:tcPr>
            <w:tcW w:type="dxa" w:w="2160"/>
          </w:tcPr>
          <w:p>
            <w:pPr>
              <w:spacing w:before="40" w:after="40"/>
            </w:pPr>
            <w:r>
              <w:rPr>
                <w:sz w:val="17"/>
              </w:rPr>
              <w:t>Evaluate Fulfillment</w:t>
            </w:r>
          </w:p>
        </w:tc>
        <w:tc>
          <w:tcPr>
            <w:tcW w:type="dxa" w:w="2592"/>
          </w:tcPr>
          <w:p>
            <w:pPr>
              <w:spacing w:before="40" w:after="40"/>
            </w:pPr>
            <w:r>
              <w:rPr>
                <w:sz w:val="17"/>
              </w:rPr>
              <w:t>DeepSeek LLM (Decision 2 &amp; 3)</w:t>
            </w:r>
          </w:p>
        </w:tc>
        <w:tc>
          <w:tcPr>
            <w:tcW w:type="dxa" w:w="3744"/>
          </w:tcPr>
          <w:p>
            <w:pPr>
              <w:spacing w:before="40" w:after="40"/>
            </w:pPr>
            <w:r>
              <w:rPr>
                <w:sz w:val="17"/>
              </w:rPr>
              <w:t>Compares requested quantity against stock and checks business thresholds.</w:t>
            </w:r>
          </w:p>
        </w:tc>
      </w:tr>
      <w:tr>
        <w:tc>
          <w:tcPr>
            <w:tcW w:type="dxa" w:w="864"/>
            <w:shd w:fill="F8FAFC"/>
          </w:tcPr>
          <w:p>
            <w:pPr>
              <w:spacing w:before="40" w:after="40"/>
            </w:pPr>
            <w:r>
              <w:rPr>
                <w:sz w:val="17"/>
              </w:rPr>
              <w:t>5</w:t>
            </w:r>
          </w:p>
        </w:tc>
        <w:tc>
          <w:tcPr>
            <w:tcW w:type="dxa" w:w="2160"/>
            <w:shd w:fill="F8FAFC"/>
          </w:tcPr>
          <w:p>
            <w:pPr>
              <w:spacing w:before="40" w:after="40"/>
            </w:pPr>
            <w:r>
              <w:rPr>
                <w:sz w:val="17"/>
              </w:rPr>
              <w:t>Route Workflow</w:t>
            </w:r>
          </w:p>
        </w:tc>
        <w:tc>
          <w:tcPr>
            <w:tcW w:type="dxa" w:w="2592"/>
            <w:shd w:fill="F8FAFC"/>
          </w:tcPr>
          <w:p>
            <w:pPr>
              <w:spacing w:before="40" w:after="40"/>
            </w:pPr>
            <w:r>
              <w:rPr>
                <w:sz w:val="17"/>
              </w:rPr>
              <w:t>Autonomous Router</w:t>
            </w:r>
          </w:p>
        </w:tc>
        <w:tc>
          <w:tcPr>
            <w:tcW w:type="dxa" w:w="3744"/>
            <w:shd w:fill="F8FAFC"/>
          </w:tcPr>
          <w:p>
            <w:pPr>
              <w:spacing w:before="40" w:after="40"/>
            </w:pPr>
            <w:r>
              <w:rPr>
                <w:sz w:val="17"/>
              </w:rPr>
              <w:t>Dynamically routes to 1 of 5 paths: approve, escalate, suggest, clarify, reject.</w:t>
            </w:r>
          </w:p>
        </w:tc>
      </w:tr>
      <w:tr>
        <w:tc>
          <w:tcPr>
            <w:tcW w:type="dxa" w:w="864"/>
          </w:tcPr>
          <w:p>
            <w:pPr>
              <w:spacing w:before="40" w:after="40"/>
            </w:pPr>
            <w:r>
              <w:rPr>
                <w:sz w:val="17"/>
              </w:rPr>
              <w:t>6</w:t>
            </w:r>
          </w:p>
        </w:tc>
        <w:tc>
          <w:tcPr>
            <w:tcW w:type="dxa" w:w="2160"/>
          </w:tcPr>
          <w:p>
            <w:pPr>
              <w:spacing w:before="40" w:after="40"/>
            </w:pPr>
            <w:r>
              <w:rPr>
                <w:sz w:val="17"/>
              </w:rPr>
              <w:t>Execute Inventory Action</w:t>
            </w:r>
          </w:p>
        </w:tc>
        <w:tc>
          <w:tcPr>
            <w:tcW w:type="dxa" w:w="2592"/>
          </w:tcPr>
          <w:p>
            <w:pPr>
              <w:spacing w:before="40" w:after="40"/>
            </w:pPr>
            <w:r>
              <w:rPr>
                <w:sz w:val="17"/>
              </w:rPr>
              <w:t>Google Sheets API</w:t>
            </w:r>
          </w:p>
        </w:tc>
        <w:tc>
          <w:tcPr>
            <w:tcW w:type="dxa" w:w="3744"/>
          </w:tcPr>
          <w:p>
            <w:pPr>
              <w:spacing w:before="40" w:after="40"/>
            </w:pPr>
            <w:r>
              <w:rPr>
                <w:sz w:val="17"/>
              </w:rPr>
              <w:t>Deducts stock on approval; holds changes on escalation or suggestion.</w:t>
            </w:r>
          </w:p>
        </w:tc>
      </w:tr>
      <w:tr>
        <w:tc>
          <w:tcPr>
            <w:tcW w:type="dxa" w:w="864"/>
            <w:shd w:fill="F8FAFC"/>
          </w:tcPr>
          <w:p>
            <w:pPr>
              <w:spacing w:before="40" w:after="40"/>
            </w:pPr>
            <w:r>
              <w:rPr>
                <w:sz w:val="17"/>
              </w:rPr>
              <w:t>7</w:t>
            </w:r>
          </w:p>
        </w:tc>
        <w:tc>
          <w:tcPr>
            <w:tcW w:type="dxa" w:w="2160"/>
            <w:shd w:fill="F8FAFC"/>
          </w:tcPr>
          <w:p>
            <w:pPr>
              <w:spacing w:before="40" w:after="40"/>
            </w:pPr>
            <w:r>
              <w:rPr>
                <w:sz w:val="17"/>
              </w:rPr>
              <w:t>Record Order</w:t>
            </w:r>
          </w:p>
        </w:tc>
        <w:tc>
          <w:tcPr>
            <w:tcW w:type="dxa" w:w="2592"/>
            <w:shd w:fill="F8FAFC"/>
          </w:tcPr>
          <w:p>
            <w:pPr>
              <w:spacing w:before="40" w:after="40"/>
            </w:pPr>
            <w:r>
              <w:rPr>
                <w:sz w:val="17"/>
              </w:rPr>
              <w:t>Google Sheets (Orders Sheet)</w:t>
            </w:r>
          </w:p>
        </w:tc>
        <w:tc>
          <w:tcPr>
            <w:tcW w:type="dxa" w:w="3744"/>
            <w:shd w:fill="F8FAFC"/>
          </w:tcPr>
          <w:p>
            <w:pPr>
              <w:spacing w:before="40" w:after="40"/>
            </w:pPr>
            <w:r>
              <w:rPr>
                <w:sz w:val="17"/>
              </w:rPr>
              <w:t>Logs order ID, customer name, SKU, price, timestamp, and status.</w:t>
            </w:r>
          </w:p>
        </w:tc>
      </w:tr>
      <w:tr>
        <w:tc>
          <w:tcPr>
            <w:tcW w:type="dxa" w:w="864"/>
          </w:tcPr>
          <w:p>
            <w:pPr>
              <w:spacing w:before="40" w:after="40"/>
            </w:pPr>
            <w:r>
              <w:rPr>
                <w:sz w:val="17"/>
              </w:rPr>
              <w:t>8</w:t>
            </w:r>
          </w:p>
        </w:tc>
        <w:tc>
          <w:tcPr>
            <w:tcW w:type="dxa" w:w="2160"/>
          </w:tcPr>
          <w:p>
            <w:pPr>
              <w:spacing w:before="40" w:after="40"/>
            </w:pPr>
            <w:r>
              <w:rPr>
                <w:sz w:val="17"/>
              </w:rPr>
              <w:t>Notify Customer</w:t>
            </w:r>
          </w:p>
        </w:tc>
        <w:tc>
          <w:tcPr>
            <w:tcW w:type="dxa" w:w="2592"/>
          </w:tcPr>
          <w:p>
            <w:pPr>
              <w:spacing w:before="40" w:after="40"/>
            </w:pPr>
            <w:r>
              <w:rPr>
                <w:sz w:val="17"/>
              </w:rPr>
              <w:t>Telegram Bot API</w:t>
            </w:r>
          </w:p>
        </w:tc>
        <w:tc>
          <w:tcPr>
            <w:tcW w:type="dxa" w:w="3744"/>
          </w:tcPr>
          <w:p>
            <w:pPr>
              <w:spacing w:before="40" w:after="40"/>
            </w:pPr>
            <w:r>
              <w:rPr>
                <w:sz w:val="17"/>
              </w:rPr>
              <w:t>Transmits formatted HTML order confirmation or alternative proposals to customer.</w:t>
            </w:r>
          </w:p>
        </w:tc>
      </w:tr>
      <w:tr>
        <w:tc>
          <w:tcPr>
            <w:tcW w:type="dxa" w:w="864"/>
            <w:shd w:fill="F8FAFC"/>
          </w:tcPr>
          <w:p>
            <w:pPr>
              <w:spacing w:before="40" w:after="40"/>
            </w:pPr>
            <w:r>
              <w:rPr>
                <w:sz w:val="17"/>
              </w:rPr>
              <w:t>9</w:t>
            </w:r>
          </w:p>
        </w:tc>
        <w:tc>
          <w:tcPr>
            <w:tcW w:type="dxa" w:w="2160"/>
            <w:shd w:fill="F8FAFC"/>
          </w:tcPr>
          <w:p>
            <w:pPr>
              <w:spacing w:before="40" w:after="40"/>
            </w:pPr>
            <w:r>
              <w:rPr>
                <w:sz w:val="17"/>
              </w:rPr>
              <w:t>Alert Business Owner</w:t>
            </w:r>
          </w:p>
        </w:tc>
        <w:tc>
          <w:tcPr>
            <w:tcW w:type="dxa" w:w="2592"/>
            <w:shd w:fill="F8FAFC"/>
          </w:tcPr>
          <w:p>
            <w:pPr>
              <w:spacing w:before="40" w:after="40"/>
            </w:pPr>
            <w:r>
              <w:rPr>
                <w:sz w:val="17"/>
              </w:rPr>
              <w:t>Telegram Bot API</w:t>
            </w:r>
          </w:p>
        </w:tc>
        <w:tc>
          <w:tcPr>
            <w:tcW w:type="dxa" w:w="3744"/>
            <w:shd w:fill="F8FAFC"/>
          </w:tcPr>
          <w:p>
            <w:pPr>
              <w:spacing w:before="40" w:after="40"/>
            </w:pPr>
            <w:r>
              <w:rPr>
                <w:sz w:val="17"/>
              </w:rPr>
              <w:t>Transmits urgent escalation message with details if order &gt;= $100.</w:t>
            </w:r>
          </w:p>
        </w:tc>
      </w:tr>
      <w:tr>
        <w:tc>
          <w:tcPr>
            <w:tcW w:type="dxa" w:w="864"/>
          </w:tcPr>
          <w:p>
            <w:pPr>
              <w:spacing w:before="40" w:after="40"/>
            </w:pPr>
            <w:r>
              <w:rPr>
                <w:sz w:val="17"/>
              </w:rPr>
              <w:t>10</w:t>
            </w:r>
          </w:p>
        </w:tc>
        <w:tc>
          <w:tcPr>
            <w:tcW w:type="dxa" w:w="2160"/>
          </w:tcPr>
          <w:p>
            <w:pPr>
              <w:spacing w:before="40" w:after="40"/>
            </w:pPr>
            <w:r>
              <w:rPr>
                <w:sz w:val="17"/>
              </w:rPr>
              <w:t>Append Audit Trail</w:t>
            </w:r>
          </w:p>
        </w:tc>
        <w:tc>
          <w:tcPr>
            <w:tcW w:type="dxa" w:w="2592"/>
          </w:tcPr>
          <w:p>
            <w:pPr>
              <w:spacing w:before="40" w:after="40"/>
            </w:pPr>
            <w:r>
              <w:rPr>
                <w:sz w:val="17"/>
              </w:rPr>
              <w:t>Google Sheets (Logs Sheet)</w:t>
            </w:r>
          </w:p>
        </w:tc>
        <w:tc>
          <w:tcPr>
            <w:tcW w:type="dxa" w:w="3744"/>
          </w:tcPr>
          <w:p>
            <w:pPr>
              <w:spacing w:before="40" w:after="40"/>
            </w:pPr>
            <w:r>
              <w:rPr>
                <w:sz w:val="17"/>
              </w:rPr>
              <w:t>Appends complete trace (inputs, decisions, notifications) to Logs tab.</w:t>
            </w:r>
          </w:p>
        </w:tc>
      </w:tr>
    </w:tbl>
    <w:p>
      <w:pPr>
        <w:spacing w:after="200"/>
      </w:pPr>
    </w:p>
    <w:p>
      <w:pPr>
        <w:pStyle w:val="Heading1"/>
        <w:spacing w:before="280" w:after="120"/>
      </w:pPr>
      <w:r>
        <w:rPr>
          <w:color w:val="1E40AF"/>
        </w:rPr>
        <w:t>4. System Architecture</w:t>
      </w:r>
    </w:p>
    <w:p>
      <w:r>
        <w:t>The system follows a modular, decoupled architecture where the central Python Agent Core (agent.py) orchestrates data flow between external LLM reasoning APIs, live spreadsheet databases, and instant messaging bots. An alternative n8n workflow engine orchestration is also provided via importable JSON workflow templates.</w:t>
      </w:r>
    </w:p>
    <w:p>
      <w:pPr>
        <w:spacing w:after="80"/>
        <w:jc w:val="center"/>
      </w:pPr>
      <w:r>
        <w:drawing>
          <wp:inline xmlns:a="http://schemas.openxmlformats.org/drawingml/2006/main" xmlns:pic="http://schemas.openxmlformats.org/drawingml/2006/picture">
            <wp:extent cx="5669280" cy="3738629"/>
            <wp:docPr id="2" name="Picture 2"/>
            <wp:cNvGraphicFramePr>
              <a:graphicFrameLocks noChangeAspect="1"/>
            </wp:cNvGraphicFramePr>
            <a:graphic>
              <a:graphicData uri="http://schemas.openxmlformats.org/drawingml/2006/picture">
                <pic:pic>
                  <pic:nvPicPr>
                    <pic:cNvPr id="0" name="00_architecture_diagram.png"/>
                    <pic:cNvPicPr/>
                  </pic:nvPicPr>
                  <pic:blipFill>
                    <a:blip r:embed="rId10"/>
                    <a:stretch>
                      <a:fillRect/>
                    </a:stretch>
                  </pic:blipFill>
                  <pic:spPr>
                    <a:xfrm>
                      <a:off x="0" y="0"/>
                      <a:ext cx="5669280" cy="3738629"/>
                    </a:xfrm>
                    <a:prstGeom prst="rect"/>
                  </pic:spPr>
                </pic:pic>
              </a:graphicData>
            </a:graphic>
          </wp:inline>
        </w:drawing>
      </w:r>
    </w:p>
    <w:p>
      <w:pPr>
        <w:spacing w:after="200"/>
        <w:jc w:val="center"/>
      </w:pPr>
      <w:r>
        <w:rPr>
          <w:i/>
          <w:color w:val="64748B"/>
          <w:sz w:val="18"/>
        </w:rPr>
        <w:t>Figure 2: Modular System Architecture &amp; Service Integration Diagram</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120"/>
        <w:gridCol w:w="3120"/>
        <w:gridCol w:w="3120"/>
      </w:tblGrid>
      <w:tr>
        <w:tc>
          <w:tcPr>
            <w:tcW w:type="dxa" w:w="2160"/>
            <w:shd w:fill="1E40AF"/>
          </w:tcPr>
          <w:p>
            <w:pPr>
              <w:jc w:val="left"/>
            </w:pPr>
            <w:r>
              <w:rPr>
                <w:b/>
                <w:color w:val="FFFFFF"/>
                <w:sz w:val="19"/>
              </w:rPr>
              <w:t>Tier / Component</w:t>
            </w:r>
          </w:p>
        </w:tc>
        <w:tc>
          <w:tcPr>
            <w:tcW w:type="dxa" w:w="2592"/>
            <w:shd w:fill="1E40AF"/>
          </w:tcPr>
          <w:p>
            <w:pPr>
              <w:jc w:val="left"/>
            </w:pPr>
            <w:r>
              <w:rPr>
                <w:b/>
                <w:color w:val="FFFFFF"/>
                <w:sz w:val="19"/>
              </w:rPr>
              <w:t>Technology Stack</w:t>
            </w:r>
          </w:p>
        </w:tc>
        <w:tc>
          <w:tcPr>
            <w:tcW w:type="dxa" w:w="4608"/>
            <w:shd w:fill="1E40AF"/>
          </w:tcPr>
          <w:p>
            <w:pPr>
              <w:jc w:val="left"/>
            </w:pPr>
            <w:r>
              <w:rPr>
                <w:b/>
                <w:color w:val="FFFFFF"/>
                <w:sz w:val="19"/>
              </w:rPr>
              <w:t>Role &amp; Functional Responsibility</w:t>
            </w:r>
          </w:p>
        </w:tc>
      </w:tr>
      <w:tr>
        <w:tc>
          <w:tcPr>
            <w:tcW w:type="dxa" w:w="2160"/>
            <w:shd w:fill="F8FAFC"/>
          </w:tcPr>
          <w:p>
            <w:pPr>
              <w:spacing w:before="40" w:after="40"/>
            </w:pPr>
            <w:r>
              <w:rPr>
                <w:sz w:val="17"/>
              </w:rPr>
              <w:t>Client Entry Points</w:t>
            </w:r>
          </w:p>
        </w:tc>
        <w:tc>
          <w:tcPr>
            <w:tcW w:type="dxa" w:w="2592"/>
            <w:shd w:fill="F8FAFC"/>
          </w:tcPr>
          <w:p>
            <w:pPr>
              <w:spacing w:before="40" w:after="40"/>
            </w:pPr>
            <w:r>
              <w:rPr>
                <w:sz w:val="17"/>
              </w:rPr>
              <w:t>AURA POS Web Terminal / CLI / Webhook</w:t>
            </w:r>
          </w:p>
        </w:tc>
        <w:tc>
          <w:tcPr>
            <w:tcW w:type="dxa" w:w="4608"/>
            <w:shd w:fill="F8FAFC"/>
          </w:tcPr>
          <w:p>
            <w:pPr>
              <w:spacing w:before="40" w:after="40"/>
            </w:pPr>
            <w:r>
              <w:rPr>
                <w:sz w:val="17"/>
              </w:rPr>
              <w:t>Accepts natural language orders from register screen, phone order desk, or API.</w:t>
            </w:r>
          </w:p>
        </w:tc>
      </w:tr>
      <w:tr>
        <w:tc>
          <w:tcPr>
            <w:tcW w:type="dxa" w:w="2160"/>
          </w:tcPr>
          <w:p>
            <w:pPr>
              <w:spacing w:before="40" w:after="40"/>
            </w:pPr>
            <w:r>
              <w:rPr>
                <w:sz w:val="17"/>
              </w:rPr>
              <w:t>Agent Core &amp; Router</w:t>
            </w:r>
          </w:p>
        </w:tc>
        <w:tc>
          <w:tcPr>
            <w:tcW w:type="dxa" w:w="2592"/>
          </w:tcPr>
          <w:p>
            <w:pPr>
              <w:spacing w:before="40" w:after="40"/>
            </w:pPr>
            <w:r>
              <w:rPr>
                <w:sz w:val="17"/>
              </w:rPr>
              <w:t>Python 3.10+ (agent.py)</w:t>
            </w:r>
          </w:p>
        </w:tc>
        <w:tc>
          <w:tcPr>
            <w:tcW w:type="dxa" w:w="4608"/>
          </w:tcPr>
          <w:p>
            <w:pPr>
              <w:spacing w:before="40" w:after="40"/>
            </w:pPr>
            <w:r>
              <w:rPr>
                <w:sz w:val="17"/>
              </w:rPr>
              <w:t>Coordinates 10-step pipeline, maintains state, applies business rules, and routes.</w:t>
            </w:r>
          </w:p>
        </w:tc>
      </w:tr>
      <w:tr>
        <w:tc>
          <w:tcPr>
            <w:tcW w:type="dxa" w:w="2160"/>
            <w:shd w:fill="F8FAFC"/>
          </w:tcPr>
          <w:p>
            <w:pPr>
              <w:spacing w:before="40" w:after="40"/>
            </w:pPr>
            <w:r>
              <w:rPr>
                <w:sz w:val="17"/>
              </w:rPr>
              <w:t>Reasoning &amp; Decision Tier</w:t>
            </w:r>
          </w:p>
        </w:tc>
        <w:tc>
          <w:tcPr>
            <w:tcW w:type="dxa" w:w="2592"/>
            <w:shd w:fill="F8FAFC"/>
          </w:tcPr>
          <w:p>
            <w:pPr>
              <w:spacing w:before="40" w:after="40"/>
            </w:pPr>
            <w:r>
              <w:rPr>
                <w:sz w:val="17"/>
              </w:rPr>
              <w:t>DeepSeek API (deepseek-chat)</w:t>
            </w:r>
          </w:p>
        </w:tc>
        <w:tc>
          <w:tcPr>
            <w:tcW w:type="dxa" w:w="4608"/>
            <w:shd w:fill="F8FAFC"/>
          </w:tcPr>
          <w:p>
            <w:pPr>
              <w:spacing w:before="40" w:after="40"/>
            </w:pPr>
            <w:r>
              <w:rPr>
                <w:sz w:val="17"/>
              </w:rPr>
              <w:t>OpenAI-compatible LLM endpoint executing intent extraction and fulfillment logic.</w:t>
            </w:r>
          </w:p>
        </w:tc>
      </w:tr>
      <w:tr>
        <w:tc>
          <w:tcPr>
            <w:tcW w:type="dxa" w:w="2160"/>
          </w:tcPr>
          <w:p>
            <w:pPr>
              <w:spacing w:before="40" w:after="40"/>
            </w:pPr>
            <w:r>
              <w:rPr>
                <w:sz w:val="17"/>
              </w:rPr>
              <w:t>Data Persistence Tier</w:t>
            </w:r>
          </w:p>
        </w:tc>
        <w:tc>
          <w:tcPr>
            <w:tcW w:type="dxa" w:w="2592"/>
          </w:tcPr>
          <w:p>
            <w:pPr>
              <w:spacing w:before="40" w:after="40"/>
            </w:pPr>
            <w:r>
              <w:rPr>
                <w:sz w:val="17"/>
              </w:rPr>
              <w:t>Google Sheets API (gspread)</w:t>
            </w:r>
          </w:p>
        </w:tc>
        <w:tc>
          <w:tcPr>
            <w:tcW w:type="dxa" w:w="4608"/>
          </w:tcPr>
          <w:p>
            <w:pPr>
              <w:spacing w:before="40" w:after="40"/>
            </w:pPr>
            <w:r>
              <w:rPr>
                <w:sz w:val="17"/>
              </w:rPr>
              <w:t>Multi-sheet relational database (Products, Orders, Customers, Logs).</w:t>
            </w:r>
          </w:p>
        </w:tc>
      </w:tr>
      <w:tr>
        <w:tc>
          <w:tcPr>
            <w:tcW w:type="dxa" w:w="2160"/>
            <w:shd w:fill="F8FAFC"/>
          </w:tcPr>
          <w:p>
            <w:pPr>
              <w:spacing w:before="40" w:after="40"/>
            </w:pPr>
            <w:r>
              <w:rPr>
                <w:sz w:val="17"/>
              </w:rPr>
              <w:t>Resilient Fallback</w:t>
            </w:r>
          </w:p>
        </w:tc>
        <w:tc>
          <w:tcPr>
            <w:tcW w:type="dxa" w:w="2592"/>
            <w:shd w:fill="F8FAFC"/>
          </w:tcPr>
          <w:p>
            <w:pPr>
              <w:spacing w:before="40" w:after="40"/>
            </w:pPr>
            <w:r>
              <w:rPr>
                <w:sz w:val="17"/>
              </w:rPr>
              <w:t>In-Memory Mock Database</w:t>
            </w:r>
          </w:p>
        </w:tc>
        <w:tc>
          <w:tcPr>
            <w:tcW w:type="dxa" w:w="4608"/>
            <w:shd w:fill="F8FAFC"/>
          </w:tcPr>
          <w:p>
            <w:pPr>
              <w:spacing w:before="40" w:after="40"/>
            </w:pPr>
            <w:r>
              <w:rPr>
                <w:sz w:val="17"/>
              </w:rPr>
              <w:t>Provides zero-downtime offline execution if Google Cloud credentials are unavailable.</w:t>
            </w:r>
          </w:p>
        </w:tc>
      </w:tr>
      <w:tr>
        <w:tc>
          <w:tcPr>
            <w:tcW w:type="dxa" w:w="2160"/>
          </w:tcPr>
          <w:p>
            <w:pPr>
              <w:spacing w:before="40" w:after="40"/>
            </w:pPr>
            <w:r>
              <w:rPr>
                <w:sz w:val="17"/>
              </w:rPr>
              <w:t>Notification Tier</w:t>
            </w:r>
          </w:p>
        </w:tc>
        <w:tc>
          <w:tcPr>
            <w:tcW w:type="dxa" w:w="2592"/>
          </w:tcPr>
          <w:p>
            <w:pPr>
              <w:spacing w:before="40" w:after="40"/>
            </w:pPr>
            <w:r>
              <w:rPr>
                <w:sz w:val="17"/>
              </w:rPr>
              <w:t>Telegram Bot API (@business0psBot)</w:t>
            </w:r>
          </w:p>
        </w:tc>
        <w:tc>
          <w:tcPr>
            <w:tcW w:type="dxa" w:w="4608"/>
          </w:tcPr>
          <w:p>
            <w:pPr>
              <w:spacing w:before="40" w:after="40"/>
            </w:pPr>
            <w:r>
              <w:rPr>
                <w:sz w:val="17"/>
              </w:rPr>
              <w:t>Dispatches instant digital receipts to customer and manager escalation alerts to owner.</w:t>
            </w:r>
          </w:p>
        </w:tc>
      </w:tr>
    </w:tbl>
    <w:p>
      <w:pPr>
        <w:spacing w:after="200"/>
      </w:pPr>
    </w:p>
    <w:p>
      <w:pPr>
        <w:pStyle w:val="Heading1"/>
        <w:spacing w:before="280" w:after="120"/>
      </w:pPr>
      <w:r>
        <w:rPr>
          <w:color w:val="1E40AF"/>
        </w:rPr>
        <w:t>5. AI Tools, Models, and External Services Used</w:t>
      </w:r>
    </w:p>
    <w:p>
      <w:r>
        <w:t>To satisfy the assignment requirement of integrating at least two external services, the agent integrates four external tools and services, coordinated by an LLM reasoning engine:</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1872"/>
            <w:shd w:fill="1E40AF"/>
          </w:tcPr>
          <w:p>
            <w:pPr>
              <w:jc w:val="left"/>
            </w:pPr>
            <w:r>
              <w:rPr>
                <w:b/>
                <w:color w:val="FFFFFF"/>
                <w:sz w:val="19"/>
              </w:rPr>
              <w:t>Service Name</w:t>
            </w:r>
          </w:p>
        </w:tc>
        <w:tc>
          <w:tcPr>
            <w:tcW w:type="dxa" w:w="1584"/>
            <w:shd w:fill="1E40AF"/>
          </w:tcPr>
          <w:p>
            <w:pPr>
              <w:jc w:val="left"/>
            </w:pPr>
            <w:r>
              <w:rPr>
                <w:b/>
                <w:color w:val="FFFFFF"/>
                <w:sz w:val="19"/>
              </w:rPr>
              <w:t>Category</w:t>
            </w:r>
          </w:p>
        </w:tc>
        <w:tc>
          <w:tcPr>
            <w:tcW w:type="dxa" w:w="2304"/>
            <w:shd w:fill="1E40AF"/>
          </w:tcPr>
          <w:p>
            <w:pPr>
              <w:jc w:val="left"/>
            </w:pPr>
            <w:r>
              <w:rPr>
                <w:b/>
                <w:color w:val="FFFFFF"/>
                <w:sz w:val="19"/>
              </w:rPr>
              <w:t>Model / Protocol</w:t>
            </w:r>
          </w:p>
        </w:tc>
        <w:tc>
          <w:tcPr>
            <w:tcW w:type="dxa" w:w="3600"/>
            <w:shd w:fill="1E40AF"/>
          </w:tcPr>
          <w:p>
            <w:pPr>
              <w:jc w:val="left"/>
            </w:pPr>
            <w:r>
              <w:rPr>
                <w:b/>
                <w:color w:val="FFFFFF"/>
                <w:sz w:val="19"/>
              </w:rPr>
              <w:t>Detailed Role in Solution</w:t>
            </w:r>
          </w:p>
        </w:tc>
      </w:tr>
      <w:tr>
        <w:tc>
          <w:tcPr>
            <w:tcW w:type="dxa" w:w="1872"/>
            <w:shd w:fill="F8FAFC"/>
          </w:tcPr>
          <w:p>
            <w:pPr>
              <w:spacing w:before="40" w:after="40"/>
            </w:pPr>
            <w:r>
              <w:rPr>
                <w:sz w:val="17"/>
              </w:rPr>
              <w:t>DeepSeek API</w:t>
            </w:r>
          </w:p>
        </w:tc>
        <w:tc>
          <w:tcPr>
            <w:tcW w:type="dxa" w:w="1584"/>
            <w:shd w:fill="F8FAFC"/>
          </w:tcPr>
          <w:p>
            <w:pPr>
              <w:spacing w:before="40" w:after="40"/>
            </w:pPr>
            <w:r>
              <w:rPr>
                <w:sz w:val="17"/>
              </w:rPr>
              <w:t>LLM Reasoning</w:t>
            </w:r>
          </w:p>
        </w:tc>
        <w:tc>
          <w:tcPr>
            <w:tcW w:type="dxa" w:w="2304"/>
            <w:shd w:fill="F8FAFC"/>
          </w:tcPr>
          <w:p>
            <w:pPr>
              <w:spacing w:before="40" w:after="40"/>
            </w:pPr>
            <w:r>
              <w:rPr>
                <w:sz w:val="17"/>
              </w:rPr>
              <w:t>deepseek-chat (V3)</w:t>
            </w:r>
          </w:p>
        </w:tc>
        <w:tc>
          <w:tcPr>
            <w:tcW w:type="dxa" w:w="3600"/>
            <w:shd w:fill="F8FAFC"/>
          </w:tcPr>
          <w:p>
            <w:pPr>
              <w:spacing w:before="40" w:after="40"/>
            </w:pPr>
            <w:r>
              <w:rPr>
                <w:sz w:val="17"/>
              </w:rPr>
              <w:t>Performs structured intent extraction and decision reasoning using temperature=0.1.</w:t>
            </w:r>
          </w:p>
        </w:tc>
      </w:tr>
      <w:tr>
        <w:tc>
          <w:tcPr>
            <w:tcW w:type="dxa" w:w="1872"/>
          </w:tcPr>
          <w:p>
            <w:pPr>
              <w:spacing w:before="40" w:after="40"/>
            </w:pPr>
            <w:r>
              <w:rPr>
                <w:sz w:val="17"/>
              </w:rPr>
              <w:t>Google Sheets API</w:t>
            </w:r>
          </w:p>
        </w:tc>
        <w:tc>
          <w:tcPr>
            <w:tcW w:type="dxa" w:w="1584"/>
          </w:tcPr>
          <w:p>
            <w:pPr>
              <w:spacing w:before="40" w:after="40"/>
            </w:pPr>
            <w:r>
              <w:rPr>
                <w:sz w:val="17"/>
              </w:rPr>
              <w:t>Database / Storage</w:t>
            </w:r>
          </w:p>
        </w:tc>
        <w:tc>
          <w:tcPr>
            <w:tcW w:type="dxa" w:w="2304"/>
          </w:tcPr>
          <w:p>
            <w:pPr>
              <w:spacing w:before="40" w:after="40"/>
            </w:pPr>
            <w:r>
              <w:rPr>
                <w:sz w:val="17"/>
              </w:rPr>
              <w:t>REST / gspread / OAuth2</w:t>
            </w:r>
          </w:p>
        </w:tc>
        <w:tc>
          <w:tcPr>
            <w:tcW w:type="dxa" w:w="3600"/>
          </w:tcPr>
          <w:p>
            <w:pPr>
              <w:spacing w:before="40" w:after="40"/>
            </w:pPr>
            <w:r>
              <w:rPr>
                <w:sz w:val="17"/>
              </w:rPr>
              <w:t>Provides persistent tables for Products shelf inventory, Orders, Customers, and Logs.</w:t>
            </w:r>
          </w:p>
        </w:tc>
      </w:tr>
      <w:tr>
        <w:tc>
          <w:tcPr>
            <w:tcW w:type="dxa" w:w="1872"/>
            <w:shd w:fill="F8FAFC"/>
          </w:tcPr>
          <w:p>
            <w:pPr>
              <w:spacing w:before="40" w:after="40"/>
            </w:pPr>
            <w:r>
              <w:rPr>
                <w:sz w:val="17"/>
              </w:rPr>
              <w:t>Telegram Bot API</w:t>
            </w:r>
          </w:p>
        </w:tc>
        <w:tc>
          <w:tcPr>
            <w:tcW w:type="dxa" w:w="1584"/>
            <w:shd w:fill="F8FAFC"/>
          </w:tcPr>
          <w:p>
            <w:pPr>
              <w:spacing w:before="40" w:after="40"/>
            </w:pPr>
            <w:r>
              <w:rPr>
                <w:sz w:val="17"/>
              </w:rPr>
              <w:t>Messaging / Alerts</w:t>
            </w:r>
          </w:p>
        </w:tc>
        <w:tc>
          <w:tcPr>
            <w:tcW w:type="dxa" w:w="2304"/>
            <w:shd w:fill="F8FAFC"/>
          </w:tcPr>
          <w:p>
            <w:pPr>
              <w:spacing w:before="40" w:after="40"/>
            </w:pPr>
            <w:r>
              <w:rPr>
                <w:sz w:val="17"/>
              </w:rPr>
              <w:t>HTTP Bot API (@business0psBot)</w:t>
            </w:r>
          </w:p>
        </w:tc>
        <w:tc>
          <w:tcPr>
            <w:tcW w:type="dxa" w:w="3600"/>
            <w:shd w:fill="F8FAFC"/>
          </w:tcPr>
          <w:p>
            <w:pPr>
              <w:spacing w:before="40" w:after="40"/>
            </w:pPr>
            <w:r>
              <w:rPr>
                <w:sz w:val="17"/>
              </w:rPr>
              <w:t>Delivers real-time customer receipts and manager override alerts to owner chat.</w:t>
            </w:r>
          </w:p>
        </w:tc>
      </w:tr>
      <w:tr>
        <w:tc>
          <w:tcPr>
            <w:tcW w:type="dxa" w:w="1872"/>
          </w:tcPr>
          <w:p>
            <w:pPr>
              <w:spacing w:before="40" w:after="40"/>
            </w:pPr>
            <w:r>
              <w:rPr>
                <w:sz w:val="17"/>
              </w:rPr>
              <w:t>n8n Orchestration</w:t>
            </w:r>
          </w:p>
        </w:tc>
        <w:tc>
          <w:tcPr>
            <w:tcW w:type="dxa" w:w="1584"/>
          </w:tcPr>
          <w:p>
            <w:pPr>
              <w:spacing w:before="40" w:after="40"/>
            </w:pPr>
            <w:r>
              <w:rPr>
                <w:sz w:val="17"/>
              </w:rPr>
              <w:t>Workflow Engine</w:t>
            </w:r>
          </w:p>
        </w:tc>
        <w:tc>
          <w:tcPr>
            <w:tcW w:type="dxa" w:w="2304"/>
          </w:tcPr>
          <w:p>
            <w:pPr>
              <w:spacing w:before="40" w:after="40"/>
            </w:pPr>
            <w:r>
              <w:rPr>
                <w:sz w:val="17"/>
              </w:rPr>
              <w:t>v2.8.4 Node Graph</w:t>
            </w:r>
          </w:p>
        </w:tc>
        <w:tc>
          <w:tcPr>
            <w:tcW w:type="dxa" w:w="3600"/>
          </w:tcPr>
          <w:p>
            <w:pPr>
              <w:spacing w:before="40" w:after="40"/>
            </w:pPr>
            <w:r>
              <w:rPr>
                <w:sz w:val="17"/>
              </w:rPr>
              <w:t>Visual node-based workflow alternative for enterprise retail automation environments.</w:t>
            </w:r>
          </w:p>
        </w:tc>
      </w:tr>
      <w:tr>
        <w:tc>
          <w:tcPr>
            <w:tcW w:type="dxa" w:w="1872"/>
            <w:shd w:fill="F8FAFC"/>
          </w:tcPr>
          <w:p>
            <w:pPr>
              <w:spacing w:before="40" w:after="40"/>
            </w:pPr>
            <w:r>
              <w:rPr>
                <w:sz w:val="17"/>
              </w:rPr>
              <w:t>Flask Web Framework</w:t>
            </w:r>
          </w:p>
        </w:tc>
        <w:tc>
          <w:tcPr>
            <w:tcW w:type="dxa" w:w="1584"/>
            <w:shd w:fill="F8FAFC"/>
          </w:tcPr>
          <w:p>
            <w:pPr>
              <w:spacing w:before="40" w:after="40"/>
            </w:pPr>
            <w:r>
              <w:rPr>
                <w:sz w:val="17"/>
              </w:rPr>
              <w:t>POS Web Terminal</w:t>
            </w:r>
          </w:p>
        </w:tc>
        <w:tc>
          <w:tcPr>
            <w:tcW w:type="dxa" w:w="2304"/>
            <w:shd w:fill="F8FAFC"/>
          </w:tcPr>
          <w:p>
            <w:pPr>
              <w:spacing w:before="40" w:after="40"/>
            </w:pPr>
            <w:r>
              <w:rPr>
                <w:sz w:val="17"/>
              </w:rPr>
              <w:t>WSGI / HTML5 / JS</w:t>
            </w:r>
          </w:p>
        </w:tc>
        <w:tc>
          <w:tcPr>
            <w:tcW w:type="dxa" w:w="3600"/>
            <w:shd w:fill="F8FAFC"/>
          </w:tcPr>
          <w:p>
            <w:pPr>
              <w:spacing w:before="40" w:after="40"/>
            </w:pPr>
            <w:r>
              <w:rPr>
                <w:sz w:val="17"/>
              </w:rPr>
              <w:t>AURA POS cashier terminal interface featuring one-click presets, shelf stock, and live status.</w:t>
            </w:r>
          </w:p>
        </w:tc>
      </w:tr>
    </w:tbl>
    <w:p>
      <w:pPr>
        <w:spacing w:after="200"/>
      </w:pPr>
    </w:p>
    <w:p>
      <w:r>
        <w:rPr>
          <w:b/>
        </w:rPr>
        <w:t>AI Decision Points &amp; Autonomous Branching Details:</w:t>
        <w:br/>
      </w:r>
      <w:r>
        <w:t>• Decision Point 1 (Intent Parsing): LLM extracts product, variant, quantity, and intent with confidence scoring.</w:t>
        <w:br/>
        <w:t>• Decision Point 2 (Fulfillment Evaluation): LLM checks requested quantity against inventory stock.</w:t>
        <w:br/>
        <w:t>• Decision Point 3 (Action Selection): LLM evaluates business rules to autonomously trigger 1 of 5 distinct actions: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c>
          <w:tcPr>
            <w:tcW w:type="dxa" w:w="1152"/>
            <w:shd w:fill="374151"/>
          </w:tcPr>
          <w:p>
            <w:pPr>
              <w:jc w:val="left"/>
            </w:pPr>
            <w:r>
              <w:rPr>
                <w:b/>
                <w:color w:val="FFFFFF"/>
                <w:sz w:val="19"/>
              </w:rPr>
              <w:t>Rule ID</w:t>
            </w:r>
          </w:p>
        </w:tc>
        <w:tc>
          <w:tcPr>
            <w:tcW w:type="dxa" w:w="2160"/>
            <w:shd w:fill="374151"/>
          </w:tcPr>
          <w:p>
            <w:pPr>
              <w:jc w:val="left"/>
            </w:pPr>
            <w:r>
              <w:rPr>
                <w:b/>
                <w:color w:val="FFFFFF"/>
                <w:sz w:val="19"/>
              </w:rPr>
              <w:t>Rule Name</w:t>
            </w:r>
          </w:p>
        </w:tc>
        <w:tc>
          <w:tcPr>
            <w:tcW w:type="dxa" w:w="3168"/>
            <w:shd w:fill="374151"/>
          </w:tcPr>
          <w:p>
            <w:pPr>
              <w:jc w:val="left"/>
            </w:pPr>
            <w:r>
              <w:rPr>
                <w:b/>
                <w:color w:val="FFFFFF"/>
                <w:sz w:val="19"/>
              </w:rPr>
              <w:t>Condition Logic</w:t>
            </w:r>
          </w:p>
        </w:tc>
        <w:tc>
          <w:tcPr>
            <w:tcW w:type="dxa" w:w="1728"/>
            <w:shd w:fill="374151"/>
          </w:tcPr>
          <w:p>
            <w:pPr>
              <w:jc w:val="left"/>
            </w:pPr>
            <w:r>
              <w:rPr>
                <w:b/>
                <w:color w:val="FFFFFF"/>
                <w:sz w:val="19"/>
              </w:rPr>
              <w:t>Autonomous Action</w:t>
            </w:r>
          </w:p>
        </w:tc>
        <w:tc>
          <w:tcPr>
            <w:tcW w:type="dxa" w:w="1152"/>
            <w:shd w:fill="374151"/>
          </w:tcPr>
          <w:p>
            <w:pPr>
              <w:jc w:val="left"/>
            </w:pPr>
            <w:r>
              <w:rPr>
                <w:b/>
                <w:color w:val="FFFFFF"/>
                <w:sz w:val="19"/>
              </w:rPr>
              <w:t>Priority</w:t>
            </w:r>
          </w:p>
        </w:tc>
      </w:tr>
      <w:tr>
        <w:tc>
          <w:tcPr>
            <w:tcW w:type="dxa" w:w="1152"/>
            <w:shd w:fill="F8FAFC"/>
          </w:tcPr>
          <w:p>
            <w:pPr>
              <w:spacing w:before="40" w:after="40"/>
            </w:pPr>
            <w:r>
              <w:rPr>
                <w:sz w:val="17"/>
              </w:rPr>
              <w:t>R001</w:t>
            </w:r>
          </w:p>
        </w:tc>
        <w:tc>
          <w:tcPr>
            <w:tcW w:type="dxa" w:w="2160"/>
            <w:shd w:fill="F8FAFC"/>
          </w:tcPr>
          <w:p>
            <w:pPr>
              <w:spacing w:before="40" w:after="40"/>
            </w:pPr>
            <w:r>
              <w:rPr>
                <w:sz w:val="17"/>
              </w:rPr>
              <w:t>Auto-approve low value</w:t>
            </w:r>
          </w:p>
        </w:tc>
        <w:tc>
          <w:tcPr>
            <w:tcW w:type="dxa" w:w="3168"/>
            <w:shd w:fill="F8FAFC"/>
          </w:tcPr>
          <w:p>
            <w:pPr>
              <w:spacing w:before="40" w:after="40"/>
            </w:pPr>
            <w:r>
              <w:rPr>
                <w:sz w:val="17"/>
              </w:rPr>
              <w:t>total_value &lt; $100 AND stock &gt;= quantity</w:t>
            </w:r>
          </w:p>
        </w:tc>
        <w:tc>
          <w:tcPr>
            <w:tcW w:type="dxa" w:w="1728"/>
            <w:shd w:fill="F8FAFC"/>
          </w:tcPr>
          <w:p>
            <w:pPr>
              <w:spacing w:before="40" w:after="40"/>
            </w:pPr>
            <w:r>
              <w:rPr>
                <w:sz w:val="17"/>
              </w:rPr>
              <w:t>approve (Fast POS Sale)</w:t>
            </w:r>
          </w:p>
        </w:tc>
        <w:tc>
          <w:tcPr>
            <w:tcW w:type="dxa" w:w="1152"/>
            <w:shd w:fill="F8FAFC"/>
          </w:tcPr>
          <w:p>
            <w:pPr>
              <w:spacing w:before="40" w:after="40"/>
            </w:pPr>
            <w:r>
              <w:rPr>
                <w:sz w:val="17"/>
              </w:rPr>
              <w:t>Priority 1</w:t>
            </w:r>
          </w:p>
        </w:tc>
      </w:tr>
      <w:tr>
        <w:tc>
          <w:tcPr>
            <w:tcW w:type="dxa" w:w="1152"/>
          </w:tcPr>
          <w:p>
            <w:pPr>
              <w:spacing w:before="40" w:after="40"/>
            </w:pPr>
            <w:r>
              <w:rPr>
                <w:sz w:val="17"/>
              </w:rPr>
              <w:t>R002</w:t>
            </w:r>
          </w:p>
        </w:tc>
        <w:tc>
          <w:tcPr>
            <w:tcW w:type="dxa" w:w="2160"/>
          </w:tcPr>
          <w:p>
            <w:pPr>
              <w:spacing w:before="40" w:after="40"/>
            </w:pPr>
            <w:r>
              <w:rPr>
                <w:sz w:val="17"/>
              </w:rPr>
              <w:t>Manager Override</w:t>
            </w:r>
          </w:p>
        </w:tc>
        <w:tc>
          <w:tcPr>
            <w:tcW w:type="dxa" w:w="3168"/>
          </w:tcPr>
          <w:p>
            <w:pPr>
              <w:spacing w:before="40" w:after="40"/>
            </w:pPr>
            <w:r>
              <w:rPr>
                <w:sz w:val="17"/>
              </w:rPr>
              <w:t>total_value &gt;= $100 AND stock sufficient</w:t>
            </w:r>
          </w:p>
        </w:tc>
        <w:tc>
          <w:tcPr>
            <w:tcW w:type="dxa" w:w="1728"/>
          </w:tcPr>
          <w:p>
            <w:pPr>
              <w:spacing w:before="40" w:after="40"/>
            </w:pPr>
            <w:r>
              <w:rPr>
                <w:sz w:val="17"/>
              </w:rPr>
              <w:t>escalate (Manager Alert)</w:t>
            </w:r>
          </w:p>
        </w:tc>
        <w:tc>
          <w:tcPr>
            <w:tcW w:type="dxa" w:w="1152"/>
          </w:tcPr>
          <w:p>
            <w:pPr>
              <w:spacing w:before="40" w:after="40"/>
            </w:pPr>
            <w:r>
              <w:rPr>
                <w:sz w:val="17"/>
              </w:rPr>
              <w:t>Priority 2</w:t>
            </w:r>
          </w:p>
        </w:tc>
      </w:tr>
      <w:tr>
        <w:tc>
          <w:tcPr>
            <w:tcW w:type="dxa" w:w="1152"/>
            <w:shd w:fill="F8FAFC"/>
          </w:tcPr>
          <w:p>
            <w:pPr>
              <w:spacing w:before="40" w:after="40"/>
            </w:pPr>
            <w:r>
              <w:rPr>
                <w:sz w:val="17"/>
              </w:rPr>
              <w:t>R003</w:t>
            </w:r>
          </w:p>
        </w:tc>
        <w:tc>
          <w:tcPr>
            <w:tcW w:type="dxa" w:w="2160"/>
            <w:shd w:fill="F8FAFC"/>
          </w:tcPr>
          <w:p>
            <w:pPr>
              <w:spacing w:before="40" w:after="40"/>
            </w:pPr>
            <w:r>
              <w:rPr>
                <w:sz w:val="17"/>
              </w:rPr>
              <w:t>Suggest alternative</w:t>
            </w:r>
          </w:p>
        </w:tc>
        <w:tc>
          <w:tcPr>
            <w:tcW w:type="dxa" w:w="3168"/>
            <w:shd w:fill="F8FAFC"/>
          </w:tcPr>
          <w:p>
            <w:pPr>
              <w:spacing w:before="40" w:after="40"/>
            </w:pPr>
            <w:r>
              <w:rPr>
                <w:sz w:val="17"/>
              </w:rPr>
              <w:t>stock &lt; quantity AND alternative variant exists</w:t>
            </w:r>
          </w:p>
        </w:tc>
        <w:tc>
          <w:tcPr>
            <w:tcW w:type="dxa" w:w="1728"/>
            <w:shd w:fill="F8FAFC"/>
          </w:tcPr>
          <w:p>
            <w:pPr>
              <w:spacing w:before="40" w:after="40"/>
            </w:pPr>
            <w:r>
              <w:rPr>
                <w:sz w:val="17"/>
              </w:rPr>
              <w:t>suggest_alternative (Shelf Stock-Out)</w:t>
            </w:r>
          </w:p>
        </w:tc>
        <w:tc>
          <w:tcPr>
            <w:tcW w:type="dxa" w:w="1152"/>
            <w:shd w:fill="F8FAFC"/>
          </w:tcPr>
          <w:p>
            <w:pPr>
              <w:spacing w:before="40" w:after="40"/>
            </w:pPr>
            <w:r>
              <w:rPr>
                <w:sz w:val="17"/>
              </w:rPr>
              <w:t>Priority 3</w:t>
            </w:r>
          </w:p>
        </w:tc>
      </w:tr>
      <w:tr>
        <w:tc>
          <w:tcPr>
            <w:tcW w:type="dxa" w:w="1152"/>
          </w:tcPr>
          <w:p>
            <w:pPr>
              <w:spacing w:before="40" w:after="40"/>
            </w:pPr>
            <w:r>
              <w:rPr>
                <w:sz w:val="17"/>
              </w:rPr>
              <w:t>R004</w:t>
            </w:r>
          </w:p>
        </w:tc>
        <w:tc>
          <w:tcPr>
            <w:tcW w:type="dxa" w:w="2160"/>
          </w:tcPr>
          <w:p>
            <w:pPr>
              <w:spacing w:before="40" w:after="40"/>
            </w:pPr>
            <w:r>
              <w:rPr>
                <w:sz w:val="17"/>
              </w:rPr>
              <w:t>Reject unavailable</w:t>
            </w:r>
          </w:p>
        </w:tc>
        <w:tc>
          <w:tcPr>
            <w:tcW w:type="dxa" w:w="3168"/>
          </w:tcPr>
          <w:p>
            <w:pPr>
              <w:spacing w:before="40" w:after="40"/>
            </w:pPr>
            <w:r>
              <w:rPr>
                <w:sz w:val="17"/>
              </w:rPr>
              <w:t>stock &lt; quantity AND no alternative exists</w:t>
            </w:r>
          </w:p>
        </w:tc>
        <w:tc>
          <w:tcPr>
            <w:tcW w:type="dxa" w:w="1728"/>
          </w:tcPr>
          <w:p>
            <w:pPr>
              <w:spacing w:before="40" w:after="40"/>
            </w:pPr>
            <w:r>
              <w:rPr>
                <w:sz w:val="17"/>
              </w:rPr>
              <w:t>reject (Unfulfillable)</w:t>
            </w:r>
          </w:p>
        </w:tc>
        <w:tc>
          <w:tcPr>
            <w:tcW w:type="dxa" w:w="1152"/>
          </w:tcPr>
          <w:p>
            <w:pPr>
              <w:spacing w:before="40" w:after="40"/>
            </w:pPr>
            <w:r>
              <w:rPr>
                <w:sz w:val="17"/>
              </w:rPr>
              <w:t>Priority 4</w:t>
            </w:r>
          </w:p>
        </w:tc>
      </w:tr>
      <w:tr>
        <w:tc>
          <w:tcPr>
            <w:tcW w:type="dxa" w:w="1152"/>
            <w:shd w:fill="F8FAFC"/>
          </w:tcPr>
          <w:p>
            <w:pPr>
              <w:spacing w:before="40" w:after="40"/>
            </w:pPr>
            <w:r>
              <w:rPr>
                <w:sz w:val="17"/>
              </w:rPr>
              <w:t>R005</w:t>
            </w:r>
          </w:p>
        </w:tc>
        <w:tc>
          <w:tcPr>
            <w:tcW w:type="dxa" w:w="2160"/>
            <w:shd w:fill="F8FAFC"/>
          </w:tcPr>
          <w:p>
            <w:pPr>
              <w:spacing w:before="40" w:after="40"/>
            </w:pPr>
            <w:r>
              <w:rPr>
                <w:sz w:val="17"/>
              </w:rPr>
              <w:t>Clarify missing info</w:t>
            </w:r>
          </w:p>
        </w:tc>
        <w:tc>
          <w:tcPr>
            <w:tcW w:type="dxa" w:w="3168"/>
            <w:shd w:fill="F8FAFC"/>
          </w:tcPr>
          <w:p>
            <w:pPr>
              <w:spacing w:before="40" w:after="40"/>
            </w:pPr>
            <w:r>
              <w:rPr>
                <w:sz w:val="17"/>
              </w:rPr>
              <w:t>product not found OR quantity ambiguous</w:t>
            </w:r>
          </w:p>
        </w:tc>
        <w:tc>
          <w:tcPr>
            <w:tcW w:type="dxa" w:w="1728"/>
            <w:shd w:fill="F8FAFC"/>
          </w:tcPr>
          <w:p>
            <w:pPr>
              <w:spacing w:before="40" w:after="40"/>
            </w:pPr>
            <w:r>
              <w:rPr>
                <w:sz w:val="17"/>
              </w:rPr>
              <w:t>clarify (Catalog Inquiry)</w:t>
            </w:r>
          </w:p>
        </w:tc>
        <w:tc>
          <w:tcPr>
            <w:tcW w:type="dxa" w:w="1152"/>
            <w:shd w:fill="F8FAFC"/>
          </w:tcPr>
          <w:p>
            <w:pPr>
              <w:spacing w:before="40" w:after="40"/>
            </w:pPr>
            <w:r>
              <w:rPr>
                <w:sz w:val="17"/>
              </w:rPr>
              <w:t>Priority 5</w:t>
            </w:r>
          </w:p>
        </w:tc>
      </w:tr>
    </w:tbl>
    <w:p>
      <w:pPr>
        <w:spacing w:after="200"/>
      </w:pPr>
    </w:p>
    <w:p>
      <w:pPr>
        <w:pStyle w:val="Heading1"/>
        <w:spacing w:before="280" w:after="120"/>
      </w:pPr>
      <w:r>
        <w:rPr>
          <w:color w:val="1E40AF"/>
        </w:rPr>
        <w:t>6. Implementation Screenshots</w:t>
      </w:r>
    </w:p>
    <w:p>
      <w:r>
        <w:t>Below are screenshots capturing the live execution of the AI Operations Agent across multiple scenarios, illustrating system health status, order entry, AI reasoning, and multi-path autonomous routing:</w:t>
      </w:r>
    </w:p>
    <w:p>
      <w:pPr>
        <w:spacing w:after="40" w:before="120"/>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01_web_ui_dashboard.png"/>
                    <pic:cNvPicPr/>
                  </pic:nvPicPr>
                  <pic:blipFill>
                    <a:blip r:embed="rId11"/>
                    <a:stretch>
                      <a:fillRect/>
                    </a:stretch>
                  </pic:blipFill>
                  <pic:spPr>
                    <a:xfrm>
                      <a:off x="0" y="0"/>
                      <a:ext cx="5120640" cy="2880360"/>
                    </a:xfrm>
                    <a:prstGeom prst="rect"/>
                  </pic:spPr>
                </pic:pic>
              </a:graphicData>
            </a:graphic>
          </wp:inline>
        </w:drawing>
      </w:r>
    </w:p>
    <w:p>
      <w:pPr>
        <w:spacing w:after="160"/>
        <w:jc w:val="center"/>
      </w:pPr>
      <w:r>
        <w:rPr>
          <w:i/>
          <w:color w:val="64748B"/>
          <w:sz w:val="17"/>
        </w:rPr>
        <w:t>Figure 3: AURA POS Smart Terminal Dashboard with live DeepSeek, Telegram, and Sheets health indicators</w:t>
      </w:r>
    </w:p>
    <w:p>
      <w:pPr>
        <w:spacing w:after="40" w:before="120"/>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2_scenario_auto_approve.png"/>
                    <pic:cNvPicPr/>
                  </pic:nvPicPr>
                  <pic:blipFill>
                    <a:blip r:embed="rId12"/>
                    <a:stretch>
                      <a:fillRect/>
                    </a:stretch>
                  </pic:blipFill>
                  <pic:spPr>
                    <a:xfrm>
                      <a:off x="0" y="0"/>
                      <a:ext cx="5120640" cy="2880360"/>
                    </a:xfrm>
                    <a:prstGeom prst="rect"/>
                  </pic:spPr>
                </pic:pic>
              </a:graphicData>
            </a:graphic>
          </wp:inline>
        </w:drawing>
      </w:r>
    </w:p>
    <w:p>
      <w:pPr>
        <w:spacing w:after="160"/>
        <w:jc w:val="center"/>
      </w:pPr>
      <w:r>
        <w:rPr>
          <w:i/>
          <w:color w:val="64748B"/>
          <w:sz w:val="17"/>
        </w:rPr>
        <w:t>Figure 4: Scenario 1 — Fast POS Checkout (Auto-Approval under $100 with immediate shelf stock deduction)</w:t>
      </w:r>
    </w:p>
    <w:p>
      <w:pPr>
        <w:spacing w:after="40" w:before="120"/>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3_scenario_escalate.png"/>
                    <pic:cNvPicPr/>
                  </pic:nvPicPr>
                  <pic:blipFill>
                    <a:blip r:embed="rId13"/>
                    <a:stretch>
                      <a:fillRect/>
                    </a:stretch>
                  </pic:blipFill>
                  <pic:spPr>
                    <a:xfrm>
                      <a:off x="0" y="0"/>
                      <a:ext cx="5120640" cy="2880360"/>
                    </a:xfrm>
                    <a:prstGeom prst="rect"/>
                  </pic:spPr>
                </pic:pic>
              </a:graphicData>
            </a:graphic>
          </wp:inline>
        </w:drawing>
      </w:r>
    </w:p>
    <w:p>
      <w:pPr>
        <w:spacing w:after="160"/>
        <w:jc w:val="center"/>
      </w:pPr>
      <w:r>
        <w:rPr>
          <w:i/>
          <w:color w:val="64748B"/>
          <w:sz w:val="17"/>
        </w:rPr>
        <w:t>Figure 5: Scenario 2 — Manager Override Escalation to Store Owner for high-value sale ($120 &gt;= $100)</w:t>
      </w:r>
    </w:p>
    <w:p>
      <w:pPr>
        <w:spacing w:after="40" w:before="12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4_scenario_alternative.png"/>
                    <pic:cNvPicPr/>
                  </pic:nvPicPr>
                  <pic:blipFill>
                    <a:blip r:embed="rId14"/>
                    <a:stretch>
                      <a:fillRect/>
                    </a:stretch>
                  </pic:blipFill>
                  <pic:spPr>
                    <a:xfrm>
                      <a:off x="0" y="0"/>
                      <a:ext cx="5120640" cy="2880360"/>
                    </a:xfrm>
                    <a:prstGeom prst="rect"/>
                  </pic:spPr>
                </pic:pic>
              </a:graphicData>
            </a:graphic>
          </wp:inline>
        </w:drawing>
      </w:r>
    </w:p>
    <w:p>
      <w:pPr>
        <w:spacing w:after="160"/>
        <w:jc w:val="center"/>
      </w:pPr>
      <w:r>
        <w:rPr>
          <w:i/>
          <w:color w:val="64748B"/>
          <w:sz w:val="17"/>
        </w:rPr>
        <w:t>Figure 6: Scenario 3 — Autonomous Variant Suggestion triggered when shelf stock is insufficient</w:t>
      </w:r>
    </w:p>
    <w:p>
      <w:pPr>
        <w:spacing w:after="40" w:before="120"/>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5_scenario_clarify.png"/>
                    <pic:cNvPicPr/>
                  </pic:nvPicPr>
                  <pic:blipFill>
                    <a:blip r:embed="rId15"/>
                    <a:stretch>
                      <a:fillRect/>
                    </a:stretch>
                  </pic:blipFill>
                  <pic:spPr>
                    <a:xfrm>
                      <a:off x="0" y="0"/>
                      <a:ext cx="5120640" cy="2880360"/>
                    </a:xfrm>
                    <a:prstGeom prst="rect"/>
                  </pic:spPr>
                </pic:pic>
              </a:graphicData>
            </a:graphic>
          </wp:inline>
        </w:drawing>
      </w:r>
    </w:p>
    <w:p>
      <w:pPr>
        <w:spacing w:after="160"/>
        <w:jc w:val="center"/>
      </w:pPr>
      <w:r>
        <w:rPr>
          <w:i/>
          <w:color w:val="64748B"/>
          <w:sz w:val="17"/>
        </w:rPr>
        <w:t>Figure 7: Scenario 4 — Clarification Request triggered when an unrecognized item is requested at the register</w:t>
      </w:r>
    </w:p>
    <w:tbl>
      <w:tblPr>
        <w:tblW w:type="auto" w:w="0"/>
        <w:jc w:val="center"/>
        <w:tblLook w:firstColumn="1" w:firstRow="1" w:lastColumn="0" w:lastRow="0" w:noHBand="0" w:noVBand="1" w:val="04A0"/>
      </w:tblPr>
      <w:tblGrid>
        <w:gridCol w:w="9360"/>
      </w:tblGrid>
      <w:tr>
        <w:tc>
          <w:tcPr>
            <w:tcW w:type="dxa" w:w="9360"/>
            <w:shd w:fill="ECFDF5"/>
            <w:tcBorders>
              <w:top w:val="none"/>
              <w:bottom w:val="none"/>
              <w:left w:val="single" w:sz="24" w:space="0" w:color="059669"/>
              <w:right w:val="none"/>
            </w:tcBorders>
          </w:tcPr>
          <w:p>
            <w:pPr>
              <w:spacing w:before="80" w:after="80"/>
            </w:pPr>
            <w:r>
              <w:rPr>
                <w:b/>
                <w:color w:val="1E40AF"/>
                <w:sz w:val="20"/>
              </w:rPr>
              <w:t>Customization Opportunity</w:t>
              <w:br/>
            </w:r>
            <w:r>
              <w:rPr>
                <w:color w:val="334155"/>
                <w:sz w:val="19"/>
              </w:rPr>
              <w:t>Tip for Submission: You can also paste screenshots of your phone/Telegram chat receiving the alerts from @business0psBot or your Google Sheets spreadsheet right here in this Word document before exporting to PDF.</w:t>
            </w:r>
          </w:p>
        </w:tc>
      </w:tr>
    </w:tbl>
    <w:p>
      <w:pPr>
        <w:spacing w:after="40"/>
      </w:pPr>
    </w:p>
    <w:p>
      <w:pPr>
        <w:pStyle w:val="Heading1"/>
        <w:spacing w:before="280" w:after="120"/>
      </w:pPr>
      <w:r>
        <w:rPr>
          <w:color w:val="1E40AF"/>
        </w:rPr>
        <w:t>7. Sample Execution (Input and Output)</w:t>
      </w:r>
    </w:p>
    <w:p>
      <w:r>
        <w:t>The AI Agent was evaluated across four comprehensive end-to-end customer scenarios. Below are the exact inputs, step-by-step AI reasoning stages, and generated outputs:</w:t>
      </w:r>
    </w:p>
    <w:p>
      <w:pPr>
        <w:pStyle w:val="Heading2"/>
      </w:pPr>
      <w:r>
        <w:t>Scenario 1: Fast Sale Checkout (Auto-Approve Flow)</w:t>
      </w:r>
    </w:p>
    <w:p>
      <w:r>
        <w:t>Customer: John Doe | Input Message: "I want 2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2 | Intent: order | Confidence: 0.95</w:t>
              <w:br/>
              <w:t>Step 2 (Inventory Check):</w:t>
              <w:br/>
              <w:t xml:space="preserve">  Found: Basic Shirt (Black) | Stock: 20 | Price: $10</w:t>
              <w:br/>
              <w:t>Step 3 (AI Action Decision):</w:t>
              <w:br/>
              <w:t xml:space="preserve">  Action: "approve"</w:t>
              <w:br/>
              <w:t xml:space="preserve">  Reason: Total value is $20 (&lt; $100) and stock (20) is sufficient for requested quantity (2).</w:t>
              <w:br/>
              <w:t>Step 4 (Execution &amp; Output):</w:t>
              <w:br/>
              <w:t xml:space="preserve">  Stock updated: 20 -&gt; 18 | Order recorded: ORD-B94D74AD | Customer Telegram Sent</w:t>
              <w:br/>
              <w:t>Output JSON: {"status": "approved", "order_id": "ORD-B94D74AD", "total": 20}</w:t>
            </w:r>
          </w:p>
        </w:tc>
      </w:tr>
    </w:tbl>
    <w:p>
      <w:pPr>
        <w:spacing w:after="40"/>
      </w:pPr>
    </w:p>
    <w:p>
      <w:pPr>
        <w:pStyle w:val="Heading2"/>
      </w:pPr>
      <w:r>
        <w:t>Scenario 2: High-Value Counter Order (Manager Override Escalation Flow)</w:t>
      </w:r>
    </w:p>
    <w:p>
      <w:r>
        <w:t>Customer: Jane Smith | Input Message: "I need 12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12 | Intent: order | Confidence: 0.95</w:t>
              <w:br/>
              <w:t>Step 2 (Inventory Check):</w:t>
              <w:br/>
              <w:t xml:space="preserve">  Found: Basic Shirt (Black) | Stock: 18 | Price: $10</w:t>
              <w:br/>
              <w:t>Step 3 (AI Action Decision):</w:t>
              <w:br/>
              <w:t xml:space="preserve">  Action: "escalate"</w:t>
              <w:br/>
              <w:t xml:space="preserve">  Reason: Total order value is $120, which is &gt;= $100, and stock is sufficient (18 &gt;= 12).</w:t>
              <w:br/>
              <w:t xml:space="preserve">          Per business rules, orders with total value &gt;= $100 require owner approval.</w:t>
              <w:br/>
              <w:t>Step 4 (Execution &amp; Output):</w:t>
              <w:br/>
              <w:t xml:space="preserve">  Owner notified via Telegram alert with order breakdown | Status set to pending</w:t>
              <w:br/>
              <w:t>Output JSON: {"status": "escalated", "order_id": "ORD-1434B6E7", "total": 120}</w:t>
            </w:r>
          </w:p>
        </w:tc>
      </w:tr>
    </w:tbl>
    <w:p>
      <w:pPr>
        <w:spacing w:after="40"/>
      </w:pPr>
    </w:p>
    <w:p>
      <w:pPr>
        <w:pStyle w:val="Heading2"/>
      </w:pPr>
      <w:r>
        <w:t>Scenario 3: Insufficient Shelf Stock (Autonomous Variant Suggestion Flow)</w:t>
      </w:r>
    </w:p>
    <w:p>
      <w:r>
        <w:t>Customer: Bob Wilson | Input Message: "I want 25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25 | Intent: order | Confidence: 0.95</w:t>
              <w:br/>
              <w:t>Step 2 (Inventory Check):</w:t>
              <w:br/>
              <w:t xml:space="preserve">  Found: Basic Shirt (Black) | Stock: 18 | Price: $10 (Insufficient for 25 units)</w:t>
              <w:br/>
              <w:t>Step 3 (AI Action Decision):</w:t>
              <w:br/>
              <w:t xml:space="preserve">  Action: "suggest_alternative"</w:t>
              <w:br/>
              <w:t xml:space="preserve">  Reason: Requested quantity (25) exceeds available stock (18) for Basic Shirt in Black.</w:t>
              <w:br/>
              <w:t xml:space="preserve">          Alternative variants available: White (18 in stock) and Red (15 in stock).</w:t>
              <w:br/>
              <w:t>Step 4 (Execution &amp; Output):</w:t>
              <w:br/>
              <w:t xml:space="preserve">  Proposes breakdown: 18 Black Basic Shirts + 7 White Basic Shirts ($250 total)</w:t>
              <w:br/>
              <w:t xml:space="preserve">  Customer notified via Telegram with confirmation prompt</w:t>
              <w:br/>
              <w:t>Output JSON: {"status": "alternative_suggested", "order_id": "ORD-02692FB9", "total": 250}</w:t>
            </w:r>
          </w:p>
        </w:tc>
      </w:tr>
    </w:tbl>
    <w:p>
      <w:pPr>
        <w:spacing w:after="40"/>
      </w:pPr>
    </w:p>
    <w:p>
      <w:pPr>
        <w:pStyle w:val="Heading2"/>
      </w:pPr>
      <w:r>
        <w:t>Scenario 4: Unrecognized Item / SKU (Clarification Flow)</w:t>
      </w:r>
    </w:p>
    <w:p>
      <w:r>
        <w:t>Customer: Alice Brown | Input Message: "Do you have blue jeans?"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jeans | Variant: blue | Quantity: None | Intent: inquiry | Confidence: 0.90</w:t>
              <w:br/>
              <w:t>Step 2 (Inventory Check):</w:t>
              <w:br/>
              <w:t xml:space="preserve">  Query 'jeans' not matched in inventory catalogue.</w:t>
              <w:br/>
              <w:t>Step 3 (AI Action Decision):</w:t>
              <w:br/>
              <w:t xml:space="preserve">  Action: "clarify"</w:t>
              <w:br/>
              <w:t xml:space="preserve">  Reason: Product 'blue jeans' was not found in active inventory.</w:t>
              <w:br/>
              <w:t>Step 4 (Execution &amp; Output):</w:t>
              <w:br/>
              <w:t xml:space="preserve">  Polite message sent to customer requesting SKU clarification or alternative inquiry.</w:t>
              <w:br/>
              <w:t>Output JSON: {"status": "clarify", "order_id": "ORD-82D6DABA"}</w:t>
            </w:r>
          </w:p>
        </w:tc>
      </w:tr>
    </w:tbl>
    <w:p>
      <w:pPr>
        <w:spacing w:after="40"/>
      </w:pPr>
    </w:p>
    <w:p>
      <w:pPr>
        <w:pStyle w:val="Heading1"/>
        <w:spacing w:before="280" w:after="120"/>
      </w:pPr>
      <w:r>
        <w:rPr>
          <w:color w:val="1E40AF"/>
        </w:rPr>
        <w:t>8. Video Demo Link</w:t>
      </w:r>
    </w:p>
    <w:p>
      <w:r>
        <w:t>A comprehensive video walkthrough demonstrating the live agent processing order requests, triggering AI decisions, and sending real-time Telegram alerts has been recorded and uploaded for evaluation:</w:t>
      </w:r>
    </w:p>
    <w:tbl>
      <w:tblPr>
        <w:tblW w:type="auto" w:w="0"/>
        <w:jc w:val="center"/>
        <w:tblLook w:firstColumn="1" w:firstRow="1" w:lastColumn="0" w:lastRow="0" w:noHBand="0" w:noVBand="1" w:val="04A0"/>
      </w:tblPr>
      <w:tblGrid>
        <w:gridCol w:w="9360"/>
      </w:tblGrid>
      <w:tr>
        <w:tc>
          <w:tcPr>
            <w:tcW w:type="dxa" w:w="9360"/>
            <w:shd w:fill="FFFBEB"/>
            <w:tcBorders>
              <w:top w:val="none"/>
              <w:bottom w:val="none"/>
              <w:left w:val="single" w:sz="24" w:space="0" w:color="D97706"/>
              <w:right w:val="none"/>
            </w:tcBorders>
          </w:tcPr>
          <w:p>
            <w:pPr>
              <w:spacing w:before="80" w:after="80"/>
            </w:pPr>
            <w:r>
              <w:rPr>
                <w:b/>
                <w:color w:val="1E40AF"/>
                <w:sz w:val="20"/>
              </w:rPr>
              <w:t>Public Video Demo Link (Clickable)</w:t>
              <w:br/>
            </w:r>
            <w:r>
              <w:rPr>
                <w:color w:val="334155"/>
                <w:sz w:val="19"/>
              </w:rPr>
              <w:t>Public Video URL: [PASTE YOUR PUBLIC VIDEO LINK HERE - e.g., YouTube Unlisted, Loom, or Google Drive URL]</w:t>
              <w:br/>
              <w:br/>
              <w:t>Demo Content Covered in Video:</w:t>
              <w:br/>
              <w:t>1. Overview of the retail POS problem and autonomous architecture.</w:t>
              <w:br/>
              <w:t>2. Live transaction ring-up in AURA POS Web Terminal (http://localhost:5000) and CLI (python agent.py).</w:t>
              <w:br/>
              <w:t>3. Live Telegram bot (@business0psBot) alerts popping up for Customer digital receipts and Manager Escalation approvals.</w:t>
              <w:br/>
              <w:t>4. Demonstration of autonomous 5-way branching: Fast Sale (&lt;$100), Manager Override (&gt;=$100), Alternative suggestion, and Clarification.</w:t>
              <w:br/>
              <w:t>5. Inspection of Google Sheets records (Products shelf counts, Orders register, Customers, and audit Logs).</w:t>
            </w:r>
          </w:p>
        </w:tc>
      </w:tr>
    </w:tbl>
    <w:p>
      <w:pPr>
        <w:spacing w:after="40"/>
      </w:pPr>
    </w:p>
    <w:p>
      <w:pPr>
        <w:pStyle w:val="Heading1"/>
        <w:spacing w:before="280" w:after="120"/>
      </w:pPr>
      <w:r>
        <w:rPr>
          <w:color w:val="1E40AF"/>
        </w:rPr>
        <w:t>9. Link to Your Project</w:t>
      </w:r>
    </w:p>
    <w:p>
      <w:r>
        <w:t>The project source code, workflows, schemas, and demo suite are publicly accessible on GitHub:</w:t>
      </w:r>
    </w:p>
    <w:tbl>
      <w:tblPr>
        <w:tblW w:type="auto" w:w="0"/>
        <w:jc w:val="center"/>
        <w:tblLook w:firstColumn="1" w:firstRow="1" w:lastColumn="0" w:lastRow="0" w:noHBand="0" w:noVBand="1" w:val="04A0"/>
      </w:tblPr>
      <w:tblGrid>
        <w:gridCol w:w="9360"/>
      </w:tblGrid>
      <w:tr>
        <w:tc>
          <w:tcPr>
            <w:tcW w:type="dxa" w:w="9360"/>
            <w:shd w:fill="EFF6FF"/>
            <w:tcBorders>
              <w:top w:val="none"/>
              <w:bottom w:val="none"/>
              <w:left w:val="single" w:sz="24" w:space="0" w:color="1E40AF"/>
              <w:right w:val="none"/>
            </w:tcBorders>
          </w:tcPr>
          <w:p>
            <w:pPr>
              <w:spacing w:before="80" w:after="80"/>
            </w:pPr>
            <w:r>
              <w:rPr>
                <w:b/>
                <w:color w:val="1E40AF"/>
                <w:sz w:val="20"/>
              </w:rPr>
              <w:t>Project Link &amp; Source Code</w:t>
              <w:br/>
            </w:r>
            <w:r>
              <w:rPr>
                <w:color w:val="334155"/>
                <w:sz w:val="19"/>
              </w:rPr>
              <w:t>GitHub Public Repository:</w:t>
              <w:br/>
              <w:t>https://github.com/mengchheanglong/business-operations-agent</w:t>
              <w:br/>
              <w:br/>
              <w:t>Repository Structure:</w:t>
              <w:br/>
              <w:t>• agent.py - Main autonomous AI operations agent with DeepSeek &amp; Telegram integration</w:t>
              <w:br/>
              <w:t>• web_app.py &amp; templates/index.html - Interactive AURA POS Smart Terminal web application</w:t>
              <w:br/>
              <w:t>• demo.py &amp; demo/demo-results.json - Multi-path test suite and recorded outputs</w:t>
              <w:br/>
              <w:t>• workflows/order-agent-workflow.json - 17-node n8n orchestration workflow template</w:t>
              <w:br/>
              <w:t>• workflows/setup-sheets-workflow.json - Google Sheets automated initialization template</w:t>
              <w:br/>
              <w:t>• docs/ - Full report, credentials guide, and technical specs</w:t>
              <w:br/>
              <w:t>• requirements.txt &amp; .env.example - Dependency management and environment templates</w:t>
            </w:r>
          </w:p>
        </w:tc>
      </w:tr>
    </w:tbl>
    <w:p>
      <w:pPr>
        <w:spacing w:after="40"/>
      </w:pPr>
    </w:p>
    <w:p>
      <w:r>
        <w:t>Quick Start Instructions for Evaluators: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 1. Clone repository</w:t>
              <w:br/>
              <w:t>git clone https://github.com/mengchheanglong/business-operations-agent.git</w:t>
              <w:br/>
              <w:t>cd business-operations-agent</w:t>
              <w:br/>
              <w:br/>
              <w:t># 2. Install dependencies</w:t>
              <w:br/>
              <w:t>pip install -r requirements.txt</w:t>
              <w:br/>
              <w:br/>
              <w:t># 3. Configure API keys (DeepSeek, Telegram, Google Sheets in .env)</w:t>
              <w:br/>
              <w:t>cp .env.example .env</w:t>
              <w:br/>
              <w:br/>
              <w:t># 4. Run interactive web dashboard</w:t>
              <w:br/>
              <w:t>python web_app.py</w:t>
              <w:br/>
              <w:t># Open http://localhost:5000 in your browser</w:t>
              <w:br/>
              <w:br/>
              <w:t># 5. Or execute automated demo suite across all 4 scenarios</w:t>
              <w:br/>
              <w:t>python demo.py</w:t>
            </w:r>
          </w:p>
        </w:tc>
      </w:tr>
    </w:tbl>
    <w:p>
      <w:pPr>
        <w:spacing w:after="40"/>
      </w:pPr>
    </w:p>
    <w:p>
      <w:pPr>
        <w:pStyle w:val="Heading1"/>
        <w:spacing w:before="280" w:after="120"/>
      </w:pPr>
      <w:r>
        <w:rPr>
          <w:color w:val="1E40AF"/>
        </w:rPr>
        <w:t>10. Requirements Verification Matrix</w:t>
      </w:r>
    </w:p>
    <w:p>
      <w:r>
        <w:t>The table below verifies full compliance with all criteria from the assignment specification: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1872"/>
            <w:shd w:fill="1E40AF"/>
          </w:tcPr>
          <w:p>
            <w:pPr>
              <w:jc w:val="left"/>
            </w:pPr>
            <w:r>
              <w:rPr>
                <w:b/>
                <w:color w:val="FFFFFF"/>
                <w:sz w:val="19"/>
              </w:rPr>
              <w:t>Criterion</w:t>
            </w:r>
          </w:p>
        </w:tc>
        <w:tc>
          <w:tcPr>
            <w:tcW w:type="dxa" w:w="2160"/>
            <w:shd w:fill="1E40AF"/>
          </w:tcPr>
          <w:p>
            <w:pPr>
              <w:jc w:val="left"/>
            </w:pPr>
            <w:r>
              <w:rPr>
                <w:b/>
                <w:color w:val="FFFFFF"/>
                <w:sz w:val="19"/>
              </w:rPr>
              <w:t>Assignment Minimum</w:t>
            </w:r>
          </w:p>
        </w:tc>
        <w:tc>
          <w:tcPr>
            <w:tcW w:type="dxa" w:w="3888"/>
            <w:shd w:fill="1E40AF"/>
          </w:tcPr>
          <w:p>
            <w:pPr>
              <w:jc w:val="left"/>
            </w:pPr>
            <w:r>
              <w:rPr>
                <w:b/>
                <w:color w:val="FFFFFF"/>
                <w:sz w:val="19"/>
              </w:rPr>
              <w:t>Implemented in This Project</w:t>
            </w:r>
          </w:p>
        </w:tc>
        <w:tc>
          <w:tcPr>
            <w:tcW w:type="dxa" w:w="1440"/>
            <w:shd w:fill="1E40AF"/>
          </w:tcPr>
          <w:p>
            <w:pPr>
              <w:jc w:val="left"/>
            </w:pPr>
            <w:r>
              <w:rPr>
                <w:b/>
                <w:color w:val="FFFFFF"/>
                <w:sz w:val="19"/>
              </w:rPr>
              <w:t>Compliance</w:t>
            </w:r>
          </w:p>
        </w:tc>
      </w:tr>
      <w:tr>
        <w:tc>
          <w:tcPr>
            <w:tcW w:type="dxa" w:w="1872"/>
            <w:shd w:fill="F8FAFC"/>
          </w:tcPr>
          <w:p>
            <w:pPr>
              <w:spacing w:before="40" w:after="40"/>
            </w:pPr>
            <w:r>
              <w:rPr>
                <w:sz w:val="17"/>
              </w:rPr>
              <w:t>Problem Scope</w:t>
            </w:r>
          </w:p>
        </w:tc>
        <w:tc>
          <w:tcPr>
            <w:tcW w:type="dxa" w:w="2160"/>
            <w:shd w:fill="F8FAFC"/>
          </w:tcPr>
          <w:p>
            <w:pPr>
              <w:spacing w:before="40" w:after="40"/>
            </w:pPr>
            <w:r>
              <w:rPr>
                <w:sz w:val="17"/>
              </w:rPr>
              <w:t>Clearly defined real-world problem</w:t>
            </w:r>
          </w:p>
        </w:tc>
        <w:tc>
          <w:tcPr>
            <w:tcW w:type="dxa" w:w="3888"/>
            <w:shd w:fill="F8FAFC"/>
          </w:tcPr>
          <w:p>
            <w:pPr>
              <w:spacing w:before="40" w:after="40"/>
            </w:pPr>
            <w:r>
              <w:rPr>
                <w:sz w:val="17"/>
              </w:rPr>
              <w:t>Retail POS terminal &amp; small business inventory operations</w:t>
            </w:r>
          </w:p>
        </w:tc>
        <w:tc>
          <w:tcPr>
            <w:tcW w:type="dxa" w:w="1440"/>
            <w:shd w:fill="F8FAFC"/>
          </w:tcPr>
          <w:p>
            <w:pPr>
              <w:spacing w:before="40" w:after="40"/>
            </w:pPr>
            <w:r>
              <w:rPr>
                <w:sz w:val="17"/>
              </w:rPr>
              <w:t>MET (100%)</w:t>
            </w:r>
          </w:p>
        </w:tc>
      </w:tr>
      <w:tr>
        <w:tc>
          <w:tcPr>
            <w:tcW w:type="dxa" w:w="1872"/>
          </w:tcPr>
          <w:p>
            <w:pPr>
              <w:spacing w:before="40" w:after="40"/>
            </w:pPr>
            <w:r>
              <w:rPr>
                <w:sz w:val="17"/>
              </w:rPr>
              <w:t>LLM Reasoning</w:t>
            </w:r>
          </w:p>
        </w:tc>
        <w:tc>
          <w:tcPr>
            <w:tcW w:type="dxa" w:w="2160"/>
          </w:tcPr>
          <w:p>
            <w:pPr>
              <w:spacing w:before="40" w:after="40"/>
            </w:pPr>
            <w:r>
              <w:rPr>
                <w:sz w:val="17"/>
              </w:rPr>
              <w:t>Required for decisions</w:t>
            </w:r>
          </w:p>
        </w:tc>
        <w:tc>
          <w:tcPr>
            <w:tcW w:type="dxa" w:w="3888"/>
          </w:tcPr>
          <w:p>
            <w:pPr>
              <w:spacing w:before="40" w:after="40"/>
            </w:pPr>
            <w:r>
              <w:rPr>
                <w:sz w:val="17"/>
              </w:rPr>
              <w:t>DeepSeek LLM (deepseek-chat) for intent &amp; action reasoning</w:t>
            </w:r>
          </w:p>
        </w:tc>
        <w:tc>
          <w:tcPr>
            <w:tcW w:type="dxa" w:w="1440"/>
          </w:tcPr>
          <w:p>
            <w:pPr>
              <w:spacing w:before="40" w:after="40"/>
            </w:pPr>
            <w:r>
              <w:rPr>
                <w:sz w:val="17"/>
              </w:rPr>
              <w:t>MET (100%)</w:t>
            </w:r>
          </w:p>
        </w:tc>
      </w:tr>
      <w:tr>
        <w:tc>
          <w:tcPr>
            <w:tcW w:type="dxa" w:w="1872"/>
            <w:shd w:fill="F8FAFC"/>
          </w:tcPr>
          <w:p>
            <w:pPr>
              <w:spacing w:before="40" w:after="40"/>
            </w:pPr>
            <w:r>
              <w:rPr>
                <w:sz w:val="17"/>
              </w:rPr>
              <w:t>External Tools</w:t>
            </w:r>
          </w:p>
        </w:tc>
        <w:tc>
          <w:tcPr>
            <w:tcW w:type="dxa" w:w="2160"/>
            <w:shd w:fill="F8FAFC"/>
          </w:tcPr>
          <w:p>
            <w:pPr>
              <w:spacing w:before="40" w:after="40"/>
            </w:pPr>
            <w:r>
              <w:rPr>
                <w:sz w:val="17"/>
              </w:rPr>
              <w:t>&gt;= 2 external tools/services</w:t>
            </w:r>
          </w:p>
        </w:tc>
        <w:tc>
          <w:tcPr>
            <w:tcW w:type="dxa" w:w="3888"/>
            <w:shd w:fill="F8FAFC"/>
          </w:tcPr>
          <w:p>
            <w:pPr>
              <w:spacing w:before="40" w:after="40"/>
            </w:pPr>
            <w:r>
              <w:rPr>
                <w:sz w:val="17"/>
              </w:rPr>
              <w:t>4 services: Google Sheets, Telegram Bot, DeepSeek, n8n</w:t>
            </w:r>
          </w:p>
        </w:tc>
        <w:tc>
          <w:tcPr>
            <w:tcW w:type="dxa" w:w="1440"/>
            <w:shd w:fill="F8FAFC"/>
          </w:tcPr>
          <w:p>
            <w:pPr>
              <w:spacing w:before="40" w:after="40"/>
            </w:pPr>
            <w:r>
              <w:rPr>
                <w:sz w:val="17"/>
              </w:rPr>
              <w:t>EXCEEDED (4 tools)</w:t>
            </w:r>
          </w:p>
        </w:tc>
      </w:tr>
      <w:tr>
        <w:tc>
          <w:tcPr>
            <w:tcW w:type="dxa" w:w="1872"/>
          </w:tcPr>
          <w:p>
            <w:pPr>
              <w:spacing w:before="40" w:after="40"/>
            </w:pPr>
            <w:r>
              <w:rPr>
                <w:sz w:val="17"/>
              </w:rPr>
              <w:t>Workflow Steps</w:t>
            </w:r>
          </w:p>
        </w:tc>
        <w:tc>
          <w:tcPr>
            <w:tcW w:type="dxa" w:w="2160"/>
          </w:tcPr>
          <w:p>
            <w:pPr>
              <w:spacing w:before="40" w:after="40"/>
            </w:pPr>
            <w:r>
              <w:rPr>
                <w:sz w:val="17"/>
              </w:rPr>
              <w:t>&gt;= 5 steps</w:t>
            </w:r>
          </w:p>
        </w:tc>
        <w:tc>
          <w:tcPr>
            <w:tcW w:type="dxa" w:w="3888"/>
          </w:tcPr>
          <w:p>
            <w:pPr>
              <w:spacing w:before="40" w:after="40"/>
            </w:pPr>
            <w:r>
              <w:rPr>
                <w:sz w:val="17"/>
              </w:rPr>
              <w:t>10 sequential operational steps</w:t>
            </w:r>
          </w:p>
        </w:tc>
        <w:tc>
          <w:tcPr>
            <w:tcW w:type="dxa" w:w="1440"/>
          </w:tcPr>
          <w:p>
            <w:pPr>
              <w:spacing w:before="40" w:after="40"/>
            </w:pPr>
            <w:r>
              <w:rPr>
                <w:sz w:val="17"/>
              </w:rPr>
              <w:t>EXCEEDED (10 steps)</w:t>
            </w:r>
          </w:p>
        </w:tc>
      </w:tr>
      <w:tr>
        <w:tc>
          <w:tcPr>
            <w:tcW w:type="dxa" w:w="1872"/>
            <w:shd w:fill="F8FAFC"/>
          </w:tcPr>
          <w:p>
            <w:pPr>
              <w:spacing w:before="40" w:after="40"/>
            </w:pPr>
            <w:r>
              <w:rPr>
                <w:sz w:val="17"/>
              </w:rPr>
              <w:t>AI Decision Points</w:t>
            </w:r>
          </w:p>
        </w:tc>
        <w:tc>
          <w:tcPr>
            <w:tcW w:type="dxa" w:w="2160"/>
            <w:shd w:fill="F8FAFC"/>
          </w:tcPr>
          <w:p>
            <w:pPr>
              <w:spacing w:before="40" w:after="40"/>
            </w:pPr>
            <w:r>
              <w:rPr>
                <w:sz w:val="17"/>
              </w:rPr>
              <w:t>&gt;= 2 decision points</w:t>
            </w:r>
          </w:p>
        </w:tc>
        <w:tc>
          <w:tcPr>
            <w:tcW w:type="dxa" w:w="3888"/>
            <w:shd w:fill="F8FAFC"/>
          </w:tcPr>
          <w:p>
            <w:pPr>
              <w:spacing w:before="40" w:after="40"/>
            </w:pPr>
            <w:r>
              <w:rPr>
                <w:sz w:val="17"/>
              </w:rPr>
              <w:t>3 decision points (Intent, Stock fulfillment, Action routing)</w:t>
            </w:r>
          </w:p>
        </w:tc>
        <w:tc>
          <w:tcPr>
            <w:tcW w:type="dxa" w:w="1440"/>
            <w:shd w:fill="F8FAFC"/>
          </w:tcPr>
          <w:p>
            <w:pPr>
              <w:spacing w:before="40" w:after="40"/>
            </w:pPr>
            <w:r>
              <w:rPr>
                <w:sz w:val="17"/>
              </w:rPr>
              <w:t>EXCEEDED (3 decisions)</w:t>
            </w:r>
          </w:p>
        </w:tc>
      </w:tr>
      <w:tr>
        <w:tc>
          <w:tcPr>
            <w:tcW w:type="dxa" w:w="1872"/>
          </w:tcPr>
          <w:p>
            <w:pPr>
              <w:spacing w:before="40" w:after="40"/>
            </w:pPr>
            <w:r>
              <w:rPr>
                <w:sz w:val="17"/>
              </w:rPr>
              <w:t>Autonomous Decision</w:t>
            </w:r>
          </w:p>
        </w:tc>
        <w:tc>
          <w:tcPr>
            <w:tcW w:type="dxa" w:w="2160"/>
          </w:tcPr>
          <w:p>
            <w:pPr>
              <w:spacing w:before="40" w:after="40"/>
            </w:pPr>
            <w:r>
              <w:rPr>
                <w:sz w:val="17"/>
              </w:rPr>
              <w:t>&gt;= 1 workflow-changing decision</w:t>
            </w:r>
          </w:p>
        </w:tc>
        <w:tc>
          <w:tcPr>
            <w:tcW w:type="dxa" w:w="3888"/>
          </w:tcPr>
          <w:p>
            <w:pPr>
              <w:spacing w:before="40" w:after="40"/>
            </w:pPr>
            <w:r>
              <w:rPr>
                <w:sz w:val="17"/>
              </w:rPr>
              <w:t>5-way autonomous branching (approve, escalate, suggest, clarify, reject)</w:t>
            </w:r>
          </w:p>
        </w:tc>
        <w:tc>
          <w:tcPr>
            <w:tcW w:type="dxa" w:w="1440"/>
          </w:tcPr>
          <w:p>
            <w:pPr>
              <w:spacing w:before="40" w:after="40"/>
            </w:pPr>
            <w:r>
              <w:rPr>
                <w:sz w:val="17"/>
              </w:rPr>
              <w:t>EXCEEDED (5 paths)</w:t>
            </w:r>
          </w:p>
        </w:tc>
      </w:tr>
      <w:tr>
        <w:tc>
          <w:tcPr>
            <w:tcW w:type="dxa" w:w="1872"/>
            <w:shd w:fill="F8FAFC"/>
          </w:tcPr>
          <w:p>
            <w:pPr>
              <w:spacing w:before="40" w:after="40"/>
            </w:pPr>
            <w:r>
              <w:rPr>
                <w:sz w:val="17"/>
              </w:rPr>
              <w:t>Deliverables Format</w:t>
            </w:r>
          </w:p>
        </w:tc>
        <w:tc>
          <w:tcPr>
            <w:tcW w:type="dxa" w:w="2160"/>
            <w:shd w:fill="F8FAFC"/>
          </w:tcPr>
          <w:p>
            <w:pPr>
              <w:spacing w:before="40" w:after="40"/>
            </w:pPr>
            <w:r>
              <w:rPr>
                <w:sz w:val="17"/>
              </w:rPr>
              <w:t>One PDF with sections 1 to 9</w:t>
            </w:r>
          </w:p>
        </w:tc>
        <w:tc>
          <w:tcPr>
            <w:tcW w:type="dxa" w:w="3888"/>
            <w:shd w:fill="F8FAFC"/>
          </w:tcPr>
          <w:p>
            <w:pPr>
              <w:spacing w:before="40" w:after="40"/>
            </w:pPr>
            <w:r>
              <w:rPr>
                <w:sz w:val="17"/>
              </w:rPr>
              <w:t>All 9 sections structured with embedded diagrams &amp; screenshots</w:t>
            </w:r>
          </w:p>
        </w:tc>
        <w:tc>
          <w:tcPr>
            <w:tcW w:type="dxa" w:w="1440"/>
            <w:shd w:fill="F8FAFC"/>
          </w:tcPr>
          <w:p>
            <w:pPr>
              <w:spacing w:before="40" w:after="40"/>
            </w:pPr>
            <w:r>
              <w:rPr>
                <w:sz w:val="17"/>
              </w:rPr>
              <w:t>READY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