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E293B"/>
          <w:sz w:val="48"/>
        </w:rPr>
        <w:t>Blockchain-Based Digital Certificate Issuing Platform</w:t>
      </w:r>
    </w:p>
    <w:p>
      <w:pPr>
        <w:spacing w:after="320"/>
      </w:pPr>
      <w:r>
        <w:rPr>
          <w:rFonts w:ascii="Calibri" w:hAnsi="Calibri"/>
          <w:b/>
          <w:color w:val="C8102E"/>
          <w:sz w:val="28"/>
        </w:rPr>
        <w:t>Project Submission Report — Citadel Platform Architecture &amp; Implementation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Platform Name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Citadel (Decentralized Credential Issuing &amp; Verification)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Author / Student Name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[Your Full Name]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Student ID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[Your Student ID]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Project Arrangement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Individual / Solo Project (100% Contribution)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GitHub Repository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20"/>
              </w:rPr>
              <w:t>https://github.com/mengchheanglong/citadel-blockchain-certificates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Public Demo Video Link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[Insert your public Google Drive or YouTube link here]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1. </w:t>
      </w:r>
      <w:r>
        <w:rPr>
          <w:rFonts w:ascii="Calibri" w:hAnsi="Calibri"/>
          <w:b/>
          <w:color w:val="1E293B"/>
          <w:sz w:val="30"/>
        </w:rPr>
        <w:t>System Overview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1.1 Problem Statement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Traditional paper diplomas and static PDF certificates suffer from critical security and operational weaknesses: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Easy to Counterfeit:</w:t>
      </w:r>
      <w:r>
        <w:rPr>
          <w:rFonts w:ascii="Calibri" w:hAnsi="Calibri"/>
          <w:color w:val="334155"/>
          <w:sz w:val="21"/>
        </w:rPr>
        <w:t xml:space="preserve"> Anyone with basic graphical editing tools can modify student names, degree titles, graduation dates, or honors on PDF certificates without detection.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Slow &amp; Expensive Verification:</w:t>
      </w:r>
      <w:r>
        <w:rPr>
          <w:rFonts w:ascii="Calibri" w:hAnsi="Calibri"/>
          <w:color w:val="334155"/>
          <w:sz w:val="21"/>
        </w:rPr>
        <w:t xml:space="preserve"> Employers and academic registrars must manually contact issuing universities via phone or email, causing multi-week delays.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Centralized Risk:</w:t>
      </w:r>
      <w:r>
        <w:rPr>
          <w:rFonts w:ascii="Calibri" w:hAnsi="Calibri"/>
          <w:color w:val="334155"/>
          <w:sz w:val="21"/>
        </w:rPr>
        <w:t xml:space="preserve"> Traditional university verification databases are prone to administrative corruption, data loss, and unauthorized alterations.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1.2 The Citadel Solution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is an enterprise-grade digital credentialing platform that solves certificate fraud through the Ethereum blockchain: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Cryptographic Immutability:</w:t>
      </w:r>
      <w:r>
        <w:rPr>
          <w:rFonts w:ascii="Calibri" w:hAnsi="Calibri"/>
          <w:color w:val="334155"/>
          <w:sz w:val="21"/>
        </w:rPr>
        <w:t xml:space="preserve"> Each certificate is cryptographically fingerprinted using a canonical SHA-256 hash and anchored on an immutable smart contract. If an attacker modifies even a single letter in the student's name, the hash mismatch immediately exposes the forgery.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Instant Public Verification:</w:t>
      </w:r>
      <w:r>
        <w:rPr>
          <w:rFonts w:ascii="Calibri" w:hAnsi="Calibri"/>
          <w:color w:val="334155"/>
          <w:sz w:val="21"/>
        </w:rPr>
        <w:t xml:space="preserve"> Anyone can verify a credential in seconds by typing the Certificate ID or pointing their device camera at the printed QR code.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End-to-End Automation:</w:t>
      </w:r>
      <w:r>
        <w:rPr>
          <w:rFonts w:ascii="Calibri" w:hAnsi="Calibri"/>
          <w:color w:val="334155"/>
          <w:sz w:val="21"/>
        </w:rPr>
        <w:t xml:space="preserve"> Automatically generates high-resolution vector PDF diplomas with institutional borders and dispatches congratulatory emails with attached certificates.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Lifecycle Governance:</w:t>
      </w:r>
      <w:r>
        <w:rPr>
          <w:rFonts w:ascii="Calibri" w:hAnsi="Calibri"/>
          <w:color w:val="334155"/>
          <w:sz w:val="21"/>
        </w:rPr>
        <w:t xml:space="preserve"> Supports configurable expiration dates (Lifetime, +1 Year, +2 Years) and on-chain revocation with mandatory audit logging.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2. </w:t>
      </w:r>
      <w:r>
        <w:rPr>
          <w:rFonts w:ascii="Calibri" w:hAnsi="Calibri"/>
          <w:b/>
          <w:color w:val="1E293B"/>
          <w:sz w:val="30"/>
        </w:rPr>
        <w:t>System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is architected into four distinct, loosely coupled layers: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1. Presentation Layer (Frontend):</w:t>
      </w:r>
      <w:r>
        <w:rPr>
          <w:rFonts w:ascii="Calibri" w:hAnsi="Calibri"/>
          <w:color w:val="334155"/>
          <w:sz w:val="21"/>
        </w:rPr>
        <w:t xml:space="preserve"> Built with Next.js 14 and Tailwind CSS. Features an Enterprise Hybrid design: a sleek dark-mode landing page and a clean, high-contrast light dashboard with Citadel Burgundy Red (#C8102E) highlights.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2. Application &amp; API Layer (Backend):</w:t>
      </w:r>
      <w:r>
        <w:rPr>
          <w:rFonts w:ascii="Calibri" w:hAnsi="Calibri"/>
          <w:color w:val="334155"/>
          <w:sz w:val="21"/>
        </w:rPr>
        <w:t xml:space="preserve"> Node.js Next.js Server Route Handlers and Server Actions. Enforces Zod schema validation, computes deterministic SHA-256 digests, generates vector diplomas with jsPDF, and sends emails via Nodemailer SMTP.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3. Persistence Layer (Database):</w:t>
      </w:r>
      <w:r>
        <w:rPr>
          <w:rFonts w:ascii="Calibri" w:hAnsi="Calibri"/>
          <w:color w:val="334155"/>
          <w:sz w:val="21"/>
        </w:rPr>
        <w:t xml:space="preserve"> Managed via Prisma ORM on Supabase PostgreSQL. Stores human-readable information (student names, program descriptions, organization profiles) securely off-chain.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4. Decentralized Ledger Layer (Blockchain):</w:t>
      </w:r>
      <w:r>
        <w:rPr>
          <w:rFonts w:ascii="Calibri" w:hAnsi="Calibri"/>
          <w:color w:val="334155"/>
          <w:sz w:val="21"/>
        </w:rPr>
        <w:t xml:space="preserve"> Solidity smart contract (CertificateRegistry.sol) deployed on Ethereum EVM (Sepolia Testnet / Hardhat). Records only the 32-byte certificate ID hash, data hash, and expiration timestamp.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4308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8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2.1: </w:t>
      </w:r>
      <w:r>
        <w:rPr>
          <w:rFonts w:ascii="Calibri" w:hAnsi="Calibri"/>
          <w:i/>
          <w:color w:val="64748B"/>
          <w:sz w:val="19"/>
        </w:rPr>
        <w:t>Citadel Four-Tier Architectural Model (Presentation, Application API, Off-Chain PostgreSQL Database, and EVM Blockchain Ledger)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Four-Tier Architecture Summary</w:t>
              <w:br/>
            </w:r>
            <w:r>
              <w:rPr>
                <w:rFonts w:ascii="Calibri" w:hAnsi="Calibri"/>
                <w:color w:val="334155"/>
                <w:sz w:val="20"/>
              </w:rPr>
              <w:t>Architecture Flow: Web Browser (Next.js 14) -&gt; API Routes (Zod Validation) -&gt; PostgreSQL (Prisma ORM) &amp; Ethereum EVM (Solidity Smart Contract via Ethers.js v6)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3. </w:t>
      </w:r>
      <w:r>
        <w:rPr>
          <w:rFonts w:ascii="Calibri" w:hAnsi="Calibri"/>
          <w:b/>
          <w:color w:val="1E293B"/>
          <w:sz w:val="30"/>
        </w:rPr>
        <w:t>User Flow / System Flow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3.1 Organization Issuance Flow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1 (Authentication):</w:t>
      </w:r>
      <w:r>
        <w:rPr>
          <w:rFonts w:ascii="Calibri" w:hAnsi="Calibri"/>
          <w:color w:val="334155"/>
          <w:sz w:val="21"/>
        </w:rPr>
        <w:t xml:space="preserve"> The administrator logs in using verified organization credentials.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2 (Data Entry &amp; Live Preview):</w:t>
      </w:r>
      <w:r>
        <w:rPr>
          <w:rFonts w:ascii="Calibri" w:hAnsi="Calibri"/>
          <w:color w:val="334155"/>
          <w:sz w:val="21"/>
        </w:rPr>
        <w:t xml:space="preserve"> Navigates to the Issue Studio. As the administrator types the student's name, degree, and expiry, the live diploma canvas updates in real time on screen.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3 (Hashing &amp; Submission):</w:t>
      </w:r>
      <w:r>
        <w:rPr>
          <w:rFonts w:ascii="Calibri" w:hAnsi="Calibri"/>
          <w:color w:val="334155"/>
          <w:sz w:val="21"/>
        </w:rPr>
        <w:t xml:space="preserve"> The server generates a unique ID (CERT-2026-XXXXX) and computes a canonical SHA-256 hash of the metadata.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4 (Blockchain Anchoring):</w:t>
      </w:r>
      <w:r>
        <w:rPr>
          <w:rFonts w:ascii="Calibri" w:hAnsi="Calibri"/>
          <w:color w:val="334155"/>
          <w:sz w:val="21"/>
        </w:rPr>
        <w:t xml:space="preserve"> The server calls issueCertificate on the smart contract via Ethers.js. Ethereum mines the transaction and returns the Tx Hash and Block Number.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5 (PDF &amp; Email Delivery):</w:t>
      </w:r>
      <w:r>
        <w:rPr>
          <w:rFonts w:ascii="Calibri" w:hAnsi="Calibri"/>
          <w:color w:val="334155"/>
          <w:sz w:val="21"/>
        </w:rPr>
        <w:t xml:space="preserve"> A vector PDF diploma is created with an embedded QR code, and Nodemailer sends an email to the recipient with the PDF attached.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3.2 Public Verification Flow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1 (Input):</w:t>
      </w:r>
      <w:r>
        <w:rPr>
          <w:rFonts w:ascii="Calibri" w:hAnsi="Calibri"/>
          <w:color w:val="334155"/>
          <w:sz w:val="21"/>
        </w:rPr>
        <w:t xml:space="preserve"> The employer or verifier enters the Certificate ID or scans the diploma QR code with their camera on /verify.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2 (Lookup):</w:t>
      </w:r>
      <w:r>
        <w:rPr>
          <w:rFonts w:ascii="Calibri" w:hAnsi="Calibri"/>
          <w:color w:val="334155"/>
          <w:sz w:val="21"/>
        </w:rPr>
        <w:t xml:space="preserve"> The server queries the database for the certificate metadata and calculates the canonical SHA-256 hash.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3 (On-Chain Verification):</w:t>
      </w:r>
      <w:r>
        <w:rPr>
          <w:rFonts w:ascii="Calibri" w:hAnsi="Calibri"/>
          <w:color w:val="334155"/>
          <w:sz w:val="21"/>
        </w:rPr>
        <w:t xml:space="preserve"> The server calls verifyCertificate on the smart contract. The contract checks if the ID exists, verifies that the hash matches the on-chain record, and evaluates block.timestamp against expirationDate.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4 (Result Display):</w:t>
      </w:r>
      <w:r>
        <w:rPr>
          <w:rFonts w:ascii="Calibri" w:hAnsi="Calibri"/>
          <w:color w:val="334155"/>
          <w:sz w:val="21"/>
        </w:rPr>
        <w:t xml:space="preserve"> The user sees an official cryptographic proof card showing Valid (Green), Expired (Yellow), or Revoked (Red) with full transaction hash links.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4299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r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9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3.1: </w:t>
      </w:r>
      <w:r>
        <w:rPr>
          <w:rFonts w:ascii="Calibri" w:hAnsi="Calibri"/>
          <w:i/>
          <w:color w:val="64748B"/>
          <w:sz w:val="19"/>
        </w:rPr>
        <w:t>Citadel End-to-End System &amp; User Flows (Left: Organization Issuance Studio Pipeline; Right: Public Verification Lifecycle)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4. </w:t>
      </w:r>
      <w:r>
        <w:rPr>
          <w:rFonts w:ascii="Calibri" w:hAnsi="Calibri"/>
          <w:b/>
          <w:color w:val="1E293B"/>
          <w:sz w:val="30"/>
        </w:rPr>
        <w:t>Database Design (ER Diagram)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database consists of three primary entities organized in relational structure: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4.1: </w:t>
      </w:r>
      <w:r>
        <w:rPr>
          <w:rFonts w:ascii="Calibri" w:hAnsi="Calibri"/>
          <w:i/>
          <w:color w:val="64748B"/>
          <w:sz w:val="19"/>
        </w:rPr>
        <w:t>Citadel Relational Entity-Relationship Model (Prisma ORM PostgreSQL Schema with Primary, Foreign, and Unique Keys)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Columns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Organization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name, email, website, description, createdAt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Stores verified institution profile &amp; issuer credentials.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Certificate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certificateId (UK), recipientName, recipientEmail, courseName, issueDate, expiryDate, status, certHash, organizationId (FK)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Stores academic records, recipient details, and canonical SHA-256 hash.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BlockchainTransaction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certificateId (FK), txHash (UK), blockNumber, networkName, contractAddress, action, timestamp, confirmed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Maintains an immutable audit log of Ethereum on-chain transactions.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5. </w:t>
      </w:r>
      <w:r>
        <w:rPr>
          <w:rFonts w:ascii="Calibri" w:hAnsi="Calibri"/>
          <w:b/>
          <w:color w:val="1E293B"/>
          <w:sz w:val="30"/>
        </w:rPr>
        <w:t>Blockchain Architecture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5.1 Hybrid On-Chain / Off-Chain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Storing complete academic transcripts and personal identities directly on the public Ethereum blockchain has two critical drawbacks: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High Gas Costs:</w:t>
      </w:r>
      <w:r>
        <w:rPr>
          <w:rFonts w:ascii="Calibri" w:hAnsi="Calibri"/>
          <w:color w:val="334155"/>
          <w:sz w:val="21"/>
        </w:rPr>
        <w:t xml:space="preserve"> Storing megabytes of PDF bytes or strings on Ethereum costs thousands of dollars in gas fees.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Data Privacy:</w:t>
      </w:r>
      <w:r>
        <w:rPr>
          <w:rFonts w:ascii="Calibri" w:hAnsi="Calibri"/>
          <w:color w:val="334155"/>
          <w:sz w:val="21"/>
        </w:rPr>
        <w:t xml:space="preserve"> Privacy regulations (such as GDPR and FERPA) mandate that student personal data must not be exposed permanently on an immutable public ledger.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Citadel's Hybrid Solution: Detailed records remain private in PostgreSQL, while only the 32-byte cryptographic hash of the certificate is committed to the blockchain.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5.2 Deterministic Canonical Hashing Protocol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To prevent JSON key-ordering discrepancies across different programming platforms, Citadel sorts object keys deterministically before calculating the SHA-256 digest: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Mathematical Hashing Formula</w:t>
              <w:br/>
            </w:r>
            <w:r>
              <w:rPr>
                <w:rFonts w:ascii="Calibri" w:hAnsi="Calibri"/>
                <w:color w:val="334155"/>
                <w:sz w:val="20"/>
              </w:rPr>
              <w:t>Canonical Payload = JSON.stringify(sortedKeys({ certId, recipientName, courseName, issueDate, organizationId }))</w:t>
              <w:br/>
              <w:t>certHash = SHA-256(Canonical Payload)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6. </w:t>
      </w:r>
      <w:r>
        <w:rPr>
          <w:rFonts w:ascii="Calibri" w:hAnsi="Calibri"/>
          <w:b/>
          <w:color w:val="1E293B"/>
          <w:sz w:val="30"/>
        </w:rPr>
        <w:t>Smart Contract Design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CertificateRegistry.sol smart contract is written in Solidity 0.8.24 and deployed on Ethereum EVM: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29007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mart_contr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0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6.1: </w:t>
      </w:r>
      <w:r>
        <w:rPr>
          <w:rFonts w:ascii="Calibri" w:hAnsi="Calibri"/>
          <w:i/>
          <w:color w:val="64748B"/>
          <w:sz w:val="19"/>
        </w:rPr>
        <w:t>CertificateRegistry.sol Smart Contract Architecture: State Machine Lifecycle, Modifiers, and Cryptographic Invariance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6.1 Contract State Enumeration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Valid (Status 1):</w:t>
      </w:r>
      <w:r>
        <w:rPr>
          <w:rFonts w:ascii="Calibri" w:hAnsi="Calibri"/>
          <w:color w:val="334155"/>
          <w:sz w:val="21"/>
        </w:rPr>
        <w:t xml:space="preserve"> Authentic, verified on-chain, and validity timestamp is unexpired.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Expired (Status 2):</w:t>
      </w:r>
      <w:r>
        <w:rPr>
          <w:rFonts w:ascii="Calibri" w:hAnsi="Calibri"/>
          <w:color w:val="334155"/>
          <w:sz w:val="21"/>
        </w:rPr>
        <w:t xml:space="preserve"> Authentic when issued, but designated validity window has elapsed.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Revoked (Status 3):</w:t>
      </w:r>
      <w:r>
        <w:rPr>
          <w:rFonts w:ascii="Calibri" w:hAnsi="Calibri"/>
          <w:color w:val="334155"/>
          <w:sz w:val="21"/>
        </w:rPr>
        <w:t xml:space="preserve"> Officially invalidated on-chain by the issuing institution with logged audit reason.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HashMismatch (Status 4):</w:t>
      </w:r>
      <w:r>
        <w:rPr>
          <w:rFonts w:ascii="Calibri" w:hAnsi="Calibri"/>
          <w:color w:val="334155"/>
          <w:sz w:val="21"/>
        </w:rPr>
        <w:t xml:space="preserve"> Certificate ID exists, but metadata payload has been tampered with.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NotFound (Status 0):</w:t>
      </w:r>
      <w:r>
        <w:rPr>
          <w:rFonts w:ascii="Calibri" w:hAnsi="Calibri"/>
          <w:color w:val="334155"/>
          <w:sz w:val="21"/>
        </w:rPr>
        <w:t xml:space="preserve"> Certificate ID has never been registered on the blockchain.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6.2 Core Smart Contract Functions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issueCertificate(bytes32 certIdHash, bytes32 certHash, uint256 expirationDate):</w:t>
      </w:r>
      <w:r>
        <w:rPr>
          <w:rFonts w:ascii="Calibri" w:hAnsi="Calibri"/>
          <w:color w:val="334155"/>
          <w:sz w:val="21"/>
        </w:rPr>
        <w:t xml:space="preserve"> Validates that the caller is an authorized issuer, ensures the ID is unique, checks that the expiry date is in the future, and writes the record to Ethereum. Emits CertificateIssued.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verifyCertificate(bytes32 certIdHash, bytes32 certHash):</w:t>
      </w:r>
      <w:r>
        <w:rPr>
          <w:rFonts w:ascii="Calibri" w:hAnsi="Calibri"/>
          <w:color w:val="334155"/>
          <w:sz w:val="21"/>
        </w:rPr>
        <w:t xml:space="preserve"> Public, gas-free view function. Queries the blockchain, checks hash equality, and computes dynamic expiration state against current block.timestamp.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revokeCertificate(bytes32 certIdHash):</w:t>
      </w:r>
      <w:r>
        <w:rPr>
          <w:rFonts w:ascii="Calibri" w:hAnsi="Calibri"/>
          <w:color w:val="334155"/>
          <w:sz w:val="21"/>
        </w:rPr>
        <w:t xml:space="preserve"> Enforces role-based permissions: only the original issuing organization or the contract owner can revoke an active certificate. Emits CertificateRevoked.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7. </w:t>
      </w:r>
      <w:r>
        <w:rPr>
          <w:rFonts w:ascii="Calibri" w:hAnsi="Calibri"/>
          <w:b/>
          <w:color w:val="1E293B"/>
          <w:sz w:val="30"/>
        </w:rPr>
        <w:t>User Interface Design &amp; Screenshots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Below are the high-resolution screenshots captured directly from the live running Citadel application, showing fully loaded data tables, metrics, and zero skeleton placeholders: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7.1: Marketing Landing Page (/): </w:t>
      </w:r>
      <w:r>
        <w:rPr>
          <w:rFonts w:ascii="Calibri" w:hAnsi="Calibri"/>
          <w:i/>
          <w:color w:val="64748B"/>
          <w:sz w:val="19"/>
        </w:rPr>
        <w:t>Deep obsidian background (#000000) with Burgundy Red (#C8102E) highlights, value proposition, protocol metrics, and instant verification search bar.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7.2: Organization Authentication (/login): </w:t>
      </w:r>
      <w:r>
        <w:rPr>
          <w:rFonts w:ascii="Calibri" w:hAnsi="Calibri"/>
          <w:i/>
          <w:color w:val="64748B"/>
          <w:sz w:val="19"/>
        </w:rPr>
        <w:t>Clean institution login interface featuring Citadel Burgundy Red buttons, input focus rings, and route guards (zero errors).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er_p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7.3: Institutional Registration (/register): </w:t>
      </w:r>
      <w:r>
        <w:rPr>
          <w:rFonts w:ascii="Calibri" w:hAnsi="Calibri"/>
          <w:i/>
          <w:color w:val="64748B"/>
          <w:sz w:val="19"/>
        </w:rPr>
        <w:t>Institution onboarding portal for registering accredited issuing bodies with secure cryptographic access.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7.4: Executive Organization Dashboard (/dashboard): </w:t>
      </w:r>
      <w:r>
        <w:rPr>
          <w:rFonts w:ascii="Calibri" w:hAnsi="Calibri"/>
          <w:i/>
          <w:color w:val="64748B"/>
          <w:sz w:val="19"/>
        </w:rPr>
        <w:t>Executive welcome banner, 4 live stat cards (Total Issued, Active Valid, Expired, Revoked), issuance trend graph, and fully populated recent credentials ledger.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ssue_studio_live_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7.5: Split-Screen Certificate Issuing Studio (/dashboard/certificates/new): </w:t>
      </w:r>
      <w:r>
        <w:rPr>
          <w:rFonts w:ascii="Calibri" w:hAnsi="Calibri"/>
          <w:i/>
          <w:color w:val="64748B"/>
          <w:sz w:val="19"/>
        </w:rPr>
        <w:t>Interactive split-screen interface: Left side contains the issuance form; Right side renders the live vector diploma preview canvas updating in real time.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ertificate_regis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7.6: Certificate Registry &amp; Audit CSV Export (/dashboard/certificates): </w:t>
      </w:r>
      <w:r>
        <w:rPr>
          <w:rFonts w:ascii="Calibri" w:hAnsi="Calibri"/>
          <w:i/>
          <w:color w:val="64748B"/>
          <w:sz w:val="19"/>
        </w:rPr>
        <w:t>Complete credential registry with filter tabs (All, Valid, Expired, Revoked), recipient avatars, status pills, and client-side CSV spreadsheet export.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ublic_verify_por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7.7: Public Verification Portal (/verify): </w:t>
      </w:r>
      <w:r>
        <w:rPr>
          <w:rFonts w:ascii="Calibri" w:hAnsi="Calibri"/>
          <w:i/>
          <w:color w:val="64748B"/>
          <w:sz w:val="19"/>
        </w:rPr>
        <w:t>Public verification engine supporting Certificate ID lookup and camera QR code scanning.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erification_result_val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7.8: Cryptographic Proof &amp; Verification Result — Genuine &amp; Valid (/verify/[id]): </w:t>
      </w:r>
      <w:r>
        <w:rPr>
          <w:rFonts w:ascii="Calibri" w:hAnsi="Calibri"/>
          <w:i/>
          <w:color w:val="64748B"/>
          <w:sz w:val="19"/>
        </w:rPr>
        <w:t>Verified credential view showing authentic green status badge, recipient metadata, and Ethereum blockchain proof card (Tx Hash, Block Number, Contract Address).</w:t>
      </w:r>
    </w:p>
    <w:p>
      <w:pPr>
        <w:spacing w:before="120" w:after="80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verification_result_revok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</w:pPr>
      <w:r>
        <w:rPr>
          <w:rFonts w:ascii="Calibri" w:hAnsi="Calibri"/>
          <w:b/>
          <w:color w:val="1E293B"/>
          <w:sz w:val="19"/>
        </w:rPr>
        <w:t xml:space="preserve">Figure 7.9: Cryptographic Proof &amp; Verification Result — Revoked Credential (/verify/[id]): </w:t>
      </w:r>
      <w:r>
        <w:rPr>
          <w:rFonts w:ascii="Calibri" w:hAnsi="Calibri"/>
          <w:i/>
          <w:color w:val="64748B"/>
          <w:sz w:val="19"/>
        </w:rPr>
        <w:t>Public view of an invalidated certificate showing prominent red revocation alert, timestamp, issuer recorded reason, and watermarked diploma.</w:t>
      </w: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8. </w:t>
      </w:r>
      <w:r>
        <w:rPr>
          <w:rFonts w:ascii="Calibri" w:hAnsi="Calibri"/>
          <w:b/>
          <w:color w:val="1E293B"/>
          <w:sz w:val="30"/>
        </w:rPr>
        <w:t>Implementation Summary &amp; Testing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8.1 Technology Stack Matrix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Frontend:</w:t>
      </w:r>
      <w:r>
        <w:rPr>
          <w:rFonts w:ascii="Calibri" w:hAnsi="Calibri"/>
          <w:color w:val="334155"/>
          <w:sz w:val="21"/>
        </w:rPr>
        <w:t xml:space="preserve"> Next.js 14.2.5 (App Router), TypeScript, Tailwind CSS, Radix UI Primitives, Lucide Icons, html5-qrcode.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Backend:</w:t>
      </w:r>
      <w:r>
        <w:rPr>
          <w:rFonts w:ascii="Calibri" w:hAnsi="Calibri"/>
          <w:color w:val="334155"/>
          <w:sz w:val="21"/>
        </w:rPr>
        <w:t xml:space="preserve"> Node.js 20+, Next.js Server Actions, Zod Validation, Supabase SSR Auth.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Database:</w:t>
      </w:r>
      <w:r>
        <w:rPr>
          <w:rFonts w:ascii="Calibri" w:hAnsi="Calibri"/>
          <w:color w:val="334155"/>
          <w:sz w:val="21"/>
        </w:rPr>
        <w:t xml:space="preserve"> PostgreSQL (Supabase), Prisma ORM 5.18.0.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Blockchain:</w:t>
      </w:r>
      <w:r>
        <w:rPr>
          <w:rFonts w:ascii="Calibri" w:hAnsi="Calibri"/>
          <w:color w:val="334155"/>
          <w:sz w:val="21"/>
        </w:rPr>
        <w:t xml:space="preserve"> Solidity 0.8.24, Hardhat 2.22.6, Ethers.js v6.13.1 (Sepolia Testnet / Hardhat EVM).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Services:</w:t>
      </w:r>
      <w:r>
        <w:rPr>
          <w:rFonts w:ascii="Calibri" w:hAnsi="Calibri"/>
          <w:color w:val="334155"/>
          <w:sz w:val="21"/>
        </w:rPr>
        <w:t xml:space="preserve"> jsPDF 2.5.1 (Vector Diplomas), Nodemailer 6.9.14 (SMTP Notifications).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8.2 Automated Test Suite Results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includes a 52-test automated unit and fuzz testing suite covering all critical edge cases: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Cryptographic Hashing (12 Tests):</w:t>
      </w:r>
      <w:r>
        <w:rPr>
          <w:rFonts w:ascii="Calibri" w:hAnsi="Calibri"/>
          <w:color w:val="334155"/>
          <w:sz w:val="21"/>
        </w:rPr>
        <w:t xml:space="preserve"> Verified deterministic canonical sorting and key-order invariance.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Smart Contract Functional Tests (28 Tests):</w:t>
      </w:r>
      <w:r>
        <w:rPr>
          <w:rFonts w:ascii="Calibri" w:hAnsi="Calibri"/>
          <w:color w:val="334155"/>
          <w:sz w:val="21"/>
        </w:rPr>
        <w:t xml:space="preserve"> Verified smart contract deployment, authorization, issuance, verification, and revocation.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Advanced Fuzz &amp; Boundary Tests (12 Tests):</w:t>
      </w:r>
      <w:r>
        <w:rPr>
          <w:rFonts w:ascii="Calibri" w:hAnsi="Calibri"/>
          <w:color w:val="334155"/>
          <w:sz w:val="21"/>
        </w:rPr>
        <w:t xml:space="preserve"> Tested 1-bit hash tampering, extreme future dates (50+ years), expiration boundary precision, and rapid issuance stress testing.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Test Execution Summary</w:t>
              <w:br/>
            </w:r>
            <w:r>
              <w:rPr>
                <w:rFonts w:ascii="Calibri" w:hAnsi="Calibri"/>
                <w:color w:val="334155"/>
                <w:sz w:val="20"/>
              </w:rPr>
              <w:t>Total Tests Executed: 52</w:t>
              <w:br/>
              <w:t>Passing Tests: 52 (100% Pass Rate)</w:t>
              <w:br/>
              <w:t>Failing Tests: 0</w:t>
              <w:br/>
              <w:t>TypeScript Check (npx tsc --noEmit): 0 Errors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9. </w:t>
      </w:r>
      <w:r>
        <w:rPr>
          <w:rFonts w:ascii="Calibri" w:hAnsi="Calibri"/>
          <w:b/>
          <w:color w:val="1E293B"/>
          <w:sz w:val="30"/>
        </w:rPr>
        <w:t>Public GitHub Repository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complete project codebase, smart contract source, database migrations, and test scripts are publicly available on GitHub: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GitHub Repository</w:t>
              <w:br/>
            </w:r>
            <w:r>
              <w:rPr>
                <w:rFonts w:ascii="Calibri" w:hAnsi="Calibri"/>
                <w:color w:val="334155"/>
                <w:sz w:val="20"/>
              </w:rPr>
              <w:t>Public Repository URL:</w:t>
              <w:br/>
              <w:t>https://github.com/mengchheanglong/citadel-blockchain-certificates</w:t>
              <w:br/>
              <w:br/>
              <w:t>Branch: main</w:t>
              <w:br/>
              <w:t>Status: Up to date with all 52 tests, contracts, diagrams, and documentation.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10. </w:t>
      </w:r>
      <w:r>
        <w:rPr>
          <w:rFonts w:ascii="Calibri" w:hAnsi="Calibri"/>
          <w:b/>
          <w:color w:val="1E293B"/>
          <w:sz w:val="30"/>
        </w:rPr>
        <w:t>Individual Contribution Report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This project was conducted as a Solo / Individual Project. 100% of all technical planning, architecture, design, and implementation work was performed independently: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Technical Domain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Responsibilities &amp; Deliverables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Contribution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Smart Contract &amp; Web3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Wrote CertificateRegistry.sol, role permissions, Hardhat deploy scripts, and Ethers.js integration.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Frontend UI / UX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Built Next.js 14 landing page, organization dashboard, live preview studio, and public verification portal.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Backend &amp; Database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Designed Prisma PostgreSQL schema, Next.js API routes, Zod input validation, and Supabase auth.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PDF &amp; Email Services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Built vector diploma generator with embedded QR codes and automated SMTP email notifications.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Testing &amp; Documentation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Wrote 52 automated tests, verified zero TypeScript errors, and compiled comprehensive documentation.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rFonts w:ascii="Calibri" w:hAnsi="Calibri"/>
          <w:b/>
          <w:color w:val="C8102E"/>
          <w:sz w:val="30"/>
        </w:rPr>
        <w:t xml:space="preserve">11. </w:t>
      </w:r>
      <w:r>
        <w:rPr>
          <w:rFonts w:ascii="Calibri" w:hAnsi="Calibri"/>
          <w:b/>
          <w:color w:val="1E293B"/>
          <w:sz w:val="30"/>
        </w:rPr>
        <w:t>Public Demo Video Details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A public demonstration video walking through the full lifecycle of the platform is accessible at: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Demo Video Link</w:t>
              <w:br/>
            </w:r>
            <w:r>
              <w:rPr>
                <w:rFonts w:ascii="Calibri" w:hAnsi="Calibri"/>
                <w:color w:val="334155"/>
                <w:sz w:val="20"/>
              </w:rPr>
              <w:t>Public Video URL:</w:t>
              <w:br/>
              <w:t>[Paste your public Google Drive or YouTube link here]</w:t>
              <w:br/>
              <w:br/>
              <w:t>Access Permission: Public / Anyone with the link can view</w:t>
              <w:br/>
              <w:t>Duration: Approximately 3 to 5 minutes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Video Walkthrough Checklist: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1. Introduction (30s):</w:t>
      </w:r>
      <w:r>
        <w:rPr>
          <w:rFonts w:ascii="Calibri" w:hAnsi="Calibri"/>
          <w:color w:val="334155"/>
          <w:sz w:val="21"/>
        </w:rPr>
        <w:t xml:space="preserve"> Introduce Citadel and the need for blockchain-based certificate immutability.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2. Certificate Issuance (1.5m):</w:t>
      </w:r>
      <w:r>
        <w:rPr>
          <w:rFonts w:ascii="Calibri" w:hAnsi="Calibri"/>
          <w:color w:val="334155"/>
          <w:sz w:val="21"/>
        </w:rPr>
        <w:t xml:space="preserve"> Log in as an organization, open the Issue Studio, show the live diploma preview updating as details are typed, and issue the certificate on-chain.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3. PDF &amp; Email Delivery (45s):</w:t>
      </w:r>
      <w:r>
        <w:rPr>
          <w:rFonts w:ascii="Calibri" w:hAnsi="Calibri"/>
          <w:color w:val="334155"/>
          <w:sz w:val="21"/>
        </w:rPr>
        <w:t xml:space="preserve"> Download the vector PDF diploma and display the received email notification with the attached diploma.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4. Public Verification (1m):</w:t>
      </w:r>
      <w:r>
        <w:rPr>
          <w:rFonts w:ascii="Calibri" w:hAnsi="Calibri"/>
          <w:color w:val="334155"/>
          <w:sz w:val="21"/>
        </w:rPr>
        <w:t xml:space="preserve"> Navigate to /verify, search the Certificate ID or scan the QR code with the camera, and display the Valid green status with blockchain transaction hash.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5. Expiration &amp; Revocation (45s):</w:t>
      </w:r>
      <w:r>
        <w:rPr>
          <w:rFonts w:ascii="Calibri" w:hAnsi="Calibri"/>
          <w:color w:val="334155"/>
          <w:sz w:val="21"/>
        </w:rPr>
        <w:t xml:space="preserve"> Demonstrate an expired certificate and perform an on-chain revocation with an audit reason, showing the updated Revoked red status.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