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869F" w14:textId="0841F7F3" w:rsidR="00057B38" w:rsidRDefault="00057B38" w:rsidP="00D43500">
      <w:pPr>
        <w:pStyle w:val="TOC1"/>
        <w:ind w:leftChars="0" w:left="0"/>
        <w:rPr>
          <w:b w:val="0"/>
        </w:rPr>
      </w:pPr>
    </w:p>
    <w:p w14:paraId="00E95129" w14:textId="77777777" w:rsidR="00057B38" w:rsidRDefault="00057B38">
      <w:pPr>
        <w:pStyle w:val="aff"/>
        <w:keepNext/>
        <w:keepLines/>
        <w:numPr>
          <w:ilvl w:val="0"/>
          <w:numId w:val="2"/>
        </w:numPr>
        <w:spacing w:before="260" w:line="416" w:lineRule="auto"/>
        <w:ind w:leftChars="0" w:firstLineChars="0"/>
        <w:outlineLvl w:val="1"/>
        <w:rPr>
          <w:rFonts w:ascii="黑体" w:eastAsia="黑体" w:hAnsi="黑体" w:cstheme="majorBidi"/>
          <w:bCs/>
          <w:vanish/>
          <w:sz w:val="32"/>
          <w:szCs w:val="32"/>
        </w:rPr>
      </w:pPr>
      <w:bookmarkStart w:id="0" w:name="_Toc39605704"/>
      <w:bookmarkStart w:id="1" w:name="_Toc39606010"/>
      <w:bookmarkEnd w:id="0"/>
      <w:bookmarkEnd w:id="1"/>
    </w:p>
    <w:p w14:paraId="11DB4FA3" w14:textId="77777777" w:rsidR="00057B38" w:rsidRDefault="00000000">
      <w:pPr>
        <w:pStyle w:val="2"/>
        <w:spacing w:after="156"/>
        <w:ind w:left="1047"/>
      </w:pPr>
      <w:bookmarkStart w:id="2" w:name="_Toc40239148"/>
      <w:bookmarkStart w:id="3" w:name="_Toc39606011"/>
      <w:bookmarkStart w:id="4" w:name="_Toc226481232"/>
      <w:r>
        <w:t>项目背景</w:t>
      </w:r>
      <w:bookmarkEnd w:id="2"/>
      <w:bookmarkEnd w:id="3"/>
      <w:bookmarkEnd w:id="4"/>
    </w:p>
    <w:p w14:paraId="258AED78" w14:textId="72FCD337" w:rsidR="00057B38" w:rsidRDefault="007A6A7F">
      <w:pPr>
        <w:spacing w:line="360" w:lineRule="auto"/>
        <w:ind w:firstLineChars="200" w:firstLine="480"/>
        <w:rPr>
          <w:rFonts w:ascii="宋体" w:hAnsi="宋体"/>
        </w:rPr>
      </w:pPr>
      <w:bookmarkStart w:id="5" w:name="_Toc40239149"/>
      <w:bookmarkStart w:id="6" w:name="_Toc39606012"/>
      <w:r>
        <w:rPr>
          <w:rFonts w:ascii="宋体" w:hAnsi="宋体" w:hint="eastAsia"/>
        </w:rPr>
        <w:t>xxxxxx开始</w:t>
      </w:r>
      <w:r>
        <w:rPr>
          <w:rFonts w:ascii="宋体" w:hAnsi="宋体"/>
        </w:rPr>
        <w:t>部署</w:t>
      </w:r>
      <w:r>
        <w:rPr>
          <w:rFonts w:ascii="宋体" w:hAnsi="宋体" w:hint="eastAsia"/>
        </w:rPr>
        <w:t>多个</w:t>
      </w:r>
      <w:r>
        <w:rPr>
          <w:rFonts w:ascii="宋体" w:hAnsi="宋体"/>
        </w:rPr>
        <w:t>私有化大模型服务，将其作为</w:t>
      </w:r>
      <w:r>
        <w:rPr>
          <w:rFonts w:ascii="宋体" w:hAnsi="宋体" w:hint="eastAsia"/>
        </w:rPr>
        <w:t>服务面向不同的应用场景开放</w:t>
      </w:r>
      <w:r>
        <w:rPr>
          <w:rFonts w:ascii="宋体" w:hAnsi="宋体"/>
        </w:rPr>
        <w:t>，全面开放供各业务单元及相关团队调用</w:t>
      </w:r>
      <w:r>
        <w:rPr>
          <w:rFonts w:ascii="宋体" w:hAnsi="宋体" w:hint="eastAsia"/>
        </w:rPr>
        <w:t>。在大模型基础设施不断完善的基础上，在算力的利用上遇到性能瓶颈、资源浪费、成本高企及场景适配不足等核心问题，</w:t>
      </w:r>
      <w:r>
        <w:rPr>
          <w:rFonts w:ascii="宋体" w:hAnsi="宋体"/>
        </w:rPr>
        <w:t>一是</w:t>
      </w:r>
      <w:r>
        <w:rPr>
          <w:rFonts w:ascii="宋体" w:hAnsi="宋体" w:hint="eastAsia"/>
        </w:rPr>
        <w:t>推理延迟过高，无法满足实时性需求</w:t>
      </w:r>
      <w:r>
        <w:rPr>
          <w:rFonts w:ascii="宋体" w:hAnsi="宋体"/>
        </w:rPr>
        <w:t>，</w:t>
      </w:r>
      <w:r>
        <w:rPr>
          <w:rFonts w:ascii="宋体" w:hAnsi="宋体" w:hint="eastAsia"/>
        </w:rPr>
        <w:t>长序列任务（如百万级tokens文本处理、多模态视频分析）推理延迟过高；高并发请求下，单节点吞吐量不足，队列积压导致用户体验下降。二是显存碎片化，大模型推理时，KV缓存、中间激活值占用大量显存，显存利用率低。三是大参数模型（如DeepSeek）单实例部署成本过高，需引入PD分离部署方案，进一步降低推理成本。四是针对新模型的适配，需要快速将开原模型适配到国产算力上，来提升模型的多样性。</w:t>
      </w:r>
    </w:p>
    <w:p w14:paraId="5DC4DDFC" w14:textId="76C967EC" w:rsidR="00057B38" w:rsidRDefault="00000000">
      <w:pPr>
        <w:spacing w:line="360" w:lineRule="auto"/>
        <w:ind w:firstLineChars="200" w:firstLine="480"/>
        <w:rPr>
          <w:rFonts w:ascii="MS Gothic" w:eastAsia="MS Gothic" w:hAnsi="MS Gothic" w:cs="MS Gothic"/>
        </w:rPr>
      </w:pPr>
      <w:r>
        <w:rPr>
          <w:rFonts w:ascii="宋体" w:hAnsi="宋体"/>
        </w:rPr>
        <w:t>为</w:t>
      </w:r>
      <w:r>
        <w:rPr>
          <w:rFonts w:ascii="宋体" w:hAnsi="宋体" w:hint="eastAsia"/>
        </w:rPr>
        <w:t>有</w:t>
      </w:r>
      <w:r>
        <w:rPr>
          <w:rFonts w:ascii="宋体" w:hAnsi="宋体"/>
        </w:rPr>
        <w:t>效破解</w:t>
      </w:r>
      <w:r>
        <w:rPr>
          <w:rFonts w:ascii="宋体" w:hAnsi="宋体" w:hint="eastAsia"/>
        </w:rPr>
        <w:t>上述难题，</w:t>
      </w:r>
      <w:r w:rsidR="007A6A7F">
        <w:rPr>
          <w:rFonts w:ascii="宋体" w:hAnsi="宋体" w:hint="eastAsia"/>
        </w:rPr>
        <w:t>xxxxxx</w:t>
      </w:r>
      <w:r>
        <w:rPr>
          <w:rFonts w:ascii="宋体" w:hAnsi="宋体" w:hint="eastAsia"/>
        </w:rPr>
        <w:t xml:space="preserve">在本项目中通过引入先进的算力推理优化技术手段提升模型运行效率，在保证任务效果的前提下，降低资源消耗、缩短响应延迟，最终实现大模型的性能提升、高效率落地。 </w:t>
      </w:r>
      <w:r>
        <w:rPr>
          <w:rFonts w:ascii="MS Gothic" w:eastAsia="MS Gothic" w:hAnsi="MS Gothic" w:cs="MS Gothic" w:hint="eastAsia"/>
        </w:rPr>
        <w:t>​</w:t>
      </w:r>
    </w:p>
    <w:p w14:paraId="6484F662" w14:textId="77777777" w:rsidR="00057B38" w:rsidRDefault="00057B38">
      <w:pPr>
        <w:spacing w:line="360" w:lineRule="auto"/>
        <w:ind w:firstLineChars="200" w:firstLine="480"/>
        <w:rPr>
          <w:rFonts w:ascii="MS Gothic" w:eastAsia="MS Gothic" w:hAnsi="MS Gothic" w:cs="MS Gothic"/>
        </w:rPr>
      </w:pPr>
    </w:p>
    <w:p w14:paraId="2805D99E" w14:textId="77777777" w:rsidR="00057B38" w:rsidRDefault="00057B38"/>
    <w:p w14:paraId="037A507A" w14:textId="77777777" w:rsidR="00057B38" w:rsidRDefault="00000000">
      <w:pPr>
        <w:pStyle w:val="2"/>
        <w:spacing w:after="156"/>
        <w:ind w:left="1047"/>
      </w:pPr>
      <w:bookmarkStart w:id="7" w:name="_Toc226481233"/>
      <w:bookmarkEnd w:id="5"/>
      <w:bookmarkEnd w:id="6"/>
      <w:r>
        <w:rPr>
          <w:rFonts w:hint="eastAsia"/>
        </w:rPr>
        <w:t>功能性需求</w:t>
      </w:r>
      <w:bookmarkEnd w:id="7"/>
    </w:p>
    <w:p w14:paraId="066E1624" w14:textId="77777777" w:rsidR="00057B38" w:rsidRDefault="00000000">
      <w:pPr>
        <w:pStyle w:val="3"/>
      </w:pPr>
      <w:bookmarkStart w:id="8" w:name="_Toc226481234"/>
      <w:r>
        <w:rPr>
          <w:rFonts w:hint="eastAsia"/>
        </w:rPr>
        <w:t>大模型推理框架</w:t>
      </w:r>
      <w:bookmarkEnd w:id="8"/>
    </w:p>
    <w:p w14:paraId="5C1A80F5" w14:textId="77777777" w:rsidR="00057B38" w:rsidRDefault="00000000">
      <w:pPr>
        <w:spacing w:line="360" w:lineRule="auto"/>
        <w:ind w:firstLineChars="200" w:firstLine="480"/>
        <w:rPr>
          <w:rFonts w:ascii="宋体" w:hAnsi="宋体"/>
        </w:rPr>
      </w:pPr>
      <w:r>
        <w:rPr>
          <w:rFonts w:ascii="宋体" w:hAnsi="宋体" w:hint="eastAsia"/>
        </w:rPr>
        <w:t>算子优化：支持基于芯片的大模型推理过程中的关键算子实现，提升芯片算力资源的利用效率。</w:t>
      </w:r>
    </w:p>
    <w:p w14:paraId="7FD21290" w14:textId="77777777" w:rsidR="00057B38" w:rsidRDefault="00000000">
      <w:pPr>
        <w:spacing w:line="360" w:lineRule="auto"/>
        <w:ind w:firstLineChars="200" w:firstLine="480"/>
        <w:rPr>
          <w:rFonts w:ascii="宋体" w:hAnsi="宋体"/>
        </w:rPr>
      </w:pPr>
      <w:r>
        <w:rPr>
          <w:rFonts w:ascii="宋体" w:hAnsi="宋体" w:hint="eastAsia"/>
        </w:rPr>
        <w:t>资源优化：支持Paged Attention资源优化技术，支持静态图编译等技术对执行效率进行优化的执行优化技术。</w:t>
      </w:r>
    </w:p>
    <w:p w14:paraId="391F1D2B" w14:textId="77777777" w:rsidR="00057B38" w:rsidRDefault="00000000">
      <w:pPr>
        <w:spacing w:line="360" w:lineRule="auto"/>
        <w:ind w:firstLineChars="200" w:firstLine="480"/>
        <w:rPr>
          <w:rFonts w:ascii="宋体" w:hAnsi="宋体"/>
        </w:rPr>
      </w:pPr>
      <w:r>
        <w:rPr>
          <w:rFonts w:ascii="宋体" w:hAnsi="宋体" w:hint="eastAsia"/>
        </w:rPr>
        <w:t xml:space="preserve">模型压缩：支持目前主流的模型压缩与推理优化技术，支持常规的 4-bit，8-bit 量化技术，支持混合量化模式；支持对称量化和非对称量化技术；支持channel-wise </w:t>
      </w:r>
      <w:r>
        <w:rPr>
          <w:rFonts w:ascii="宋体" w:hAnsi="宋体" w:hint="eastAsia"/>
        </w:rPr>
        <w:lastRenderedPageBreak/>
        <w:t>的量化、group-wise 量化、KV Cache量化技术。</w:t>
      </w:r>
    </w:p>
    <w:p w14:paraId="79AEC206" w14:textId="77777777" w:rsidR="00057B38" w:rsidRDefault="00000000">
      <w:pPr>
        <w:spacing w:line="360" w:lineRule="auto"/>
        <w:ind w:firstLineChars="200" w:firstLine="480"/>
        <w:rPr>
          <w:rFonts w:ascii="宋体" w:hAnsi="宋体"/>
        </w:rPr>
      </w:pPr>
      <w:r>
        <w:rPr>
          <w:rFonts w:ascii="宋体" w:hAnsi="宋体" w:hint="eastAsia"/>
        </w:rPr>
        <w:t>推理优化：支持推理过程优化，支持缓存优化技术，支持调度优化技术，支持多种 Speculative Decoding 方法的采样优化机制。</w:t>
      </w:r>
    </w:p>
    <w:p w14:paraId="4056645A" w14:textId="77777777" w:rsidR="00057B38" w:rsidRDefault="00000000">
      <w:pPr>
        <w:spacing w:line="360" w:lineRule="auto"/>
        <w:ind w:firstLineChars="200" w:firstLine="480"/>
        <w:rPr>
          <w:rFonts w:ascii="宋体" w:hAnsi="宋体"/>
        </w:rPr>
      </w:pPr>
      <w:r>
        <w:rPr>
          <w:rFonts w:ascii="宋体" w:hAnsi="宋体" w:hint="eastAsia"/>
        </w:rPr>
        <w:t>多类型模型适配：支持通过模型、机制、框架、算子等层面联合优化，实现模型的高效推理。无论是以 Llama 为代表的 Dense 模型，还是以DeepSeek为代表的 MoE 模型，均可以通过加速框架实现高效的推理。</w:t>
      </w:r>
    </w:p>
    <w:p w14:paraId="4D54BA6B" w14:textId="77777777" w:rsidR="00057B38" w:rsidRDefault="00000000">
      <w:pPr>
        <w:spacing w:line="360" w:lineRule="auto"/>
        <w:ind w:firstLineChars="200" w:firstLine="480"/>
        <w:rPr>
          <w:rFonts w:ascii="宋体" w:hAnsi="宋体"/>
        </w:rPr>
      </w:pPr>
      <w:r>
        <w:rPr>
          <w:rFonts w:ascii="宋体" w:hAnsi="宋体" w:hint="eastAsia"/>
        </w:rPr>
        <w:t>Multi-LoRA：大模型推理框架支持动态切换LoRA。</w:t>
      </w:r>
    </w:p>
    <w:p w14:paraId="46808006" w14:textId="77777777" w:rsidR="00057B38" w:rsidRDefault="00000000">
      <w:pPr>
        <w:spacing w:line="360" w:lineRule="auto"/>
        <w:ind w:firstLineChars="200" w:firstLine="480"/>
        <w:rPr>
          <w:rFonts w:ascii="宋体" w:hAnsi="宋体"/>
        </w:rPr>
      </w:pPr>
      <w:r>
        <w:rPr>
          <w:rFonts w:ascii="宋体" w:hAnsi="宋体" w:hint="eastAsia"/>
        </w:rPr>
        <w:t>PD分离：支持对大参数类模型的PD分离部署，如DeepSeek 671B，GLM5，Kimi K2.5等，实现更高效的推理服务。</w:t>
      </w:r>
    </w:p>
    <w:p w14:paraId="4ABC4843" w14:textId="77777777" w:rsidR="00057B38" w:rsidRDefault="00000000">
      <w:pPr>
        <w:spacing w:line="360" w:lineRule="auto"/>
        <w:ind w:firstLineChars="200" w:firstLine="480"/>
        <w:rPr>
          <w:rFonts w:ascii="宋体" w:hAnsi="宋体"/>
        </w:rPr>
      </w:pPr>
      <w:r>
        <w:rPr>
          <w:rFonts w:ascii="宋体" w:hAnsi="宋体" w:hint="eastAsia"/>
        </w:rPr>
        <w:t>OpenAI 兼容：大模型推理框架发布的API服务，需兼容OpenAI协议。</w:t>
      </w:r>
    </w:p>
    <w:p w14:paraId="342D0343" w14:textId="77777777" w:rsidR="00057B38" w:rsidRDefault="00000000">
      <w:pPr>
        <w:pStyle w:val="2"/>
        <w:spacing w:after="156"/>
        <w:ind w:left="1047"/>
      </w:pPr>
      <w:bookmarkStart w:id="9" w:name="_Toc226481235"/>
      <w:r>
        <w:rPr>
          <w:rFonts w:hint="eastAsia"/>
        </w:rPr>
        <w:t>非功能性需求</w:t>
      </w:r>
      <w:bookmarkEnd w:id="9"/>
    </w:p>
    <w:p w14:paraId="3DE301C6" w14:textId="77777777" w:rsidR="00057B38" w:rsidRDefault="00000000">
      <w:pPr>
        <w:pStyle w:val="3"/>
      </w:pPr>
      <w:bookmarkStart w:id="10" w:name="_Toc226481236"/>
      <w:r>
        <w:rPr>
          <w:rFonts w:hint="eastAsia"/>
        </w:rPr>
        <w:t>模型兼容性要求</w:t>
      </w:r>
      <w:bookmarkEnd w:id="10"/>
    </w:p>
    <w:p w14:paraId="48C7DA00"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支持主流开源大语言模型的原生部署与推理优化，包括但不限于：DeepSeek、Kimi、Qwen、GLM5、MiniMax等系列模型。</w:t>
      </w:r>
    </w:p>
    <w:p w14:paraId="3603205F" w14:textId="77777777" w:rsidR="00057B38" w:rsidRDefault="00000000">
      <w:pPr>
        <w:pStyle w:val="3"/>
      </w:pPr>
      <w:bookmarkStart w:id="11" w:name="_Toc226481237"/>
      <w:r>
        <w:rPr>
          <w:rFonts w:hint="eastAsia"/>
        </w:rPr>
        <w:t>并行与扩展能力</w:t>
      </w:r>
      <w:bookmarkEnd w:id="11"/>
    </w:p>
    <w:p w14:paraId="30FDA558"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支持张量并行（Tensor Parallelism, TP），单模型可在 ≥2 张 GPU 上进行张量切分推理，且通信开销可控。</w:t>
      </w:r>
    </w:p>
    <w:p w14:paraId="0DBCE9BA"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支持流水线并行（Pipeline Parallelism, PP），允许将模型按层拆分至多个设备，支持动态调度以减少气泡（bubble）延迟。</w:t>
      </w:r>
    </w:p>
    <w:p w14:paraId="235F465C"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支持张量并行与流水线并行的混合使用（Hybrid TP+PP），在 ≥8 卡集群环境下可稳定运行百亿参数以上模型。</w:t>
      </w:r>
    </w:p>
    <w:p w14:paraId="191AFD55" w14:textId="77777777" w:rsidR="00057B38" w:rsidRDefault="00000000">
      <w:pPr>
        <w:pStyle w:val="3"/>
      </w:pPr>
      <w:bookmarkStart w:id="12" w:name="_Toc226481238"/>
      <w:r>
        <w:rPr>
          <w:rFonts w:hint="eastAsia"/>
        </w:rPr>
        <w:lastRenderedPageBreak/>
        <w:t>上下文与输出控制能力</w:t>
      </w:r>
      <w:bookmarkEnd w:id="12"/>
    </w:p>
    <w:p w14:paraId="3B756B6A"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支持与模型原生上下文长度对齐的推理能力，如针对DeepSeek，可实现160K上下文。</w:t>
      </w:r>
    </w:p>
    <w:p w14:paraId="22A68A91"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支持结构化输出控制，包括：</w:t>
      </w:r>
    </w:p>
    <w:p w14:paraId="6A1E93F8" w14:textId="77777777" w:rsidR="00057B38" w:rsidRDefault="00000000">
      <w:pPr>
        <w:pStyle w:val="aff"/>
        <w:numPr>
          <w:ilvl w:val="1"/>
          <w:numId w:val="13"/>
        </w:numPr>
        <w:spacing w:line="360" w:lineRule="auto"/>
        <w:ind w:leftChars="0" w:firstLineChars="0"/>
        <w:rPr>
          <w:rFonts w:ascii="宋体" w:hAnsi="宋体"/>
        </w:rPr>
      </w:pPr>
      <w:r>
        <w:rPr>
          <w:rFonts w:ascii="宋体" w:hAnsi="宋体" w:hint="eastAsia"/>
        </w:rPr>
        <w:t>JSON Mode（强制模型输出合法 JSON 格式）；</w:t>
      </w:r>
    </w:p>
    <w:p w14:paraId="321F933F" w14:textId="77777777" w:rsidR="00057B38" w:rsidRDefault="00000000">
      <w:pPr>
        <w:pStyle w:val="aff"/>
        <w:numPr>
          <w:ilvl w:val="1"/>
          <w:numId w:val="13"/>
        </w:numPr>
        <w:spacing w:line="360" w:lineRule="auto"/>
        <w:ind w:leftChars="0" w:firstLineChars="0"/>
        <w:rPr>
          <w:rFonts w:ascii="宋体" w:hAnsi="宋体"/>
        </w:rPr>
      </w:pPr>
      <w:r>
        <w:rPr>
          <w:rFonts w:ascii="宋体" w:hAnsi="宋体" w:hint="eastAsia"/>
        </w:rPr>
        <w:t>FIM（Fill-in-the-Middle）模式，适用于代码补全场景；</w:t>
      </w:r>
    </w:p>
    <w:p w14:paraId="00609EEC" w14:textId="77777777" w:rsidR="00057B38" w:rsidRDefault="00000000">
      <w:pPr>
        <w:pStyle w:val="aff"/>
        <w:numPr>
          <w:ilvl w:val="1"/>
          <w:numId w:val="13"/>
        </w:numPr>
        <w:spacing w:line="360" w:lineRule="auto"/>
        <w:ind w:leftChars="0" w:firstLineChars="0"/>
        <w:rPr>
          <w:rFonts w:ascii="宋体" w:hAnsi="宋体"/>
        </w:rPr>
      </w:pPr>
      <w:r>
        <w:rPr>
          <w:rFonts w:ascii="宋体" w:hAnsi="宋体" w:hint="eastAsia"/>
        </w:rPr>
        <w:t>Function Calling（工具调用），支持 OpenAI-style function schema 定义与解析。</w:t>
      </w:r>
    </w:p>
    <w:p w14:paraId="15BD7EB5" w14:textId="77777777" w:rsidR="00057B38" w:rsidRDefault="00000000">
      <w:pPr>
        <w:pStyle w:val="3"/>
      </w:pPr>
      <w:bookmarkStart w:id="13" w:name="_Toc226481239"/>
      <w:r>
        <w:rPr>
          <w:rFonts w:hint="eastAsia"/>
        </w:rPr>
        <w:t>推理调度与缓存优化</w:t>
      </w:r>
      <w:bookmarkEnd w:id="13"/>
    </w:p>
    <w:p w14:paraId="21B2975C"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 Chunked Prefill 技术，允许将长提示（prompt）分块处理，降低首 token 延迟（TTFT）并提升显存利用率。</w:t>
      </w:r>
    </w:p>
    <w:p w14:paraId="5B656FB4"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 Prefix Caching（KV Cache 共享），对重复前缀（如系统提示词、对话历史）实现 KV 缓存复用，显著降低多轮对话场景下的计算开销。</w:t>
      </w:r>
    </w:p>
    <w:p w14:paraId="5D7B4327" w14:textId="77777777" w:rsidR="00057B38" w:rsidRDefault="00000000">
      <w:pPr>
        <w:pStyle w:val="3"/>
      </w:pPr>
      <w:bookmarkStart w:id="14" w:name="_Toc226481240"/>
      <w:r>
        <w:rPr>
          <w:rFonts w:hint="eastAsia"/>
        </w:rPr>
        <w:t>量化与加速能力</w:t>
      </w:r>
      <w:bookmarkEnd w:id="14"/>
    </w:p>
    <w:p w14:paraId="5CCC052F"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支持联合量化部署，包括INT8、FP8 等精度组合，允许不同模块（如 Attention、FFN）采用不同量化策略。</w:t>
      </w:r>
    </w:p>
    <w:p w14:paraId="19EFC9FF"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 KV Cache 的 8-bit 量化（如 FP8-E4M3 或 INT8），在保证生成质量（BLEU/ROUGE 损失 ≤1%）前提下，显存占用降低 ≥30%。</w:t>
      </w:r>
    </w:p>
    <w:p w14:paraId="1F250106"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支持基础解码策略，包括 Greedy Search、Random Sampling（含 temperature/top-p/top-k 控制）、Beam Search（beam width ≥5）。</w:t>
      </w:r>
    </w:p>
    <w:p w14:paraId="69A4FE4C"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支持投机采样（Speculative Decoding）加速技术，并同时满足以下两种模式：</w:t>
      </w:r>
    </w:p>
    <w:p w14:paraId="79BC8F82" w14:textId="77777777" w:rsidR="00057B38" w:rsidRDefault="00000000">
      <w:pPr>
        <w:pStyle w:val="aff"/>
        <w:numPr>
          <w:ilvl w:val="1"/>
          <w:numId w:val="13"/>
        </w:numPr>
        <w:spacing w:line="360" w:lineRule="auto"/>
        <w:ind w:leftChars="0" w:firstLineChars="0"/>
        <w:rPr>
          <w:rFonts w:ascii="宋体" w:hAnsi="宋体"/>
        </w:rPr>
      </w:pPr>
      <w:r>
        <w:rPr>
          <w:rFonts w:ascii="宋体" w:hAnsi="宋体" w:hint="eastAsia"/>
        </w:rPr>
        <w:t>Draft Model 模式：允许用户指定轻量级草稿模型进行推测；</w:t>
      </w:r>
    </w:p>
    <w:p w14:paraId="51DA6FA1" w14:textId="77777777" w:rsidR="00057B38" w:rsidRDefault="00000000">
      <w:pPr>
        <w:pStyle w:val="aff"/>
        <w:numPr>
          <w:ilvl w:val="1"/>
          <w:numId w:val="13"/>
        </w:numPr>
        <w:spacing w:line="360" w:lineRule="auto"/>
        <w:ind w:leftChars="0" w:firstLineChars="0"/>
        <w:rPr>
          <w:rFonts w:ascii="宋体" w:hAnsi="宋体"/>
        </w:rPr>
      </w:pPr>
      <w:r>
        <w:rPr>
          <w:rFonts w:ascii="宋体" w:hAnsi="宋体" w:hint="eastAsia"/>
        </w:rPr>
        <w:lastRenderedPageBreak/>
        <w:t>Draft Model Free 模式（如 Medusa 架构）：无需额外模型，利用主模型内部头进行并行预测；</w:t>
      </w:r>
    </w:p>
    <w:p w14:paraId="43F941A3" w14:textId="77777777" w:rsidR="00057B38" w:rsidRDefault="00000000">
      <w:pPr>
        <w:pStyle w:val="3"/>
      </w:pPr>
      <w:bookmarkStart w:id="15" w:name="_Toc226481241"/>
      <w:r>
        <w:rPr>
          <w:rFonts w:hint="eastAsia"/>
        </w:rPr>
        <w:t>部署与可观测性</w:t>
      </w:r>
      <w:bookmarkEnd w:id="15"/>
    </w:p>
    <w:p w14:paraId="4C57F55D"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提供标准化 API 接口（RESTful/gRPC），支持 OpenAI-Compatible 推理协议，便于现有应用无缝集成。</w:t>
      </w:r>
    </w:p>
    <w:p w14:paraId="656CC0E2"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大模型推理框架支持容器化部署（Docker/Kubernetes）。</w:t>
      </w:r>
    </w:p>
    <w:p w14:paraId="18307E9D" w14:textId="77777777" w:rsidR="00057B38" w:rsidRDefault="00000000">
      <w:pPr>
        <w:pStyle w:val="3"/>
      </w:pPr>
      <w:bookmarkStart w:id="16" w:name="_Toc226481242"/>
      <w:r>
        <w:rPr>
          <w:rFonts w:hint="eastAsia"/>
        </w:rPr>
        <w:t>Multi-LoRA高效推理支持</w:t>
      </w:r>
      <w:bookmarkEnd w:id="16"/>
    </w:p>
    <w:p w14:paraId="1775FEB7" w14:textId="77777777" w:rsidR="00057B38" w:rsidRDefault="00000000">
      <w:pPr>
        <w:pStyle w:val="aff"/>
        <w:numPr>
          <w:ilvl w:val="0"/>
          <w:numId w:val="12"/>
        </w:numPr>
        <w:spacing w:line="360" w:lineRule="auto"/>
        <w:ind w:leftChars="0" w:firstLineChars="0"/>
        <w:rPr>
          <w:rFonts w:ascii="宋体" w:hAnsi="宋体"/>
        </w:rPr>
      </w:pPr>
      <w:r>
        <w:rPr>
          <w:rFonts w:ascii="宋体" w:hAnsi="宋体" w:hint="eastAsia"/>
        </w:rPr>
        <w:t>支持在推理时动态加载/卸载 LoRA，无需重启服务。</w:t>
      </w:r>
    </w:p>
    <w:p w14:paraId="24B9765E" w14:textId="77777777" w:rsidR="00057B38" w:rsidRDefault="00057B38">
      <w:pPr>
        <w:ind w:leftChars="0" w:left="0"/>
      </w:pPr>
      <w:bookmarkStart w:id="17" w:name="_Toc40239263"/>
      <w:bookmarkStart w:id="18" w:name="_Toc39606079"/>
    </w:p>
    <w:p w14:paraId="79FEBD5A" w14:textId="77777777" w:rsidR="00057B38" w:rsidRPr="00574C56" w:rsidRDefault="00000000">
      <w:pPr>
        <w:pStyle w:val="2"/>
        <w:spacing w:after="156"/>
        <w:ind w:left="1047"/>
        <w:rPr>
          <w:highlight w:val="yellow"/>
        </w:rPr>
      </w:pPr>
      <w:bookmarkStart w:id="19" w:name="_Toc226481244"/>
      <w:commentRangeStart w:id="20"/>
      <w:r w:rsidRPr="00574C56">
        <w:rPr>
          <w:rFonts w:hint="eastAsia"/>
          <w:highlight w:val="yellow"/>
        </w:rPr>
        <w:t>性能需求</w:t>
      </w:r>
      <w:bookmarkEnd w:id="19"/>
    </w:p>
    <w:p w14:paraId="3CB3114B" w14:textId="127E9C8F" w:rsidR="00057B38" w:rsidRDefault="00000000">
      <w:pPr>
        <w:ind w:leftChars="0" w:left="0"/>
      </w:pPr>
      <w:r w:rsidRPr="00574C56">
        <w:rPr>
          <w:rFonts w:hint="eastAsia"/>
          <w:highlight w:val="yellow"/>
        </w:rPr>
        <w:t>针对</w:t>
      </w:r>
      <w:r w:rsidRPr="00574C56">
        <w:rPr>
          <w:rFonts w:hint="eastAsia"/>
          <w:highlight w:val="yellow"/>
        </w:rPr>
        <w:t>910B</w:t>
      </w:r>
      <w:r w:rsidR="002B64A6">
        <w:rPr>
          <w:rFonts w:hint="eastAsia"/>
          <w:highlight w:val="yellow"/>
        </w:rPr>
        <w:t>2</w:t>
      </w:r>
      <w:r w:rsidRPr="00574C56">
        <w:rPr>
          <w:rFonts w:hint="eastAsia"/>
          <w:highlight w:val="yellow"/>
        </w:rPr>
        <w:t xml:space="preserve"> 64G</w:t>
      </w:r>
      <w:r w:rsidRPr="00574C56">
        <w:rPr>
          <w:rFonts w:hint="eastAsia"/>
          <w:highlight w:val="yellow"/>
        </w:rPr>
        <w:t>版本，需要达到如下性能指标</w:t>
      </w:r>
      <w:commentRangeEnd w:id="20"/>
      <w:r w:rsidR="004D6784">
        <w:rPr>
          <w:rStyle w:val="afe"/>
          <w:sz w:val="24"/>
          <w:szCs w:val="22"/>
        </w:rPr>
        <w:commentReference w:id="20"/>
      </w:r>
    </w:p>
    <w:p w14:paraId="193DCFD0" w14:textId="77777777" w:rsidR="002B64A6" w:rsidRDefault="002B64A6" w:rsidP="002B64A6">
      <w:pPr>
        <w:pStyle w:val="aff1"/>
        <w:spacing w:line="240" w:lineRule="auto"/>
        <w:ind w:leftChars="0" w:left="0"/>
        <w:rPr>
          <w:rFonts w:ascii="宋体" w:hAnsi="宋体"/>
          <w:color w:val="000000"/>
          <w:sz w:val="21"/>
          <w:szCs w:val="21"/>
        </w:rPr>
      </w:pPr>
      <w:r>
        <w:rPr>
          <w:rFonts w:ascii="宋体" w:hAnsi="宋体" w:hint="eastAsia"/>
          <w:color w:val="000000"/>
          <w:sz w:val="21"/>
          <w:szCs w:val="21"/>
        </w:rPr>
        <w:t>在910B2上，关闭Prefix Cache的前提下，具备如下推理能力：</w:t>
      </w:r>
    </w:p>
    <w:p w14:paraId="735A2810" w14:textId="77777777" w:rsidR="002B64A6" w:rsidRDefault="002B64A6" w:rsidP="002B64A6">
      <w:pPr>
        <w:numPr>
          <w:ilvl w:val="0"/>
          <w:numId w:val="17"/>
        </w:numPr>
        <w:snapToGrid/>
        <w:spacing w:afterLines="0" w:after="0" w:line="240" w:lineRule="auto"/>
        <w:ind w:leftChars="0" w:left="920"/>
        <w:jc w:val="both"/>
        <w:rPr>
          <w:rFonts w:ascii="宋体" w:hAnsi="宋体"/>
          <w:color w:val="000000"/>
          <w:sz w:val="21"/>
          <w:szCs w:val="21"/>
        </w:rPr>
      </w:pPr>
      <w:r>
        <w:rPr>
          <w:rFonts w:ascii="宋体" w:hAnsi="宋体" w:hint="eastAsia"/>
          <w:color w:val="000000"/>
          <w:sz w:val="21"/>
          <w:szCs w:val="21"/>
        </w:rPr>
        <w:t>DeepSeek V4 Flash，4机PD分离</w:t>
      </w:r>
    </w:p>
    <w:p w14:paraId="64BFF548" w14:textId="77777777" w:rsidR="002B64A6" w:rsidRDefault="002B64A6" w:rsidP="002B64A6">
      <w:pPr>
        <w:spacing w:line="240" w:lineRule="auto"/>
        <w:rPr>
          <w:rFonts w:ascii="宋体" w:hAnsi="宋体"/>
          <w:color w:val="000000"/>
          <w:sz w:val="21"/>
          <w:szCs w:val="21"/>
        </w:rPr>
      </w:pPr>
      <w:r>
        <w:rPr>
          <w:rFonts w:ascii="宋体" w:hAnsi="宋体" w:hint="eastAsia"/>
          <w:color w:val="000000"/>
          <w:sz w:val="21"/>
          <w:szCs w:val="21"/>
        </w:rPr>
        <w:t>输入8k tokens，输出1k tokens的条件下需达到如下性能：</w:t>
      </w:r>
    </w:p>
    <w:p w14:paraId="3331B495" w14:textId="77777777" w:rsidR="002B64A6" w:rsidRDefault="002B64A6" w:rsidP="00BC759B">
      <w:pPr>
        <w:pStyle w:val="aff1"/>
        <w:spacing w:line="240" w:lineRule="auto"/>
        <w:ind w:leftChars="0" w:left="60" w:firstLine="420"/>
        <w:rPr>
          <w:rFonts w:ascii="宋体" w:hAnsi="宋体"/>
          <w:color w:val="000000"/>
          <w:sz w:val="21"/>
          <w:szCs w:val="21"/>
        </w:rPr>
      </w:pPr>
      <w:r>
        <w:rPr>
          <w:rFonts w:ascii="宋体" w:hAnsi="宋体" w:hint="eastAsia"/>
          <w:color w:val="000000"/>
          <w:sz w:val="21"/>
          <w:szCs w:val="21"/>
        </w:rPr>
        <w:t>50并发时，TTFT</w:t>
      </w:r>
      <w:r>
        <w:rPr>
          <w:rFonts w:ascii="宋体" w:hAnsi="宋体"/>
          <w:color w:val="000000"/>
          <w:sz w:val="21"/>
          <w:szCs w:val="21"/>
        </w:rPr>
        <w:t>&lt;</w:t>
      </w:r>
      <w:r>
        <w:rPr>
          <w:rFonts w:ascii="宋体" w:hAnsi="宋体" w:hint="eastAsia"/>
          <w:color w:val="000000"/>
          <w:sz w:val="21"/>
          <w:szCs w:val="21"/>
        </w:rPr>
        <w:t>6秒，输出TPS</w:t>
      </w:r>
      <w:r>
        <w:rPr>
          <w:rFonts w:ascii="宋体" w:hAnsi="宋体"/>
          <w:color w:val="000000"/>
          <w:sz w:val="21"/>
          <w:szCs w:val="21"/>
        </w:rPr>
        <w:t>&gt;</w:t>
      </w:r>
      <w:r>
        <w:rPr>
          <w:rFonts w:ascii="宋体" w:hAnsi="宋体" w:hint="eastAsia"/>
          <w:color w:val="000000"/>
          <w:sz w:val="21"/>
          <w:szCs w:val="21"/>
        </w:rPr>
        <w:t>37 tokens</w:t>
      </w:r>
      <w:r>
        <w:rPr>
          <w:rFonts w:ascii="宋体" w:hAnsi="宋体"/>
          <w:color w:val="000000"/>
          <w:sz w:val="21"/>
          <w:szCs w:val="21"/>
        </w:rPr>
        <w:t>/</w:t>
      </w:r>
      <w:r>
        <w:rPr>
          <w:rFonts w:ascii="宋体" w:hAnsi="宋体" w:hint="eastAsia"/>
          <w:color w:val="000000"/>
          <w:sz w:val="21"/>
          <w:szCs w:val="21"/>
        </w:rPr>
        <w:t>秒</w:t>
      </w:r>
    </w:p>
    <w:p w14:paraId="14E98169" w14:textId="77777777" w:rsidR="002B64A6" w:rsidRDefault="002B64A6" w:rsidP="002B64A6">
      <w:pPr>
        <w:spacing w:line="240" w:lineRule="auto"/>
        <w:rPr>
          <w:rFonts w:ascii="宋体" w:hAnsi="宋体"/>
          <w:color w:val="000000"/>
          <w:sz w:val="21"/>
          <w:szCs w:val="21"/>
        </w:rPr>
      </w:pPr>
      <w:r>
        <w:rPr>
          <w:rFonts w:ascii="宋体" w:hAnsi="宋体" w:hint="eastAsia"/>
          <w:color w:val="000000"/>
          <w:sz w:val="21"/>
          <w:szCs w:val="21"/>
        </w:rPr>
        <w:t>100并发时，TTFT</w:t>
      </w:r>
      <w:r>
        <w:rPr>
          <w:rFonts w:ascii="宋体" w:hAnsi="宋体"/>
          <w:color w:val="000000"/>
          <w:sz w:val="21"/>
          <w:szCs w:val="21"/>
        </w:rPr>
        <w:t>&lt;</w:t>
      </w:r>
      <w:r>
        <w:rPr>
          <w:rFonts w:ascii="宋体" w:hAnsi="宋体" w:hint="eastAsia"/>
          <w:color w:val="000000"/>
          <w:sz w:val="21"/>
          <w:szCs w:val="21"/>
        </w:rPr>
        <w:t>23秒，输出TPS</w:t>
      </w:r>
      <w:r>
        <w:rPr>
          <w:rFonts w:ascii="宋体" w:hAnsi="宋体"/>
          <w:color w:val="000000"/>
          <w:sz w:val="21"/>
          <w:szCs w:val="21"/>
        </w:rPr>
        <w:t>&gt;</w:t>
      </w:r>
      <w:r>
        <w:rPr>
          <w:rFonts w:ascii="宋体" w:hAnsi="宋体" w:hint="eastAsia"/>
          <w:color w:val="000000"/>
          <w:sz w:val="21"/>
          <w:szCs w:val="21"/>
        </w:rPr>
        <w:t>35</w:t>
      </w:r>
      <w:r>
        <w:rPr>
          <w:rFonts w:ascii="宋体" w:hAnsi="宋体"/>
          <w:color w:val="000000"/>
          <w:sz w:val="21"/>
          <w:szCs w:val="21"/>
        </w:rPr>
        <w:t xml:space="preserve"> tokens/</w:t>
      </w:r>
      <w:r>
        <w:rPr>
          <w:rFonts w:ascii="宋体" w:hAnsi="宋体" w:hint="eastAsia"/>
          <w:color w:val="000000"/>
          <w:sz w:val="21"/>
          <w:szCs w:val="21"/>
        </w:rPr>
        <w:t>秒</w:t>
      </w:r>
    </w:p>
    <w:p w14:paraId="5D166558" w14:textId="77777777" w:rsidR="002B64A6" w:rsidRDefault="002B64A6" w:rsidP="002B64A6">
      <w:pPr>
        <w:pStyle w:val="aff1"/>
        <w:spacing w:line="240" w:lineRule="auto"/>
        <w:ind w:leftChars="0" w:left="0"/>
        <w:rPr>
          <w:rFonts w:ascii="宋体" w:hAnsi="宋体"/>
          <w:color w:val="000000"/>
          <w:sz w:val="21"/>
          <w:szCs w:val="21"/>
        </w:rPr>
      </w:pPr>
    </w:p>
    <w:p w14:paraId="3F3AD6C2" w14:textId="77777777" w:rsidR="002B64A6" w:rsidRDefault="002B64A6" w:rsidP="002B64A6">
      <w:pPr>
        <w:spacing w:line="240" w:lineRule="auto"/>
        <w:rPr>
          <w:rFonts w:ascii="宋体" w:hAnsi="宋体"/>
          <w:color w:val="000000"/>
          <w:sz w:val="21"/>
          <w:szCs w:val="21"/>
        </w:rPr>
      </w:pPr>
      <w:r>
        <w:rPr>
          <w:rFonts w:ascii="宋体" w:hAnsi="宋体" w:hint="eastAsia"/>
          <w:color w:val="000000"/>
          <w:sz w:val="21"/>
          <w:szCs w:val="21"/>
        </w:rPr>
        <w:t>输入64k tokens，输出1k tokens的条件下需达到如下性能：</w:t>
      </w:r>
    </w:p>
    <w:p w14:paraId="4F4D98A2" w14:textId="77777777" w:rsidR="002B64A6" w:rsidRDefault="002B64A6" w:rsidP="00BC759B">
      <w:pPr>
        <w:pStyle w:val="aff1"/>
        <w:spacing w:line="240" w:lineRule="auto"/>
        <w:ind w:leftChars="0" w:left="60" w:firstLine="420"/>
        <w:rPr>
          <w:rFonts w:ascii="宋体" w:hAnsi="宋体"/>
          <w:color w:val="000000"/>
          <w:sz w:val="21"/>
          <w:szCs w:val="21"/>
        </w:rPr>
      </w:pPr>
      <w:r>
        <w:rPr>
          <w:rFonts w:ascii="宋体" w:hAnsi="宋体" w:hint="eastAsia"/>
          <w:color w:val="000000"/>
          <w:sz w:val="21"/>
          <w:szCs w:val="21"/>
        </w:rPr>
        <w:t>8并发时，TTFT</w:t>
      </w:r>
      <w:r>
        <w:rPr>
          <w:rFonts w:ascii="宋体" w:hAnsi="宋体"/>
          <w:color w:val="000000"/>
          <w:sz w:val="21"/>
          <w:szCs w:val="21"/>
        </w:rPr>
        <w:t>&lt;</w:t>
      </w:r>
      <w:r>
        <w:rPr>
          <w:rFonts w:ascii="宋体" w:hAnsi="宋体" w:hint="eastAsia"/>
          <w:color w:val="000000"/>
          <w:sz w:val="21"/>
          <w:szCs w:val="21"/>
        </w:rPr>
        <w:t>16秒，输出TPS</w:t>
      </w:r>
      <w:r>
        <w:rPr>
          <w:rFonts w:ascii="宋体" w:hAnsi="宋体"/>
          <w:color w:val="000000"/>
          <w:sz w:val="21"/>
          <w:szCs w:val="21"/>
        </w:rPr>
        <w:t>&gt;</w:t>
      </w:r>
      <w:r>
        <w:rPr>
          <w:rFonts w:ascii="宋体" w:hAnsi="宋体" w:hint="eastAsia"/>
          <w:color w:val="000000"/>
          <w:sz w:val="21"/>
          <w:szCs w:val="21"/>
        </w:rPr>
        <w:t>38 tokens</w:t>
      </w:r>
      <w:r>
        <w:rPr>
          <w:rFonts w:ascii="宋体" w:hAnsi="宋体"/>
          <w:color w:val="000000"/>
          <w:sz w:val="21"/>
          <w:szCs w:val="21"/>
        </w:rPr>
        <w:t>/</w:t>
      </w:r>
      <w:r>
        <w:rPr>
          <w:rFonts w:ascii="宋体" w:hAnsi="宋体" w:hint="eastAsia"/>
          <w:color w:val="000000"/>
          <w:sz w:val="21"/>
          <w:szCs w:val="21"/>
        </w:rPr>
        <w:t>秒</w:t>
      </w:r>
    </w:p>
    <w:p w14:paraId="6EE5559E" w14:textId="77777777" w:rsidR="002B64A6" w:rsidRDefault="002B64A6" w:rsidP="002B64A6">
      <w:pPr>
        <w:spacing w:line="240" w:lineRule="auto"/>
        <w:rPr>
          <w:rFonts w:ascii="宋体" w:hAnsi="宋体"/>
          <w:color w:val="000000"/>
          <w:sz w:val="21"/>
          <w:szCs w:val="21"/>
        </w:rPr>
      </w:pPr>
      <w:r>
        <w:rPr>
          <w:rFonts w:ascii="宋体" w:hAnsi="宋体" w:hint="eastAsia"/>
          <w:color w:val="000000"/>
          <w:sz w:val="21"/>
          <w:szCs w:val="21"/>
        </w:rPr>
        <w:t>16并发时，TTFT</w:t>
      </w:r>
      <w:r>
        <w:rPr>
          <w:rFonts w:ascii="宋体" w:hAnsi="宋体"/>
          <w:color w:val="000000"/>
          <w:sz w:val="21"/>
          <w:szCs w:val="21"/>
        </w:rPr>
        <w:t>&lt;</w:t>
      </w:r>
      <w:r>
        <w:rPr>
          <w:rFonts w:ascii="宋体" w:hAnsi="宋体" w:hint="eastAsia"/>
          <w:color w:val="000000"/>
          <w:sz w:val="21"/>
          <w:szCs w:val="21"/>
        </w:rPr>
        <w:t>32秒，输出TPS</w:t>
      </w:r>
      <w:r>
        <w:rPr>
          <w:rFonts w:ascii="宋体" w:hAnsi="宋体"/>
          <w:color w:val="000000"/>
          <w:sz w:val="21"/>
          <w:szCs w:val="21"/>
        </w:rPr>
        <w:t>&gt;</w:t>
      </w:r>
      <w:r>
        <w:rPr>
          <w:rFonts w:ascii="宋体" w:hAnsi="宋体" w:hint="eastAsia"/>
          <w:color w:val="000000"/>
          <w:sz w:val="21"/>
          <w:szCs w:val="21"/>
        </w:rPr>
        <w:t>38</w:t>
      </w:r>
      <w:r>
        <w:rPr>
          <w:rFonts w:ascii="宋体" w:hAnsi="宋体"/>
          <w:color w:val="000000"/>
          <w:sz w:val="21"/>
          <w:szCs w:val="21"/>
        </w:rPr>
        <w:t xml:space="preserve"> tokens/</w:t>
      </w:r>
      <w:r>
        <w:rPr>
          <w:rFonts w:ascii="宋体" w:hAnsi="宋体" w:hint="eastAsia"/>
          <w:color w:val="000000"/>
          <w:sz w:val="21"/>
          <w:szCs w:val="21"/>
        </w:rPr>
        <w:t>秒</w:t>
      </w:r>
    </w:p>
    <w:p w14:paraId="44DF4BC0" w14:textId="77777777" w:rsidR="00057B38" w:rsidRDefault="00057B38">
      <w:pPr>
        <w:ind w:firstLine="480"/>
        <w:rPr>
          <w:rFonts w:ascii="宋体" w:hAnsi="宋体" w:cs="宋体"/>
        </w:rPr>
      </w:pPr>
    </w:p>
    <w:p w14:paraId="4569D479" w14:textId="77777777" w:rsidR="00057B38" w:rsidRDefault="00057B38">
      <w:pPr>
        <w:ind w:leftChars="0" w:left="0"/>
      </w:pPr>
    </w:p>
    <w:p w14:paraId="080909FD" w14:textId="77777777" w:rsidR="00057B38" w:rsidRDefault="00057B38">
      <w:pPr>
        <w:pStyle w:val="aff"/>
        <w:keepNext/>
        <w:keepLines/>
        <w:numPr>
          <w:ilvl w:val="0"/>
          <w:numId w:val="2"/>
        </w:numPr>
        <w:spacing w:before="260" w:line="416" w:lineRule="auto"/>
        <w:ind w:leftChars="0" w:firstLineChars="0"/>
        <w:outlineLvl w:val="1"/>
        <w:rPr>
          <w:rFonts w:ascii="黑体" w:eastAsia="黑体" w:hAnsi="黑体" w:cstheme="majorBidi"/>
          <w:vanish/>
          <w:kern w:val="44"/>
          <w:sz w:val="32"/>
          <w:szCs w:val="32"/>
        </w:rPr>
      </w:pPr>
      <w:bookmarkStart w:id="21" w:name="_Toc39605784"/>
      <w:bookmarkStart w:id="22" w:name="_Toc39606090"/>
      <w:bookmarkEnd w:id="17"/>
      <w:bookmarkEnd w:id="18"/>
      <w:bookmarkEnd w:id="21"/>
      <w:bookmarkEnd w:id="22"/>
    </w:p>
    <w:p w14:paraId="5DD0F531" w14:textId="77777777" w:rsidR="00057B38" w:rsidRDefault="00057B38">
      <w:pPr>
        <w:ind w:firstLineChars="200" w:firstLine="480"/>
      </w:pPr>
    </w:p>
    <w:p w14:paraId="345B412D" w14:textId="77777777" w:rsidR="00057B38" w:rsidRDefault="00057B38">
      <w:pPr>
        <w:pStyle w:val="aff"/>
        <w:keepNext/>
        <w:keepLines/>
        <w:numPr>
          <w:ilvl w:val="0"/>
          <w:numId w:val="2"/>
        </w:numPr>
        <w:spacing w:before="260" w:line="416" w:lineRule="auto"/>
        <w:ind w:leftChars="0" w:firstLineChars="0"/>
        <w:outlineLvl w:val="1"/>
        <w:rPr>
          <w:rFonts w:ascii="黑体" w:eastAsia="黑体" w:hAnsi="黑体" w:cstheme="majorBidi"/>
          <w:vanish/>
          <w:kern w:val="44"/>
          <w:sz w:val="32"/>
          <w:szCs w:val="32"/>
        </w:rPr>
      </w:pPr>
      <w:bookmarkStart w:id="23" w:name="_Toc39605795"/>
      <w:bookmarkStart w:id="24" w:name="_Toc39606101"/>
      <w:bookmarkEnd w:id="23"/>
      <w:bookmarkEnd w:id="24"/>
    </w:p>
    <w:p w14:paraId="2BE0362A" w14:textId="77777777" w:rsidR="00057B38" w:rsidRDefault="00057B38">
      <w:pPr>
        <w:ind w:leftChars="0" w:left="0"/>
      </w:pPr>
    </w:p>
    <w:sectPr w:rsidR="00057B38">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Anbo Tang" w:date="2026-05-12T13:01:00Z" w:initials="AT">
    <w:p w14:paraId="72D10D43" w14:textId="130C208A" w:rsidR="004D6784" w:rsidRDefault="004D6784">
      <w:pPr>
        <w:pStyle w:val="a5"/>
      </w:pPr>
      <w:r>
        <w:rPr>
          <w:rStyle w:val="afe"/>
        </w:rPr>
        <w:annotationRef/>
      </w:r>
      <w:r>
        <w:rPr>
          <w:rFonts w:hint="eastAsia"/>
        </w:rPr>
        <w:t>按照测试情况，进行替换，对应的显卡以及对应的性能数据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D10D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B6C99A" w16cex:dateUtc="2026-05-12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D10D43" w16cid:durableId="76B6C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84D9" w14:textId="77777777" w:rsidR="00A37C23" w:rsidRDefault="00A37C23">
      <w:pPr>
        <w:spacing w:after="120" w:line="240" w:lineRule="auto"/>
      </w:pPr>
      <w:r>
        <w:separator/>
      </w:r>
    </w:p>
  </w:endnote>
  <w:endnote w:type="continuationSeparator" w:id="0">
    <w:p w14:paraId="03BA114B" w14:textId="77777777" w:rsidR="00A37C23" w:rsidRDefault="00A37C23">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0497" w14:textId="77777777" w:rsidR="00057B38" w:rsidRDefault="00057B38">
    <w:pPr>
      <w:pStyle w:val="af"/>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580437"/>
    </w:sdtPr>
    <w:sdtContent>
      <w:p w14:paraId="7170B81D" w14:textId="77777777" w:rsidR="00057B38" w:rsidRDefault="00000000">
        <w:pPr>
          <w:pStyle w:val="af"/>
          <w:spacing w:after="120"/>
          <w:jc w:val="center"/>
        </w:pPr>
        <w:r>
          <w:rPr>
            <w:rFonts w:hint="eastAsia"/>
            <w:shd w:val="clear" w:color="auto" w:fill="FFFFFF"/>
          </w:rPr>
          <w:t>第</w:t>
        </w:r>
        <w:r>
          <w:rPr>
            <w:shd w:val="clear" w:color="auto" w:fill="FFFFFF"/>
          </w:rPr>
          <w:fldChar w:fldCharType="begin"/>
        </w:r>
        <w:r>
          <w:rPr>
            <w:shd w:val="clear" w:color="auto" w:fill="FFFFFF"/>
          </w:rPr>
          <w:instrText>PAGE   \* MERGEFORMAT</w:instrText>
        </w:r>
        <w:r>
          <w:rPr>
            <w:shd w:val="clear" w:color="auto" w:fill="FFFFFF"/>
          </w:rPr>
          <w:fldChar w:fldCharType="separate"/>
        </w:r>
        <w:r>
          <w:rPr>
            <w:shd w:val="clear" w:color="auto" w:fill="FFFFFF"/>
            <w:lang w:val="zh-CN"/>
          </w:rPr>
          <w:t>18</w:t>
        </w:r>
        <w:r>
          <w:rPr>
            <w:shd w:val="clear" w:color="auto" w:fill="FFFFFF"/>
          </w:rPr>
          <w:fldChar w:fldCharType="end"/>
        </w:r>
        <w:r>
          <w:rPr>
            <w:rFonts w:hint="eastAsia"/>
            <w:shd w:val="clear" w:color="auto" w:fill="FFFFFF"/>
          </w:rPr>
          <w:t>页，共</w:t>
        </w:r>
        <w:r>
          <w:rPr>
            <w:shd w:val="clear" w:color="auto" w:fill="FFFFFF"/>
          </w:rPr>
          <w:fldChar w:fldCharType="begin"/>
        </w:r>
        <w:r>
          <w:rPr>
            <w:shd w:val="clear" w:color="auto" w:fill="FFFFFF"/>
          </w:rPr>
          <w:instrText xml:space="preserve"> </w:instrText>
        </w:r>
        <w:r>
          <w:rPr>
            <w:rFonts w:hint="eastAsia"/>
            <w:shd w:val="clear" w:color="auto" w:fill="FFFFFF"/>
          </w:rPr>
          <w:instrText>NUMPAGES  \* Arabic  \* MERGEFORMAT</w:instrText>
        </w:r>
        <w:r>
          <w:rPr>
            <w:shd w:val="clear" w:color="auto" w:fill="FFFFFF"/>
          </w:rPr>
          <w:instrText xml:space="preserve"> </w:instrText>
        </w:r>
        <w:r>
          <w:rPr>
            <w:shd w:val="clear" w:color="auto" w:fill="FFFFFF"/>
          </w:rPr>
          <w:fldChar w:fldCharType="separate"/>
        </w:r>
        <w:r>
          <w:rPr>
            <w:shd w:val="clear" w:color="auto" w:fill="FFFFFF"/>
          </w:rPr>
          <w:t>18</w:t>
        </w:r>
        <w:r>
          <w:rPr>
            <w:shd w:val="clear" w:color="auto" w:fill="FFFFFF"/>
          </w:rPr>
          <w:fldChar w:fldCharType="end"/>
        </w:r>
        <w:r>
          <w:rPr>
            <w:rFonts w:hint="eastAsia"/>
            <w:shd w:val="clear" w:color="auto" w:fill="FFFFFF"/>
          </w:rPr>
          <w:t>页</w:t>
        </w:r>
      </w:p>
    </w:sdtContent>
  </w:sdt>
  <w:p w14:paraId="0C541B1B" w14:textId="77777777" w:rsidR="00057B38" w:rsidRDefault="00057B38">
    <w:pPr>
      <w:pStyle w:val="af"/>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A1A1" w14:textId="77777777" w:rsidR="00057B38" w:rsidRDefault="00057B38">
    <w:pPr>
      <w:pStyle w:val="af"/>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1157" w14:textId="77777777" w:rsidR="00A37C23" w:rsidRDefault="00A37C23">
      <w:pPr>
        <w:spacing w:after="120"/>
      </w:pPr>
      <w:r>
        <w:separator/>
      </w:r>
    </w:p>
  </w:footnote>
  <w:footnote w:type="continuationSeparator" w:id="0">
    <w:p w14:paraId="4ABBC03E" w14:textId="77777777" w:rsidR="00A37C23" w:rsidRDefault="00A37C23">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923E" w14:textId="77777777" w:rsidR="00057B38" w:rsidRDefault="00057B38">
    <w:pPr>
      <w:pStyle w:val="af1"/>
      <w:spacing w:after="120"/>
    </w:pPr>
  </w:p>
  <w:p w14:paraId="1C0E302A" w14:textId="77777777" w:rsidR="00057B38" w:rsidRDefault="00A37C23">
    <w:pPr>
      <w:spacing w:after="120"/>
    </w:pPr>
    <w:r>
      <w:pict w14:anchorId="0A156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alt="" style="position:absolute;left:0;text-align:left;margin-left:-30pt;margin-top:50pt;width:300pt;height:120pt;z-index:251683840;mso-wrap-edited:f;mso-width-percent:0;mso-height-percent:0;mso-width-percent:0;mso-height-percent:0;mso-width-relative:page;mso-height-relative:page" fillcolor="#01d9d9" strokecolor="#01d9d9">
          <v:imagedata r:id="rId1" o:title=""/>
        </v:shape>
      </w:pict>
    </w:r>
    <w:r>
      <w:pict w14:anchorId="5A26DE62">
        <v:shape id="_x0000_s1047" type="#_x0000_t75" alt="" style="position:absolute;left:0;text-align:left;margin-left:-30pt;margin-top:200pt;width:300pt;height:120pt;z-index:251684864;mso-wrap-edited:f;mso-width-percent:0;mso-height-percent:0;mso-width-percent:0;mso-height-percent:0;mso-width-relative:page;mso-height-relative:page" fillcolor="#01d9d9" strokecolor="#01d9d9">
          <v:imagedata r:id="rId1" o:title=""/>
        </v:shape>
      </w:pict>
    </w:r>
    <w:r>
      <w:pict w14:anchorId="7AE3F33B">
        <v:shape id="_x0000_s1046" type="#_x0000_t75" alt="" style="position:absolute;left:0;text-align:left;margin-left:-30pt;margin-top:350pt;width:300pt;height:120pt;z-index:251685888;mso-wrap-edited:f;mso-width-percent:0;mso-height-percent:0;mso-width-percent:0;mso-height-percent:0;mso-width-relative:page;mso-height-relative:page" fillcolor="#01d9d9" strokecolor="#01d9d9">
          <v:imagedata r:id="rId1" o:title=""/>
        </v:shape>
      </w:pict>
    </w:r>
    <w:r>
      <w:pict w14:anchorId="6293A4D5">
        <v:shape id="_x0000_s1045" type="#_x0000_t75" alt="" style="position:absolute;left:0;text-align:left;margin-left:-30pt;margin-top:500pt;width:300pt;height:120pt;z-index:251686912;mso-wrap-edited:f;mso-width-percent:0;mso-height-percent:0;mso-width-percent:0;mso-height-percent:0;mso-width-relative:page;mso-height-relative:page" fillcolor="#01d9d9" strokecolor="#01d9d9">
          <v:imagedata r:id="rId1" o:title=""/>
        </v:shape>
      </w:pict>
    </w:r>
    <w:r>
      <w:pict w14:anchorId="51821FD2">
        <v:shape id="_x0000_s1044" type="#_x0000_t75" alt="" style="position:absolute;left:0;text-align:left;margin-left:270pt;margin-top:50pt;width:300pt;height:120pt;z-index:251687936;mso-wrap-edited:f;mso-width-percent:0;mso-height-percent:0;mso-width-percent:0;mso-height-percent:0;mso-width-relative:page;mso-height-relative:page" fillcolor="#01d9d9" strokecolor="#01d9d9">
          <v:imagedata r:id="rId1" o:title=""/>
        </v:shape>
      </w:pict>
    </w:r>
    <w:r>
      <w:pict w14:anchorId="75A8C8F4">
        <v:shape id="_x0000_s1043" type="#_x0000_t75" alt="" style="position:absolute;left:0;text-align:left;margin-left:270pt;margin-top:200pt;width:300pt;height:120pt;z-index:251688960;mso-wrap-edited:f;mso-width-percent:0;mso-height-percent:0;mso-width-percent:0;mso-height-percent:0;mso-width-relative:page;mso-height-relative:page" fillcolor="#01d9d9" strokecolor="#01d9d9">
          <v:imagedata r:id="rId1" o:title=""/>
        </v:shape>
      </w:pict>
    </w:r>
    <w:r>
      <w:pict w14:anchorId="733678F2">
        <v:shape id="_x0000_s1042" type="#_x0000_t75" alt="" style="position:absolute;left:0;text-align:left;margin-left:270pt;margin-top:350pt;width:300pt;height:120pt;z-index:251689984;mso-wrap-edited:f;mso-width-percent:0;mso-height-percent:0;mso-width-percent:0;mso-height-percent:0;mso-width-relative:page;mso-height-relative:page" fillcolor="#01d9d9" strokecolor="#01d9d9">
          <v:imagedata r:id="rId1" o:title=""/>
        </v:shape>
      </w:pict>
    </w:r>
    <w:r>
      <w:pict w14:anchorId="1B7E468F">
        <v:shape id="_x0000_s1041" type="#_x0000_t75" alt="" style="position:absolute;left:0;text-align:left;margin-left:270pt;margin-top:500pt;width:300pt;height:120pt;z-index:251691008;mso-wrap-edited:f;mso-width-percent:0;mso-height-percent:0;mso-width-percent:0;mso-height-percent:0;mso-width-relative:page;mso-height-relative:page" fillcolor="#01d9d9" strokecolor="#01d9d9">
          <v:imagedata r:id="rId1" o:title=""/>
        </v:shape>
      </w:pict>
    </w:r>
    <w:r>
      <w:pict w14:anchorId="63A0558D">
        <v:shape id="_x0000_s1040" type="#_x0000_t75" alt="" style="position:absolute;left:0;text-align:left;margin-left:570pt;margin-top:50pt;width:300pt;height:120pt;z-index:251692032;mso-wrap-edited:f;mso-width-percent:0;mso-height-percent:0;mso-width-percent:0;mso-height-percent:0;mso-width-relative:page;mso-height-relative:page" fillcolor="#01d9d9" strokecolor="#01d9d9">
          <v:imagedata r:id="rId1" o:title=""/>
        </v:shape>
      </w:pict>
    </w:r>
    <w:r>
      <w:pict w14:anchorId="5FE72668">
        <v:shape id="_x0000_s1039" type="#_x0000_t75" alt="" style="position:absolute;left:0;text-align:left;margin-left:570pt;margin-top:200pt;width:300pt;height:120pt;z-index:251693056;mso-wrap-edited:f;mso-width-percent:0;mso-height-percent:0;mso-width-percent:0;mso-height-percent:0;mso-width-relative:page;mso-height-relative:page" fillcolor="#01d9d9" strokecolor="#01d9d9">
          <v:imagedata r:id="rId1" o:title=""/>
        </v:shape>
      </w:pict>
    </w:r>
    <w:r>
      <w:pict w14:anchorId="4635335F">
        <v:shape id="_x0000_s1038" type="#_x0000_t75" alt="" style="position:absolute;left:0;text-align:left;margin-left:570pt;margin-top:350pt;width:300pt;height:120pt;z-index:251694080;mso-wrap-edited:f;mso-width-percent:0;mso-height-percent:0;mso-width-percent:0;mso-height-percent:0;mso-width-relative:page;mso-height-relative:page" fillcolor="#01d9d9" strokecolor="#01d9d9">
          <v:imagedata r:id="rId1" o:title=""/>
        </v:shape>
      </w:pict>
    </w:r>
    <w:r>
      <w:pict w14:anchorId="4B7F8F85">
        <v:shape id="_x0000_s1037" type="#_x0000_t75" alt="" style="position:absolute;left:0;text-align:left;margin-left:570pt;margin-top:500pt;width:300pt;height:120pt;z-index:251695104;mso-wrap-edited:f;mso-width-percent:0;mso-height-percent:0;mso-width-percent:0;mso-height-percent:0;mso-width-relative:page;mso-height-relative:page" fillcolor="#01d9d9" strokecolor="#01d9d9">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4C34" w14:textId="2F2A7B70" w:rsidR="00057B38" w:rsidRDefault="00057B38">
    <w:pP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2025" w14:textId="77777777" w:rsidR="00057B38" w:rsidRDefault="00057B38">
    <w:pPr>
      <w:pStyle w:val="af1"/>
      <w:spacing w:after="120"/>
    </w:pPr>
  </w:p>
  <w:p w14:paraId="1C8BD82D" w14:textId="77777777" w:rsidR="00057B38" w:rsidRDefault="00A37C23">
    <w:pPr>
      <w:spacing w:after="120"/>
    </w:pPr>
    <w:r>
      <w:pict w14:anchorId="742264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 style="position:absolute;left:0;text-align:left;margin-left:-30pt;margin-top:50pt;width:300pt;height:120pt;z-index:251659264;mso-wrap-edited:f;mso-width-percent:0;mso-height-percent:0;mso-width-percent:0;mso-height-percent:0;mso-width-relative:page;mso-height-relative:page" fillcolor="#01d9d9" strokecolor="#01d9d9">
          <v:imagedata r:id="rId1" o:title=""/>
        </v:shape>
      </w:pict>
    </w:r>
    <w:r>
      <w:pict w14:anchorId="1F57C99C">
        <v:shape id="_x0000_s1035" type="#_x0000_t75" alt="" style="position:absolute;left:0;text-align:left;margin-left:-30pt;margin-top:200pt;width:300pt;height:120pt;z-index:251660288;mso-wrap-edited:f;mso-width-percent:0;mso-height-percent:0;mso-width-percent:0;mso-height-percent:0;mso-width-relative:page;mso-height-relative:page" fillcolor="#01d9d9" strokecolor="#01d9d9">
          <v:imagedata r:id="rId1" o:title=""/>
        </v:shape>
      </w:pict>
    </w:r>
    <w:r>
      <w:pict w14:anchorId="704F17B7">
        <v:shape id="_x0000_s1034" type="#_x0000_t75" alt="" style="position:absolute;left:0;text-align:left;margin-left:-30pt;margin-top:350pt;width:300pt;height:120pt;z-index:251661312;mso-wrap-edited:f;mso-width-percent:0;mso-height-percent:0;mso-width-percent:0;mso-height-percent:0;mso-width-relative:page;mso-height-relative:page" fillcolor="#01d9d9" strokecolor="#01d9d9">
          <v:imagedata r:id="rId1" o:title=""/>
        </v:shape>
      </w:pict>
    </w:r>
    <w:r>
      <w:pict w14:anchorId="6078DB03">
        <v:shape id="_x0000_s1033" type="#_x0000_t75" alt="" style="position:absolute;left:0;text-align:left;margin-left:-30pt;margin-top:500pt;width:300pt;height:120pt;z-index:251662336;mso-wrap-edited:f;mso-width-percent:0;mso-height-percent:0;mso-width-percent:0;mso-height-percent:0;mso-width-relative:page;mso-height-relative:page" fillcolor="#01d9d9" strokecolor="#01d9d9">
          <v:imagedata r:id="rId1" o:title=""/>
        </v:shape>
      </w:pict>
    </w:r>
    <w:r>
      <w:pict w14:anchorId="4DF9D6AC">
        <v:shape id="_x0000_s1032" type="#_x0000_t75" alt="" style="position:absolute;left:0;text-align:left;margin-left:270pt;margin-top:50pt;width:300pt;height:120pt;z-index:251663360;mso-wrap-edited:f;mso-width-percent:0;mso-height-percent:0;mso-width-percent:0;mso-height-percent:0;mso-width-relative:page;mso-height-relative:page" fillcolor="#01d9d9" strokecolor="#01d9d9">
          <v:imagedata r:id="rId1" o:title=""/>
        </v:shape>
      </w:pict>
    </w:r>
    <w:r>
      <w:pict w14:anchorId="25A77B2D">
        <v:shape id="_x0000_s1031" type="#_x0000_t75" alt="" style="position:absolute;left:0;text-align:left;margin-left:270pt;margin-top:200pt;width:300pt;height:120pt;z-index:251664384;mso-wrap-edited:f;mso-width-percent:0;mso-height-percent:0;mso-width-percent:0;mso-height-percent:0;mso-width-relative:page;mso-height-relative:page" fillcolor="#01d9d9" strokecolor="#01d9d9">
          <v:imagedata r:id="rId1" o:title=""/>
        </v:shape>
      </w:pict>
    </w:r>
    <w:r>
      <w:pict w14:anchorId="20C012F7">
        <v:shape id="_x0000_s1030" type="#_x0000_t75" alt="" style="position:absolute;left:0;text-align:left;margin-left:270pt;margin-top:350pt;width:300pt;height:120pt;z-index:251665408;mso-wrap-edited:f;mso-width-percent:0;mso-height-percent:0;mso-width-percent:0;mso-height-percent:0;mso-width-relative:page;mso-height-relative:page" fillcolor="#01d9d9" strokecolor="#01d9d9">
          <v:imagedata r:id="rId1" o:title=""/>
        </v:shape>
      </w:pict>
    </w:r>
    <w:r>
      <w:pict w14:anchorId="6827955B">
        <v:shape id="_x0000_s1029" type="#_x0000_t75" alt="" style="position:absolute;left:0;text-align:left;margin-left:270pt;margin-top:500pt;width:300pt;height:120pt;z-index:251666432;mso-wrap-edited:f;mso-width-percent:0;mso-height-percent:0;mso-width-percent:0;mso-height-percent:0;mso-width-relative:page;mso-height-relative:page" fillcolor="#01d9d9" strokecolor="#01d9d9">
          <v:imagedata r:id="rId1" o:title=""/>
        </v:shape>
      </w:pict>
    </w:r>
    <w:r>
      <w:pict w14:anchorId="6137AAFC">
        <v:shape id="_x0000_s1028" type="#_x0000_t75" alt="" style="position:absolute;left:0;text-align:left;margin-left:570pt;margin-top:50pt;width:300pt;height:120pt;z-index:251667456;mso-wrap-edited:f;mso-width-percent:0;mso-height-percent:0;mso-width-percent:0;mso-height-percent:0;mso-width-relative:page;mso-height-relative:page" fillcolor="#01d9d9" strokecolor="#01d9d9">
          <v:imagedata r:id="rId1" o:title=""/>
        </v:shape>
      </w:pict>
    </w:r>
    <w:r>
      <w:pict w14:anchorId="29FFC3DA">
        <v:shape id="_x0000_s1027" type="#_x0000_t75" alt="" style="position:absolute;left:0;text-align:left;margin-left:570pt;margin-top:200pt;width:300pt;height:120pt;z-index:251668480;mso-wrap-edited:f;mso-width-percent:0;mso-height-percent:0;mso-width-percent:0;mso-height-percent:0;mso-width-relative:page;mso-height-relative:page" fillcolor="#01d9d9" strokecolor="#01d9d9">
          <v:imagedata r:id="rId1" o:title=""/>
        </v:shape>
      </w:pict>
    </w:r>
    <w:r>
      <w:pict w14:anchorId="1EAC27D2">
        <v:shape id="_x0000_s1026" type="#_x0000_t75" alt="" style="position:absolute;left:0;text-align:left;margin-left:570pt;margin-top:350pt;width:300pt;height:120pt;z-index:251669504;mso-wrap-edited:f;mso-width-percent:0;mso-height-percent:0;mso-width-percent:0;mso-height-percent:0;mso-width-relative:page;mso-height-relative:page" fillcolor="#01d9d9" strokecolor="#01d9d9">
          <v:imagedata r:id="rId1" o:title=""/>
        </v:shape>
      </w:pict>
    </w:r>
    <w:r>
      <w:pict w14:anchorId="2849B04B">
        <v:shape id="_x0000_s1025" type="#_x0000_t75" alt="" style="position:absolute;left:0;text-align:left;margin-left:570pt;margin-top:500pt;width:300pt;height:120pt;z-index:251670528;mso-wrap-edited:f;mso-width-percent:0;mso-height-percent:0;mso-width-percent:0;mso-height-percent:0;mso-width-relative:page;mso-height-relative:page" fillcolor="#01d9d9" strokecolor="#01d9d9">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B04C48"/>
    <w:multiLevelType w:val="singleLevel"/>
    <w:tmpl w:val="8CB04C48"/>
    <w:lvl w:ilvl="0">
      <w:start w:val="1"/>
      <w:numFmt w:val="decimal"/>
      <w:suff w:val="space"/>
      <w:lvlText w:val="(%1)"/>
      <w:lvlJc w:val="left"/>
    </w:lvl>
  </w:abstractNum>
  <w:abstractNum w:abstractNumId="1" w15:restartNumberingAfterBreak="0">
    <w:nsid w:val="0C460D55"/>
    <w:multiLevelType w:val="multilevel"/>
    <w:tmpl w:val="0C460D55"/>
    <w:lvl w:ilvl="0">
      <w:start w:val="1"/>
      <w:numFmt w:val="bullet"/>
      <w:lvlText w:val="•"/>
      <w:lvlJc w:val="left"/>
      <w:pPr>
        <w:ind w:left="1400" w:hanging="440"/>
      </w:pPr>
      <w:rPr>
        <w:rFonts w:ascii="Wingdings" w:hAnsi="Wingdings" w:hint="default"/>
      </w:rPr>
    </w:lvl>
    <w:lvl w:ilvl="1">
      <w:start w:val="1"/>
      <w:numFmt w:val="bullet"/>
      <w:lvlText w:val=""/>
      <w:lvlJc w:val="left"/>
      <w:pPr>
        <w:ind w:left="1840" w:hanging="440"/>
      </w:pPr>
      <w:rPr>
        <w:rFonts w:ascii="Wingdings" w:hAnsi="Wingdings" w:hint="default"/>
      </w:rPr>
    </w:lvl>
    <w:lvl w:ilvl="2">
      <w:start w:val="1"/>
      <w:numFmt w:val="bullet"/>
      <w:lvlText w:val=""/>
      <w:lvlJc w:val="left"/>
      <w:pPr>
        <w:ind w:left="2280" w:hanging="440"/>
      </w:pPr>
      <w:rPr>
        <w:rFonts w:ascii="Wingdings" w:hAnsi="Wingdings" w:hint="default"/>
      </w:rPr>
    </w:lvl>
    <w:lvl w:ilvl="3">
      <w:start w:val="1"/>
      <w:numFmt w:val="bullet"/>
      <w:lvlText w:val=""/>
      <w:lvlJc w:val="left"/>
      <w:pPr>
        <w:ind w:left="2720" w:hanging="440"/>
      </w:pPr>
      <w:rPr>
        <w:rFonts w:ascii="Wingdings" w:hAnsi="Wingdings" w:hint="default"/>
      </w:rPr>
    </w:lvl>
    <w:lvl w:ilvl="4">
      <w:start w:val="1"/>
      <w:numFmt w:val="bullet"/>
      <w:lvlText w:val=""/>
      <w:lvlJc w:val="left"/>
      <w:pPr>
        <w:ind w:left="3160" w:hanging="440"/>
      </w:pPr>
      <w:rPr>
        <w:rFonts w:ascii="Wingdings" w:hAnsi="Wingdings" w:hint="default"/>
      </w:rPr>
    </w:lvl>
    <w:lvl w:ilvl="5">
      <w:start w:val="1"/>
      <w:numFmt w:val="bullet"/>
      <w:lvlText w:val=""/>
      <w:lvlJc w:val="left"/>
      <w:pPr>
        <w:ind w:left="3600" w:hanging="440"/>
      </w:pPr>
      <w:rPr>
        <w:rFonts w:ascii="Wingdings" w:hAnsi="Wingdings" w:hint="default"/>
      </w:rPr>
    </w:lvl>
    <w:lvl w:ilvl="6">
      <w:start w:val="1"/>
      <w:numFmt w:val="bullet"/>
      <w:lvlText w:val=""/>
      <w:lvlJc w:val="left"/>
      <w:pPr>
        <w:ind w:left="4040" w:hanging="440"/>
      </w:pPr>
      <w:rPr>
        <w:rFonts w:ascii="Wingdings" w:hAnsi="Wingdings" w:hint="default"/>
      </w:rPr>
    </w:lvl>
    <w:lvl w:ilvl="7">
      <w:start w:val="1"/>
      <w:numFmt w:val="bullet"/>
      <w:lvlText w:val=""/>
      <w:lvlJc w:val="left"/>
      <w:pPr>
        <w:ind w:left="4480" w:hanging="440"/>
      </w:pPr>
      <w:rPr>
        <w:rFonts w:ascii="Wingdings" w:hAnsi="Wingdings" w:hint="default"/>
      </w:rPr>
    </w:lvl>
    <w:lvl w:ilvl="8">
      <w:start w:val="1"/>
      <w:numFmt w:val="bullet"/>
      <w:lvlText w:val=""/>
      <w:lvlJc w:val="left"/>
      <w:pPr>
        <w:ind w:left="4920" w:hanging="440"/>
      </w:pPr>
      <w:rPr>
        <w:rFonts w:ascii="Wingdings" w:hAnsi="Wingdings" w:hint="default"/>
      </w:rPr>
    </w:lvl>
  </w:abstractNum>
  <w:abstractNum w:abstractNumId="2" w15:restartNumberingAfterBreak="0">
    <w:nsid w:val="1B386EBC"/>
    <w:multiLevelType w:val="multilevel"/>
    <w:tmpl w:val="1B386EBC"/>
    <w:lvl w:ilvl="0">
      <w:start w:val="1"/>
      <w:numFmt w:val="bullet"/>
      <w:lvlText w:val=""/>
      <w:lvlJc w:val="left"/>
      <w:pPr>
        <w:ind w:left="723" w:hanging="440"/>
      </w:pPr>
      <w:rPr>
        <w:rFonts w:ascii="Wingdings" w:hAnsi="Wingdings" w:hint="default"/>
      </w:rPr>
    </w:lvl>
    <w:lvl w:ilvl="1">
      <w:start w:val="1"/>
      <w:numFmt w:val="bullet"/>
      <w:lvlText w:val=""/>
      <w:lvlJc w:val="left"/>
      <w:pPr>
        <w:ind w:left="1600" w:hanging="440"/>
      </w:pPr>
      <w:rPr>
        <w:rFonts w:ascii="Wingdings" w:hAnsi="Wingdings" w:hint="default"/>
      </w:rPr>
    </w:lvl>
    <w:lvl w:ilvl="2">
      <w:start w:val="1"/>
      <w:numFmt w:val="bullet"/>
      <w:lvlText w:val=""/>
      <w:lvlJc w:val="left"/>
      <w:pPr>
        <w:ind w:left="2040" w:hanging="440"/>
      </w:pPr>
      <w:rPr>
        <w:rFonts w:ascii="Wingdings" w:hAnsi="Wingdings" w:hint="default"/>
      </w:rPr>
    </w:lvl>
    <w:lvl w:ilvl="3">
      <w:start w:val="1"/>
      <w:numFmt w:val="bullet"/>
      <w:lvlText w:val=""/>
      <w:lvlJc w:val="left"/>
      <w:pPr>
        <w:ind w:left="2480" w:hanging="440"/>
      </w:pPr>
      <w:rPr>
        <w:rFonts w:ascii="Wingdings" w:hAnsi="Wingdings" w:hint="default"/>
      </w:rPr>
    </w:lvl>
    <w:lvl w:ilvl="4">
      <w:start w:val="1"/>
      <w:numFmt w:val="bullet"/>
      <w:lvlText w:val=""/>
      <w:lvlJc w:val="left"/>
      <w:pPr>
        <w:ind w:left="2920" w:hanging="440"/>
      </w:pPr>
      <w:rPr>
        <w:rFonts w:ascii="Wingdings" w:hAnsi="Wingdings" w:hint="default"/>
      </w:rPr>
    </w:lvl>
    <w:lvl w:ilvl="5">
      <w:start w:val="1"/>
      <w:numFmt w:val="bullet"/>
      <w:lvlText w:val=""/>
      <w:lvlJc w:val="left"/>
      <w:pPr>
        <w:ind w:left="3360" w:hanging="440"/>
      </w:pPr>
      <w:rPr>
        <w:rFonts w:ascii="Wingdings" w:hAnsi="Wingdings" w:hint="default"/>
      </w:rPr>
    </w:lvl>
    <w:lvl w:ilvl="6">
      <w:start w:val="1"/>
      <w:numFmt w:val="bullet"/>
      <w:lvlText w:val=""/>
      <w:lvlJc w:val="left"/>
      <w:pPr>
        <w:ind w:left="3800" w:hanging="440"/>
      </w:pPr>
      <w:rPr>
        <w:rFonts w:ascii="Wingdings" w:hAnsi="Wingdings" w:hint="default"/>
      </w:rPr>
    </w:lvl>
    <w:lvl w:ilvl="7">
      <w:start w:val="1"/>
      <w:numFmt w:val="bullet"/>
      <w:lvlText w:val=""/>
      <w:lvlJc w:val="left"/>
      <w:pPr>
        <w:ind w:left="4240" w:hanging="440"/>
      </w:pPr>
      <w:rPr>
        <w:rFonts w:ascii="Wingdings" w:hAnsi="Wingdings" w:hint="default"/>
      </w:rPr>
    </w:lvl>
    <w:lvl w:ilvl="8">
      <w:start w:val="1"/>
      <w:numFmt w:val="bullet"/>
      <w:lvlText w:val=""/>
      <w:lvlJc w:val="left"/>
      <w:pPr>
        <w:ind w:left="4680" w:hanging="440"/>
      </w:pPr>
      <w:rPr>
        <w:rFonts w:ascii="Wingdings" w:hAnsi="Wingdings" w:hint="default"/>
      </w:rPr>
    </w:lvl>
  </w:abstractNum>
  <w:abstractNum w:abstractNumId="3" w15:restartNumberingAfterBreak="0">
    <w:nsid w:val="1C162D71"/>
    <w:multiLevelType w:val="multilevel"/>
    <w:tmpl w:val="1C162D7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FDF5F89"/>
    <w:multiLevelType w:val="multilevel"/>
    <w:tmpl w:val="1FDF5F89"/>
    <w:lvl w:ilvl="0">
      <w:start w:val="1"/>
      <w:numFmt w:val="bullet"/>
      <w:lvlText w:val=""/>
      <w:lvlJc w:val="left"/>
      <w:pPr>
        <w:ind w:left="1380" w:hanging="420"/>
      </w:pPr>
      <w:rPr>
        <w:rFonts w:ascii="Wingdings" w:hAnsi="Wingdings" w:hint="default"/>
      </w:rPr>
    </w:lvl>
    <w:lvl w:ilvl="1">
      <w:start w:val="1"/>
      <w:numFmt w:val="bullet"/>
      <w:lvlText w:val=""/>
      <w:lvlJc w:val="left"/>
      <w:pPr>
        <w:ind w:left="1800" w:hanging="420"/>
      </w:pPr>
      <w:rPr>
        <w:rFonts w:ascii="Wingdings" w:hAnsi="Wingdings"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640" w:hanging="420"/>
      </w:pPr>
      <w:rPr>
        <w:rFonts w:ascii="Wingdings" w:hAnsi="Wingdings" w:hint="default"/>
      </w:rPr>
    </w:lvl>
    <w:lvl w:ilvl="4">
      <w:start w:val="1"/>
      <w:numFmt w:val="bullet"/>
      <w:lvlText w:val=""/>
      <w:lvlJc w:val="left"/>
      <w:pPr>
        <w:ind w:left="3060" w:hanging="420"/>
      </w:pPr>
      <w:rPr>
        <w:rFonts w:ascii="Wingdings" w:hAnsi="Wingdings" w:hint="default"/>
      </w:rPr>
    </w:lvl>
    <w:lvl w:ilvl="5">
      <w:start w:val="1"/>
      <w:numFmt w:val="bullet"/>
      <w:lvlText w:val=""/>
      <w:lvlJc w:val="left"/>
      <w:pPr>
        <w:ind w:left="3480" w:hanging="420"/>
      </w:pPr>
      <w:rPr>
        <w:rFonts w:ascii="Wingdings" w:hAnsi="Wingdings" w:hint="default"/>
      </w:rPr>
    </w:lvl>
    <w:lvl w:ilvl="6">
      <w:start w:val="1"/>
      <w:numFmt w:val="bullet"/>
      <w:lvlText w:val=""/>
      <w:lvlJc w:val="left"/>
      <w:pPr>
        <w:ind w:left="3900" w:hanging="420"/>
      </w:pPr>
      <w:rPr>
        <w:rFonts w:ascii="Wingdings" w:hAnsi="Wingdings" w:hint="default"/>
      </w:rPr>
    </w:lvl>
    <w:lvl w:ilvl="7">
      <w:start w:val="1"/>
      <w:numFmt w:val="bullet"/>
      <w:lvlText w:val=""/>
      <w:lvlJc w:val="left"/>
      <w:pPr>
        <w:ind w:left="4320" w:hanging="420"/>
      </w:pPr>
      <w:rPr>
        <w:rFonts w:ascii="Wingdings" w:hAnsi="Wingdings" w:hint="default"/>
      </w:rPr>
    </w:lvl>
    <w:lvl w:ilvl="8">
      <w:start w:val="1"/>
      <w:numFmt w:val="bullet"/>
      <w:lvlText w:val=""/>
      <w:lvlJc w:val="left"/>
      <w:pPr>
        <w:ind w:left="4740" w:hanging="420"/>
      </w:pPr>
      <w:rPr>
        <w:rFonts w:ascii="Wingdings" w:hAnsi="Wingdings" w:hint="default"/>
      </w:rPr>
    </w:lvl>
  </w:abstractNum>
  <w:abstractNum w:abstractNumId="5" w15:restartNumberingAfterBreak="0">
    <w:nsid w:val="25131553"/>
    <w:multiLevelType w:val="multilevel"/>
    <w:tmpl w:val="2513155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5CD5B8F"/>
    <w:multiLevelType w:val="multilevel"/>
    <w:tmpl w:val="25CD5B8F"/>
    <w:lvl w:ilvl="0">
      <w:start w:val="1"/>
      <w:numFmt w:val="bullet"/>
      <w:lvlText w:val=""/>
      <w:lvlJc w:val="left"/>
      <w:pPr>
        <w:ind w:left="723" w:hanging="440"/>
      </w:pPr>
      <w:rPr>
        <w:rFonts w:ascii="Wingdings" w:hAnsi="Wingdings" w:hint="default"/>
      </w:rPr>
    </w:lvl>
    <w:lvl w:ilvl="1">
      <w:start w:val="1"/>
      <w:numFmt w:val="bullet"/>
      <w:lvlText w:val=""/>
      <w:lvlJc w:val="left"/>
      <w:pPr>
        <w:ind w:left="1163" w:hanging="440"/>
      </w:pPr>
      <w:rPr>
        <w:rFonts w:ascii="Wingdings" w:hAnsi="Wingdings" w:hint="default"/>
      </w:rPr>
    </w:lvl>
    <w:lvl w:ilvl="2">
      <w:start w:val="1"/>
      <w:numFmt w:val="bullet"/>
      <w:lvlText w:val=""/>
      <w:lvlJc w:val="left"/>
      <w:pPr>
        <w:ind w:left="1603" w:hanging="440"/>
      </w:pPr>
      <w:rPr>
        <w:rFonts w:ascii="Wingdings" w:hAnsi="Wingdings" w:hint="default"/>
      </w:rPr>
    </w:lvl>
    <w:lvl w:ilvl="3">
      <w:start w:val="1"/>
      <w:numFmt w:val="bullet"/>
      <w:lvlText w:val=""/>
      <w:lvlJc w:val="left"/>
      <w:pPr>
        <w:ind w:left="2043" w:hanging="440"/>
      </w:pPr>
      <w:rPr>
        <w:rFonts w:ascii="Wingdings" w:hAnsi="Wingdings" w:hint="default"/>
      </w:rPr>
    </w:lvl>
    <w:lvl w:ilvl="4">
      <w:start w:val="1"/>
      <w:numFmt w:val="bullet"/>
      <w:lvlText w:val=""/>
      <w:lvlJc w:val="left"/>
      <w:pPr>
        <w:ind w:left="2483" w:hanging="440"/>
      </w:pPr>
      <w:rPr>
        <w:rFonts w:ascii="Wingdings" w:hAnsi="Wingdings" w:hint="default"/>
      </w:rPr>
    </w:lvl>
    <w:lvl w:ilvl="5">
      <w:start w:val="1"/>
      <w:numFmt w:val="bullet"/>
      <w:lvlText w:val=""/>
      <w:lvlJc w:val="left"/>
      <w:pPr>
        <w:ind w:left="2923" w:hanging="440"/>
      </w:pPr>
      <w:rPr>
        <w:rFonts w:ascii="Wingdings" w:hAnsi="Wingdings" w:hint="default"/>
      </w:rPr>
    </w:lvl>
    <w:lvl w:ilvl="6">
      <w:start w:val="1"/>
      <w:numFmt w:val="bullet"/>
      <w:lvlText w:val=""/>
      <w:lvlJc w:val="left"/>
      <w:pPr>
        <w:ind w:left="3363" w:hanging="440"/>
      </w:pPr>
      <w:rPr>
        <w:rFonts w:ascii="Wingdings" w:hAnsi="Wingdings" w:hint="default"/>
      </w:rPr>
    </w:lvl>
    <w:lvl w:ilvl="7">
      <w:start w:val="1"/>
      <w:numFmt w:val="bullet"/>
      <w:lvlText w:val=""/>
      <w:lvlJc w:val="left"/>
      <w:pPr>
        <w:ind w:left="3803" w:hanging="440"/>
      </w:pPr>
      <w:rPr>
        <w:rFonts w:ascii="Wingdings" w:hAnsi="Wingdings" w:hint="default"/>
      </w:rPr>
    </w:lvl>
    <w:lvl w:ilvl="8">
      <w:start w:val="1"/>
      <w:numFmt w:val="bullet"/>
      <w:lvlText w:val=""/>
      <w:lvlJc w:val="left"/>
      <w:pPr>
        <w:ind w:left="4243" w:hanging="440"/>
      </w:pPr>
      <w:rPr>
        <w:rFonts w:ascii="Wingdings" w:hAnsi="Wingdings" w:hint="default"/>
      </w:rPr>
    </w:lvl>
  </w:abstractNum>
  <w:abstractNum w:abstractNumId="7" w15:restartNumberingAfterBreak="0">
    <w:nsid w:val="32273732"/>
    <w:multiLevelType w:val="hybridMultilevel"/>
    <w:tmpl w:val="B57039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6313D14"/>
    <w:multiLevelType w:val="multilevel"/>
    <w:tmpl w:val="36313D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37A56B7E"/>
    <w:multiLevelType w:val="multilevel"/>
    <w:tmpl w:val="37A56B7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D744227"/>
    <w:multiLevelType w:val="multilevel"/>
    <w:tmpl w:val="3D744227"/>
    <w:lvl w:ilvl="0">
      <w:start w:val="1"/>
      <w:numFmt w:val="bullet"/>
      <w:lvlText w:val=""/>
      <w:lvlJc w:val="left"/>
      <w:pPr>
        <w:ind w:left="900" w:hanging="420"/>
      </w:pPr>
      <w:rPr>
        <w:rFonts w:ascii="Wingdings" w:hAnsi="Wingdings" w:cs="Wingdings" w:hint="default"/>
      </w:rPr>
    </w:lvl>
    <w:lvl w:ilvl="1">
      <w:start w:val="1"/>
      <w:numFmt w:val="bullet"/>
      <w:lvlText w:val=""/>
      <w:lvlJc w:val="left"/>
      <w:pPr>
        <w:ind w:left="1320" w:hanging="420"/>
      </w:pPr>
      <w:rPr>
        <w:rFonts w:ascii="Wingdings" w:hAnsi="Wingdings" w:cs="Wingdings" w:hint="default"/>
      </w:rPr>
    </w:lvl>
    <w:lvl w:ilvl="2">
      <w:start w:val="1"/>
      <w:numFmt w:val="bullet"/>
      <w:lvlText w:val=""/>
      <w:lvlJc w:val="left"/>
      <w:pPr>
        <w:ind w:left="1740" w:hanging="420"/>
      </w:pPr>
      <w:rPr>
        <w:rFonts w:ascii="Wingdings" w:hAnsi="Wingdings" w:cs="Wingdings" w:hint="default"/>
      </w:rPr>
    </w:lvl>
    <w:lvl w:ilvl="3">
      <w:start w:val="1"/>
      <w:numFmt w:val="bullet"/>
      <w:lvlText w:val=""/>
      <w:lvlJc w:val="left"/>
      <w:pPr>
        <w:ind w:left="2160" w:hanging="420"/>
      </w:pPr>
      <w:rPr>
        <w:rFonts w:ascii="Wingdings" w:hAnsi="Wingdings" w:cs="Wingdings" w:hint="default"/>
      </w:rPr>
    </w:lvl>
    <w:lvl w:ilvl="4">
      <w:start w:val="1"/>
      <w:numFmt w:val="bullet"/>
      <w:lvlText w:val=""/>
      <w:lvlJc w:val="left"/>
      <w:pPr>
        <w:ind w:left="2580" w:hanging="420"/>
      </w:pPr>
      <w:rPr>
        <w:rFonts w:ascii="Wingdings" w:hAnsi="Wingdings" w:cs="Wingdings" w:hint="default"/>
      </w:rPr>
    </w:lvl>
    <w:lvl w:ilvl="5">
      <w:start w:val="1"/>
      <w:numFmt w:val="bullet"/>
      <w:lvlText w:val=""/>
      <w:lvlJc w:val="left"/>
      <w:pPr>
        <w:ind w:left="3000" w:hanging="420"/>
      </w:pPr>
      <w:rPr>
        <w:rFonts w:ascii="Wingdings" w:hAnsi="Wingdings" w:cs="Wingdings" w:hint="default"/>
      </w:rPr>
    </w:lvl>
    <w:lvl w:ilvl="6">
      <w:start w:val="1"/>
      <w:numFmt w:val="bullet"/>
      <w:lvlText w:val=""/>
      <w:lvlJc w:val="left"/>
      <w:pPr>
        <w:ind w:left="3420" w:hanging="420"/>
      </w:pPr>
      <w:rPr>
        <w:rFonts w:ascii="Wingdings" w:hAnsi="Wingdings" w:cs="Wingdings" w:hint="default"/>
      </w:rPr>
    </w:lvl>
    <w:lvl w:ilvl="7">
      <w:start w:val="1"/>
      <w:numFmt w:val="bullet"/>
      <w:lvlText w:val=""/>
      <w:lvlJc w:val="left"/>
      <w:pPr>
        <w:ind w:left="3840" w:hanging="420"/>
      </w:pPr>
      <w:rPr>
        <w:rFonts w:ascii="Wingdings" w:hAnsi="Wingdings" w:cs="Wingdings" w:hint="default"/>
      </w:rPr>
    </w:lvl>
    <w:lvl w:ilvl="8">
      <w:start w:val="1"/>
      <w:numFmt w:val="bullet"/>
      <w:lvlText w:val=""/>
      <w:lvlJc w:val="left"/>
      <w:pPr>
        <w:ind w:left="4260" w:hanging="420"/>
      </w:pPr>
      <w:rPr>
        <w:rFonts w:ascii="Wingdings" w:hAnsi="Wingdings" w:cs="Wingdings" w:hint="default"/>
      </w:rPr>
    </w:lvl>
  </w:abstractNum>
  <w:abstractNum w:abstractNumId="11" w15:restartNumberingAfterBreak="0">
    <w:nsid w:val="43FB46F1"/>
    <w:multiLevelType w:val="multilevel"/>
    <w:tmpl w:val="43FB46F1"/>
    <w:lvl w:ilvl="0">
      <w:start w:val="1"/>
      <w:numFmt w:val="bullet"/>
      <w:lvlText w:val=""/>
      <w:lvlJc w:val="left"/>
      <w:pPr>
        <w:ind w:left="723" w:hanging="440"/>
      </w:pPr>
      <w:rPr>
        <w:rFonts w:ascii="Wingdings" w:hAnsi="Wingdings" w:hint="default"/>
      </w:rPr>
    </w:lvl>
    <w:lvl w:ilvl="1">
      <w:start w:val="1"/>
      <w:numFmt w:val="bullet"/>
      <w:lvlText w:val=""/>
      <w:lvlJc w:val="left"/>
      <w:pPr>
        <w:ind w:left="1163" w:hanging="440"/>
      </w:pPr>
      <w:rPr>
        <w:rFonts w:ascii="Wingdings" w:hAnsi="Wingdings" w:hint="default"/>
      </w:rPr>
    </w:lvl>
    <w:lvl w:ilvl="2">
      <w:start w:val="1"/>
      <w:numFmt w:val="bullet"/>
      <w:lvlText w:val=""/>
      <w:lvlJc w:val="left"/>
      <w:pPr>
        <w:ind w:left="1603" w:hanging="440"/>
      </w:pPr>
      <w:rPr>
        <w:rFonts w:ascii="Wingdings" w:hAnsi="Wingdings" w:hint="default"/>
      </w:rPr>
    </w:lvl>
    <w:lvl w:ilvl="3">
      <w:start w:val="1"/>
      <w:numFmt w:val="bullet"/>
      <w:lvlText w:val=""/>
      <w:lvlJc w:val="left"/>
      <w:pPr>
        <w:ind w:left="2043" w:hanging="440"/>
      </w:pPr>
      <w:rPr>
        <w:rFonts w:ascii="Wingdings" w:hAnsi="Wingdings" w:hint="default"/>
      </w:rPr>
    </w:lvl>
    <w:lvl w:ilvl="4">
      <w:start w:val="1"/>
      <w:numFmt w:val="bullet"/>
      <w:lvlText w:val=""/>
      <w:lvlJc w:val="left"/>
      <w:pPr>
        <w:ind w:left="2483" w:hanging="440"/>
      </w:pPr>
      <w:rPr>
        <w:rFonts w:ascii="Wingdings" w:hAnsi="Wingdings" w:hint="default"/>
      </w:rPr>
    </w:lvl>
    <w:lvl w:ilvl="5">
      <w:start w:val="1"/>
      <w:numFmt w:val="bullet"/>
      <w:lvlText w:val=""/>
      <w:lvlJc w:val="left"/>
      <w:pPr>
        <w:ind w:left="2923" w:hanging="440"/>
      </w:pPr>
      <w:rPr>
        <w:rFonts w:ascii="Wingdings" w:hAnsi="Wingdings" w:hint="default"/>
      </w:rPr>
    </w:lvl>
    <w:lvl w:ilvl="6">
      <w:start w:val="1"/>
      <w:numFmt w:val="bullet"/>
      <w:lvlText w:val=""/>
      <w:lvlJc w:val="left"/>
      <w:pPr>
        <w:ind w:left="3363" w:hanging="440"/>
      </w:pPr>
      <w:rPr>
        <w:rFonts w:ascii="Wingdings" w:hAnsi="Wingdings" w:hint="default"/>
      </w:rPr>
    </w:lvl>
    <w:lvl w:ilvl="7">
      <w:start w:val="1"/>
      <w:numFmt w:val="bullet"/>
      <w:lvlText w:val=""/>
      <w:lvlJc w:val="left"/>
      <w:pPr>
        <w:ind w:left="3803" w:hanging="440"/>
      </w:pPr>
      <w:rPr>
        <w:rFonts w:ascii="Wingdings" w:hAnsi="Wingdings" w:hint="default"/>
      </w:rPr>
    </w:lvl>
    <w:lvl w:ilvl="8">
      <w:start w:val="1"/>
      <w:numFmt w:val="bullet"/>
      <w:lvlText w:val=""/>
      <w:lvlJc w:val="left"/>
      <w:pPr>
        <w:ind w:left="4243" w:hanging="440"/>
      </w:pPr>
      <w:rPr>
        <w:rFonts w:ascii="Wingdings" w:hAnsi="Wingdings" w:hint="default"/>
      </w:rPr>
    </w:lvl>
  </w:abstractNum>
  <w:abstractNum w:abstractNumId="12" w15:restartNumberingAfterBreak="0">
    <w:nsid w:val="5D140A9D"/>
    <w:multiLevelType w:val="multilevel"/>
    <w:tmpl w:val="5D140A9D"/>
    <w:lvl w:ilvl="0">
      <w:start w:val="1"/>
      <w:numFmt w:val="decimal"/>
      <w:pStyle w:val="1"/>
      <w:lvlText w:val="第%1章"/>
      <w:lvlJc w:val="left"/>
      <w:pPr>
        <w:ind w:left="704" w:hanging="420"/>
      </w:pPr>
      <w:rPr>
        <w:rFonts w:hint="eastAsia"/>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6077614"/>
    <w:multiLevelType w:val="multilevel"/>
    <w:tmpl w:val="66077614"/>
    <w:lvl w:ilvl="0">
      <w:start w:val="1"/>
      <w:numFmt w:val="decimal"/>
      <w:lvlText w:val="%1"/>
      <w:lvlJc w:val="left"/>
      <w:pPr>
        <w:ind w:left="425" w:hanging="425"/>
      </w:pPr>
    </w:lvl>
    <w:lvl w:ilvl="1">
      <w:start w:val="1"/>
      <w:numFmt w:val="decimal"/>
      <w:pStyle w:val="2"/>
      <w:lvlText w:val="%1.%2"/>
      <w:lvlJc w:val="left"/>
      <w:pPr>
        <w:ind w:left="7939" w:hanging="567"/>
      </w:pPr>
    </w:lvl>
    <w:lvl w:ilvl="2">
      <w:start w:val="1"/>
      <w:numFmt w:val="decimal"/>
      <w:pStyle w:val="3"/>
      <w:lvlText w:val="%1.%2.%3"/>
      <w:lvlJc w:val="left"/>
      <w:pPr>
        <w:ind w:left="850" w:hanging="567"/>
      </w:pPr>
    </w:lvl>
    <w:lvl w:ilvl="3">
      <w:start w:val="1"/>
      <w:numFmt w:val="decimal"/>
      <w:pStyle w:val="4"/>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57C7986"/>
    <w:multiLevelType w:val="multilevel"/>
    <w:tmpl w:val="757C7986"/>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5" w15:restartNumberingAfterBreak="0">
    <w:nsid w:val="79E9217A"/>
    <w:multiLevelType w:val="multilevel"/>
    <w:tmpl w:val="79E9217A"/>
    <w:lvl w:ilvl="0">
      <w:start w:val="1"/>
      <w:numFmt w:val="decimal"/>
      <w:lvlText w:val="%1."/>
      <w:lvlJc w:val="left"/>
      <w:pPr>
        <w:ind w:left="1380" w:hanging="420"/>
      </w:pPr>
    </w:lvl>
    <w:lvl w:ilvl="1">
      <w:start w:val="1"/>
      <w:numFmt w:val="lowerLetter"/>
      <w:lvlText w:val="%2)"/>
      <w:lvlJc w:val="left"/>
      <w:pPr>
        <w:ind w:left="1800" w:hanging="420"/>
      </w:pPr>
    </w:lvl>
    <w:lvl w:ilvl="2">
      <w:start w:val="1"/>
      <w:numFmt w:val="lowerRoman"/>
      <w:lvlText w:val="%3."/>
      <w:lvlJc w:val="right"/>
      <w:pPr>
        <w:ind w:left="2220" w:hanging="420"/>
      </w:pPr>
    </w:lvl>
    <w:lvl w:ilvl="3">
      <w:start w:val="1"/>
      <w:numFmt w:val="decimal"/>
      <w:lvlText w:val="%4."/>
      <w:lvlJc w:val="left"/>
      <w:pPr>
        <w:ind w:left="2640" w:hanging="420"/>
      </w:pPr>
    </w:lvl>
    <w:lvl w:ilvl="4">
      <w:start w:val="1"/>
      <w:numFmt w:val="lowerLetter"/>
      <w:lvlText w:val="%5)"/>
      <w:lvlJc w:val="left"/>
      <w:pPr>
        <w:ind w:left="3060" w:hanging="420"/>
      </w:pPr>
    </w:lvl>
    <w:lvl w:ilvl="5">
      <w:start w:val="1"/>
      <w:numFmt w:val="lowerRoman"/>
      <w:lvlText w:val="%6."/>
      <w:lvlJc w:val="right"/>
      <w:pPr>
        <w:ind w:left="3480" w:hanging="420"/>
      </w:pPr>
    </w:lvl>
    <w:lvl w:ilvl="6">
      <w:start w:val="1"/>
      <w:numFmt w:val="decimal"/>
      <w:lvlText w:val="%7."/>
      <w:lvlJc w:val="left"/>
      <w:pPr>
        <w:ind w:left="3900" w:hanging="420"/>
      </w:pPr>
    </w:lvl>
    <w:lvl w:ilvl="7">
      <w:start w:val="1"/>
      <w:numFmt w:val="lowerLetter"/>
      <w:lvlText w:val="%8)"/>
      <w:lvlJc w:val="left"/>
      <w:pPr>
        <w:ind w:left="4320" w:hanging="420"/>
      </w:pPr>
    </w:lvl>
    <w:lvl w:ilvl="8">
      <w:start w:val="1"/>
      <w:numFmt w:val="lowerRoman"/>
      <w:lvlText w:val="%9."/>
      <w:lvlJc w:val="right"/>
      <w:pPr>
        <w:ind w:left="4740" w:hanging="420"/>
      </w:pPr>
    </w:lvl>
  </w:abstractNum>
  <w:abstractNum w:abstractNumId="16" w15:restartNumberingAfterBreak="0">
    <w:nsid w:val="7E304AC1"/>
    <w:multiLevelType w:val="multilevel"/>
    <w:tmpl w:val="7E304AC1"/>
    <w:lvl w:ilvl="0">
      <w:start w:val="1"/>
      <w:numFmt w:val="bullet"/>
      <w:lvlText w:val=""/>
      <w:lvlJc w:val="left"/>
      <w:pPr>
        <w:ind w:left="900" w:hanging="420"/>
      </w:pPr>
      <w:rPr>
        <w:rFonts w:ascii="Wingdings" w:hAnsi="Wingdings" w:cs="Wingdings" w:hint="default"/>
      </w:rPr>
    </w:lvl>
    <w:lvl w:ilvl="1">
      <w:start w:val="1"/>
      <w:numFmt w:val="bullet"/>
      <w:lvlText w:val=""/>
      <w:lvlJc w:val="left"/>
      <w:pPr>
        <w:ind w:left="1320" w:hanging="420"/>
      </w:pPr>
      <w:rPr>
        <w:rFonts w:ascii="Wingdings" w:hAnsi="Wingdings" w:cs="Wingdings" w:hint="default"/>
      </w:rPr>
    </w:lvl>
    <w:lvl w:ilvl="2">
      <w:start w:val="1"/>
      <w:numFmt w:val="bullet"/>
      <w:lvlText w:val=""/>
      <w:lvlJc w:val="left"/>
      <w:pPr>
        <w:ind w:left="1740" w:hanging="420"/>
      </w:pPr>
      <w:rPr>
        <w:rFonts w:ascii="Wingdings" w:hAnsi="Wingdings" w:cs="Wingdings" w:hint="default"/>
      </w:rPr>
    </w:lvl>
    <w:lvl w:ilvl="3">
      <w:start w:val="1"/>
      <w:numFmt w:val="bullet"/>
      <w:lvlText w:val=""/>
      <w:lvlJc w:val="left"/>
      <w:pPr>
        <w:ind w:left="2160" w:hanging="420"/>
      </w:pPr>
      <w:rPr>
        <w:rFonts w:ascii="Wingdings" w:hAnsi="Wingdings" w:cs="Wingdings" w:hint="default"/>
      </w:rPr>
    </w:lvl>
    <w:lvl w:ilvl="4">
      <w:start w:val="1"/>
      <w:numFmt w:val="bullet"/>
      <w:lvlText w:val=""/>
      <w:lvlJc w:val="left"/>
      <w:pPr>
        <w:ind w:left="2580" w:hanging="420"/>
      </w:pPr>
      <w:rPr>
        <w:rFonts w:ascii="Wingdings" w:hAnsi="Wingdings" w:cs="Wingdings" w:hint="default"/>
      </w:rPr>
    </w:lvl>
    <w:lvl w:ilvl="5">
      <w:start w:val="1"/>
      <w:numFmt w:val="bullet"/>
      <w:lvlText w:val=""/>
      <w:lvlJc w:val="left"/>
      <w:pPr>
        <w:ind w:left="3000" w:hanging="420"/>
      </w:pPr>
      <w:rPr>
        <w:rFonts w:ascii="Wingdings" w:hAnsi="Wingdings" w:cs="Wingdings" w:hint="default"/>
      </w:rPr>
    </w:lvl>
    <w:lvl w:ilvl="6">
      <w:start w:val="1"/>
      <w:numFmt w:val="bullet"/>
      <w:lvlText w:val=""/>
      <w:lvlJc w:val="left"/>
      <w:pPr>
        <w:ind w:left="3420" w:hanging="420"/>
      </w:pPr>
      <w:rPr>
        <w:rFonts w:ascii="Wingdings" w:hAnsi="Wingdings" w:cs="Wingdings" w:hint="default"/>
      </w:rPr>
    </w:lvl>
    <w:lvl w:ilvl="7">
      <w:start w:val="1"/>
      <w:numFmt w:val="bullet"/>
      <w:lvlText w:val=""/>
      <w:lvlJc w:val="left"/>
      <w:pPr>
        <w:ind w:left="3840" w:hanging="420"/>
      </w:pPr>
      <w:rPr>
        <w:rFonts w:ascii="Wingdings" w:hAnsi="Wingdings" w:cs="Wingdings" w:hint="default"/>
      </w:rPr>
    </w:lvl>
    <w:lvl w:ilvl="8">
      <w:start w:val="1"/>
      <w:numFmt w:val="bullet"/>
      <w:lvlText w:val=""/>
      <w:lvlJc w:val="left"/>
      <w:pPr>
        <w:ind w:left="4260" w:hanging="420"/>
      </w:pPr>
      <w:rPr>
        <w:rFonts w:ascii="Wingdings" w:hAnsi="Wingdings" w:cs="Wingdings" w:hint="default"/>
      </w:rPr>
    </w:lvl>
  </w:abstractNum>
  <w:num w:numId="1" w16cid:durableId="1288976725">
    <w:abstractNumId w:val="12"/>
  </w:num>
  <w:num w:numId="2" w16cid:durableId="420875998">
    <w:abstractNumId w:val="13"/>
  </w:num>
  <w:num w:numId="3" w16cid:durableId="1327247423">
    <w:abstractNumId w:val="14"/>
  </w:num>
  <w:num w:numId="4" w16cid:durableId="2070566270">
    <w:abstractNumId w:val="15"/>
  </w:num>
  <w:num w:numId="5" w16cid:durableId="635374331">
    <w:abstractNumId w:val="16"/>
  </w:num>
  <w:num w:numId="6" w16cid:durableId="1699509171">
    <w:abstractNumId w:val="9"/>
  </w:num>
  <w:num w:numId="7" w16cid:durableId="1035038226">
    <w:abstractNumId w:val="5"/>
  </w:num>
  <w:num w:numId="8" w16cid:durableId="536310576">
    <w:abstractNumId w:val="3"/>
  </w:num>
  <w:num w:numId="9" w16cid:durableId="1933127497">
    <w:abstractNumId w:val="4"/>
  </w:num>
  <w:num w:numId="10" w16cid:durableId="1679115234">
    <w:abstractNumId w:val="10"/>
  </w:num>
  <w:num w:numId="11" w16cid:durableId="730350122">
    <w:abstractNumId w:val="1"/>
  </w:num>
  <w:num w:numId="12" w16cid:durableId="1924291125">
    <w:abstractNumId w:val="11"/>
  </w:num>
  <w:num w:numId="13" w16cid:durableId="676031802">
    <w:abstractNumId w:val="6"/>
  </w:num>
  <w:num w:numId="14" w16cid:durableId="1938559097">
    <w:abstractNumId w:val="2"/>
  </w:num>
  <w:num w:numId="15" w16cid:durableId="1376005692">
    <w:abstractNumId w:val="0"/>
  </w:num>
  <w:num w:numId="16" w16cid:durableId="341978247">
    <w:abstractNumId w:val="8"/>
  </w:num>
  <w:num w:numId="17" w16cid:durableId="64096498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bo Tang">
    <w15:presenceInfo w15:providerId="Windows Live" w15:userId="6a44ef3a784d4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liYmNhNWYxYjg4NmJiNTc3MGE4OTUyZDE1MzY2OGEifQ=="/>
  </w:docVars>
  <w:rsids>
    <w:rsidRoot w:val="00F46C80"/>
    <w:rsid w:val="000162AE"/>
    <w:rsid w:val="000238F3"/>
    <w:rsid w:val="000330D8"/>
    <w:rsid w:val="00044017"/>
    <w:rsid w:val="000448E1"/>
    <w:rsid w:val="00046B8F"/>
    <w:rsid w:val="00052C4D"/>
    <w:rsid w:val="00057B38"/>
    <w:rsid w:val="0006425F"/>
    <w:rsid w:val="00064922"/>
    <w:rsid w:val="00067D03"/>
    <w:rsid w:val="000A2045"/>
    <w:rsid w:val="000B6518"/>
    <w:rsid w:val="000D095D"/>
    <w:rsid w:val="000F7DD5"/>
    <w:rsid w:val="0010765D"/>
    <w:rsid w:val="00123CB5"/>
    <w:rsid w:val="00134477"/>
    <w:rsid w:val="00185B63"/>
    <w:rsid w:val="00193CF1"/>
    <w:rsid w:val="001C4A76"/>
    <w:rsid w:val="001E5D5A"/>
    <w:rsid w:val="001F0CC1"/>
    <w:rsid w:val="001F23DB"/>
    <w:rsid w:val="00201E44"/>
    <w:rsid w:val="0020446D"/>
    <w:rsid w:val="00215AA9"/>
    <w:rsid w:val="0022367E"/>
    <w:rsid w:val="00241D20"/>
    <w:rsid w:val="002629A6"/>
    <w:rsid w:val="00287D84"/>
    <w:rsid w:val="002B64A6"/>
    <w:rsid w:val="002C0F79"/>
    <w:rsid w:val="002C5367"/>
    <w:rsid w:val="002C5B10"/>
    <w:rsid w:val="002F1C7F"/>
    <w:rsid w:val="003058A2"/>
    <w:rsid w:val="0032362C"/>
    <w:rsid w:val="0033405D"/>
    <w:rsid w:val="003454AC"/>
    <w:rsid w:val="00361070"/>
    <w:rsid w:val="003734C1"/>
    <w:rsid w:val="0039150C"/>
    <w:rsid w:val="00396A79"/>
    <w:rsid w:val="0039757A"/>
    <w:rsid w:val="003A09DA"/>
    <w:rsid w:val="003A7391"/>
    <w:rsid w:val="003B1CE4"/>
    <w:rsid w:val="003C478E"/>
    <w:rsid w:val="003D1326"/>
    <w:rsid w:val="003D6388"/>
    <w:rsid w:val="00414E89"/>
    <w:rsid w:val="00421BF2"/>
    <w:rsid w:val="00452EB0"/>
    <w:rsid w:val="004623F6"/>
    <w:rsid w:val="00464868"/>
    <w:rsid w:val="00466807"/>
    <w:rsid w:val="00484325"/>
    <w:rsid w:val="004866F1"/>
    <w:rsid w:val="00491A68"/>
    <w:rsid w:val="004A21FF"/>
    <w:rsid w:val="004B25E9"/>
    <w:rsid w:val="004C796D"/>
    <w:rsid w:val="004C7E5B"/>
    <w:rsid w:val="004D0B64"/>
    <w:rsid w:val="004D6784"/>
    <w:rsid w:val="004F519F"/>
    <w:rsid w:val="005032C2"/>
    <w:rsid w:val="00520B94"/>
    <w:rsid w:val="00524235"/>
    <w:rsid w:val="00555B09"/>
    <w:rsid w:val="00556540"/>
    <w:rsid w:val="0056059B"/>
    <w:rsid w:val="00570401"/>
    <w:rsid w:val="00574C56"/>
    <w:rsid w:val="0058507F"/>
    <w:rsid w:val="00592530"/>
    <w:rsid w:val="005A1F8F"/>
    <w:rsid w:val="005B3F34"/>
    <w:rsid w:val="005E274D"/>
    <w:rsid w:val="005E74B8"/>
    <w:rsid w:val="005E7D95"/>
    <w:rsid w:val="005F5AEB"/>
    <w:rsid w:val="0061113B"/>
    <w:rsid w:val="006240E6"/>
    <w:rsid w:val="00654566"/>
    <w:rsid w:val="00655CE1"/>
    <w:rsid w:val="006855D2"/>
    <w:rsid w:val="00696E31"/>
    <w:rsid w:val="006B7D1C"/>
    <w:rsid w:val="006C1549"/>
    <w:rsid w:val="006C55B7"/>
    <w:rsid w:val="006E0AB8"/>
    <w:rsid w:val="006F4CD8"/>
    <w:rsid w:val="007009E5"/>
    <w:rsid w:val="00712231"/>
    <w:rsid w:val="00735E78"/>
    <w:rsid w:val="00742F15"/>
    <w:rsid w:val="00757A46"/>
    <w:rsid w:val="00771217"/>
    <w:rsid w:val="00781562"/>
    <w:rsid w:val="0078705B"/>
    <w:rsid w:val="007871AF"/>
    <w:rsid w:val="007A2EFF"/>
    <w:rsid w:val="007A6A7F"/>
    <w:rsid w:val="007B7C99"/>
    <w:rsid w:val="007F2E98"/>
    <w:rsid w:val="0080026F"/>
    <w:rsid w:val="008145E1"/>
    <w:rsid w:val="00830D0E"/>
    <w:rsid w:val="00840DE3"/>
    <w:rsid w:val="0084391F"/>
    <w:rsid w:val="00871DDE"/>
    <w:rsid w:val="008922A9"/>
    <w:rsid w:val="0089609F"/>
    <w:rsid w:val="008A69A1"/>
    <w:rsid w:val="008B1DDA"/>
    <w:rsid w:val="008B5A2F"/>
    <w:rsid w:val="008B6BFE"/>
    <w:rsid w:val="008C703D"/>
    <w:rsid w:val="008E2F6E"/>
    <w:rsid w:val="008F32C6"/>
    <w:rsid w:val="008F6269"/>
    <w:rsid w:val="009033DC"/>
    <w:rsid w:val="00903F86"/>
    <w:rsid w:val="00913B40"/>
    <w:rsid w:val="00922900"/>
    <w:rsid w:val="00943FB1"/>
    <w:rsid w:val="009553CF"/>
    <w:rsid w:val="00982620"/>
    <w:rsid w:val="00982FE9"/>
    <w:rsid w:val="009923F5"/>
    <w:rsid w:val="009B344C"/>
    <w:rsid w:val="009D00E8"/>
    <w:rsid w:val="009D07E5"/>
    <w:rsid w:val="009D2017"/>
    <w:rsid w:val="009E6E50"/>
    <w:rsid w:val="00A10DB4"/>
    <w:rsid w:val="00A12E51"/>
    <w:rsid w:val="00A1732F"/>
    <w:rsid w:val="00A2091E"/>
    <w:rsid w:val="00A26106"/>
    <w:rsid w:val="00A3026D"/>
    <w:rsid w:val="00A36960"/>
    <w:rsid w:val="00A37C23"/>
    <w:rsid w:val="00A70098"/>
    <w:rsid w:val="00A7202D"/>
    <w:rsid w:val="00A832EB"/>
    <w:rsid w:val="00A8779E"/>
    <w:rsid w:val="00AA5985"/>
    <w:rsid w:val="00AC3224"/>
    <w:rsid w:val="00AC408C"/>
    <w:rsid w:val="00AE1034"/>
    <w:rsid w:val="00AF381B"/>
    <w:rsid w:val="00B11D43"/>
    <w:rsid w:val="00B17532"/>
    <w:rsid w:val="00B2219C"/>
    <w:rsid w:val="00B237ED"/>
    <w:rsid w:val="00B35021"/>
    <w:rsid w:val="00B505FD"/>
    <w:rsid w:val="00B705DF"/>
    <w:rsid w:val="00B936B3"/>
    <w:rsid w:val="00B97F95"/>
    <w:rsid w:val="00BA3255"/>
    <w:rsid w:val="00BC759B"/>
    <w:rsid w:val="00BD7A95"/>
    <w:rsid w:val="00C03ABE"/>
    <w:rsid w:val="00C2196B"/>
    <w:rsid w:val="00C36809"/>
    <w:rsid w:val="00C36826"/>
    <w:rsid w:val="00C63984"/>
    <w:rsid w:val="00C764D8"/>
    <w:rsid w:val="00C81A22"/>
    <w:rsid w:val="00C81B79"/>
    <w:rsid w:val="00C83DE8"/>
    <w:rsid w:val="00CC48EB"/>
    <w:rsid w:val="00CD2899"/>
    <w:rsid w:val="00CD4A0B"/>
    <w:rsid w:val="00CE262D"/>
    <w:rsid w:val="00CF226E"/>
    <w:rsid w:val="00D02843"/>
    <w:rsid w:val="00D07272"/>
    <w:rsid w:val="00D43500"/>
    <w:rsid w:val="00D87CCC"/>
    <w:rsid w:val="00D90F4E"/>
    <w:rsid w:val="00DA07C4"/>
    <w:rsid w:val="00DB2BF6"/>
    <w:rsid w:val="00DC780B"/>
    <w:rsid w:val="00E0216E"/>
    <w:rsid w:val="00E03524"/>
    <w:rsid w:val="00E30905"/>
    <w:rsid w:val="00E32AF6"/>
    <w:rsid w:val="00E33C05"/>
    <w:rsid w:val="00E40325"/>
    <w:rsid w:val="00E424E1"/>
    <w:rsid w:val="00E4735D"/>
    <w:rsid w:val="00E538B0"/>
    <w:rsid w:val="00E55F36"/>
    <w:rsid w:val="00E6467C"/>
    <w:rsid w:val="00E81CA5"/>
    <w:rsid w:val="00E91CDA"/>
    <w:rsid w:val="00EE4187"/>
    <w:rsid w:val="00EE5939"/>
    <w:rsid w:val="00EE68C8"/>
    <w:rsid w:val="00EF10AD"/>
    <w:rsid w:val="00EF763F"/>
    <w:rsid w:val="00F12147"/>
    <w:rsid w:val="00F45955"/>
    <w:rsid w:val="00F46C80"/>
    <w:rsid w:val="00F50778"/>
    <w:rsid w:val="00F615E3"/>
    <w:rsid w:val="00F63EDE"/>
    <w:rsid w:val="00F64E63"/>
    <w:rsid w:val="00F661DE"/>
    <w:rsid w:val="00F73D07"/>
    <w:rsid w:val="00F807AD"/>
    <w:rsid w:val="00F81A2B"/>
    <w:rsid w:val="00F827FA"/>
    <w:rsid w:val="00F83515"/>
    <w:rsid w:val="00FA6A60"/>
    <w:rsid w:val="00FB1604"/>
    <w:rsid w:val="00FB7031"/>
    <w:rsid w:val="00FC33DC"/>
    <w:rsid w:val="00FF29B7"/>
    <w:rsid w:val="00FF54DF"/>
    <w:rsid w:val="58A4027F"/>
    <w:rsid w:val="7CDB2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498B84"/>
  <w15:docId w15:val="{AD437B45-3682-4C4C-B51F-23F43C37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afterLines="50" w:after="156" w:line="288" w:lineRule="auto"/>
      <w:ind w:leftChars="200" w:left="480"/>
    </w:pPr>
    <w:rPr>
      <w:rFonts w:eastAsia="宋体"/>
      <w:kern w:val="2"/>
      <w:sz w:val="24"/>
      <w:szCs w:val="22"/>
    </w:rPr>
  </w:style>
  <w:style w:type="paragraph" w:styleId="1">
    <w:name w:val="heading 1"/>
    <w:basedOn w:val="a"/>
    <w:next w:val="a"/>
    <w:link w:val="10"/>
    <w:qFormat/>
    <w:pPr>
      <w:keepNext/>
      <w:keepLines/>
      <w:numPr>
        <w:numId w:val="1"/>
      </w:numPr>
      <w:spacing w:before="340" w:after="330" w:line="578" w:lineRule="auto"/>
      <w:ind w:leftChars="0" w:left="0"/>
      <w:outlineLvl w:val="0"/>
    </w:pPr>
    <w:rPr>
      <w:b/>
      <w:bCs/>
      <w:kern w:val="44"/>
      <w:sz w:val="44"/>
      <w:szCs w:val="44"/>
    </w:rPr>
  </w:style>
  <w:style w:type="paragraph" w:styleId="2">
    <w:name w:val="heading 2"/>
    <w:basedOn w:val="1"/>
    <w:next w:val="a"/>
    <w:link w:val="20"/>
    <w:unhideWhenUsed/>
    <w:qFormat/>
    <w:pPr>
      <w:numPr>
        <w:ilvl w:val="1"/>
        <w:numId w:val="2"/>
      </w:numPr>
      <w:spacing w:before="260" w:after="260" w:line="416" w:lineRule="auto"/>
      <w:outlineLvl w:val="1"/>
    </w:pPr>
    <w:rPr>
      <w:rFonts w:ascii="黑体" w:eastAsia="黑体" w:hAnsi="黑体" w:cstheme="majorBidi"/>
      <w:b w:val="0"/>
      <w:bCs w:val="0"/>
      <w:sz w:val="32"/>
      <w:szCs w:val="32"/>
    </w:rPr>
  </w:style>
  <w:style w:type="paragraph" w:styleId="3">
    <w:name w:val="heading 3"/>
    <w:basedOn w:val="2"/>
    <w:next w:val="a"/>
    <w:link w:val="30"/>
    <w:unhideWhenUsed/>
    <w:qFormat/>
    <w:pPr>
      <w:numPr>
        <w:ilvl w:val="2"/>
      </w:numPr>
      <w:adjustRightInd w:val="0"/>
      <w:spacing w:after="156" w:line="415" w:lineRule="auto"/>
      <w:ind w:rightChars="100" w:right="240"/>
      <w:outlineLvl w:val="2"/>
    </w:pPr>
    <w:rPr>
      <w:snapToGrid w:val="0"/>
      <w:sz w:val="28"/>
      <w:szCs w:val="28"/>
    </w:rPr>
  </w:style>
  <w:style w:type="paragraph" w:styleId="4">
    <w:name w:val="heading 4"/>
    <w:basedOn w:val="3"/>
    <w:next w:val="a"/>
    <w:link w:val="40"/>
    <w:unhideWhenUsed/>
    <w:qFormat/>
    <w:pPr>
      <w:numPr>
        <w:ilvl w:val="3"/>
      </w:numPr>
      <w:outlineLvl w:val="3"/>
    </w:pPr>
  </w:style>
  <w:style w:type="paragraph" w:styleId="5">
    <w:name w:val="heading 5"/>
    <w:basedOn w:val="a"/>
    <w:next w:val="a0"/>
    <w:link w:val="50"/>
    <w:qFormat/>
    <w:pPr>
      <w:keepNext/>
      <w:keepLines/>
      <w:numPr>
        <w:ilvl w:val="4"/>
        <w:numId w:val="3"/>
      </w:numPr>
      <w:adjustRightInd w:val="0"/>
      <w:spacing w:afterLines="0" w:after="0" w:line="300" w:lineRule="auto"/>
      <w:ind w:leftChars="0" w:left="0" w:firstLine="0"/>
      <w:jc w:val="both"/>
      <w:outlineLvl w:val="4"/>
    </w:pPr>
    <w:rPr>
      <w:rFonts w:ascii="Times New Roman" w:eastAsia="黑体" w:hAnsi="Times New Roman" w:cs="Times New Roman"/>
      <w:szCs w:val="20"/>
    </w:rPr>
  </w:style>
  <w:style w:type="paragraph" w:styleId="6">
    <w:name w:val="heading 6"/>
    <w:basedOn w:val="a"/>
    <w:next w:val="a0"/>
    <w:link w:val="60"/>
    <w:qFormat/>
    <w:pPr>
      <w:keepNext/>
      <w:keepLines/>
      <w:numPr>
        <w:ilvl w:val="5"/>
        <w:numId w:val="3"/>
      </w:numPr>
      <w:snapToGrid/>
      <w:spacing w:afterLines="0" w:after="0" w:line="319" w:lineRule="auto"/>
      <w:ind w:leftChars="0" w:left="0" w:firstLine="0"/>
      <w:jc w:val="both"/>
      <w:outlineLvl w:val="5"/>
    </w:pPr>
    <w:rPr>
      <w:rFonts w:ascii="Times New Roman" w:hAnsi="Times New Roman" w:cs="Times New Roman"/>
      <w:szCs w:val="20"/>
    </w:rPr>
  </w:style>
  <w:style w:type="paragraph" w:styleId="7">
    <w:name w:val="heading 7"/>
    <w:basedOn w:val="a"/>
    <w:next w:val="a"/>
    <w:link w:val="70"/>
    <w:qFormat/>
    <w:pPr>
      <w:numPr>
        <w:ilvl w:val="6"/>
        <w:numId w:val="3"/>
      </w:numPr>
      <w:adjustRightInd w:val="0"/>
      <w:snapToGrid/>
      <w:spacing w:afterLines="0" w:after="0"/>
      <w:ind w:leftChars="0" w:left="0" w:firstLine="0"/>
      <w:jc w:val="both"/>
      <w:textAlignment w:val="baseline"/>
      <w:outlineLvl w:val="6"/>
    </w:pPr>
    <w:rPr>
      <w:rFonts w:ascii="Times New Roman" w:hAnsi="Times New Roman" w:cs="Times New Roman"/>
      <w:kern w:val="0"/>
      <w:szCs w:val="20"/>
    </w:rPr>
  </w:style>
  <w:style w:type="paragraph" w:styleId="8">
    <w:name w:val="heading 8"/>
    <w:basedOn w:val="a"/>
    <w:next w:val="a"/>
    <w:link w:val="80"/>
    <w:qFormat/>
    <w:pPr>
      <w:keepNext/>
      <w:keepLines/>
      <w:numPr>
        <w:ilvl w:val="7"/>
        <w:numId w:val="3"/>
      </w:numPr>
      <w:adjustRightInd w:val="0"/>
      <w:snapToGrid/>
      <w:spacing w:before="240" w:afterLines="0" w:after="64" w:line="320" w:lineRule="atLeast"/>
      <w:ind w:leftChars="0" w:left="0" w:firstLine="0"/>
      <w:jc w:val="both"/>
      <w:textAlignment w:val="baseline"/>
      <w:outlineLvl w:val="7"/>
    </w:pPr>
    <w:rPr>
      <w:rFonts w:ascii="Arial" w:hAnsi="Arial" w:cs="Times New Roman"/>
      <w:kern w:val="0"/>
      <w:szCs w:val="20"/>
    </w:rPr>
  </w:style>
  <w:style w:type="paragraph" w:styleId="9">
    <w:name w:val="heading 9"/>
    <w:basedOn w:val="a"/>
    <w:next w:val="a"/>
    <w:link w:val="90"/>
    <w:qFormat/>
    <w:pPr>
      <w:keepNext/>
      <w:keepLines/>
      <w:numPr>
        <w:ilvl w:val="8"/>
        <w:numId w:val="3"/>
      </w:numPr>
      <w:adjustRightInd w:val="0"/>
      <w:snapToGrid/>
      <w:spacing w:before="240" w:afterLines="0" w:after="64" w:line="320" w:lineRule="atLeast"/>
      <w:ind w:leftChars="0" w:left="0" w:firstLine="0"/>
      <w:jc w:val="both"/>
      <w:textAlignment w:val="baseline"/>
      <w:outlineLvl w:val="8"/>
    </w:pPr>
    <w:rPr>
      <w:rFonts w:ascii="Arial" w:eastAsia="黑体" w:hAnsi="Arial" w:cs="Times New Roman"/>
      <w:kern w:val="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qFormat/>
    <w:pPr>
      <w:snapToGrid/>
      <w:spacing w:afterLines="0" w:after="0" w:line="240" w:lineRule="auto"/>
      <w:ind w:leftChars="0" w:left="0" w:firstLine="420"/>
      <w:jc w:val="both"/>
    </w:pPr>
    <w:rPr>
      <w:rFonts w:ascii="Times New Roman" w:hAnsi="Times New Roman" w:cs="Times New Roman"/>
      <w:sz w:val="21"/>
      <w:szCs w:val="20"/>
    </w:rPr>
  </w:style>
  <w:style w:type="paragraph" w:styleId="TOC7">
    <w:name w:val="toc 7"/>
    <w:basedOn w:val="a"/>
    <w:next w:val="a"/>
    <w:uiPriority w:val="39"/>
    <w:unhideWhenUsed/>
    <w:qFormat/>
    <w:pPr>
      <w:spacing w:after="0"/>
      <w:ind w:left="1440"/>
    </w:pPr>
    <w:rPr>
      <w:rFonts w:eastAsiaTheme="minorHAnsi"/>
      <w:sz w:val="18"/>
      <w:szCs w:val="18"/>
    </w:rPr>
  </w:style>
  <w:style w:type="paragraph" w:styleId="a5">
    <w:name w:val="annotation text"/>
    <w:basedOn w:val="a"/>
    <w:link w:val="a6"/>
    <w:uiPriority w:val="99"/>
    <w:semiHidden/>
    <w:unhideWhenUsed/>
    <w:qFormat/>
  </w:style>
  <w:style w:type="paragraph" w:styleId="a7">
    <w:name w:val="Body Text"/>
    <w:basedOn w:val="a"/>
    <w:link w:val="a8"/>
    <w:qFormat/>
    <w:pPr>
      <w:adjustRightInd w:val="0"/>
      <w:snapToGrid/>
      <w:spacing w:afterLines="0" w:after="120" w:line="300" w:lineRule="auto"/>
      <w:ind w:leftChars="0" w:left="0" w:firstLineChars="200" w:firstLine="200"/>
      <w:jc w:val="both"/>
      <w:textAlignment w:val="baseline"/>
    </w:pPr>
    <w:rPr>
      <w:rFonts w:ascii="Times New Roman" w:hAnsi="Times New Roman" w:cs="Times New Roman"/>
      <w:kern w:val="0"/>
      <w:szCs w:val="20"/>
    </w:rPr>
  </w:style>
  <w:style w:type="paragraph" w:styleId="a9">
    <w:name w:val="Body Text Indent"/>
    <w:basedOn w:val="a"/>
    <w:link w:val="aa"/>
    <w:uiPriority w:val="99"/>
    <w:semiHidden/>
    <w:unhideWhenUsed/>
    <w:pPr>
      <w:spacing w:after="120"/>
      <w:ind w:left="420"/>
    </w:pPr>
  </w:style>
  <w:style w:type="paragraph" w:styleId="TOC5">
    <w:name w:val="toc 5"/>
    <w:basedOn w:val="a"/>
    <w:next w:val="a"/>
    <w:uiPriority w:val="39"/>
    <w:unhideWhenUsed/>
    <w:qFormat/>
    <w:pPr>
      <w:spacing w:after="0"/>
      <w:ind w:left="960"/>
    </w:pPr>
    <w:rPr>
      <w:rFonts w:eastAsiaTheme="minorHAnsi"/>
      <w:sz w:val="18"/>
      <w:szCs w:val="18"/>
    </w:rPr>
  </w:style>
  <w:style w:type="paragraph" w:styleId="TOC3">
    <w:name w:val="toc 3"/>
    <w:basedOn w:val="a"/>
    <w:next w:val="a"/>
    <w:uiPriority w:val="39"/>
    <w:unhideWhenUsed/>
    <w:qFormat/>
    <w:pPr>
      <w:spacing w:afterLines="0" w:after="0"/>
      <w:ind w:left="200"/>
    </w:pPr>
    <w:rPr>
      <w:rFonts w:eastAsiaTheme="minorHAnsi"/>
      <w:iCs/>
      <w:sz w:val="18"/>
      <w:szCs w:val="20"/>
    </w:rPr>
  </w:style>
  <w:style w:type="paragraph" w:styleId="ab">
    <w:name w:val="Plain Text"/>
    <w:basedOn w:val="a"/>
    <w:link w:val="ac"/>
    <w:uiPriority w:val="99"/>
    <w:unhideWhenUsed/>
    <w:qFormat/>
    <w:pPr>
      <w:snapToGrid/>
      <w:spacing w:afterLines="0" w:after="0" w:line="240" w:lineRule="auto"/>
      <w:ind w:leftChars="0" w:left="0"/>
      <w:jc w:val="both"/>
    </w:pPr>
    <w:rPr>
      <w:rFonts w:ascii="宋体" w:hAnsi="Courier New" w:cs="Courier New"/>
      <w:sz w:val="21"/>
      <w:szCs w:val="21"/>
    </w:rPr>
  </w:style>
  <w:style w:type="paragraph" w:styleId="TOC8">
    <w:name w:val="toc 8"/>
    <w:basedOn w:val="a"/>
    <w:next w:val="a"/>
    <w:uiPriority w:val="39"/>
    <w:unhideWhenUsed/>
    <w:qFormat/>
    <w:pPr>
      <w:spacing w:after="0"/>
      <w:ind w:left="1680"/>
    </w:pPr>
    <w:rPr>
      <w:rFonts w:eastAsiaTheme="minorHAnsi"/>
      <w:sz w:val="18"/>
      <w:szCs w:val="18"/>
    </w:rPr>
  </w:style>
  <w:style w:type="paragraph" w:styleId="ad">
    <w:name w:val="Balloon Text"/>
    <w:basedOn w:val="a"/>
    <w:link w:val="ae"/>
    <w:uiPriority w:val="99"/>
    <w:semiHidden/>
    <w:unhideWhenUsed/>
    <w:qFormat/>
    <w:pPr>
      <w:spacing w:after="0" w:line="240" w:lineRule="auto"/>
    </w:pPr>
    <w:rPr>
      <w:sz w:val="18"/>
      <w:szCs w:val="18"/>
    </w:rPr>
  </w:style>
  <w:style w:type="paragraph" w:styleId="af">
    <w:name w:val="footer"/>
    <w:basedOn w:val="a"/>
    <w:link w:val="af0"/>
    <w:uiPriority w:val="99"/>
    <w:unhideWhenUsed/>
    <w:qFormat/>
    <w:pPr>
      <w:tabs>
        <w:tab w:val="center" w:pos="4153"/>
        <w:tab w:val="right" w:pos="8306"/>
      </w:tabs>
    </w:pPr>
    <w:rPr>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tabs>
        <w:tab w:val="left" w:pos="1440"/>
        <w:tab w:val="right" w:leader="dot" w:pos="9736"/>
      </w:tabs>
      <w:spacing w:before="120" w:afterLines="0"/>
    </w:pPr>
    <w:rPr>
      <w:rFonts w:eastAsia="黑体"/>
      <w:b/>
      <w:bCs/>
      <w:caps/>
      <w:sz w:val="18"/>
      <w:szCs w:val="20"/>
    </w:rPr>
  </w:style>
  <w:style w:type="paragraph" w:styleId="TOC4">
    <w:name w:val="toc 4"/>
    <w:basedOn w:val="a"/>
    <w:next w:val="a"/>
    <w:uiPriority w:val="39"/>
    <w:unhideWhenUsed/>
    <w:qFormat/>
    <w:pPr>
      <w:spacing w:afterLines="0" w:after="0"/>
      <w:ind w:left="200"/>
    </w:pPr>
    <w:rPr>
      <w:rFonts w:eastAsia="黑体"/>
      <w:sz w:val="18"/>
      <w:szCs w:val="18"/>
    </w:rPr>
  </w:style>
  <w:style w:type="paragraph" w:styleId="af3">
    <w:name w:val="List"/>
    <w:basedOn w:val="a"/>
    <w:uiPriority w:val="99"/>
    <w:semiHidden/>
    <w:unhideWhenUsed/>
    <w:pPr>
      <w:ind w:leftChars="0" w:left="200" w:hangingChars="200" w:hanging="200"/>
      <w:contextualSpacing/>
    </w:pPr>
  </w:style>
  <w:style w:type="paragraph" w:styleId="TOC6">
    <w:name w:val="toc 6"/>
    <w:basedOn w:val="a"/>
    <w:next w:val="a"/>
    <w:uiPriority w:val="39"/>
    <w:unhideWhenUsed/>
    <w:qFormat/>
    <w:pPr>
      <w:spacing w:after="0"/>
      <w:ind w:left="1200"/>
    </w:pPr>
    <w:rPr>
      <w:rFonts w:eastAsiaTheme="minorHAnsi"/>
      <w:sz w:val="18"/>
      <w:szCs w:val="18"/>
    </w:rPr>
  </w:style>
  <w:style w:type="paragraph" w:styleId="TOC2">
    <w:name w:val="toc 2"/>
    <w:basedOn w:val="a"/>
    <w:next w:val="a"/>
    <w:uiPriority w:val="39"/>
    <w:unhideWhenUsed/>
    <w:qFormat/>
    <w:pPr>
      <w:spacing w:afterLines="0" w:after="0"/>
      <w:ind w:left="200"/>
    </w:pPr>
    <w:rPr>
      <w:rFonts w:eastAsia="黑体"/>
      <w:smallCaps/>
      <w:sz w:val="18"/>
      <w:szCs w:val="20"/>
    </w:rPr>
  </w:style>
  <w:style w:type="paragraph" w:styleId="TOC9">
    <w:name w:val="toc 9"/>
    <w:basedOn w:val="a"/>
    <w:next w:val="a"/>
    <w:uiPriority w:val="39"/>
    <w:unhideWhenUsed/>
    <w:qFormat/>
    <w:pPr>
      <w:spacing w:after="0"/>
      <w:ind w:left="1920"/>
    </w:pPr>
    <w:rPr>
      <w:rFonts w:eastAsiaTheme="minorHAnsi"/>
      <w:sz w:val="18"/>
      <w:szCs w:val="18"/>
    </w:rPr>
  </w:style>
  <w:style w:type="paragraph" w:styleId="af4">
    <w:name w:val="Normal (Web)"/>
    <w:basedOn w:val="a"/>
    <w:uiPriority w:val="99"/>
    <w:semiHidden/>
    <w:unhideWhenUsed/>
    <w:qFormat/>
    <w:pPr>
      <w:widowControl/>
      <w:snapToGrid/>
      <w:spacing w:before="100" w:beforeAutospacing="1" w:afterLines="0" w:after="100" w:afterAutospacing="1" w:line="240" w:lineRule="auto"/>
      <w:ind w:leftChars="0" w:left="0"/>
    </w:pPr>
    <w:rPr>
      <w:rFonts w:ascii="宋体" w:hAnsi="宋体" w:cs="宋体"/>
      <w:kern w:val="0"/>
      <w:szCs w:val="24"/>
    </w:rPr>
  </w:style>
  <w:style w:type="paragraph" w:styleId="af5">
    <w:name w:val="Title"/>
    <w:basedOn w:val="a"/>
    <w:next w:val="a"/>
    <w:link w:val="af6"/>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7">
    <w:name w:val="annotation subject"/>
    <w:basedOn w:val="a5"/>
    <w:next w:val="a5"/>
    <w:link w:val="af8"/>
    <w:uiPriority w:val="99"/>
    <w:semiHidden/>
    <w:unhideWhenUsed/>
    <w:qFormat/>
    <w:rPr>
      <w:b/>
      <w:bCs/>
    </w:rPr>
  </w:style>
  <w:style w:type="paragraph" w:styleId="af9">
    <w:name w:val="Body Text First Indent"/>
    <w:basedOn w:val="a7"/>
    <w:link w:val="afa"/>
    <w:uiPriority w:val="99"/>
    <w:semiHidden/>
    <w:unhideWhenUsed/>
    <w:pPr>
      <w:adjustRightInd/>
      <w:snapToGrid w:val="0"/>
      <w:spacing w:afterLines="50" w:line="288" w:lineRule="auto"/>
      <w:ind w:leftChars="200" w:left="480" w:firstLineChars="100" w:firstLine="420"/>
      <w:jc w:val="left"/>
      <w:textAlignment w:val="auto"/>
    </w:pPr>
    <w:rPr>
      <w:rFonts w:asciiTheme="minorHAnsi" w:hAnsiTheme="minorHAnsi" w:cstheme="minorBidi"/>
      <w:kern w:val="2"/>
      <w:szCs w:val="22"/>
    </w:rPr>
  </w:style>
  <w:style w:type="paragraph" w:styleId="21">
    <w:name w:val="Body Text First Indent 2"/>
    <w:basedOn w:val="a9"/>
    <w:next w:val="af3"/>
    <w:link w:val="22"/>
    <w:uiPriority w:val="99"/>
    <w:unhideWhenUsed/>
    <w:qFormat/>
    <w:pPr>
      <w:snapToGrid/>
      <w:spacing w:afterLines="0" w:line="240" w:lineRule="auto"/>
      <w:ind w:leftChars="0" w:left="0" w:firstLineChars="200" w:firstLine="420"/>
      <w:jc w:val="both"/>
    </w:pPr>
    <w:rPr>
      <w:rFonts w:ascii="Times New Roman" w:hAnsi="Times New Roman" w:cs="Times New Roman"/>
      <w:sz w:val="21"/>
      <w:szCs w:val="24"/>
    </w:rPr>
  </w:style>
  <w:style w:type="table" w:styleId="af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1"/>
    <w:uiPriority w:val="22"/>
    <w:qFormat/>
    <w:rPr>
      <w:b/>
      <w:bCs/>
    </w:rPr>
  </w:style>
  <w:style w:type="character" w:styleId="afd">
    <w:name w:val="Hyperlink"/>
    <w:basedOn w:val="a1"/>
    <w:uiPriority w:val="99"/>
    <w:unhideWhenUsed/>
    <w:qFormat/>
    <w:rPr>
      <w:color w:val="0563C1" w:themeColor="hyperlink"/>
      <w:u w:val="single"/>
    </w:rPr>
  </w:style>
  <w:style w:type="character" w:styleId="afe">
    <w:name w:val="annotation reference"/>
    <w:basedOn w:val="a1"/>
    <w:uiPriority w:val="99"/>
    <w:semiHidden/>
    <w:unhideWhenUsed/>
    <w:qFormat/>
    <w:rPr>
      <w:sz w:val="21"/>
      <w:szCs w:val="21"/>
    </w:rPr>
  </w:style>
  <w:style w:type="character" w:customStyle="1" w:styleId="10">
    <w:name w:val="标题 1 字符"/>
    <w:basedOn w:val="a1"/>
    <w:link w:val="1"/>
    <w:uiPriority w:val="9"/>
    <w:qFormat/>
    <w:rPr>
      <w:rFonts w:eastAsia="宋体"/>
      <w:b/>
      <w:bCs/>
      <w:kern w:val="44"/>
      <w:sz w:val="44"/>
      <w:szCs w:val="44"/>
    </w:rPr>
  </w:style>
  <w:style w:type="character" w:customStyle="1" w:styleId="20">
    <w:name w:val="标题 2 字符"/>
    <w:basedOn w:val="a1"/>
    <w:link w:val="2"/>
    <w:uiPriority w:val="9"/>
    <w:qFormat/>
    <w:rPr>
      <w:rFonts w:ascii="黑体" w:eastAsia="黑体" w:hAnsi="黑体" w:cstheme="majorBidi"/>
      <w:kern w:val="44"/>
      <w:sz w:val="32"/>
      <w:szCs w:val="32"/>
    </w:rPr>
  </w:style>
  <w:style w:type="character" w:customStyle="1" w:styleId="30">
    <w:name w:val="标题 3 字符"/>
    <w:basedOn w:val="a1"/>
    <w:link w:val="3"/>
    <w:uiPriority w:val="9"/>
    <w:qFormat/>
    <w:rPr>
      <w:rFonts w:ascii="黑体" w:eastAsia="黑体" w:hAnsi="黑体" w:cstheme="majorBidi"/>
      <w:snapToGrid w:val="0"/>
      <w:kern w:val="44"/>
      <w:sz w:val="28"/>
      <w:szCs w:val="28"/>
    </w:rPr>
  </w:style>
  <w:style w:type="character" w:customStyle="1" w:styleId="af2">
    <w:name w:val="页眉 字符"/>
    <w:basedOn w:val="a1"/>
    <w:link w:val="af1"/>
    <w:uiPriority w:val="99"/>
    <w:qFormat/>
    <w:rPr>
      <w:sz w:val="18"/>
      <w:szCs w:val="18"/>
    </w:rPr>
  </w:style>
  <w:style w:type="character" w:customStyle="1" w:styleId="af0">
    <w:name w:val="页脚 字符"/>
    <w:basedOn w:val="a1"/>
    <w:link w:val="af"/>
    <w:uiPriority w:val="99"/>
    <w:qFormat/>
    <w:rPr>
      <w:sz w:val="18"/>
      <w:szCs w:val="18"/>
    </w:rPr>
  </w:style>
  <w:style w:type="paragraph" w:styleId="aff">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numPr>
        <w:numId w:val="0"/>
      </w:numPr>
      <w:snapToGrid/>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6">
    <w:name w:val="批注文字 字符"/>
    <w:basedOn w:val="a1"/>
    <w:link w:val="a5"/>
    <w:uiPriority w:val="99"/>
    <w:semiHidden/>
    <w:qFormat/>
    <w:rPr>
      <w:rFonts w:eastAsia="宋体"/>
      <w:sz w:val="24"/>
    </w:rPr>
  </w:style>
  <w:style w:type="character" w:customStyle="1" w:styleId="af8">
    <w:name w:val="批注主题 字符"/>
    <w:basedOn w:val="a6"/>
    <w:link w:val="af7"/>
    <w:uiPriority w:val="99"/>
    <w:semiHidden/>
    <w:qFormat/>
    <w:rPr>
      <w:rFonts w:eastAsia="宋体"/>
      <w:b/>
      <w:bCs/>
      <w:sz w:val="24"/>
    </w:rPr>
  </w:style>
  <w:style w:type="character" w:customStyle="1" w:styleId="ae">
    <w:name w:val="批注框文本 字符"/>
    <w:basedOn w:val="a1"/>
    <w:link w:val="ad"/>
    <w:uiPriority w:val="99"/>
    <w:semiHidden/>
    <w:qFormat/>
    <w:rPr>
      <w:rFonts w:eastAsia="宋体"/>
      <w:sz w:val="18"/>
      <w:szCs w:val="18"/>
    </w:rPr>
  </w:style>
  <w:style w:type="character" w:customStyle="1" w:styleId="af6">
    <w:name w:val="标题 字符"/>
    <w:basedOn w:val="a1"/>
    <w:link w:val="af5"/>
    <w:uiPriority w:val="10"/>
    <w:qFormat/>
    <w:rPr>
      <w:rFonts w:asciiTheme="majorHAnsi" w:eastAsiaTheme="majorEastAsia" w:hAnsiTheme="majorHAnsi" w:cstheme="majorBidi"/>
      <w:b/>
      <w:bCs/>
      <w:sz w:val="32"/>
      <w:szCs w:val="32"/>
    </w:rPr>
  </w:style>
  <w:style w:type="character" w:customStyle="1" w:styleId="40">
    <w:name w:val="标题 4 字符"/>
    <w:basedOn w:val="a1"/>
    <w:link w:val="4"/>
    <w:uiPriority w:val="9"/>
    <w:qFormat/>
    <w:rPr>
      <w:rFonts w:ascii="黑体" w:eastAsia="黑体" w:hAnsi="黑体" w:cstheme="majorBidi"/>
      <w:snapToGrid w:val="0"/>
      <w:kern w:val="44"/>
      <w:sz w:val="28"/>
      <w:szCs w:val="28"/>
    </w:rPr>
  </w:style>
  <w:style w:type="character" w:customStyle="1" w:styleId="ac">
    <w:name w:val="纯文本 字符"/>
    <w:basedOn w:val="a1"/>
    <w:link w:val="ab"/>
    <w:uiPriority w:val="99"/>
    <w:qFormat/>
    <w:rPr>
      <w:rFonts w:ascii="宋体" w:eastAsia="宋体" w:hAnsi="Courier New" w:cs="Courier New"/>
      <w:szCs w:val="21"/>
    </w:rPr>
  </w:style>
  <w:style w:type="paragraph" w:customStyle="1" w:styleId="12">
    <w:name w:val="修订1"/>
    <w:hidden/>
    <w:uiPriority w:val="99"/>
    <w:semiHidden/>
    <w:qFormat/>
    <w:rPr>
      <w:rFonts w:eastAsia="宋体"/>
      <w:kern w:val="2"/>
      <w:sz w:val="24"/>
      <w:szCs w:val="22"/>
    </w:rPr>
  </w:style>
  <w:style w:type="paragraph" w:customStyle="1" w:styleId="p0">
    <w:name w:val="p0"/>
    <w:basedOn w:val="a"/>
    <w:qFormat/>
    <w:pPr>
      <w:widowControl/>
      <w:snapToGrid/>
      <w:spacing w:afterLines="0" w:after="0" w:line="240" w:lineRule="auto"/>
      <w:ind w:leftChars="0" w:left="0"/>
      <w:jc w:val="both"/>
    </w:pPr>
    <w:rPr>
      <w:rFonts w:ascii="Times New Roman" w:eastAsiaTheme="minorEastAsia" w:hAnsi="Times New Roman" w:cs="Times New Roman"/>
      <w:kern w:val="0"/>
      <w:sz w:val="21"/>
      <w:szCs w:val="21"/>
    </w:rPr>
  </w:style>
  <w:style w:type="character" w:customStyle="1" w:styleId="a4">
    <w:name w:val="正文缩进 字符"/>
    <w:link w:val="a0"/>
    <w:qFormat/>
    <w:rPr>
      <w:rFonts w:ascii="Times New Roman" w:eastAsia="宋体" w:hAnsi="Times New Roman" w:cs="Times New Roman"/>
      <w:szCs w:val="20"/>
    </w:rPr>
  </w:style>
  <w:style w:type="character" w:customStyle="1" w:styleId="lb">
    <w:name w:val="lb"/>
    <w:basedOn w:val="a1"/>
    <w:qFormat/>
  </w:style>
  <w:style w:type="character" w:customStyle="1" w:styleId="aa">
    <w:name w:val="正文文本缩进 字符"/>
    <w:basedOn w:val="a1"/>
    <w:link w:val="a9"/>
    <w:uiPriority w:val="99"/>
    <w:semiHidden/>
    <w:rPr>
      <w:rFonts w:eastAsia="宋体"/>
      <w:kern w:val="2"/>
      <w:sz w:val="24"/>
      <w:szCs w:val="22"/>
    </w:rPr>
  </w:style>
  <w:style w:type="character" w:customStyle="1" w:styleId="22">
    <w:name w:val="正文文本首行缩进 2 字符"/>
    <w:basedOn w:val="aa"/>
    <w:link w:val="21"/>
    <w:uiPriority w:val="99"/>
    <w:rPr>
      <w:rFonts w:ascii="Times New Roman" w:eastAsia="宋体" w:hAnsi="Times New Roman" w:cs="Times New Roman"/>
      <w:kern w:val="2"/>
      <w:sz w:val="21"/>
      <w:szCs w:val="24"/>
    </w:rPr>
  </w:style>
  <w:style w:type="character" w:customStyle="1" w:styleId="50">
    <w:name w:val="标题 5 字符"/>
    <w:basedOn w:val="a1"/>
    <w:link w:val="5"/>
    <w:rPr>
      <w:rFonts w:ascii="Times New Roman" w:eastAsia="黑体" w:hAnsi="Times New Roman" w:cs="Times New Roman"/>
      <w:kern w:val="2"/>
      <w:sz w:val="24"/>
    </w:rPr>
  </w:style>
  <w:style w:type="character" w:customStyle="1" w:styleId="60">
    <w:name w:val="标题 6 字符"/>
    <w:basedOn w:val="a1"/>
    <w:link w:val="6"/>
    <w:rPr>
      <w:rFonts w:ascii="Times New Roman" w:eastAsia="宋体" w:hAnsi="Times New Roman" w:cs="Times New Roman"/>
      <w:kern w:val="2"/>
      <w:sz w:val="24"/>
    </w:rPr>
  </w:style>
  <w:style w:type="character" w:customStyle="1" w:styleId="70">
    <w:name w:val="标题 7 字符"/>
    <w:basedOn w:val="a1"/>
    <w:link w:val="7"/>
    <w:rPr>
      <w:rFonts w:ascii="Times New Roman" w:eastAsia="宋体" w:hAnsi="Times New Roman" w:cs="Times New Roman"/>
      <w:sz w:val="24"/>
    </w:rPr>
  </w:style>
  <w:style w:type="character" w:customStyle="1" w:styleId="80">
    <w:name w:val="标题 8 字符"/>
    <w:basedOn w:val="a1"/>
    <w:link w:val="8"/>
    <w:rPr>
      <w:rFonts w:ascii="Arial" w:eastAsia="宋体" w:hAnsi="Arial" w:cs="Times New Roman"/>
      <w:sz w:val="24"/>
    </w:rPr>
  </w:style>
  <w:style w:type="character" w:customStyle="1" w:styleId="90">
    <w:name w:val="标题 9 字符"/>
    <w:basedOn w:val="a1"/>
    <w:link w:val="9"/>
    <w:rPr>
      <w:rFonts w:ascii="Arial" w:eastAsia="黑体" w:hAnsi="Arial" w:cs="Times New Roman"/>
      <w:sz w:val="24"/>
    </w:rPr>
  </w:style>
  <w:style w:type="character" w:customStyle="1" w:styleId="a8">
    <w:name w:val="正文文本 字符"/>
    <w:basedOn w:val="a1"/>
    <w:link w:val="a7"/>
    <w:rPr>
      <w:rFonts w:ascii="Times New Roman" w:eastAsia="宋体" w:hAnsi="Times New Roman" w:cs="Times New Roman"/>
      <w:sz w:val="24"/>
    </w:rPr>
  </w:style>
  <w:style w:type="paragraph" w:customStyle="1" w:styleId="aff0">
    <w:name w:val="文本正文"/>
    <w:basedOn w:val="af9"/>
    <w:qFormat/>
    <w:pPr>
      <w:snapToGrid/>
      <w:spacing w:afterLines="0" w:after="0" w:line="300" w:lineRule="auto"/>
      <w:ind w:leftChars="0" w:left="0" w:firstLineChars="200" w:firstLine="200"/>
      <w:jc w:val="both"/>
    </w:pPr>
    <w:rPr>
      <w:rFonts w:ascii="Times New Roman" w:hAnsi="Times New Roman" w:cs="Times New Roman"/>
      <w:bCs/>
      <w:szCs w:val="20"/>
    </w:rPr>
  </w:style>
  <w:style w:type="character" w:customStyle="1" w:styleId="afa">
    <w:name w:val="正文文本首行缩进 字符"/>
    <w:basedOn w:val="a8"/>
    <w:link w:val="af9"/>
    <w:uiPriority w:val="99"/>
    <w:semiHidden/>
    <w:rPr>
      <w:rFonts w:ascii="Times New Roman" w:eastAsia="宋体" w:hAnsi="Times New Roman" w:cs="Times New Roman"/>
      <w:sz w:val="24"/>
    </w:rPr>
  </w:style>
  <w:style w:type="character" w:customStyle="1" w:styleId="text-only">
    <w:name w:val="text-only"/>
    <w:basedOn w:val="a1"/>
  </w:style>
  <w:style w:type="paragraph" w:styleId="aff1">
    <w:name w:val="table of authorities"/>
    <w:basedOn w:val="a"/>
    <w:next w:val="a"/>
    <w:unhideWhenUsed/>
    <w:qFormat/>
    <w:rsid w:val="002B64A6"/>
    <w:pPr>
      <w:snapToGrid/>
      <w:spacing w:afterLines="0" w:after="0" w:line="360" w:lineRule="auto"/>
      <w:ind w:left="420"/>
      <w:jc w:val="both"/>
    </w:pPr>
    <w:rPr>
      <w:rFonts w:ascii="Calibri" w:hAnsi="Calibri"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201D48-6C02-4B2E-82AB-39E2B092D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4</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彪</dc:creator>
  <cp:lastModifiedBy>Anbo Tang</cp:lastModifiedBy>
  <cp:revision>723</cp:revision>
  <dcterms:created xsi:type="dcterms:W3CDTF">2025-07-03T06:37:00Z</dcterms:created>
  <dcterms:modified xsi:type="dcterms:W3CDTF">2026-07-05T23:30:00Z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8030B1CCE1DF44EC81221A2C3033D6EA</vt:lpwstr>
  </property>
  <property fmtid="{D5CDD505-2E9C-101B-9397-08002B2CF9AE}" pid="3" name="KSOProductBuildVer">
    <vt:lpwstr>2052-11.8.2.12309</vt:lpwstr>
  </property>
</Properties>
</file>