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B001-026</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TechPolicyPress（Tech Policy Press）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The $459 Million Cambridge Analytica Reckoning Buried in Meta's Teen Safety Settlement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https://techpolicy.press/the-459-million-cambridge-analytica-reckoning-buried-in-metas-teen-safety-settlement</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B001-026-Tech policy press -the-459-million-cambridge-analytica-reckoning-bu-202608.md</w:t>
            </w:r>
          </w:p>
        </w:tc>
      </w:tr>
    </w:tbl>
    <w:p/>
    <w:p>
      <w:pPr>
        <w:pStyle w:val="DocTitle"/>
      </w:pPr>
      <w:r>
        <w:t>The $459 Million Cambridge Analytica Reckoning Buried in Meta's Teen Safety Settlement</w:t>
      </w:r>
    </w:p>
    <w:p>
      <w:pPr>
        <w:pStyle w:val="DocBody"/>
      </w:pPr>
      <w:r>
        <w:rPr>
          <w:rFonts w:ascii="Times New Roman" w:hAnsi="Times New Roman" w:eastAsia="宋体"/>
          <w:sz w:val="24"/>
        </w:rPr>
        <w:t>Signs for company Cambridge Analytica in the lobby of the building in which they were based on March 21, 2018 in London, England. (Photo by Chris J Ratcliffe/Getty Images)</w:t>
      </w:r>
    </w:p>
    <w:p>
      <w:pPr>
        <w:pStyle w:val="DocBody"/>
      </w:pPr>
      <w:r>
        <w:rPr>
          <w:rFonts w:ascii="Times New Roman" w:hAnsi="Times New Roman" w:eastAsia="宋体"/>
          <w:sz w:val="24"/>
        </w:rPr>
        <w:t>There was a curious word buried in yesterday's eye-popping 130-page, $17 billion settlement between Meta and 52 states and territories over harms to children.</w:t>
      </w:r>
    </w:p>
    <w:p>
      <w:pPr>
        <w:pStyle w:val="DocBody"/>
      </w:pPr>
      <w:r>
        <w:rPr>
          <w:rFonts w:ascii="Times New Roman" w:hAnsi="Times New Roman" w:eastAsia="宋体"/>
          <w:sz w:val="24"/>
        </w:rPr>
        <w:t>"Cambridge." It appears 45 times, to be precise. But why?</w:t>
      </w:r>
    </w:p>
    <w:p>
      <w:pPr>
        <w:pStyle w:val="DocBody"/>
      </w:pPr>
      <w:r>
        <w:rPr>
          <w:rFonts w:ascii="Times New Roman" w:hAnsi="Times New Roman" w:eastAsia="宋体"/>
          <w:sz w:val="24"/>
        </w:rPr>
        <w:t>Well, tucked inside the landmark settlement is another settlement. Meta is also paying $459,293,017.80 (love that eighty cents) to resolve state claims arising from the Cambridge Analytica scandal. Odd? Yes.</w:t>
      </w:r>
    </w:p>
    <w:p>
      <w:pPr>
        <w:pStyle w:val="DocBody"/>
      </w:pPr>
      <w:r>
        <w:rPr>
          <w:rFonts w:ascii="Times New Roman" w:hAnsi="Times New Roman" w:eastAsia="宋体"/>
          <w:sz w:val="24"/>
        </w:rPr>
        <w:t>The child harms settlement doesn't treat Cambridge Analytica as a mere footnote. It separately and meticulously defines the "Cambridge Complaints," "Cambridge Releasors," "Cambridge Settlement Amount" and "Cambridge Settling States." An entire exhibit E allocates the nearly $459.3 million among 46 states and two territories. In exchange, the states broadly release Meta from Cambridge Analytica-related claims, including future claims based on facts that aren't yet known. You are now effectively immune from your biggest scandal in history to date, Meta. Congratulations.</w:t>
      </w:r>
    </w:p>
    <w:p>
      <w:pPr>
        <w:pStyle w:val="DocBody"/>
      </w:pPr>
      <w:r>
        <w:rPr>
          <w:rFonts w:ascii="Times New Roman" w:hAnsi="Times New Roman" w:eastAsia="宋体"/>
          <w:sz w:val="24"/>
        </w:rPr>
        <w:t>Cambridge Analytica may feel like a scandal from another era. Way back in 2019, Facebook was ordered to pay a record $5 billion penalty to the Federal Trade Commission. That was the headline. The same day, in a $100 million settlement that received considerably less attention, Meta also resolved Securities and Exchange Commission (SEC) charges that Facebook had made misleading disclosures about the risk of abuse of its user data. Congress moved on. Much of the media moved on, too, except where the scandal earned meme-like status-and in the public discourse, much latitude has been granted as to the facts and actual history.</w:t>
      </w:r>
    </w:p>
    <w:p>
      <w:pPr>
        <w:pStyle w:val="DocBody"/>
      </w:pPr>
      <w:r>
        <w:rPr>
          <w:rFonts w:ascii="Times New Roman" w:hAnsi="Times New Roman" w:eastAsia="宋体"/>
          <w:sz w:val="24"/>
        </w:rPr>
        <w:t>However, the courts didn't move on. And that matters, because the legal process has spent nearly a decade filling in a historical record that was far from known when Mark Zuckerberg rushed to Washington to testify before Congress in 2018, only weeks after the global headlines.</w:t>
      </w:r>
    </w:p>
    <w:p>
      <w:pPr>
        <w:pStyle w:val="DocBody"/>
      </w:pPr>
      <w:r>
        <w:rPr>
          <w:rFonts w:ascii="Times New Roman" w:hAnsi="Times New Roman" w:eastAsia="宋体"/>
          <w:sz w:val="24"/>
        </w:rPr>
        <w:t>The fact that Meta is still paying to resolve Cambridge Analytica claims in 2026 shows that the scandal was never really just about Cambridge Analytica. The scandal raised fundamental questions about Facebook: What did the company know about how data flowed through and out of its platform? When did it know it? What did senior executives and the board know, and when exactly did they know? What did Facebook tell its users, investors and regulators? And what happened when those practices threatened the company and its leadership? Those questions continued to be litigated long after the journalists and TV cameras moved on.</w:t>
      </w:r>
    </w:p>
    <w:p>
      <w:pPr>
        <w:pStyle w:val="DocBody"/>
      </w:pPr>
      <w:r>
        <w:rPr>
          <w:rFonts w:ascii="Times New Roman" w:hAnsi="Times New Roman" w:eastAsia="宋体"/>
          <w:sz w:val="24"/>
        </w:rPr>
        <w:t>Consider:</w:t>
      </w:r>
    </w:p>
    <w:p>
      <w:pPr>
        <w:pStyle w:val="DocBody"/>
        <w:ind w:left="765"/>
      </w:pPr>
      <w:r>
        <w:rPr>
          <w:rFonts w:ascii="Times New Roman" w:hAnsi="Times New Roman" w:eastAsia="宋体"/>
          <w:sz w:val="24"/>
        </w:rPr>
        <w:t>A consumer class action over Facebook's sharing of user information with third parties resulted in a record $725 million settlement.</w:t>
      </w:r>
    </w:p>
    <w:p>
      <w:pPr>
        <w:pStyle w:val="DocBody"/>
        <w:ind w:left="765"/>
      </w:pPr>
      <w:r>
        <w:rPr>
          <w:rFonts w:ascii="Times New Roman" w:hAnsi="Times New Roman" w:eastAsia="宋体"/>
          <w:sz w:val="24"/>
        </w:rPr>
        <w:t>The District of Columbia Office of the Attorney General has had multiple cases derailed for years revived in appeal just last year, including an effort to hold Zuckerberg personally responsible for his alleged role.</w:t>
      </w:r>
    </w:p>
    <w:p>
      <w:pPr>
        <w:pStyle w:val="DocBody"/>
        <w:ind w:left="765"/>
      </w:pPr>
      <w:r>
        <w:rPr>
          <w:rFonts w:ascii="Times New Roman" w:hAnsi="Times New Roman" w:eastAsia="宋体"/>
          <w:sz w:val="24"/>
        </w:rPr>
        <w:t>Meta shareholders pursued Facebook's directors in Delaware, including allegations that the board had agreed to pay billions more to settle with the FTC in exchange for protecting Zuckerberg from personal liability. That case ultimately produced its own $190 million settlement in July after Meta threatened to leave the state and after the first day of trial as a key board member was set to testify.</w:t>
      </w:r>
    </w:p>
    <w:p>
      <w:pPr>
        <w:pStyle w:val="DocBody"/>
        <w:ind w:left="765"/>
      </w:pPr>
      <w:r>
        <w:rPr>
          <w:rFonts w:ascii="Times New Roman" w:hAnsi="Times New Roman" w:eastAsia="宋体"/>
          <w:sz w:val="24"/>
        </w:rPr>
        <w:t>Shareholders continue to pursue accountability in California after the Supreme Court dismissed Meta's attempt to end it, likely due to the lack of clarity related to Facebook's knowledge.</w:t>
      </w:r>
    </w:p>
    <w:p>
      <w:pPr>
        <w:pStyle w:val="DocBody"/>
      </w:pPr>
      <w:r>
        <w:rPr>
          <w:rFonts w:ascii="Times New Roman" w:hAnsi="Times New Roman" w:eastAsia="宋体"/>
          <w:sz w:val="24"/>
        </w:rPr>
        <w:t>Litigation has also exposed information about Facebook's internal response to Cambridge Analytica that received nothing like the attention of the original scandal. For instance, Facebook's App Developer Investigation (aka its "app audit"). After the Cambridge Analytica scandal broke wide open in March 2018, Zuckerberg announced to Congress an unprecedented investigation of apps to see if there were other Cambridge Analyticas with access to large amounts of Facebook user data. It was his answer to everything. Five years later, litigation surfaced the internal report on the app audit which Meta had fought to keep sealed. The report showed just how enormous the risk was-tens of thousands of developers associated with countries including Iran, China, Russia and even North Korea had access to the user data. Senators Mark Warner (D-Va.) and Marco Rubio (R-Fla.) fired off a letter. Few noticed. The audit that was supposed to tell the public whether Cambridge Analytica was an aberration largely disappeared from public view.</w:t>
      </w:r>
    </w:p>
    <w:p>
      <w:pPr>
        <w:pStyle w:val="DocBody"/>
      </w:pPr>
      <w:r>
        <w:rPr>
          <w:rFonts w:ascii="Times New Roman" w:hAnsi="Times New Roman" w:eastAsia="宋体"/>
          <w:sz w:val="24"/>
        </w:rPr>
        <w:t>Other litigation raised questions about the evidence itself. In Delaware last year, former Facebook COO Sheryl Sandberg was sanctioned by the court after "the judge said evidence showed Sandberg used a personal account under a pseudonym and erased messages that were likely relevant to the shareholder lawsuit." This happened in a California district court, too, as Facebook's law firm, Gibson Dunn, and the company were sanctioned months before settlement after what the Judge called a "sustained, concerted, bad-faith effort to throw obstacle after obstacle in front of the plaintiffs-all in an attempt to push the plaintiffs into settling the case for less than they would have gotten otherwise." It seemed to be a perfect execution of its infamous "delay, deny and deflect" strategy.</w:t>
      </w:r>
    </w:p>
    <w:p>
      <w:pPr>
        <w:pStyle w:val="DocBody"/>
      </w:pPr>
      <w:r>
        <w:rPr>
          <w:rFonts w:ascii="Times New Roman" w:hAnsi="Times New Roman" w:eastAsia="宋体"/>
          <w:sz w:val="24"/>
        </w:rPr>
        <w:t>Then there is Zuckerberg's own testimony. The SEC deposed him in 2019 about Cambridge Analytica. The transcript was kept from the public for years before it was eventually and reluctantly released in 2022 after the SEC was sued under the Freedom of Information Act. The public learned for the first time that Zuckerberg deleted reference to Cambridge Analytica from his prepared remarks in an important video post to the world at a time in 2017 when it would have made little sense to mention them. Sheryl Sandberg's deposition to the same SEC only a week earlier in 2019 remains sealed. We don't know how Sandberg's answers compared to Zuckerberg's answers. These aren't random stories. Together they lay out the significant difference between the life cycle of a tech scandal and the actual understanding of the evidence trail.</w:t>
      </w:r>
    </w:p>
    <w:p>
      <w:pPr>
        <w:pStyle w:val="DocBody"/>
      </w:pPr>
      <w:r>
        <w:rPr>
          <w:rFonts w:ascii="Times New Roman" w:hAnsi="Times New Roman" w:eastAsia="宋体"/>
          <w:sz w:val="24"/>
        </w:rPr>
        <w:t>When a scandal breaks, we learn whatever reporters are able to uncover, sometimes from whistleblowers taking great risk. Congressional hearings are scheduled quickly while the public outrage is still useful. CEOs arrive with carefully crafted testimony, coached on their answers by experts with deep access to the lawmakers. Regulators face intense pressure to act. Then comes a giant settlement-the dollar amount becomes the headline. Some celebrate accountability, some debate the size of the deal, but most everyone but the lawyers move on.</w:t>
      </w:r>
    </w:p>
    <w:p>
      <w:pPr>
        <w:pStyle w:val="DocBody"/>
      </w:pPr>
      <w:r>
        <w:rPr>
          <w:rFonts w:ascii="Times New Roman" w:hAnsi="Times New Roman" w:eastAsia="宋体"/>
          <w:sz w:val="24"/>
        </w:rPr>
        <w:t>Courtrooms and lawsuit discovery operate on a different timeline. Documents get produced. Emails surface. Executives are deposed. Board and leadership deliberations become evidence. Statements made during the crisis get tested against documents later revealed as evidence.</w:t>
      </w:r>
    </w:p>
    <w:p>
      <w:pPr>
        <w:pStyle w:val="DocBody"/>
      </w:pPr>
      <w:r>
        <w:rPr>
          <w:rFonts w:ascii="Times New Roman" w:hAnsi="Times New Roman" w:eastAsia="宋体"/>
          <w:sz w:val="24"/>
        </w:rPr>
        <w:t>That is why this week's $459 million Cambridge Analytica settlement deserves more attention than it is likely to receive. Meta was willing to pay hundreds of millions more to close the book on these state claims. The states now agree to "fully, finally, and forever" waive, settle, release and discharge all Cambridge Analytica related claims that may exist even if they "do not, for any reason (including, without limitation, ignorance, oversight, error, negligence or through no fault whatsoever)" know or suspect to exist. Basically, the states are on notice that the facts may one day be different from those that they know today. And this includes in DC Attorney General Brian Schwalb's cases brought against Zuckerberg and Facebook, which had an important hearing coming up in September followed by more depositions and discovery.</w:t>
      </w:r>
    </w:p>
    <w:p>
      <w:pPr>
        <w:pStyle w:val="DocBody"/>
      </w:pPr>
      <w:r>
        <w:rPr>
          <w:rFonts w:ascii="Times New Roman" w:hAnsi="Times New Roman" w:eastAsia="宋体"/>
          <w:sz w:val="24"/>
        </w:rPr>
        <w:t>Don't get me wrong. There are perfectly legitimate reasons for attorneys general to settle. Litigation is expensive, slow and unpredictable. But we shouldn't confuse a settlement with a complete accounting of what happened. And we certainly shouldn't allow the size of Meta's checkbook and PR team to become a substitute for examining individual responsibility, corporate and institutional behavior and what newly uncovered evidence can tell us about the scandal.</w:t>
      </w:r>
    </w:p>
    <w:p>
      <w:pPr>
        <w:pStyle w:val="DocBody"/>
      </w:pPr>
      <w:r>
        <w:rPr>
          <w:rFonts w:ascii="Times New Roman" w:hAnsi="Times New Roman" w:eastAsia="宋体"/>
          <w:sz w:val="24"/>
        </w:rPr>
        <w:t>That lesson is especially important now. Meta and other technology companies are racing to build artificial intelligence systems whose value heavily depends on enormous quantities of data, high quality content and the trust of the public. Publishers and creators are already fighting over whether their work can be taken and used to train and build these products, including those by Meta, without permission or compensation.</w:t>
      </w:r>
    </w:p>
    <w:p>
      <w:pPr>
        <w:pStyle w:val="DocBody"/>
      </w:pPr>
      <w:r>
        <w:rPr>
          <w:rFonts w:ascii="Times New Roman" w:hAnsi="Times New Roman" w:eastAsia="宋体"/>
          <w:sz w:val="24"/>
        </w:rPr>
        <w:t>The legal issues are different from the Cambridge Analytica escapade. But the accountability problem is very familiar. Technology moves fast even if it breaks things on the rush to scale. The public is asked to trust representations about what has happened and why. They're asked for their forgiveness later. And the legal system may take years to reveal the underlying evidence.</w:t>
      </w:r>
    </w:p>
    <w:p>
      <w:pPr>
        <w:pStyle w:val="DocBody"/>
      </w:pPr>
      <w:r>
        <w:rPr>
          <w:rFonts w:ascii="Times New Roman" w:hAnsi="Times New Roman" w:eastAsia="宋体"/>
          <w:sz w:val="24"/>
        </w:rPr>
        <w:t>We shouldn't have to wait that long this time. Facebook changed its name. Cambridge Analytica shut down. The headlines disappeared years ago.</w:t>
      </w:r>
    </w:p>
    <w:p>
      <w:pPr>
        <w:pStyle w:val="DocBody"/>
      </w:pPr>
      <w:r>
        <w:rPr>
          <w:rFonts w:ascii="Times New Roman" w:hAnsi="Times New Roman" w:eastAsia="宋体"/>
          <w:sz w:val="24"/>
        </w:rPr>
        <w:t>Yet here we are in August 2026, with Meta paying $459,293,017.80 to finally settle Cambridge Analytica claims, a result buried inside one of the largest consumer-protection settlements in history for an entirely different matter.</w:t>
      </w:r>
    </w:p>
    <w:p>
      <w:pPr>
        <w:pStyle w:val="DocBody"/>
      </w:pPr>
      <w:r>
        <w:rPr>
          <w:rFonts w:ascii="Times New Roman" w:hAnsi="Times New Roman" w:eastAsia="宋体"/>
          <w:sz w:val="24"/>
        </w:rPr>
        <w:t>Cambridge Analytica didn't come back. It never went away.</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chpolicy.press/the-459-million-cambridge-analytica-reckoning-buried-in-metas-teen-safety-sett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$459 Million Cambridge Analytica Reckoning Buried in Meta's Teen Safety Settlement</dc:title>
  <dc:subject/>
  <dc:creator>briefing-article-kb</dc:creator>
  <cp:keywords/>
  <dc:description>https://techpolicy.press/the-459-million-cambridge-analytica-reckoning-buried-in-metas-teen-safety-settlement</dc:description>
  <cp:lastModifiedBy/>
  <cp:revision>1</cp:revision>
  <dcterms:created xsi:type="dcterms:W3CDTF">2013-12-23T23:15:00Z</dcterms:created>
  <dcterms:modified xsi:type="dcterms:W3CDTF">2013-12-23T23:15:00Z</dcterms:modified>
  <cp:category/>
</cp:coreProperties>
</file>