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B002-014</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arXiv（arXiv - Computer Science AI）</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PICasso: An AI-Enabled Design Framework for Autonomous Optimization of Silicon Photonic Devices</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https://arxiv.org/abs/2608.26113</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B002（2026-08-28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B002-014-Arxiv - computer science ai -picasso-an-ai-enabled-design-framework-for-auton-202608.md</w:t>
            </w:r>
          </w:p>
        </w:tc>
      </w:tr>
    </w:tbl>
    <w:p/>
    <w:p>
      <w:pPr>
        <w:pStyle w:val="DocTitle"/>
      </w:pPr>
      <w:r>
        <w:t>PICasso: An AI-Enabled Design Framework for Autonomous Optimization of Silicon Photonic Devices</w:t>
      </w:r>
    </w:p>
    <w:p>
      <w:pPr>
        <w:pStyle w:val="DocBody"/>
      </w:pPr>
      <w:r>
        <w:rPr>
          <w:rFonts w:ascii="Times New Roman" w:hAnsi="Times New Roman" w:eastAsia="宋体"/>
          <w:sz w:val="24"/>
        </w:rPr>
        <w:t xml:space="preserve">Press Enter to search · </w:t>
      </w:r>
      <w:hyperlink r:id="rId12">
        <w:r>
          <w:rPr>
            <w:rFonts w:ascii="Times New Roman" w:hAnsi="Times New Roman" w:eastAsia="宋体"/>
            <w:color w:val="0563C1"/>
            <w:sz w:val="24"/>
            <w:u w:val="single"/>
          </w:rPr>
          <w:t>Advanced search</w:t>
        </w:r>
      </w:hyperlink>
    </w:p>
    <w:p>
      <w:pPr>
        <w:pStyle w:val="DocH1"/>
      </w:pPr>
      <w:r>
        <w:rPr>
          <w:rFonts w:ascii="Times New Roman" w:hAnsi="Times New Roman" w:eastAsia="宋体"/>
          <w:sz w:val="24"/>
        </w:rPr>
        <w:t>Computer Science &gt; Artificial Intelligence</w:t>
      </w:r>
    </w:p>
    <w:p>
      <w:pPr>
        <w:pStyle w:val="DocBody"/>
      </w:pPr>
      <w:r>
        <w:rPr>
          <w:rFonts w:ascii="Times New Roman" w:hAnsi="Times New Roman" w:eastAsia="宋体"/>
          <w:b/>
          <w:sz w:val="24"/>
        </w:rPr>
        <w:t>arXiv:2608.26113</w:t>
      </w:r>
      <w:r>
        <w:rPr>
          <w:rFonts w:ascii="Times New Roman" w:hAnsi="Times New Roman" w:eastAsia="宋体"/>
          <w:sz w:val="24"/>
        </w:rPr>
        <w:t xml:space="preserve"> (cs)</w:t>
      </w:r>
    </w:p>
    <w:p>
      <w:pPr>
        <w:pStyle w:val="DocBody"/>
      </w:pPr>
      <w:r>
        <w:rPr>
          <w:rFonts w:ascii="Times New Roman" w:hAnsi="Times New Roman" w:eastAsia="宋体"/>
          <w:sz w:val="24"/>
        </w:rPr>
        <w:t>[Submitted on 28 May 2026]</w:t>
      </w:r>
    </w:p>
    <w:p>
      <w:pPr>
        <w:pStyle w:val="DocH1"/>
      </w:pPr>
      <w:r>
        <w:rPr>
          <w:rFonts w:ascii="Times New Roman" w:hAnsi="Times New Roman" w:eastAsia="宋体"/>
          <w:sz w:val="24"/>
        </w:rPr>
        <w:t>Title:PICasso: An AI-Enabled Design Framework for Autonomous Optimization of Silicon Photonic Devices</w:t>
      </w:r>
    </w:p>
    <w:p>
      <w:pPr>
        <w:pStyle w:val="DocBody"/>
      </w:pPr>
      <w:r>
        <w:rPr>
          <w:rFonts w:ascii="Times New Roman" w:hAnsi="Times New Roman" w:eastAsia="宋体"/>
          <w:sz w:val="24"/>
        </w:rPr>
        <w:t>Authors:</w:t>
      </w:r>
      <w:hyperlink r:id="rId13">
        <w:r>
          <w:rPr>
            <w:rFonts w:ascii="Times New Roman" w:hAnsi="Times New Roman" w:eastAsia="宋体"/>
            <w:color w:val="0563C1"/>
            <w:sz w:val="24"/>
            <w:u w:val="single"/>
          </w:rPr>
          <w:t>Deepak Vungarala</w:t>
        </w:r>
      </w:hyperlink>
      <w:r>
        <w:rPr>
          <w:rFonts w:ascii="Times New Roman" w:hAnsi="Times New Roman" w:eastAsia="宋体"/>
          <w:sz w:val="24"/>
        </w:rPr>
        <w:t xml:space="preserve">, </w:t>
      </w:r>
      <w:hyperlink r:id="rId14">
        <w:r>
          <w:rPr>
            <w:rFonts w:ascii="Times New Roman" w:hAnsi="Times New Roman" w:eastAsia="宋体"/>
            <w:color w:val="0563C1"/>
            <w:sz w:val="24"/>
            <w:u w:val="single"/>
          </w:rPr>
          <w:t>Deniz Najafi</w:t>
        </w:r>
      </w:hyperlink>
      <w:r>
        <w:rPr>
          <w:rFonts w:ascii="Times New Roman" w:hAnsi="Times New Roman" w:eastAsia="宋体"/>
          <w:sz w:val="24"/>
        </w:rPr>
        <w:t xml:space="preserve">, </w:t>
      </w:r>
      <w:hyperlink r:id="rId15">
        <w:r>
          <w:rPr>
            <w:rFonts w:ascii="Times New Roman" w:hAnsi="Times New Roman" w:eastAsia="宋体"/>
            <w:color w:val="0563C1"/>
            <w:sz w:val="24"/>
            <w:u w:val="single"/>
          </w:rPr>
          <w:t>Abdulrahman Aljoudi</w:t>
        </w:r>
      </w:hyperlink>
      <w:r>
        <w:rPr>
          <w:rFonts w:ascii="Times New Roman" w:hAnsi="Times New Roman" w:eastAsia="宋体"/>
          <w:sz w:val="24"/>
        </w:rPr>
        <w:t xml:space="preserve">, </w:t>
      </w:r>
      <w:hyperlink r:id="rId16">
        <w:r>
          <w:rPr>
            <w:rFonts w:ascii="Times New Roman" w:hAnsi="Times New Roman" w:eastAsia="宋体"/>
            <w:color w:val="0563C1"/>
            <w:sz w:val="24"/>
            <w:u w:val="single"/>
          </w:rPr>
          <w:t>Zahra Ghanaatian</w:t>
        </w:r>
      </w:hyperlink>
      <w:r>
        <w:rPr>
          <w:rFonts w:ascii="Times New Roman" w:hAnsi="Times New Roman" w:eastAsia="宋体"/>
          <w:sz w:val="24"/>
        </w:rPr>
        <w:t xml:space="preserve">, </w:t>
      </w:r>
      <w:hyperlink r:id="rId17">
        <w:r>
          <w:rPr>
            <w:rFonts w:ascii="Times New Roman" w:hAnsi="Times New Roman" w:eastAsia="宋体"/>
            <w:color w:val="0563C1"/>
            <w:sz w:val="24"/>
            <w:u w:val="single"/>
          </w:rPr>
          <w:t>Navid Khoshavi</w:t>
        </w:r>
      </w:hyperlink>
      <w:r>
        <w:rPr>
          <w:rFonts w:ascii="Times New Roman" w:hAnsi="Times New Roman" w:eastAsia="宋体"/>
          <w:sz w:val="24"/>
        </w:rPr>
        <w:t xml:space="preserve">, </w:t>
      </w:r>
      <w:hyperlink r:id="rId18">
        <w:r>
          <w:rPr>
            <w:rFonts w:ascii="Times New Roman" w:hAnsi="Times New Roman" w:eastAsia="宋体"/>
            <w:color w:val="0563C1"/>
            <w:sz w:val="24"/>
            <w:u w:val="single"/>
          </w:rPr>
          <w:t>Gourav Datta</w:t>
        </w:r>
      </w:hyperlink>
      <w:r>
        <w:rPr>
          <w:rFonts w:ascii="Times New Roman" w:hAnsi="Times New Roman" w:eastAsia="宋体"/>
          <w:sz w:val="24"/>
        </w:rPr>
        <w:t xml:space="preserve">, </w:t>
      </w:r>
      <w:hyperlink r:id="rId19">
        <w:r>
          <w:rPr>
            <w:rFonts w:ascii="Times New Roman" w:hAnsi="Times New Roman" w:eastAsia="宋体"/>
            <w:color w:val="0563C1"/>
            <w:sz w:val="24"/>
            <w:u w:val="single"/>
          </w:rPr>
          <w:t>Arman Roohi</w:t>
        </w:r>
      </w:hyperlink>
      <w:r>
        <w:rPr>
          <w:rFonts w:ascii="Times New Roman" w:hAnsi="Times New Roman" w:eastAsia="宋体"/>
          <w:sz w:val="24"/>
        </w:rPr>
        <w:t xml:space="preserve">, </w:t>
      </w:r>
      <w:hyperlink r:id="rId20">
        <w:r>
          <w:rPr>
            <w:rFonts w:ascii="Times New Roman" w:hAnsi="Times New Roman" w:eastAsia="宋体"/>
            <w:color w:val="0563C1"/>
            <w:sz w:val="24"/>
            <w:u w:val="single"/>
          </w:rPr>
          <w:t>Mahdi Nikdast</w:t>
        </w:r>
      </w:hyperlink>
      <w:r>
        <w:rPr>
          <w:rFonts w:ascii="Times New Roman" w:hAnsi="Times New Roman" w:eastAsia="宋体"/>
          <w:sz w:val="24"/>
        </w:rPr>
        <w:t xml:space="preserve">, </w:t>
      </w:r>
      <w:hyperlink r:id="rId21">
        <w:r>
          <w:rPr>
            <w:rFonts w:ascii="Times New Roman" w:hAnsi="Times New Roman" w:eastAsia="宋体"/>
            <w:color w:val="0563C1"/>
            <w:sz w:val="24"/>
            <w:u w:val="single"/>
          </w:rPr>
          <w:t>Shaahin Angizi</w:t>
        </w:r>
      </w:hyperlink>
    </w:p>
    <w:p>
      <w:pPr>
        <w:pStyle w:val="DocBody"/>
      </w:pPr>
      <w:r>
        <w:rPr>
          <w:rFonts w:ascii="Times New Roman" w:hAnsi="Times New Roman" w:eastAsia="宋体"/>
          <w:sz w:val="24"/>
        </w:rPr>
        <w:t xml:space="preserve">View a PDF of the paper titled PICasso: An AI-Enabled Design Framework for Autonomous Optimization of Silicon Photonic Devices, by Deepak Vungarala and 8 other authors </w:t>
      </w:r>
      <w:hyperlink r:id="rId22">
        <w:r>
          <w:rPr>
            <w:rFonts w:ascii="Times New Roman" w:hAnsi="Times New Roman" w:eastAsia="宋体"/>
            <w:color w:val="0563C1"/>
            <w:sz w:val="24"/>
            <w:u w:val="single"/>
          </w:rPr>
          <w:t>View PDF</w:t>
        </w:r>
      </w:hyperlink>
      <w:r>
        <w:rPr>
          <w:rFonts w:ascii="Times New Roman" w:hAnsi="Times New Roman" w:eastAsia="宋体"/>
          <w:sz w:val="24"/>
        </w:rPr>
        <w:t xml:space="preserve"> </w:t>
      </w:r>
      <w:hyperlink r:id="rId23">
        <w:r>
          <w:rPr>
            <w:rFonts w:ascii="Times New Roman" w:hAnsi="Times New Roman" w:eastAsia="宋体"/>
            <w:color w:val="0563C1"/>
            <w:sz w:val="24"/>
            <w:u w:val="single"/>
          </w:rPr>
          <w:t>HTML (experimental)</w:t>
        </w:r>
      </w:hyperlink>
    </w:p>
    <w:p>
      <w:pPr>
        <w:pStyle w:val="DocBody"/>
        <w:ind w:left="510"/>
      </w:pPr>
      <w:r>
        <w:rPr>
          <w:rFonts w:ascii="Times New Roman" w:hAnsi="Times New Roman" w:eastAsia="宋体"/>
          <w:sz w:val="24"/>
        </w:rPr>
        <w:t>Abstract:We present PICasso, an AI-assisted framework for automated synthesis, verification, and optimization of photonic integrated circuits (PICs) from natural-language specifications. PICasso couples a structured NL -&gt; YAML -&gt; GDS generation pipeline with PDK aware knowledge injection, automated placement and routing, DRC/LVS validation, and SAX-based photonic simulation. To systematically evaluate AI-driven photonic design, we introduce PIC-Set, a benchmark of 36 parameterized PIC design tasks spanning core photonic primitives and multi-component circuits. Using PIC-Set, we benchmark several state-of-the-art Large Language Models (LLMs) under a unified evaluation protocol, including new metrics such as structural and functional Spec@k, optimization efficiency, and robustness under perturbations. Across the benchmark, PICasso significantly improves end-to-end specification satisfaction compared to vanilla LLM generation. Structural Spec@3 reaches up to 92.7% and functional Spec@3 up to 52% on high-complexity circuits. In addition, PICasso consistently reduces circuit insertion loss, lowering the mean loss from 4.98 dB to 3.25 dB (1.74 dB improvement) through simulation-guided optimization. These results demonstrate that structured domain constraints, physical verification, and simulation feedback transform LLMs from brittle netlist generators into practical PIC design agents capable of producing manufacturable layouts with competitive runtimes relative to manual GUI-based workflows.</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4156"/>
        <w:gridCol w:w="4156"/>
      </w:tblGrid>
      <w:tr>
        <w:tc>
          <w:tcPr>
            <w:tcW w:type="dxa" w:w="4156"/>
            <w:tcBorders>
              <w:bottom w:val="single" w:sz="6" w:color="000000"/>
            </w:tcBorders>
          </w:tcPr>
          <w:p>
            <w:pPr>
              <w:spacing w:line="276" w:lineRule="auto" w:after="40"/>
            </w:pPr>
            <w:r>
              <w:rPr>
                <w:rFonts w:ascii="Times New Roman" w:hAnsi="Times New Roman" w:eastAsia="宋体"/>
                <w:b/>
                <w:sz w:val="21"/>
              </w:rPr>
              <w:t>Comments:5 Tables, 4 Figures</w:t>
            </w:r>
          </w:p>
        </w:tc>
        <w:tc>
          <w:tcPr>
            <w:tcW w:type="dxa" w:w="4156"/>
            <w:tcBorders>
              <w:bottom w:val="single" w:sz="6" w:color="000000"/>
            </w:tcBorders>
          </w:tcPr>
          <w:p>
            <w:pPr>
              <w:spacing w:line="276" w:lineRule="auto" w:after="40"/>
            </w:pPr>
            <w:r>
              <w:rPr>
                <w:rFonts w:ascii="Times New Roman" w:hAnsi="Times New Roman" w:eastAsia="宋体"/>
                <w:b/>
                <w:sz w:val="21"/>
              </w:rPr>
            </w:r>
          </w:p>
        </w:tc>
      </w:tr>
      <w:tr>
        <w:tc>
          <w:tcPr>
            <w:tcW w:type="dxa" w:w="4156"/>
          </w:tcPr>
          <w:p>
            <w:pPr>
              <w:spacing w:line="276" w:lineRule="auto" w:after="40"/>
            </w:pPr>
            <w:r>
              <w:rPr>
                <w:rFonts w:ascii="Times New Roman" w:hAnsi="Times New Roman" w:eastAsia="宋体"/>
                <w:b w:val="0"/>
                <w:sz w:val="21"/>
              </w:rPr>
              <w:t>Subjects:</w:t>
            </w:r>
          </w:p>
        </w:tc>
        <w:tc>
          <w:tcPr>
            <w:tcW w:type="dxa" w:w="4156"/>
          </w:tcPr>
          <w:p>
            <w:pPr>
              <w:spacing w:line="276" w:lineRule="auto" w:after="40"/>
            </w:pPr>
            <w:r>
              <w:rPr>
                <w:rFonts w:ascii="Times New Roman" w:hAnsi="Times New Roman" w:eastAsia="宋体"/>
                <w:b w:val="0"/>
                <w:sz w:val="21"/>
              </w:rPr>
              <w:t>Artificial Intelligence (cs.AI)</w:t>
            </w:r>
          </w:p>
        </w:tc>
      </w:tr>
      <w:tr>
        <w:tc>
          <w:tcPr>
            <w:tcW w:type="dxa" w:w="4156"/>
          </w:tcPr>
          <w:p>
            <w:pPr>
              <w:spacing w:line="276" w:lineRule="auto" w:after="40"/>
            </w:pPr>
            <w:r>
              <w:rPr>
                <w:rFonts w:ascii="Times New Roman" w:hAnsi="Times New Roman" w:eastAsia="宋体"/>
                <w:b w:val="0"/>
                <w:sz w:val="21"/>
              </w:rPr>
              <w:t>Cite as:</w:t>
            </w:r>
          </w:p>
        </w:tc>
        <w:tc>
          <w:tcPr>
            <w:tcW w:type="dxa" w:w="4156"/>
          </w:tcPr>
          <w:p>
            <w:pPr>
              <w:spacing w:line="276" w:lineRule="auto" w:after="40"/>
            </w:pPr>
            <w:r>
              <w:rPr>
                <w:rFonts w:ascii="Times New Roman" w:hAnsi="Times New Roman" w:eastAsia="宋体"/>
                <w:b w:val="0"/>
                <w:sz w:val="21"/>
              </w:rPr>
              <w:t>arXiv:2608.26113 [cs.AI]</w:t>
            </w:r>
          </w:p>
        </w:tc>
      </w:tr>
      <w:tr>
        <w:tc>
          <w:tcPr>
            <w:tcW w:type="dxa" w:w="4156"/>
          </w:tcPr>
          <w:p>
            <w:pPr>
              <w:spacing w:line="276" w:lineRule="auto" w:after="40"/>
            </w:pPr>
            <w:r>
              <w:rPr>
                <w:rFonts w:ascii="Times New Roman" w:hAnsi="Times New Roman" w:eastAsia="宋体"/>
                <w:b w:val="0"/>
                <w:sz w:val="21"/>
              </w:rPr>
            </w:r>
          </w:p>
        </w:tc>
        <w:tc>
          <w:tcPr>
            <w:tcW w:type="dxa" w:w="4156"/>
          </w:tcPr>
          <w:p>
            <w:pPr>
              <w:spacing w:line="276" w:lineRule="auto" w:after="40"/>
            </w:pPr>
            <w:r>
              <w:rPr>
                <w:rFonts w:ascii="Times New Roman" w:hAnsi="Times New Roman" w:eastAsia="宋体"/>
                <w:b w:val="0"/>
                <w:sz w:val="21"/>
              </w:rPr>
              <w:t>(or arXiv:2608.26113v1 [cs.AI] for this version)</w:t>
            </w:r>
          </w:p>
        </w:tc>
      </w:tr>
      <w:tr>
        <w:tc>
          <w:tcPr>
            <w:tcW w:type="dxa" w:w="4156"/>
          </w:tcPr>
          <w:p>
            <w:pPr>
              <w:spacing w:line="276" w:lineRule="auto" w:after="40"/>
            </w:pPr>
            <w:r>
              <w:rPr>
                <w:rFonts w:ascii="Times New Roman" w:hAnsi="Times New Roman" w:eastAsia="宋体"/>
                <w:b w:val="0"/>
                <w:sz w:val="21"/>
              </w:rPr>
            </w:r>
          </w:p>
        </w:tc>
        <w:tc>
          <w:tcPr>
            <w:tcW w:type="dxa" w:w="4156"/>
          </w:tcPr>
          <w:p>
            <w:pPr>
              <w:spacing w:line="276" w:lineRule="auto" w:after="40"/>
            </w:pPr>
            <w:r>
              <w:rPr>
                <w:rFonts w:ascii="Times New Roman" w:hAnsi="Times New Roman" w:eastAsia="宋体"/>
                <w:b w:val="0"/>
                <w:sz w:val="21"/>
              </w:rPr>
              <w:t>https://doi.org/10.48550/arXiv.2608.26113 arXiv-issued DOI via DataCite</w:t>
            </w:r>
          </w:p>
        </w:tc>
      </w:tr>
    </w:tbl>
    <w:p/>
    <w:p>
      <w:pPr>
        <w:pStyle w:val="DocH1"/>
      </w:pPr>
      <w:r>
        <w:rPr>
          <w:rFonts w:ascii="Times New Roman" w:hAnsi="Times New Roman" w:eastAsia="宋体"/>
          <w:sz w:val="24"/>
        </w:rPr>
        <w:t>Submission history</w:t>
      </w:r>
    </w:p>
    <w:p>
      <w:pPr>
        <w:pStyle w:val="DocBody"/>
      </w:pPr>
      <w:r>
        <w:rPr>
          <w:rFonts w:ascii="Times New Roman" w:hAnsi="Times New Roman" w:eastAsia="宋体"/>
          <w:sz w:val="24"/>
        </w:rPr>
        <w:t>From: Deepak Vungarala [</w:t>
      </w:r>
      <w:hyperlink r:id="rId24">
        <w:r>
          <w:rPr>
            <w:rFonts w:ascii="Times New Roman" w:hAnsi="Times New Roman" w:eastAsia="宋体"/>
            <w:color w:val="0563C1"/>
            <w:sz w:val="24"/>
            <w:u w:val="single"/>
          </w:rPr>
          <w:t>view email</w:t>
        </w:r>
      </w:hyperlink>
      <w:r>
        <w:rPr>
          <w:rFonts w:ascii="Times New Roman" w:hAnsi="Times New Roman" w:eastAsia="宋体"/>
          <w:sz w:val="24"/>
        </w:rPr>
        <w:t xml:space="preserve">] </w:t>
      </w:r>
      <w:r>
        <w:rPr>
          <w:rFonts w:ascii="Times New Roman" w:hAnsi="Times New Roman" w:eastAsia="宋体"/>
          <w:b/>
          <w:sz w:val="24"/>
        </w:rPr>
        <w:t>[v1]</w:t>
      </w:r>
      <w:r>
        <w:rPr>
          <w:rFonts w:ascii="Times New Roman" w:hAnsi="Times New Roman" w:eastAsia="宋体"/>
          <w:sz w:val="24"/>
        </w:rPr>
        <w:t xml:space="preserve"> Thu, 28 May 2026 21:06:35 UTC (890 KB)</w:t>
      </w:r>
    </w:p>
    <w:p>
      <w:pPr>
        <w:pStyle w:val="DocBody"/>
      </w:pPr>
      <w:r>
        <w:rPr>
          <w:rFonts w:ascii="Times New Roman" w:hAnsi="Times New Roman" w:eastAsia="宋体"/>
          <w:sz w:val="24"/>
        </w:rPr>
        <w:t>Full-text links:</w:t>
      </w:r>
    </w:p>
    <w:p>
      <w:pPr>
        <w:pStyle w:val="DocH1"/>
      </w:pPr>
      <w:r>
        <w:rPr>
          <w:rFonts w:ascii="Times New Roman" w:hAnsi="Times New Roman" w:eastAsia="宋体"/>
          <w:sz w:val="24"/>
        </w:rPr>
        <w:t>Access Paper:</w:t>
      </w:r>
    </w:p>
    <w:p>
      <w:pPr>
        <w:pStyle w:val="DocBody"/>
      </w:pPr>
      <w:r>
        <w:rPr>
          <w:rFonts w:ascii="Times New Roman" w:hAnsi="Times New Roman" w:eastAsia="宋体"/>
          <w:sz w:val="24"/>
        </w:rPr>
        <w:t>View a PDF of the paper titled PICasso: An AI-Enabled Design Framework for Autonomous Optimization of Silicon Photonic Devices, by Deepak Vungarala and 8 other authors</w:t>
      </w:r>
    </w:p>
    <w:p>
      <w:pPr>
        <w:pStyle w:val="DocBody"/>
        <w:ind w:left="765"/>
      </w:pPr>
      <w:hyperlink r:id="rId22">
        <w:r>
          <w:rPr>
            <w:rFonts w:ascii="Times New Roman" w:hAnsi="Times New Roman" w:eastAsia="宋体"/>
            <w:color w:val="0563C1"/>
            <w:sz w:val="24"/>
            <w:u w:val="single"/>
          </w:rPr>
          <w:t>View PDF</w:t>
        </w:r>
      </w:hyperlink>
    </w:p>
    <w:p>
      <w:pPr>
        <w:pStyle w:val="DocBody"/>
        <w:ind w:left="765"/>
      </w:pPr>
      <w:hyperlink r:id="rId23">
        <w:r>
          <w:rPr>
            <w:rFonts w:ascii="Times New Roman" w:hAnsi="Times New Roman" w:eastAsia="宋体"/>
            <w:color w:val="0563C1"/>
            <w:sz w:val="24"/>
            <w:u w:val="single"/>
          </w:rPr>
          <w:t>HTML (experimental)</w:t>
        </w:r>
      </w:hyperlink>
    </w:p>
    <w:p>
      <w:pPr>
        <w:pStyle w:val="DocBody"/>
        <w:ind w:left="765"/>
      </w:pPr>
      <w:hyperlink r:id="rId25">
        <w:r>
          <w:rPr>
            <w:rFonts w:ascii="Times New Roman" w:hAnsi="Times New Roman" w:eastAsia="宋体"/>
            <w:color w:val="0563C1"/>
            <w:sz w:val="24"/>
            <w:u w:val="single"/>
          </w:rPr>
          <w:t xml:space="preserve">TeX Source </w:t>
        </w:r>
      </w:hyperlink>
    </w:p>
    <w:p>
      <w:pPr>
        <w:pStyle w:val="DocH1"/>
      </w:pPr>
      <w:r>
        <w:rPr>
          <w:rFonts w:ascii="Times New Roman" w:hAnsi="Times New Roman" w:eastAsia="宋体"/>
          <w:sz w:val="24"/>
        </w:rPr>
        <w:t>Current browse context:</w:t>
      </w:r>
    </w:p>
    <w:p>
      <w:pPr>
        <w:pStyle w:val="DocBody"/>
      </w:pPr>
      <w:r>
        <w:rPr>
          <w:rFonts w:ascii="Times New Roman" w:hAnsi="Times New Roman" w:eastAsia="宋体"/>
          <w:sz w:val="24"/>
        </w:rPr>
        <w:t xml:space="preserve">cs.AI </w:t>
      </w:r>
      <w:hyperlink r:id="rId26">
        <w:r>
          <w:rPr>
            <w:rFonts w:ascii="Times New Roman" w:hAnsi="Times New Roman" w:eastAsia="宋体"/>
            <w:color w:val="0563C1"/>
            <w:sz w:val="24"/>
            <w:u w:val="single"/>
          </w:rPr>
          <w:t>&lt; prev</w:t>
        </w:r>
      </w:hyperlink>
      <w:r>
        <w:rPr>
          <w:rFonts w:ascii="Times New Roman" w:hAnsi="Times New Roman" w:eastAsia="宋体"/>
          <w:sz w:val="24"/>
        </w:rPr>
        <w:t xml:space="preserve"> |  </w:t>
      </w:r>
      <w:hyperlink r:id="rId27">
        <w:r>
          <w:rPr>
            <w:rFonts w:ascii="Times New Roman" w:hAnsi="Times New Roman" w:eastAsia="宋体"/>
            <w:color w:val="0563C1"/>
            <w:sz w:val="24"/>
            <w:u w:val="single"/>
          </w:rPr>
          <w:t>next &gt;</w:t>
        </w:r>
      </w:hyperlink>
    </w:p>
    <w:p>
      <w:pPr>
        <w:pStyle w:val="DocBody"/>
      </w:pPr>
      <w:hyperlink r:id="rId28">
        <w:r>
          <w:rPr>
            <w:rFonts w:ascii="Times New Roman" w:hAnsi="Times New Roman" w:eastAsia="宋体"/>
            <w:color w:val="0563C1"/>
            <w:sz w:val="24"/>
            <w:u w:val="single"/>
          </w:rPr>
          <w:t>new</w:t>
        </w:r>
      </w:hyperlink>
      <w:r>
        <w:rPr>
          <w:rFonts w:ascii="Times New Roman" w:hAnsi="Times New Roman" w:eastAsia="宋体"/>
          <w:sz w:val="24"/>
        </w:rPr>
        <w:t xml:space="preserve"> |  </w:t>
      </w:r>
      <w:hyperlink r:id="rId29">
        <w:r>
          <w:rPr>
            <w:rFonts w:ascii="Times New Roman" w:hAnsi="Times New Roman" w:eastAsia="宋体"/>
            <w:color w:val="0563C1"/>
            <w:sz w:val="24"/>
            <w:u w:val="single"/>
          </w:rPr>
          <w:t>recent</w:t>
        </w:r>
      </w:hyperlink>
      <w:r>
        <w:rPr>
          <w:rFonts w:ascii="Times New Roman" w:hAnsi="Times New Roman" w:eastAsia="宋体"/>
          <w:sz w:val="24"/>
        </w:rPr>
        <w:t xml:space="preserve"> | </w:t>
      </w:r>
      <w:hyperlink r:id="rId30">
        <w:r>
          <w:rPr>
            <w:rFonts w:ascii="Times New Roman" w:hAnsi="Times New Roman" w:eastAsia="宋体"/>
            <w:color w:val="0563C1"/>
            <w:sz w:val="24"/>
            <w:u w:val="single"/>
          </w:rPr>
          <w:t>2026-08</w:t>
        </w:r>
      </w:hyperlink>
    </w:p>
    <w:p>
      <w:pPr>
        <w:pStyle w:val="DocBody"/>
      </w:pPr>
      <w:r>
        <w:rPr>
          <w:rFonts w:ascii="Times New Roman" w:hAnsi="Times New Roman" w:eastAsia="宋体"/>
          <w:sz w:val="24"/>
        </w:rPr>
        <w:t>Change to browse by:</w:t>
      </w:r>
    </w:p>
    <w:p>
      <w:pPr>
        <w:pStyle w:val="DocBody"/>
      </w:pPr>
      <w:hyperlink r:id="rId31">
        <w:r>
          <w:rPr>
            <w:rFonts w:ascii="Times New Roman" w:hAnsi="Times New Roman" w:eastAsia="宋体"/>
            <w:color w:val="0563C1"/>
            <w:sz w:val="24"/>
            <w:u w:val="single"/>
          </w:rPr>
          <w:t>cs</w:t>
        </w:r>
      </w:hyperlink>
    </w:p>
    <w:p>
      <w:pPr>
        <w:pStyle w:val="DocH1"/>
      </w:pPr>
      <w:r>
        <w:rPr>
          <w:rFonts w:ascii="Times New Roman" w:hAnsi="Times New Roman" w:eastAsia="宋体"/>
          <w:sz w:val="24"/>
        </w:rPr>
        <w:t>References &amp; Citations</w:t>
      </w:r>
    </w:p>
    <w:p>
      <w:pPr>
        <w:pStyle w:val="DocBody"/>
        <w:ind w:left="765"/>
      </w:pPr>
      <w:hyperlink r:id="rId32">
        <w:r>
          <w:rPr>
            <w:rFonts w:ascii="Times New Roman" w:hAnsi="Times New Roman" w:eastAsia="宋体"/>
            <w:color w:val="0563C1"/>
            <w:sz w:val="24"/>
            <w:u w:val="single"/>
          </w:rPr>
          <w:t>NASA ADS</w:t>
        </w:r>
      </w:hyperlink>
    </w:p>
    <w:p>
      <w:pPr>
        <w:pStyle w:val="DocBody"/>
        <w:ind w:left="765"/>
      </w:pPr>
      <w:hyperlink r:id="rId33">
        <w:r>
          <w:rPr>
            <w:rFonts w:ascii="Times New Roman" w:hAnsi="Times New Roman" w:eastAsia="宋体"/>
            <w:color w:val="0563C1"/>
            <w:sz w:val="24"/>
            <w:u w:val="single"/>
          </w:rPr>
          <w:t>Google Scholar</w:t>
        </w:r>
      </w:hyperlink>
    </w:p>
    <w:p>
      <w:pPr>
        <w:pStyle w:val="DocBody"/>
        <w:ind w:left="765"/>
      </w:pPr>
      <w:hyperlink r:id="rId34">
        <w:r>
          <w:rPr>
            <w:rFonts w:ascii="Times New Roman" w:hAnsi="Times New Roman" w:eastAsia="宋体"/>
            <w:color w:val="0563C1"/>
            <w:sz w:val="24"/>
            <w:u w:val="single"/>
          </w:rPr>
          <w:t>Semantic Scholar</w:t>
        </w:r>
      </w:hyperlink>
    </w:p>
    <w:p>
      <w:pPr>
        <w:pStyle w:val="DocBody"/>
      </w:pPr>
      <w:r>
        <w:rPr>
          <w:rFonts w:ascii="Times New Roman" w:hAnsi="Times New Roman" w:eastAsia="宋体"/>
          <w:sz w:val="24"/>
        </w:rPr>
        <w:t>export BibTeX citation Loading...</w:t>
      </w:r>
    </w:p>
    <w:p>
      <w:pPr>
        <w:pStyle w:val="DocH1"/>
      </w:pPr>
      <w:r>
        <w:rPr>
          <w:rFonts w:ascii="Times New Roman" w:hAnsi="Times New Roman" w:eastAsia="宋体"/>
          <w:sz w:val="24"/>
        </w:rPr>
        <w:t>BibTeX formatted citation</w:t>
      </w:r>
    </w:p>
    <w:p>
      <w:pPr>
        <w:pStyle w:val="DocBody"/>
      </w:pPr>
      <w:r>
        <w:rPr>
          <w:rFonts w:ascii="Times New Roman" w:hAnsi="Times New Roman" w:eastAsia="宋体"/>
          <w:sz w:val="24"/>
        </w:rPr>
        <w:t>× loading...</w:t>
      </w:r>
    </w:p>
    <w:p>
      <w:pPr>
        <w:pStyle w:val="DocBody"/>
      </w:pPr>
      <w:r>
        <w:rPr>
          <w:rFonts w:ascii="Times New Roman" w:hAnsi="Times New Roman" w:eastAsia="宋体"/>
          <w:sz w:val="24"/>
        </w:rPr>
        <w:t>Data provided by:</w:t>
      </w:r>
    </w:p>
    <w:p>
      <w:pPr>
        <w:pStyle w:val="DocH1"/>
      </w:pPr>
      <w:r>
        <w:rPr>
          <w:rFonts w:ascii="Times New Roman" w:hAnsi="Times New Roman" w:eastAsia="宋体"/>
          <w:sz w:val="24"/>
        </w:rPr>
        <w:t>Bookmark</w:t>
      </w:r>
    </w:p>
    <w:p>
      <w:pPr>
        <w:pStyle w:val="DocBody"/>
      </w:pPr>
      <w:r>
        <w:rPr>
          <w:rFonts w:ascii="Times New Roman" w:hAnsi="Times New Roman" w:eastAsia="宋体"/>
          <w:sz w:val="24"/>
        </w:rPr>
        <w:t>Bibliographic Tools</w:t>
      </w:r>
    </w:p>
    <w:p>
      <w:pPr>
        <w:pStyle w:val="DocH1"/>
      </w:pPr>
      <w:r>
        <w:rPr>
          <w:rFonts w:ascii="Times New Roman" w:hAnsi="Times New Roman" w:eastAsia="宋体"/>
          <w:sz w:val="24"/>
        </w:rPr>
        <w:t>Bibliographic and Citation Tools</w:t>
      </w:r>
    </w:p>
    <w:p>
      <w:pPr>
        <w:pStyle w:val="DocBody"/>
      </w:pPr>
      <w:r>
        <w:rPr>
          <w:rFonts w:ascii="Times New Roman" w:hAnsi="Times New Roman" w:eastAsia="宋体"/>
          <w:sz w:val="24"/>
        </w:rPr>
        <w:t xml:space="preserve">Bibliographic Explorer Toggle Bibliographic Explorer </w:t>
      </w:r>
      <w:r>
        <w:rPr>
          <w:rFonts w:ascii="Times New Roman" w:hAnsi="Times New Roman" w:eastAsia="宋体"/>
          <w:i/>
          <w:sz w:val="24"/>
        </w:rPr>
        <w:t>(</w:t>
      </w:r>
      <w:hyperlink r:id="rId35">
        <w:r>
          <w:rPr>
            <w:rFonts w:ascii="Times New Roman" w:hAnsi="Times New Roman" w:eastAsia="宋体"/>
            <w:i/>
            <w:color w:val="0563C1"/>
            <w:sz w:val="24"/>
            <w:u w:val="single"/>
          </w:rPr>
          <w:t>What is the Explorer?</w:t>
        </w:r>
      </w:hyperlink>
      <w:r>
        <w:rPr>
          <w:rFonts w:ascii="Times New Roman" w:hAnsi="Times New Roman" w:eastAsia="宋体"/>
          <w:i/>
          <w:sz w:val="24"/>
        </w:rPr>
        <w:t>)</w:t>
      </w:r>
      <w:r>
        <w:rPr>
          <w:rFonts w:ascii="Times New Roman" w:hAnsi="Times New Roman" w:eastAsia="宋体"/>
          <w:sz w:val="24"/>
        </w:rPr>
        <w:t xml:space="preserve"> Connected Papers Toggle Connected Papers </w:t>
      </w:r>
      <w:r>
        <w:rPr>
          <w:rFonts w:ascii="Times New Roman" w:hAnsi="Times New Roman" w:eastAsia="宋体"/>
          <w:i/>
          <w:sz w:val="24"/>
        </w:rPr>
        <w:t>(</w:t>
      </w:r>
      <w:hyperlink r:id="rId36">
        <w:r>
          <w:rPr>
            <w:rFonts w:ascii="Times New Roman" w:hAnsi="Times New Roman" w:eastAsia="宋体"/>
            <w:i/>
            <w:color w:val="0563C1"/>
            <w:sz w:val="24"/>
            <w:u w:val="single"/>
          </w:rPr>
          <w:t>What is Connected Papers?</w:t>
        </w:r>
      </w:hyperlink>
      <w:r>
        <w:rPr>
          <w:rFonts w:ascii="Times New Roman" w:hAnsi="Times New Roman" w:eastAsia="宋体"/>
          <w:i/>
          <w:sz w:val="24"/>
        </w:rPr>
        <w:t>)</w:t>
      </w:r>
      <w:r>
        <w:rPr>
          <w:rFonts w:ascii="Times New Roman" w:hAnsi="Times New Roman" w:eastAsia="宋体"/>
          <w:sz w:val="24"/>
        </w:rPr>
        <w:t xml:space="preserve"> Litmaps Toggle Litmaps </w:t>
      </w:r>
      <w:r>
        <w:rPr>
          <w:rFonts w:ascii="Times New Roman" w:hAnsi="Times New Roman" w:eastAsia="宋体"/>
          <w:i/>
          <w:sz w:val="24"/>
        </w:rPr>
        <w:t>(</w:t>
      </w:r>
      <w:hyperlink r:id="rId37">
        <w:r>
          <w:rPr>
            <w:rFonts w:ascii="Times New Roman" w:hAnsi="Times New Roman" w:eastAsia="宋体"/>
            <w:i/>
            <w:color w:val="0563C1"/>
            <w:sz w:val="24"/>
            <w:u w:val="single"/>
          </w:rPr>
          <w:t>What is Litmaps?</w:t>
        </w:r>
      </w:hyperlink>
      <w:r>
        <w:rPr>
          <w:rFonts w:ascii="Times New Roman" w:hAnsi="Times New Roman" w:eastAsia="宋体"/>
          <w:i/>
          <w:sz w:val="24"/>
        </w:rPr>
        <w:t>)</w:t>
      </w:r>
      <w:r>
        <w:rPr>
          <w:rFonts w:ascii="Times New Roman" w:hAnsi="Times New Roman" w:eastAsia="宋体"/>
          <w:sz w:val="24"/>
        </w:rPr>
        <w:t xml:space="preserve"> scite.ai Toggle scite Smart Citations </w:t>
      </w:r>
      <w:r>
        <w:rPr>
          <w:rFonts w:ascii="Times New Roman" w:hAnsi="Times New Roman" w:eastAsia="宋体"/>
          <w:i/>
          <w:sz w:val="24"/>
        </w:rPr>
        <w:t>(</w:t>
      </w:r>
      <w:hyperlink r:id="rId38">
        <w:r>
          <w:rPr>
            <w:rFonts w:ascii="Times New Roman" w:hAnsi="Times New Roman" w:eastAsia="宋体"/>
            <w:i/>
            <w:color w:val="0563C1"/>
            <w:sz w:val="24"/>
            <w:u w:val="single"/>
          </w:rPr>
          <w:t>What are Smart Citations?</w:t>
        </w:r>
      </w:hyperlink>
      <w:r>
        <w:rPr>
          <w:rFonts w:ascii="Times New Roman" w:hAnsi="Times New Roman" w:eastAsia="宋体"/>
          <w:i/>
          <w:sz w:val="24"/>
        </w:rPr>
        <w:t>)</w:t>
      </w:r>
      <w:r>
        <w:rPr>
          <w:rFonts w:ascii="Times New Roman" w:hAnsi="Times New Roman" w:eastAsia="宋体"/>
          <w:sz w:val="24"/>
        </w:rPr>
        <w:t xml:space="preserve"> Code, Data, Media</w:t>
      </w:r>
    </w:p>
    <w:p>
      <w:pPr>
        <w:pStyle w:val="DocH1"/>
      </w:pPr>
      <w:r>
        <w:rPr>
          <w:rFonts w:ascii="Times New Roman" w:hAnsi="Times New Roman" w:eastAsia="宋体"/>
          <w:sz w:val="24"/>
        </w:rPr>
        <w:t>Code, Data and Media Associated with this Article</w:t>
      </w:r>
    </w:p>
    <w:p>
      <w:pPr>
        <w:pStyle w:val="DocBody"/>
      </w:pPr>
      <w:r>
        <w:rPr>
          <w:rFonts w:ascii="Times New Roman" w:hAnsi="Times New Roman" w:eastAsia="宋体"/>
          <w:sz w:val="24"/>
        </w:rPr>
        <w:t xml:space="preserve">alphaXiv Toggle alphaXiv </w:t>
      </w:r>
      <w:r>
        <w:rPr>
          <w:rFonts w:ascii="Times New Roman" w:hAnsi="Times New Roman" w:eastAsia="宋体"/>
          <w:i/>
          <w:sz w:val="24"/>
        </w:rPr>
        <w:t>(</w:t>
      </w:r>
      <w:hyperlink r:id="rId39">
        <w:r>
          <w:rPr>
            <w:rFonts w:ascii="Times New Roman" w:hAnsi="Times New Roman" w:eastAsia="宋体"/>
            <w:i/>
            <w:color w:val="0563C1"/>
            <w:sz w:val="24"/>
            <w:u w:val="single"/>
          </w:rPr>
          <w:t>What is alphaXiv?</w:t>
        </w:r>
      </w:hyperlink>
      <w:r>
        <w:rPr>
          <w:rFonts w:ascii="Times New Roman" w:hAnsi="Times New Roman" w:eastAsia="宋体"/>
          <w:i/>
          <w:sz w:val="24"/>
        </w:rPr>
        <w:t>)</w:t>
      </w:r>
      <w:r>
        <w:rPr>
          <w:rFonts w:ascii="Times New Roman" w:hAnsi="Times New Roman" w:eastAsia="宋体"/>
          <w:sz w:val="24"/>
        </w:rPr>
        <w:t xml:space="preserve"> Links to Code Toggle CatalyzeX Code Finder for Papers </w:t>
      </w:r>
      <w:r>
        <w:rPr>
          <w:rFonts w:ascii="Times New Roman" w:hAnsi="Times New Roman" w:eastAsia="宋体"/>
          <w:i/>
          <w:sz w:val="24"/>
        </w:rPr>
        <w:t>(</w:t>
      </w:r>
      <w:hyperlink r:id="rId40">
        <w:r>
          <w:rPr>
            <w:rFonts w:ascii="Times New Roman" w:hAnsi="Times New Roman" w:eastAsia="宋体"/>
            <w:i/>
            <w:color w:val="0563C1"/>
            <w:sz w:val="24"/>
            <w:u w:val="single"/>
          </w:rPr>
          <w:t>What is CatalyzeX?</w:t>
        </w:r>
      </w:hyperlink>
      <w:r>
        <w:rPr>
          <w:rFonts w:ascii="Times New Roman" w:hAnsi="Times New Roman" w:eastAsia="宋体"/>
          <w:i/>
          <w:sz w:val="24"/>
        </w:rPr>
        <w:t>)</w:t>
      </w:r>
      <w:r>
        <w:rPr>
          <w:rFonts w:ascii="Times New Roman" w:hAnsi="Times New Roman" w:eastAsia="宋体"/>
          <w:sz w:val="24"/>
        </w:rPr>
        <w:t xml:space="preserve"> DagsHub Toggle DagsHub </w:t>
      </w:r>
      <w:r>
        <w:rPr>
          <w:rFonts w:ascii="Times New Roman" w:hAnsi="Times New Roman" w:eastAsia="宋体"/>
          <w:i/>
          <w:sz w:val="24"/>
        </w:rPr>
        <w:t>(</w:t>
      </w:r>
      <w:hyperlink r:id="rId41">
        <w:r>
          <w:rPr>
            <w:rFonts w:ascii="Times New Roman" w:hAnsi="Times New Roman" w:eastAsia="宋体"/>
            <w:i/>
            <w:color w:val="0563C1"/>
            <w:sz w:val="24"/>
            <w:u w:val="single"/>
          </w:rPr>
          <w:t>What is DagsHub?</w:t>
        </w:r>
      </w:hyperlink>
      <w:r>
        <w:rPr>
          <w:rFonts w:ascii="Times New Roman" w:hAnsi="Times New Roman" w:eastAsia="宋体"/>
          <w:i/>
          <w:sz w:val="24"/>
        </w:rPr>
        <w:t>)</w:t>
      </w:r>
      <w:r>
        <w:rPr>
          <w:rFonts w:ascii="Times New Roman" w:hAnsi="Times New Roman" w:eastAsia="宋体"/>
          <w:sz w:val="24"/>
        </w:rPr>
        <w:t xml:space="preserve"> GotitPub Toggle Gotit.pub </w:t>
      </w:r>
      <w:r>
        <w:rPr>
          <w:rFonts w:ascii="Times New Roman" w:hAnsi="Times New Roman" w:eastAsia="宋体"/>
          <w:i/>
          <w:sz w:val="24"/>
        </w:rPr>
        <w:t>(</w:t>
      </w:r>
      <w:hyperlink r:id="rId42">
        <w:r>
          <w:rPr>
            <w:rFonts w:ascii="Times New Roman" w:hAnsi="Times New Roman" w:eastAsia="宋体"/>
            <w:i/>
            <w:color w:val="0563C1"/>
            <w:sz w:val="24"/>
            <w:u w:val="single"/>
          </w:rPr>
          <w:t>What is GotitPub?</w:t>
        </w:r>
      </w:hyperlink>
      <w:r>
        <w:rPr>
          <w:rFonts w:ascii="Times New Roman" w:hAnsi="Times New Roman" w:eastAsia="宋体"/>
          <w:i/>
          <w:sz w:val="24"/>
        </w:rPr>
        <w:t>)</w:t>
      </w:r>
      <w:r>
        <w:rPr>
          <w:rFonts w:ascii="Times New Roman" w:hAnsi="Times New Roman" w:eastAsia="宋体"/>
          <w:sz w:val="24"/>
        </w:rPr>
        <w:t xml:space="preserve"> Huggingface Toggle Hugging Face </w:t>
      </w:r>
      <w:r>
        <w:rPr>
          <w:rFonts w:ascii="Times New Roman" w:hAnsi="Times New Roman" w:eastAsia="宋体"/>
          <w:i/>
          <w:sz w:val="24"/>
        </w:rPr>
        <w:t>(</w:t>
      </w:r>
      <w:hyperlink r:id="rId43">
        <w:r>
          <w:rPr>
            <w:rFonts w:ascii="Times New Roman" w:hAnsi="Times New Roman" w:eastAsia="宋体"/>
            <w:i/>
            <w:color w:val="0563C1"/>
            <w:sz w:val="24"/>
            <w:u w:val="single"/>
          </w:rPr>
          <w:t>What is Huggingface?</w:t>
        </w:r>
      </w:hyperlink>
      <w:r>
        <w:rPr>
          <w:rFonts w:ascii="Times New Roman" w:hAnsi="Times New Roman" w:eastAsia="宋体"/>
          <w:i/>
          <w:sz w:val="24"/>
        </w:rPr>
        <w:t>)</w:t>
      </w:r>
      <w:r>
        <w:rPr>
          <w:rFonts w:ascii="Times New Roman" w:hAnsi="Times New Roman" w:eastAsia="宋体"/>
          <w:sz w:val="24"/>
        </w:rPr>
        <w:t xml:space="preserve"> ScienceCast Toggle ScienceCast </w:t>
      </w:r>
      <w:r>
        <w:rPr>
          <w:rFonts w:ascii="Times New Roman" w:hAnsi="Times New Roman" w:eastAsia="宋体"/>
          <w:i/>
          <w:sz w:val="24"/>
        </w:rPr>
        <w:t>(</w:t>
      </w:r>
      <w:hyperlink r:id="rId44">
        <w:r>
          <w:rPr>
            <w:rFonts w:ascii="Times New Roman" w:hAnsi="Times New Roman" w:eastAsia="宋体"/>
            <w:i/>
            <w:color w:val="0563C1"/>
            <w:sz w:val="24"/>
            <w:u w:val="single"/>
          </w:rPr>
          <w:t>What is ScienceCast?</w:t>
        </w:r>
      </w:hyperlink>
      <w:r>
        <w:rPr>
          <w:rFonts w:ascii="Times New Roman" w:hAnsi="Times New Roman" w:eastAsia="宋体"/>
          <w:i/>
          <w:sz w:val="24"/>
        </w:rPr>
        <w:t>)</w:t>
      </w:r>
      <w:r>
        <w:rPr>
          <w:rFonts w:ascii="Times New Roman" w:hAnsi="Times New Roman" w:eastAsia="宋体"/>
          <w:sz w:val="24"/>
        </w:rPr>
        <w:t xml:space="preserve"> Demos</w:t>
      </w:r>
    </w:p>
    <w:p>
      <w:pPr>
        <w:pStyle w:val="DocH1"/>
      </w:pPr>
      <w:r>
        <w:rPr>
          <w:rFonts w:ascii="Times New Roman" w:hAnsi="Times New Roman" w:eastAsia="宋体"/>
          <w:sz w:val="24"/>
        </w:rPr>
        <w:t>Demos</w:t>
      </w:r>
    </w:p>
    <w:p>
      <w:pPr>
        <w:pStyle w:val="DocBody"/>
      </w:pPr>
      <w:r>
        <w:rPr>
          <w:rFonts w:ascii="Times New Roman" w:hAnsi="Times New Roman" w:eastAsia="宋体"/>
          <w:sz w:val="24"/>
        </w:rPr>
        <w:t xml:space="preserve">Replicate Toggle Replicate </w:t>
      </w:r>
      <w:r>
        <w:rPr>
          <w:rFonts w:ascii="Times New Roman" w:hAnsi="Times New Roman" w:eastAsia="宋体"/>
          <w:i/>
          <w:sz w:val="24"/>
        </w:rPr>
        <w:t>(</w:t>
      </w:r>
      <w:hyperlink r:id="rId45">
        <w:r>
          <w:rPr>
            <w:rFonts w:ascii="Times New Roman" w:hAnsi="Times New Roman" w:eastAsia="宋体"/>
            <w:i/>
            <w:color w:val="0563C1"/>
            <w:sz w:val="24"/>
            <w:u w:val="single"/>
          </w:rPr>
          <w:t>What is Replicate?</w:t>
        </w:r>
      </w:hyperlink>
      <w:r>
        <w:rPr>
          <w:rFonts w:ascii="Times New Roman" w:hAnsi="Times New Roman" w:eastAsia="宋体"/>
          <w:i/>
          <w:sz w:val="24"/>
        </w:rPr>
        <w:t>)</w:t>
      </w:r>
      <w:r>
        <w:rPr>
          <w:rFonts w:ascii="Times New Roman" w:hAnsi="Times New Roman" w:eastAsia="宋体"/>
          <w:sz w:val="24"/>
        </w:rPr>
        <w:t xml:space="preserve"> Spaces Toggle Hugging Face Spaces </w:t>
      </w:r>
      <w:r>
        <w:rPr>
          <w:rFonts w:ascii="Times New Roman" w:hAnsi="Times New Roman" w:eastAsia="宋体"/>
          <w:i/>
          <w:sz w:val="24"/>
        </w:rPr>
        <w:t>(</w:t>
      </w:r>
      <w:hyperlink r:id="rId46">
        <w:r>
          <w:rPr>
            <w:rFonts w:ascii="Times New Roman" w:hAnsi="Times New Roman" w:eastAsia="宋体"/>
            <w:i/>
            <w:color w:val="0563C1"/>
            <w:sz w:val="24"/>
            <w:u w:val="single"/>
          </w:rPr>
          <w:t>What is Spaces?</w:t>
        </w:r>
      </w:hyperlink>
      <w:r>
        <w:rPr>
          <w:rFonts w:ascii="Times New Roman" w:hAnsi="Times New Roman" w:eastAsia="宋体"/>
          <w:i/>
          <w:sz w:val="24"/>
        </w:rPr>
        <w:t>)</w:t>
      </w:r>
      <w:r>
        <w:rPr>
          <w:rFonts w:ascii="Times New Roman" w:hAnsi="Times New Roman" w:eastAsia="宋体"/>
          <w:sz w:val="24"/>
        </w:rPr>
        <w:t xml:space="preserve"> Spaces Toggle TXYZ.AI </w:t>
      </w:r>
      <w:r>
        <w:rPr>
          <w:rFonts w:ascii="Times New Roman" w:hAnsi="Times New Roman" w:eastAsia="宋体"/>
          <w:i/>
          <w:sz w:val="24"/>
        </w:rPr>
        <w:t>(</w:t>
      </w:r>
      <w:hyperlink r:id="rId47">
        <w:r>
          <w:rPr>
            <w:rFonts w:ascii="Times New Roman" w:hAnsi="Times New Roman" w:eastAsia="宋体"/>
            <w:i/>
            <w:color w:val="0563C1"/>
            <w:sz w:val="24"/>
            <w:u w:val="single"/>
          </w:rPr>
          <w:t>What is TXYZ.AI?</w:t>
        </w:r>
      </w:hyperlink>
      <w:r>
        <w:rPr>
          <w:rFonts w:ascii="Times New Roman" w:hAnsi="Times New Roman" w:eastAsia="宋体"/>
          <w:i/>
          <w:sz w:val="24"/>
        </w:rPr>
        <w:t>)</w:t>
      </w:r>
      <w:r>
        <w:rPr>
          <w:rFonts w:ascii="Times New Roman" w:hAnsi="Times New Roman" w:eastAsia="宋体"/>
          <w:sz w:val="24"/>
        </w:rPr>
        <w:t xml:space="preserve"> Related Papers</w:t>
      </w:r>
    </w:p>
    <w:p>
      <w:pPr>
        <w:pStyle w:val="DocH1"/>
      </w:pPr>
      <w:r>
        <w:rPr>
          <w:rFonts w:ascii="Times New Roman" w:hAnsi="Times New Roman" w:eastAsia="宋体"/>
          <w:sz w:val="24"/>
        </w:rPr>
        <w:t>Recommenders and Search Tools</w:t>
      </w:r>
    </w:p>
    <w:p>
      <w:pPr>
        <w:pStyle w:val="DocBody"/>
      </w:pPr>
      <w:r>
        <w:rPr>
          <w:rFonts w:ascii="Times New Roman" w:hAnsi="Times New Roman" w:eastAsia="宋体"/>
          <w:sz w:val="24"/>
        </w:rPr>
        <w:t xml:space="preserve">Link to Influence Flower Influence Flower </w:t>
      </w:r>
      <w:r>
        <w:rPr>
          <w:rFonts w:ascii="Times New Roman" w:hAnsi="Times New Roman" w:eastAsia="宋体"/>
          <w:i/>
          <w:sz w:val="24"/>
        </w:rPr>
        <w:t>(</w:t>
      </w:r>
      <w:hyperlink r:id="rId48">
        <w:r>
          <w:rPr>
            <w:rFonts w:ascii="Times New Roman" w:hAnsi="Times New Roman" w:eastAsia="宋体"/>
            <w:i/>
            <w:color w:val="0563C1"/>
            <w:sz w:val="24"/>
            <w:u w:val="single"/>
          </w:rPr>
          <w:t>What are Influence Flowers?</w:t>
        </w:r>
      </w:hyperlink>
      <w:r>
        <w:rPr>
          <w:rFonts w:ascii="Times New Roman" w:hAnsi="Times New Roman" w:eastAsia="宋体"/>
          <w:i/>
          <w:sz w:val="24"/>
        </w:rPr>
        <w:t>)</w:t>
      </w:r>
      <w:r>
        <w:rPr>
          <w:rFonts w:ascii="Times New Roman" w:hAnsi="Times New Roman" w:eastAsia="宋体"/>
          <w:sz w:val="24"/>
        </w:rPr>
        <w:t xml:space="preserve"> Core recommender toggle CORE Recommender </w:t>
      </w:r>
      <w:r>
        <w:rPr>
          <w:rFonts w:ascii="Times New Roman" w:hAnsi="Times New Roman" w:eastAsia="宋体"/>
          <w:i/>
          <w:sz w:val="24"/>
        </w:rPr>
        <w:t>(</w:t>
      </w:r>
      <w:hyperlink r:id="rId49">
        <w:r>
          <w:rPr>
            <w:rFonts w:ascii="Times New Roman" w:hAnsi="Times New Roman" w:eastAsia="宋体"/>
            <w:i/>
            <w:color w:val="0563C1"/>
            <w:sz w:val="24"/>
            <w:u w:val="single"/>
          </w:rPr>
          <w:t>What is CORE?</w:t>
        </w:r>
      </w:hyperlink>
      <w:r>
        <w:rPr>
          <w:rFonts w:ascii="Times New Roman" w:hAnsi="Times New Roman" w:eastAsia="宋体"/>
          <w:i/>
          <w:sz w:val="24"/>
        </w:rPr>
        <w:t>)</w:t>
      </w:r>
    </w:p>
    <w:p>
      <w:pPr>
        <w:pStyle w:val="DocBody"/>
        <w:ind w:left="765"/>
      </w:pPr>
      <w:r>
        <w:rPr>
          <w:rFonts w:ascii="Times New Roman" w:hAnsi="Times New Roman" w:eastAsia="宋体"/>
          <w:sz w:val="24"/>
        </w:rPr>
        <w:t>Author</w:t>
      </w:r>
    </w:p>
    <w:p>
      <w:pPr>
        <w:pStyle w:val="DocBody"/>
        <w:ind w:left="765"/>
      </w:pPr>
      <w:r>
        <w:rPr>
          <w:rFonts w:ascii="Times New Roman" w:hAnsi="Times New Roman" w:eastAsia="宋体"/>
          <w:sz w:val="24"/>
        </w:rPr>
        <w:t>Venue</w:t>
      </w:r>
    </w:p>
    <w:p>
      <w:pPr>
        <w:pStyle w:val="DocBody"/>
        <w:ind w:left="765"/>
      </w:pPr>
      <w:r>
        <w:rPr>
          <w:rFonts w:ascii="Times New Roman" w:hAnsi="Times New Roman" w:eastAsia="宋体"/>
          <w:sz w:val="24"/>
        </w:rPr>
        <w:t>Institution</w:t>
      </w:r>
    </w:p>
    <w:p>
      <w:pPr>
        <w:pStyle w:val="DocBody"/>
        <w:ind w:left="765"/>
      </w:pPr>
      <w:r>
        <w:rPr>
          <w:rFonts w:ascii="Times New Roman" w:hAnsi="Times New Roman" w:eastAsia="宋体"/>
          <w:sz w:val="24"/>
        </w:rPr>
        <w:t>Topic</w:t>
      </w:r>
    </w:p>
    <w:p>
      <w:pPr>
        <w:pStyle w:val="DocBody"/>
      </w:pPr>
      <w:r>
        <w:rPr>
          <w:rFonts w:ascii="Times New Roman" w:hAnsi="Times New Roman" w:eastAsia="宋体"/>
          <w:sz w:val="24"/>
        </w:rPr>
        <w:t>About arXivLabs</w:t>
      </w:r>
    </w:p>
    <w:p>
      <w:pPr>
        <w:pStyle w:val="DocH1"/>
      </w:pPr>
      <w:r>
        <w:rPr>
          <w:rFonts w:ascii="Times New Roman" w:hAnsi="Times New Roman" w:eastAsia="宋体"/>
          <w:sz w:val="24"/>
        </w:rPr>
        <w:t>arXivLabs: experimental projects with community collaborators</w:t>
      </w:r>
    </w:p>
    <w:p>
      <w:pPr>
        <w:pStyle w:val="DocBody"/>
      </w:pPr>
      <w:r>
        <w:rPr>
          <w:rFonts w:ascii="Times New Roman" w:hAnsi="Times New Roman" w:eastAsia="宋体"/>
          <w:sz w:val="24"/>
        </w:rPr>
        <w:t>arXivLabs is a framework that allows collaborators to develop and share new arXiv features directly on our website.</w:t>
      </w:r>
    </w:p>
    <w:p>
      <w:pPr>
        <w:pStyle w:val="DocBody"/>
      </w:pPr>
      <w:r>
        <w:rPr>
          <w:rFonts w:ascii="Times New Roman" w:hAnsi="Times New Roman" w:eastAsia="宋体"/>
          <w:sz w:val="24"/>
        </w:rPr>
        <w:t>Both individuals and organizations that work with arXivLabs have embraced and accepted our values of openness, community, excellence, and user data privacy. arXiv is committed to these values and only works with partners that adhere to them.</w:t>
      </w:r>
    </w:p>
    <w:p>
      <w:pPr>
        <w:pStyle w:val="DocBody"/>
      </w:pPr>
      <w:r>
        <w:rPr>
          <w:rFonts w:ascii="Times New Roman" w:hAnsi="Times New Roman" w:eastAsia="宋体"/>
          <w:sz w:val="24"/>
        </w:rPr>
        <w:t xml:space="preserve">Have an idea for a project that will add value for arXiv's community? </w:t>
      </w:r>
      <w:hyperlink r:id="rId50">
        <w:r>
          <w:rPr>
            <w:rFonts w:ascii="Times New Roman" w:hAnsi="Times New Roman" w:eastAsia="宋体"/>
            <w:b/>
            <w:color w:val="0563C1"/>
            <w:sz w:val="24"/>
            <w:u w:val="single"/>
          </w:rPr>
          <w:t>Learn more about arXivLabs</w:t>
        </w:r>
      </w:hyperlink>
      <w:r>
        <w:rPr>
          <w:rFonts w:ascii="Times New Roman" w:hAnsi="Times New Roman" w:eastAsia="宋体"/>
          <w:sz w:val="24"/>
        </w:rPr>
        <w:t>.</w:t>
      </w:r>
    </w:p>
    <w:p>
      <w:pPr>
        <w:pStyle w:val="DocBody"/>
      </w:pPr>
      <w:hyperlink r:id="rId51">
        <w:r>
          <w:rPr>
            <w:rFonts w:ascii="Times New Roman" w:hAnsi="Times New Roman" w:eastAsia="宋体"/>
            <w:color w:val="0563C1"/>
            <w:sz w:val="24"/>
            <w:u w:val="single"/>
          </w:rPr>
          <w:t>Which authors of this paper are endorsers?</w:t>
        </w:r>
      </w:hyperlink>
      <w:r>
        <w:rPr>
          <w:rFonts w:ascii="Times New Roman" w:hAnsi="Times New Roman" w:eastAsia="宋体"/>
          <w:sz w:val="24"/>
        </w:rPr>
        <w:t xml:space="preserve"> | [Disable MathJax](javascript:setMathjaxCookie()) (</w:t>
      </w:r>
      <w:hyperlink r:id="rId52">
        <w:r>
          <w:rPr>
            <w:rFonts w:ascii="Times New Roman" w:hAnsi="Times New Roman" w:eastAsia="宋体"/>
            <w:color w:val="0563C1"/>
            <w:sz w:val="24"/>
            <w:u w:val="single"/>
          </w:rPr>
          <w:t>What is MathJax?</w:t>
        </w:r>
      </w:hyperlink>
      <w:r>
        <w:rPr>
          <w:rFonts w:ascii="Times New Roman" w:hAnsi="Times New Roman" w:eastAsia="宋体"/>
          <w:sz w:val="24"/>
        </w:rPr>
        <w:t>)</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B002-014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608.26113" TargetMode="External"/><Relationship Id="rId12" Type="http://schemas.openxmlformats.org/officeDocument/2006/relationships/hyperlink" Target="https://arxiv.org/search/advanced" TargetMode="External"/><Relationship Id="rId13" Type="http://schemas.openxmlformats.org/officeDocument/2006/relationships/hyperlink" Target="https://arxiv.org/search/cs?searchtype=author&amp;query=Vungarala,+D" TargetMode="External"/><Relationship Id="rId14" Type="http://schemas.openxmlformats.org/officeDocument/2006/relationships/hyperlink" Target="https://arxiv.org/search/cs?searchtype=author&amp;query=Najafi,+D" TargetMode="External"/><Relationship Id="rId15" Type="http://schemas.openxmlformats.org/officeDocument/2006/relationships/hyperlink" Target="https://arxiv.org/search/cs?searchtype=author&amp;query=Aljoudi,+A" TargetMode="External"/><Relationship Id="rId16" Type="http://schemas.openxmlformats.org/officeDocument/2006/relationships/hyperlink" Target="https://arxiv.org/search/cs?searchtype=author&amp;query=Ghanaatian,+Z" TargetMode="External"/><Relationship Id="rId17" Type="http://schemas.openxmlformats.org/officeDocument/2006/relationships/hyperlink" Target="https://arxiv.org/search/cs?searchtype=author&amp;query=Khoshavi,+N" TargetMode="External"/><Relationship Id="rId18" Type="http://schemas.openxmlformats.org/officeDocument/2006/relationships/hyperlink" Target="https://arxiv.org/search/cs?searchtype=author&amp;query=Datta,+G" TargetMode="External"/><Relationship Id="rId19" Type="http://schemas.openxmlformats.org/officeDocument/2006/relationships/hyperlink" Target="https://arxiv.org/search/cs?searchtype=author&amp;query=Roohi,+A" TargetMode="External"/><Relationship Id="rId20" Type="http://schemas.openxmlformats.org/officeDocument/2006/relationships/hyperlink" Target="https://arxiv.org/search/cs?searchtype=author&amp;query=Nikdast,+M" TargetMode="External"/><Relationship Id="rId21" Type="http://schemas.openxmlformats.org/officeDocument/2006/relationships/hyperlink" Target="https://arxiv.org/search/cs?searchtype=author&amp;query=Angizi,+S" TargetMode="External"/><Relationship Id="rId22" Type="http://schemas.openxmlformats.org/officeDocument/2006/relationships/hyperlink" Target="https://arxiv.org/pdf/2608.26113" TargetMode="External"/><Relationship Id="rId23" Type="http://schemas.openxmlformats.org/officeDocument/2006/relationships/hyperlink" Target="https://arxiv.org/html/2608.26113v1" TargetMode="External"/><Relationship Id="rId24" Type="http://schemas.openxmlformats.org/officeDocument/2006/relationships/hyperlink" Target="https://arxiv.org/show-email/ef91c0cd/2608.26113" TargetMode="External"/><Relationship Id="rId25" Type="http://schemas.openxmlformats.org/officeDocument/2006/relationships/hyperlink" Target="https://arxiv.org/src/2608.26113" TargetMode="External"/><Relationship Id="rId26" Type="http://schemas.openxmlformats.org/officeDocument/2006/relationships/hyperlink" Target="https://arxiv.org/prevnext?id=2608.26113&amp;function=prev&amp;context=cs.AI" TargetMode="External"/><Relationship Id="rId27" Type="http://schemas.openxmlformats.org/officeDocument/2006/relationships/hyperlink" Target="https://arxiv.org/prevnext?id=2608.26113&amp;function=next&amp;context=cs.AI" TargetMode="External"/><Relationship Id="rId28" Type="http://schemas.openxmlformats.org/officeDocument/2006/relationships/hyperlink" Target="https://arxiv.org/list/cs.AI/new" TargetMode="External"/><Relationship Id="rId29" Type="http://schemas.openxmlformats.org/officeDocument/2006/relationships/hyperlink" Target="https://arxiv.org/list/cs.AI/recent" TargetMode="External"/><Relationship Id="rId30" Type="http://schemas.openxmlformats.org/officeDocument/2006/relationships/hyperlink" Target="https://arxiv.org/list/cs.AI/2026-08" TargetMode="External"/><Relationship Id="rId31" Type="http://schemas.openxmlformats.org/officeDocument/2006/relationships/hyperlink" Target="https://arxiv.org/abs/2608.26113?context=cs" TargetMode="External"/><Relationship Id="rId32" Type="http://schemas.openxmlformats.org/officeDocument/2006/relationships/hyperlink" Target="https://ui.adsabs.harvard.edu/abs/arXiv:2608.26113" TargetMode="External"/><Relationship Id="rId33" Type="http://schemas.openxmlformats.org/officeDocument/2006/relationships/hyperlink" Target="https://scholar.google.com/scholar_lookup?arxiv_id=2608.26113" TargetMode="External"/><Relationship Id="rId34" Type="http://schemas.openxmlformats.org/officeDocument/2006/relationships/hyperlink" Target="https://api.semanticscholar.org/arXiv:2608.26113" TargetMode="External"/><Relationship Id="rId35" Type="http://schemas.openxmlformats.org/officeDocument/2006/relationships/hyperlink" Target="https://info.arxiv.org/labs/showcase.html#arxiv-bibliographic-explorer" TargetMode="External"/><Relationship Id="rId36" Type="http://schemas.openxmlformats.org/officeDocument/2006/relationships/hyperlink" Target="https://www.connectedpapers.com/about" TargetMode="External"/><Relationship Id="rId37" Type="http://schemas.openxmlformats.org/officeDocument/2006/relationships/hyperlink" Target="https://www.litmaps.co/" TargetMode="External"/><Relationship Id="rId38" Type="http://schemas.openxmlformats.org/officeDocument/2006/relationships/hyperlink" Target="https://www.scite.ai/" TargetMode="External"/><Relationship Id="rId39" Type="http://schemas.openxmlformats.org/officeDocument/2006/relationships/hyperlink" Target="https://alphaxiv.org/" TargetMode="External"/><Relationship Id="rId40" Type="http://schemas.openxmlformats.org/officeDocument/2006/relationships/hyperlink" Target="https://www.catalyzex.com" TargetMode="External"/><Relationship Id="rId41" Type="http://schemas.openxmlformats.org/officeDocument/2006/relationships/hyperlink" Target="https://dagshub.com/" TargetMode="External"/><Relationship Id="rId42" Type="http://schemas.openxmlformats.org/officeDocument/2006/relationships/hyperlink" Target="http://gotit.pub/faq" TargetMode="External"/><Relationship Id="rId43" Type="http://schemas.openxmlformats.org/officeDocument/2006/relationships/hyperlink" Target="https://huggingface.co/huggingface" TargetMode="External"/><Relationship Id="rId44" Type="http://schemas.openxmlformats.org/officeDocument/2006/relationships/hyperlink" Target="https://sciencecast.org/welcome" TargetMode="External"/><Relationship Id="rId45" Type="http://schemas.openxmlformats.org/officeDocument/2006/relationships/hyperlink" Target="https://replicate.com/docs/arxiv/about" TargetMode="External"/><Relationship Id="rId46" Type="http://schemas.openxmlformats.org/officeDocument/2006/relationships/hyperlink" Target="https://huggingface.co/docs/hub/spaces" TargetMode="External"/><Relationship Id="rId47" Type="http://schemas.openxmlformats.org/officeDocument/2006/relationships/hyperlink" Target="https://txyz.ai" TargetMode="External"/><Relationship Id="rId48" Type="http://schemas.openxmlformats.org/officeDocument/2006/relationships/hyperlink" Target="https://influencemap.cmlab.dev/" TargetMode="External"/><Relationship Id="rId49" Type="http://schemas.openxmlformats.org/officeDocument/2006/relationships/hyperlink" Target="https://core.ac.uk/services/recommender" TargetMode="External"/><Relationship Id="rId50" Type="http://schemas.openxmlformats.org/officeDocument/2006/relationships/hyperlink" Target="https://info.arxiv.org/labs/index.html" TargetMode="External"/><Relationship Id="rId51" Type="http://schemas.openxmlformats.org/officeDocument/2006/relationships/hyperlink" Target="https://arxiv.org/auth/show-endorsers/2608.26113" TargetMode="External"/><Relationship Id="rId52" Type="http://schemas.openxmlformats.org/officeDocument/2006/relationships/hyperlink" Target="https://info.arxiv.org/help/mathja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PICasso: An AI-Enabled Design Framework for Autonomous Optimization of Silicon Photonic Devices</dc:title>
  <dc:subject/>
  <dc:creator>briefing-article-kb</dc:creator>
  <cp:keywords/>
  <dc:description>https://arxiv.org/abs/2608.26113</dc:description>
  <cp:lastModifiedBy/>
  <cp:revision>1</cp:revision>
  <dcterms:created xsi:type="dcterms:W3CDTF">2013-12-23T23:15:00Z</dcterms:created>
  <dcterms:modified xsi:type="dcterms:W3CDTF">2013-12-23T23:15:00Z</dcterms:modified>
  <cp:category/>
</cp:coreProperties>
</file>