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B004-002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ICE plans to spend $2 million on dog-like robots for immigration enforcement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https://thehill.com/homenews/administration/6058739-ice-robot-dogs-2-million-plans/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B004（2026-08-29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B004-002-The hill - all news -ice-plans-to-spend-2-million-on-dog-like-robots-202608.md</w:t>
            </w:r>
          </w:p>
        </w:tc>
      </w:tr>
    </w:tbl>
    <w:p/>
    <w:p>
      <w:pPr>
        <w:pStyle w:val="DocTitle"/>
      </w:pPr>
      <w:r>
        <w:t>ICE plans to spend $2 million on dog-like robots for immigration enforcement</w:t>
      </w:r>
    </w:p>
    <w:p>
      <w:pPr>
        <w:pStyle w:val="DocBody"/>
      </w:pPr>
      <w:r>
        <w:rPr>
          <w:rFonts w:ascii="Times New Roman" w:hAnsi="Times New Roman" w:eastAsia="宋体"/>
          <w:sz w:val="24"/>
        </w:rPr>
        <w:t>Administration</w:t>
      </w:r>
    </w:p>
    <w:p>
      <w:pPr>
        <w:pStyle w:val="DocBody"/>
      </w:pPr>
      <w:r>
        <w:rPr>
          <w:rFonts w:ascii="Times New Roman" w:hAnsi="Times New Roman" w:eastAsia="宋体"/>
          <w:sz w:val="24"/>
        </w:rPr>
        <w:t xml:space="preserve">Immigration and Customs Enforcement (ICE) is planning to spend up to $2 million on robot “dogs” to assist its agents’ operations, according to a Department of Homeland Security (DHS) funding document. A </w:t>
      </w:r>
      <w:hyperlink r:id="rId12">
        <w:r>
          <w:rPr>
            <w:rFonts w:ascii="Times New Roman" w:hAnsi="Times New Roman" w:eastAsia="宋体"/>
            <w:color w:val="0563C1"/>
            <w:sz w:val="24"/>
            <w:u w:val="single"/>
          </w:rPr>
          <w:t>funding document</w:t>
        </w:r>
      </w:hyperlink>
      <w:r>
        <w:rPr>
          <w:rFonts w:ascii="Times New Roman" w:hAnsi="Times New Roman" w:eastAsia="宋体"/>
          <w:sz w:val="24"/>
        </w:rPr>
        <w:t xml:space="preserve"> posted to DHS’s Acquisition Planning Forecast System on Thursday said the agency could spend between $1 million and $2 million on Boston Dynamics’ “Spot” robot and accessories.</w:t>
      </w:r>
    </w:p>
    <w:p>
      <w:pPr>
        <w:pStyle w:val="DocBody"/>
      </w:pPr>
      <w:r>
        <w:rPr>
          <w:rFonts w:ascii="Times New Roman" w:hAnsi="Times New Roman" w:eastAsia="宋体"/>
          <w:sz w:val="24"/>
        </w:rPr>
        <w:t xml:space="preserve">A senior DHS official confirmed the plans to </w:t>
      </w:r>
      <w:hyperlink r:id="rId13">
        <w:r>
          <w:rPr>
            <w:rFonts w:ascii="Times New Roman" w:hAnsi="Times New Roman" w:eastAsia="宋体"/>
            <w:color w:val="0563C1"/>
            <w:sz w:val="24"/>
            <w:u w:val="single"/>
          </w:rPr>
          <w:t>NBC News</w:t>
        </w:r>
      </w:hyperlink>
      <w:r>
        <w:rPr>
          <w:rFonts w:ascii="Times New Roman" w:hAnsi="Times New Roman" w:eastAsia="宋体"/>
          <w:sz w:val="24"/>
        </w:rPr>
        <w:t xml:space="preserve"> and told the outlet that the robots will not be used to make arrests. The Hill has reached out to ICE for comment. The technology is already in use by several law enforcement agencies, including the </w:t>
      </w:r>
      <w:hyperlink r:id="rId14">
        <w:r>
          <w:rPr>
            <w:rFonts w:ascii="Times New Roman" w:hAnsi="Times New Roman" w:eastAsia="宋体"/>
            <w:color w:val="0563C1"/>
            <w:sz w:val="24"/>
            <w:u w:val="single"/>
          </w:rPr>
          <w:t>Los Angeles</w:t>
        </w:r>
      </w:hyperlink>
      <w:r>
        <w:rPr>
          <w:rFonts w:ascii="Times New Roman" w:hAnsi="Times New Roman" w:eastAsia="宋体"/>
          <w:sz w:val="24"/>
        </w:rPr>
        <w:t xml:space="preserve"> and </w:t>
      </w:r>
      <w:hyperlink r:id="rId15">
        <w:r>
          <w:rPr>
            <w:rFonts w:ascii="Times New Roman" w:hAnsi="Times New Roman" w:eastAsia="宋体"/>
            <w:color w:val="0563C1"/>
            <w:sz w:val="24"/>
            <w:u w:val="single"/>
          </w:rPr>
          <w:t>New York police departments</w:t>
        </w:r>
      </w:hyperlink>
      <w:r>
        <w:rPr>
          <w:rFonts w:ascii="Times New Roman" w:hAnsi="Times New Roman" w:eastAsia="宋体"/>
          <w:sz w:val="24"/>
        </w:rPr>
        <w:t xml:space="preserve">. The </w:t>
      </w:r>
      <w:hyperlink r:id="rId16">
        <w:r>
          <w:rPr>
            <w:rFonts w:ascii="Times New Roman" w:hAnsi="Times New Roman" w:eastAsia="宋体"/>
            <w:color w:val="0563C1"/>
            <w:sz w:val="24"/>
            <w:u w:val="single"/>
          </w:rPr>
          <w:t>U.S. Secret Service</w:t>
        </w:r>
      </w:hyperlink>
      <w:r>
        <w:rPr>
          <w:rFonts w:ascii="Times New Roman" w:hAnsi="Times New Roman" w:eastAsia="宋体"/>
          <w:sz w:val="24"/>
        </w:rPr>
        <w:t xml:space="preserve"> also previously used the robotic dogs to secure President Trump’s Mar-a-Lago home in 2024. These robots are equipped with cameras and sensors that can detect vibration, gas and radiation, according to </w:t>
      </w:r>
      <w:hyperlink r:id="rId17">
        <w:r>
          <w:rPr>
            <w:rFonts w:ascii="Times New Roman" w:hAnsi="Times New Roman" w:eastAsia="宋体"/>
            <w:color w:val="0563C1"/>
            <w:sz w:val="24"/>
            <w:u w:val="single"/>
          </w:rPr>
          <w:t>Boston Dynamics</w:t>
        </w:r>
      </w:hyperlink>
      <w:r>
        <w:rPr>
          <w:rFonts w:ascii="Times New Roman" w:hAnsi="Times New Roman" w:eastAsia="宋体"/>
          <w:sz w:val="24"/>
        </w:rPr>
        <w:t>.</w:t>
      </w:r>
    </w:p>
    <w:p>
      <w:pPr>
        <w:pStyle w:val="DocBody"/>
      </w:pPr>
      <w:r>
        <w:rPr>
          <w:rFonts w:ascii="Times New Roman" w:hAnsi="Times New Roman" w:eastAsia="宋体"/>
          <w:sz w:val="24"/>
        </w:rPr>
        <w:t>In the government funding notice description, the agency said these robots will allow for “inspection, situational awareness, and hazard assessment in environments that may pose risks to personnel.”</w:t>
      </w:r>
    </w:p>
    <w:p>
      <w:pPr>
        <w:pStyle w:val="DocBody"/>
      </w:pPr>
      <w:r>
        <w:rPr>
          <w:rFonts w:ascii="Times New Roman" w:hAnsi="Times New Roman" w:eastAsia="宋体"/>
          <w:sz w:val="24"/>
        </w:rPr>
        <w:t xml:space="preserve">“This capability helps improve officer safety, supports informed operational decision-making, and enhances DHS’s ability to respond to incidents involving dangerous, confined, unstable, or difficult-to-access areas,” the notice states. Boston Dynamics said in its </w:t>
      </w:r>
      <w:hyperlink r:id="rId18">
        <w:r>
          <w:rPr>
            <w:rFonts w:ascii="Times New Roman" w:hAnsi="Times New Roman" w:eastAsia="宋体"/>
            <w:color w:val="0563C1"/>
            <w:sz w:val="24"/>
            <w:u w:val="single"/>
          </w:rPr>
          <w:t>ethics statement</w:t>
        </w:r>
      </w:hyperlink>
      <w:r>
        <w:rPr>
          <w:rFonts w:ascii="Times New Roman" w:hAnsi="Times New Roman" w:eastAsia="宋体"/>
          <w:sz w:val="24"/>
        </w:rPr>
        <w:t xml:space="preserve"> that it “will not authorize nor partner with those who wish to use our robots as weapons or autonomous targeting systems.”</w:t>
      </w:r>
    </w:p>
    <w:p>
      <w:pPr>
        <w:pStyle w:val="DocBody"/>
      </w:pPr>
      <w:r>
        <w:rPr>
          <w:rFonts w:ascii="Times New Roman" w:hAnsi="Times New Roman" w:eastAsia="宋体"/>
          <w:sz w:val="24"/>
        </w:rPr>
        <w:t xml:space="preserve">“If our products are being used for harm, we will take appropriate measures to mitigate that misuse,” the company continued. This new proposal follows the agency’s </w:t>
      </w:r>
      <w:hyperlink r:id="rId19">
        <w:r>
          <w:rPr>
            <w:rFonts w:ascii="Times New Roman" w:hAnsi="Times New Roman" w:eastAsia="宋体"/>
            <w:color w:val="0563C1"/>
            <w:sz w:val="24"/>
            <w:u w:val="single"/>
          </w:rPr>
          <w:t>controversial decision</w:t>
        </w:r>
      </w:hyperlink>
      <w:r>
        <w:rPr>
          <w:rFonts w:ascii="Times New Roman" w:hAnsi="Times New Roman" w:eastAsia="宋体"/>
          <w:sz w:val="24"/>
        </w:rPr>
        <w:t xml:space="preserve"> earlier this month to purchase as much as $20 million worth of electric shock gloves for officers to wear during immigration operations. White House </w:t>
      </w:r>
      <w:hyperlink r:id="rId20">
        <w:r>
          <w:rPr>
            <w:rFonts w:ascii="Times New Roman" w:hAnsi="Times New Roman" w:eastAsia="宋体"/>
            <w:color w:val="0563C1"/>
            <w:sz w:val="24"/>
            <w:u w:val="single"/>
          </w:rPr>
          <w:t>border czar</w:t>
        </w:r>
      </w:hyperlink>
      <w:r>
        <w:rPr>
          <w:rFonts w:ascii="Times New Roman" w:hAnsi="Times New Roman" w:eastAsia="宋体"/>
          <w:sz w:val="24"/>
        </w:rPr>
        <w:t xml:space="preserve"> Tom Homan </w:t>
      </w:r>
      <w:hyperlink r:id="rId21">
        <w:r>
          <w:rPr>
            <w:rFonts w:ascii="Times New Roman" w:hAnsi="Times New Roman" w:eastAsia="宋体"/>
            <w:color w:val="0563C1"/>
            <w:sz w:val="24"/>
            <w:u w:val="single"/>
          </w:rPr>
          <w:t>defended the move</w:t>
        </w:r>
      </w:hyperlink>
      <w:r>
        <w:rPr>
          <w:rFonts w:ascii="Times New Roman" w:hAnsi="Times New Roman" w:eastAsia="宋体"/>
          <w:sz w:val="24"/>
        </w:rPr>
        <w:t xml:space="preserve"> against criticism, arguing the gloves would prevent agents from needing to resort to deadly force. In a </w:t>
      </w:r>
      <w:hyperlink r:id="rId22">
        <w:r>
          <w:rPr>
            <w:rFonts w:ascii="Times New Roman" w:hAnsi="Times New Roman" w:eastAsia="宋体"/>
            <w:color w:val="0563C1"/>
            <w:sz w:val="24"/>
            <w:u w:val="single"/>
          </w:rPr>
          <w:t>Thursday letter</w:t>
        </w:r>
      </w:hyperlink>
      <w:r>
        <w:rPr>
          <w:rFonts w:ascii="Times New Roman" w:hAnsi="Times New Roman" w:eastAsia="宋体"/>
          <w:sz w:val="24"/>
        </w:rPr>
        <w:t>, a group of Democratic senators called on ICE acting Director David Venturella to cancel this contract and “instead invest in de-escalation tools, training, and accountability.”</w:t>
      </w:r>
    </w:p>
    <w:p>
      <w:pPr>
        <w:pStyle w:val="DocBody"/>
      </w:pPr>
      <w:r>
        <w:rPr>
          <w:rFonts w:ascii="Times New Roman" w:hAnsi="Times New Roman" w:eastAsia="宋体"/>
          <w:sz w:val="24"/>
        </w:rPr>
        <w:t xml:space="preserve">Categories: </w:t>
      </w:r>
      <w:hyperlink r:id="rId23">
        <w:r>
          <w:rPr>
            <w:rFonts w:ascii="Times New Roman" w:hAnsi="Times New Roman" w:eastAsia="宋体"/>
            <w:color w:val="0563C1"/>
            <w:sz w:val="24"/>
            <w:u w:val="single"/>
          </w:rPr>
          <w:t>Administration</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25">
        <w:r>
          <w:rPr>
            <w:rFonts w:ascii="Times New Roman" w:hAnsi="Times New Roman" w:eastAsia="宋体"/>
            <w:color w:val="0563C1"/>
            <w:sz w:val="24"/>
            <w:u w:val="single"/>
          </w:rPr>
          <w:t>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B004-002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homenews/administration/6058739-ice-robot-dogs-2-million-plans/" TargetMode="External"/><Relationship Id="rId12" Type="http://schemas.openxmlformats.org/officeDocument/2006/relationships/hyperlink" Target="https://apfs-cloud.dhs.gov/record/75113/public-print/" TargetMode="External"/><Relationship Id="rId13" Type="http://schemas.openxmlformats.org/officeDocument/2006/relationships/hyperlink" Target="https://www.nbcnews.com/politics/immigration/ice-buy-robot-dogs-immigration-enforcement-rcna594897" TargetMode="External"/><Relationship Id="rId14" Type="http://schemas.openxmlformats.org/officeDocument/2006/relationships/hyperlink" Target="https://thehill.com/homenews/state-watch/4913721-los-angeles-police-department-crimefighting-robot-dog/" TargetMode="External"/><Relationship Id="rId15" Type="http://schemas.openxmlformats.org/officeDocument/2006/relationships/hyperlink" Target="https://apnews.com/article/robot-dog-nypd-61bd64c94360e30f110f65626cc1687c" TargetMode="External"/><Relationship Id="rId16" Type="http://schemas.openxmlformats.org/officeDocument/2006/relationships/hyperlink" Target="https://thehill.com/blogs/blog-briefing-room/4981397-robotic-dogs-secret-service-mar-a-lago-trump-florida/" TargetMode="External"/><Relationship Id="rId17" Type="http://schemas.openxmlformats.org/officeDocument/2006/relationships/hyperlink" Target="https://bostondynamics.com/products/spot/" TargetMode="External"/><Relationship Id="rId18" Type="http://schemas.openxmlformats.org/officeDocument/2006/relationships/hyperlink" Target="https://bostondynamics.com/ethics/" TargetMode="External"/><Relationship Id="rId19" Type="http://schemas.openxmlformats.org/officeDocument/2006/relationships/hyperlink" Target="https://thehill.com/homenews/administration/6030574-democrats-outraged-ice-deportation-gloves/" TargetMode="External"/><Relationship Id="rId20" Type="http://schemas.openxmlformats.org/officeDocument/2006/relationships/hyperlink" Target="https://thehill.com/homenews/campaign/4983510-trump-names-former-ice-director-homan-border-czar/" TargetMode="External"/><Relationship Id="rId21" Type="http://schemas.openxmlformats.org/officeDocument/2006/relationships/hyperlink" Target="https://thehill.com/homenews/6029034-homan-ice-electric-gloves-lethal-force-alternative/" TargetMode="External"/><Relationship Id="rId22" Type="http://schemas.openxmlformats.org/officeDocument/2006/relationships/hyperlink" Target="https://thehill.com/policy/national-security/6056134-senators-oppose-ice-shocking-gloves/" TargetMode="External"/><Relationship Id="rId23" Type="http://schemas.openxmlformats.org/officeDocument/2006/relationships/hyperlink" Target="https://thehill.com/homenews/administration/" TargetMode="External"/><Relationship Id="rId24" Type="http://schemas.openxmlformats.org/officeDocument/2006/relationships/hyperlink" Target="https://thehill.com/homenews/" TargetMode="External"/><Relationship Id="rId25" Type="http://schemas.openxmlformats.org/officeDocument/2006/relationships/hyperlink" Target="https://thehill.com/policy/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plans to spend $2 million on dog-like robots for immigration enforcement</dc:title>
  <dc:subject/>
  <dc:creator>briefing-article-kb</dc:creator>
  <cp:keywords/>
  <dc:description>https://thehill.com/homenews/administration/6058739-ice-robot-dogs-2-million-plans/</dc:description>
  <cp:lastModifiedBy/>
  <cp:revision>1</cp:revision>
  <dcterms:created xsi:type="dcterms:W3CDTF">2013-12-23T23:15:00Z</dcterms:created>
  <dcterms:modified xsi:type="dcterms:W3CDTF">2013-12-23T23:15:00Z</dcterms:modified>
  <cp:category/>
</cp:coreProperties>
</file>