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B001-007</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TheHill（The Hill - Energy &amp; Environment）</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Trump declares national emergency to ban some foreign grid equipment</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https://thehill.com/policy/energy-environment/6054792-trump-national-emergency-power-grid/</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B001-007-The hill - energy &amp; environment -trump-declares-national-emergency-to-ban-some-fo-202608.md</w:t>
            </w:r>
          </w:p>
        </w:tc>
      </w:tr>
    </w:tbl>
    <w:p/>
    <w:p>
      <w:pPr>
        <w:pStyle w:val="DocTitle"/>
      </w:pPr>
      <w:r>
        <w:t>Trump declares national emergency to ban some foreign grid equipment</w:t>
      </w:r>
    </w:p>
    <w:p>
      <w:pPr>
        <w:pStyle w:val="DocBody"/>
      </w:pPr>
      <w:r>
        <w:rPr>
          <w:rFonts w:ascii="Times New Roman" w:hAnsi="Times New Roman" w:eastAsia="宋体"/>
          <w:sz w:val="24"/>
        </w:rPr>
        <w:t>Energy &amp; Environment</w:t>
      </w:r>
    </w:p>
    <w:p>
      <w:pPr>
        <w:pStyle w:val="DocBody"/>
      </w:pPr>
      <w:r>
        <w:rPr>
          <w:rFonts w:ascii="Times New Roman" w:hAnsi="Times New Roman" w:eastAsia="宋体"/>
          <w:sz w:val="24"/>
        </w:rPr>
        <w:t xml:space="preserve">President Trump has declared a national emergency seeking to block some foreign equipment from being used in the U.S. electric grid. Trump, in a Wednesday </w:t>
      </w:r>
      <w:hyperlink r:id="rId12">
        <w:r>
          <w:rPr>
            <w:rFonts w:ascii="Times New Roman" w:hAnsi="Times New Roman" w:eastAsia="宋体"/>
            <w:color w:val="0563C1"/>
            <w:sz w:val="24"/>
            <w:u w:val="single"/>
          </w:rPr>
          <w:t xml:space="preserve"> executive order </w:t>
        </w:r>
      </w:hyperlink>
      <w:r>
        <w:rPr>
          <w:rFonts w:ascii="Times New Roman" w:hAnsi="Times New Roman" w:eastAsia="宋体"/>
          <w:sz w:val="24"/>
        </w:rPr>
        <w:t>, said foreign supply of electric equipment “constitutes an unusual and extraordinary threat” to national security.</w:t>
      </w:r>
    </w:p>
    <w:p>
      <w:pPr>
        <w:pStyle w:val="DocBody"/>
      </w:pPr>
      <w:r>
        <w:rPr>
          <w:rFonts w:ascii="Times New Roman" w:hAnsi="Times New Roman" w:eastAsia="宋体"/>
          <w:sz w:val="24"/>
        </w:rPr>
        <w:t>He therefore issued the order restricting the purchase and installation of foreign-made components for the grid if doing so poses a risk to grid security or electricity supply. Under the order, it will be up to Energy Secretary Chris Wright, in coordination with other officials, to determine whether a piece of equipment poses an issue. The order could impact a wide range of equipment, including substations, transformers, batteries used for energy storage, generators, turbines, software and more.</w:t>
      </w:r>
    </w:p>
    <w:p>
      <w:pPr>
        <w:pStyle w:val="DocBody"/>
      </w:pPr>
      <w:r>
        <w:rPr>
          <w:rFonts w:ascii="Times New Roman" w:hAnsi="Times New Roman" w:eastAsia="宋体"/>
          <w:sz w:val="24"/>
        </w:rPr>
        <w:t>It does not lay out specific threats or single out any country by name.</w:t>
      </w:r>
    </w:p>
    <w:p>
      <w:pPr>
        <w:pStyle w:val="DocBody"/>
      </w:pPr>
      <w:r>
        <w:rPr>
          <w:rFonts w:ascii="Times New Roman" w:hAnsi="Times New Roman" w:eastAsia="宋体"/>
          <w:sz w:val="24"/>
        </w:rPr>
        <w:t xml:space="preserve">However, China is a major </w:t>
      </w:r>
      <w:hyperlink r:id="rId13">
        <w:r>
          <w:rPr>
            <w:rFonts w:ascii="Times New Roman" w:hAnsi="Times New Roman" w:eastAsia="宋体"/>
            <w:color w:val="0563C1"/>
            <w:sz w:val="24"/>
            <w:u w:val="single"/>
          </w:rPr>
          <w:t xml:space="preserve"> manufacturer of a lot of grid equipment </w:t>
        </w:r>
      </w:hyperlink>
      <w:r>
        <w:rPr>
          <w:rFonts w:ascii="Times New Roman" w:hAnsi="Times New Roman" w:eastAsia="宋体"/>
          <w:sz w:val="24"/>
        </w:rPr>
        <w:t xml:space="preserve">, especially solar power and batteries. According to the </w:t>
      </w:r>
      <w:hyperlink r:id="rId14">
        <w:r>
          <w:rPr>
            <w:rFonts w:ascii="Times New Roman" w:hAnsi="Times New Roman" w:eastAsia="宋体"/>
            <w:color w:val="0563C1"/>
            <w:sz w:val="24"/>
            <w:u w:val="single"/>
          </w:rPr>
          <w:t xml:space="preserve"> International Energy Agency </w:t>
        </w:r>
      </w:hyperlink>
      <w:r>
        <w:rPr>
          <w:rFonts w:ascii="Times New Roman" w:hAnsi="Times New Roman" w:eastAsia="宋体"/>
          <w:sz w:val="24"/>
        </w:rPr>
        <w:t>, China has 80 percent of the world’s lithium-ion battery supply chain production capacity and 85 percent of its solar production capacity. The Trump administration has called for outpacing China technologically, including on issues such as AI. Separately, it has called for a broader buildout of U.S. energy production, though it has taken a hostile stance toward renewable energy.</w:t>
      </w:r>
    </w:p>
    <w:p>
      <w:pPr>
        <w:pStyle w:val="DocBody"/>
      </w:pPr>
      <w:r>
        <w:rPr>
          <w:rFonts w:ascii="Times New Roman" w:hAnsi="Times New Roman" w:eastAsia="宋体"/>
          <w:sz w:val="24"/>
        </w:rPr>
        <w:t xml:space="preserve">Under the last Trump administration, the president </w:t>
      </w:r>
      <w:hyperlink r:id="rId15">
        <w:r>
          <w:rPr>
            <w:rFonts w:ascii="Times New Roman" w:hAnsi="Times New Roman" w:eastAsia="宋体"/>
            <w:color w:val="0563C1"/>
            <w:sz w:val="24"/>
            <w:u w:val="single"/>
          </w:rPr>
          <w:t xml:space="preserve"> put a similar order </w:t>
        </w:r>
      </w:hyperlink>
      <w:r>
        <w:rPr>
          <w:rFonts w:ascii="Times New Roman" w:hAnsi="Times New Roman" w:eastAsia="宋体"/>
          <w:sz w:val="24"/>
        </w:rPr>
        <w:t xml:space="preserve"> in place. The new order comes amid several </w:t>
      </w:r>
      <w:hyperlink r:id="rId16">
        <w:r>
          <w:rPr>
            <w:rFonts w:ascii="Times New Roman" w:hAnsi="Times New Roman" w:eastAsia="宋体"/>
            <w:color w:val="0563C1"/>
            <w:sz w:val="24"/>
            <w:u w:val="single"/>
          </w:rPr>
          <w:t xml:space="preserve"> reported cyberattacks </w:t>
        </w:r>
      </w:hyperlink>
      <w:r>
        <w:rPr>
          <w:rFonts w:ascii="Times New Roman" w:hAnsi="Times New Roman" w:eastAsia="宋体"/>
          <w:sz w:val="24"/>
        </w:rPr>
        <w:t xml:space="preserve"> on U.S. water systems, which officials suspect have links to Iran, according to </w:t>
      </w:r>
      <w:hyperlink r:id="rId17">
        <w:r>
          <w:rPr>
            <w:rFonts w:ascii="Times New Roman" w:hAnsi="Times New Roman" w:eastAsia="宋体"/>
            <w:color w:val="0563C1"/>
            <w:sz w:val="24"/>
            <w:u w:val="single"/>
          </w:rPr>
          <w:t xml:space="preserve"> The New York Times </w:t>
        </w:r>
      </w:hyperlink>
      <w:r>
        <w:rPr>
          <w:rFonts w:ascii="Times New Roman" w:hAnsi="Times New Roman" w:eastAsia="宋体"/>
          <w:sz w:val="24"/>
        </w:rPr>
        <w:t xml:space="preserve">. On his first day in office, Trump </w:t>
      </w:r>
      <w:hyperlink r:id="rId18">
        <w:r>
          <w:rPr>
            <w:rFonts w:ascii="Times New Roman" w:hAnsi="Times New Roman" w:eastAsia="宋体"/>
            <w:color w:val="0563C1"/>
            <w:sz w:val="24"/>
            <w:u w:val="single"/>
          </w:rPr>
          <w:t xml:space="preserve"> declared a national energy emergency </w:t>
        </w:r>
      </w:hyperlink>
      <w:r>
        <w:rPr>
          <w:rFonts w:ascii="Times New Roman" w:hAnsi="Times New Roman" w:eastAsia="宋体"/>
          <w:sz w:val="24"/>
        </w:rPr>
        <w:t xml:space="preserve"> as part of an effort to bolster energy production.</w:t>
      </w:r>
    </w:p>
    <w:p>
      <w:pPr>
        <w:pStyle w:val="DocBody"/>
      </w:pPr>
      <w:r>
        <w:rPr>
          <w:rFonts w:ascii="Times New Roman" w:hAnsi="Times New Roman" w:eastAsia="宋体"/>
          <w:sz w:val="24"/>
        </w:rPr>
        <w:t xml:space="preserve">Categories: </w:t>
      </w:r>
      <w:hyperlink r:id="rId19">
        <w:r>
          <w:rPr>
            <w:rFonts w:ascii="Times New Roman" w:hAnsi="Times New Roman" w:eastAsia="宋体"/>
            <w:color w:val="0563C1"/>
            <w:sz w:val="24"/>
            <w:u w:val="single"/>
          </w:rPr>
          <w:t>Energy &amp; Environment</w:t>
        </w:r>
      </w:hyperlink>
      <w:r>
        <w:rPr>
          <w:rFonts w:ascii="Times New Roman" w:hAnsi="Times New Roman" w:eastAsia="宋体"/>
          <w:sz w:val="24"/>
        </w:rPr>
        <w:t xml:space="preserve">, </w:t>
      </w:r>
      <w:hyperlink r:id="rId20">
        <w:r>
          <w:rPr>
            <w:rFonts w:ascii="Times New Roman" w:hAnsi="Times New Roman" w:eastAsia="宋体"/>
            <w:color w:val="0563C1"/>
            <w:sz w:val="24"/>
            <w:u w:val="single"/>
          </w:rPr>
          <w:t>International</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ehill.com/policy/energy-environment/6054792-trump-national-emergency-power-grid/" TargetMode="External"/><Relationship Id="rId12" Type="http://schemas.openxmlformats.org/officeDocument/2006/relationships/hyperlink" Target="https://www.whitehouse.gov/presidential-actions/2026/08/declaring-a-national-emergency-to-secure-the-united-states-bulk-power-system/" TargetMode="External"/><Relationship Id="rId13" Type="http://schemas.openxmlformats.org/officeDocument/2006/relationships/hyperlink" Target="https://www.nytimes.com/2026/04/13/business/energy-environment/china-energy-battery-grid.html" TargetMode="External"/><Relationship Id="rId14" Type="http://schemas.openxmlformats.org/officeDocument/2006/relationships/hyperlink" Target="https://www.iea.org/reports/energy-technology-perspectives-2026/supply-chain-risks-and-industrial-competitiveness" TargetMode="External"/><Relationship Id="rId15" Type="http://schemas.openxmlformats.org/officeDocument/2006/relationships/hyperlink" Target="https://thehill.com/policy/cybersecurity/495711-trump-issues-executive-order-to-protect-us-power-grid-from-attack/" TargetMode="External"/><Relationship Id="rId16" Type="http://schemas.openxmlformats.org/officeDocument/2006/relationships/hyperlink" Target="https://thehill.com/policy/defense/6012602-iran-linked-water-utility-hacks/" TargetMode="External"/><Relationship Id="rId17" Type="http://schemas.openxmlformats.org/officeDocument/2006/relationships/hyperlink" Target="https://www.nytimes.com/2026/08/05/us/politics/water-supply-warnings.html" TargetMode="External"/><Relationship Id="rId18" Type="http://schemas.openxmlformats.org/officeDocument/2006/relationships/hyperlink" Target="https://thehill.com/policy/energy-environment/5096946-trump-declares-energy-emergency/" TargetMode="External"/><Relationship Id="rId19" Type="http://schemas.openxmlformats.org/officeDocument/2006/relationships/hyperlink" Target="https://thehill.com/policy/energy-environment/" TargetMode="External"/><Relationship Id="rId20" Type="http://schemas.openxmlformats.org/officeDocument/2006/relationships/hyperlink" Target="https://thehill.com/policy/internatio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declares national emergency to ban some foreign grid equipment</dc:title>
  <dc:subject/>
  <dc:creator>briefing-article-kb</dc:creator>
  <cp:keywords/>
  <dc:description>https://thehill.com/policy/energy-environment/6054792-trump-national-emergency-power-grid/</dc:description>
  <cp:lastModifiedBy/>
  <cp:revision>1</cp:revision>
  <dcterms:created xsi:type="dcterms:W3CDTF">2013-12-23T23:15:00Z</dcterms:created>
  <dcterms:modified xsi:type="dcterms:W3CDTF">2013-12-23T23:15:00Z</dcterms:modified>
  <cp:category/>
</cp:coreProperties>
</file>