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B006-004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Hoover（Hoover Institution - China Program）</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2026-08-30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Articles On: AI, Vietnam, and Gen Z</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https://cms.hoover.org/research/articles-ai-vietnam-and-gen-z</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B006-004-Hoover institution - china program -a-hrefhttpscmshooverorgresearcharticles-ai-vietn-202608.md</w:t>
            </w:r>
          </w:p>
        </w:tc>
      </w:tr>
    </w:tbl>
    <w:p/>
    <w:p>
      <w:pPr>
        <w:pStyle w:val="DocTitle"/>
      </w:pPr>
      <w:r>
        <w:t>Articles On: AI, Vietnam, and Gen Z</w:t>
      </w:r>
    </w:p>
    <w:p>
      <w:pPr>
        <w:pStyle w:val="DocBody"/>
      </w:pPr>
      <w:r>
        <w:rPr>
          <w:rFonts w:ascii="Times New Roman" w:hAnsi="Times New Roman" w:eastAsia="宋体"/>
          <w:sz w:val="24"/>
        </w:rPr>
        <w:t>Articles This section collects opinion pieces from across the world commenting on the harms caused by the activities of the Chinese Communist Party and provides insight into the various solutions that experts and leaders suggest we pursue to protect our interests.</w:t>
      </w:r>
    </w:p>
    <w:p>
      <w:pPr>
        <w:pStyle w:val="DocBody"/>
      </w:pPr>
      <w:r>
        <w:rPr>
          <w:rFonts w:ascii="Times New Roman" w:hAnsi="Times New Roman" w:eastAsia="宋体"/>
          <w:sz w:val="24"/>
        </w:rPr>
        <w:t>Sunday, August 30, 2026 0 min read</w:t>
      </w:r>
    </w:p>
    <w:p>
      <w:pPr>
        <w:pStyle w:val="DocBody"/>
        <w:ind w:left="765"/>
      </w:pPr>
    </w:p>
    <w:p>
      <w:pPr>
        <w:pStyle w:val="DocBody"/>
        <w:ind w:left="765"/>
      </w:pPr>
    </w:p>
    <w:p>
      <w:pPr>
        <w:pStyle w:val="DocBody"/>
        <w:ind w:left="765"/>
      </w:pPr>
    </w:p>
    <w:p>
      <w:pPr>
        <w:pStyle w:val="DocBody"/>
        <w:ind w:left="765"/>
      </w:pPr>
    </w:p>
    <w:p>
      <w:pPr>
        <w:pStyle w:val="DocBody"/>
        <w:ind w:left="765"/>
      </w:pPr>
    </w:p>
    <w:p>
      <w:pPr>
        <w:pStyle w:val="DocBody"/>
        <w:ind w:left="765"/>
      </w:pPr>
    </w:p>
    <w:p>
      <w:pPr>
        <w:jc w:val="center"/>
      </w:pPr>
      <w:r>
        <w:drawing>
          <wp:inline xmlns:a="http://schemas.openxmlformats.org/drawingml/2006/main" xmlns:pic="http://schemas.openxmlformats.org/drawingml/2006/picture">
            <wp:extent cx="5400000" cy="5400000"/>
            <wp:docPr id="1" name="Picture 1"/>
            <wp:cNvGraphicFramePr>
              <a:graphicFrameLocks noChangeAspect="1"/>
            </wp:cNvGraphicFramePr>
            <a:graphic>
              <a:graphicData uri="http://schemas.openxmlformats.org/drawingml/2006/picture">
                <pic:pic>
                  <pic:nvPicPr>
                    <pic:cNvPr id="0" name="fe06bab4ca820c26.jpg"/>
                    <pic:cNvPicPr/>
                  </pic:nvPicPr>
                  <pic:blipFill>
                    <a:blip r:embed="rId12"/>
                    <a:stretch>
                      <a:fillRect/>
                    </a:stretch>
                  </pic:blipFill>
                  <pic:spPr>
                    <a:xfrm>
                      <a:off x="0" y="0"/>
                      <a:ext cx="5400000" cy="5400000"/>
                    </a:xfrm>
                    <a:prstGeom prst="rect"/>
                  </pic:spPr>
                </pic:pic>
              </a:graphicData>
            </a:graphic>
          </wp:inline>
        </w:drawing>
      </w:r>
    </w:p>
    <w:p>
      <w:pPr>
        <w:pStyle w:val="DocCaption"/>
      </w:pPr>
      <w:r>
        <w:t>图1  csgp opinion image</w:t>
      </w:r>
    </w:p>
    <w:p>
      <w:pPr>
        <w:pStyle w:val="DocBody"/>
        <w:ind w:left="765"/>
      </w:pPr>
    </w:p>
    <w:p>
      <w:pPr>
        <w:pStyle w:val="DocBody"/>
        <w:ind w:left="765"/>
      </w:pPr>
    </w:p>
    <w:p>
      <w:pPr>
        <w:pStyle w:val="DocBody"/>
        <w:ind w:left="765"/>
      </w:pPr>
    </w:p>
    <w:p>
      <w:pPr>
        <w:pStyle w:val="DocBody"/>
        <w:ind w:left="765"/>
      </w:pPr>
    </w:p>
    <w:p>
      <w:pPr>
        <w:pStyle w:val="DocBody"/>
        <w:ind w:left="765"/>
      </w:pPr>
    </w:p>
    <w:p>
      <w:pPr>
        <w:pStyle w:val="DocBody"/>
        <w:ind w:left="765"/>
      </w:pPr>
    </w:p>
    <w:p>
      <w:pPr>
        <w:jc w:val="center"/>
      </w:pPr>
      <w:r>
        <w:drawing>
          <wp:inline xmlns:a="http://schemas.openxmlformats.org/drawingml/2006/main" xmlns:pic="http://schemas.openxmlformats.org/drawingml/2006/picture">
            <wp:extent cx="3906000" cy="3906000"/>
            <wp:docPr id="2" name="Picture 2"/>
            <wp:cNvGraphicFramePr>
              <a:graphicFrameLocks noChangeAspect="1"/>
            </wp:cNvGraphicFramePr>
            <a:graphic>
              <a:graphicData uri="http://schemas.openxmlformats.org/drawingml/2006/picture">
                <pic:pic>
                  <pic:nvPicPr>
                    <pic:cNvPr id="0" name="a08548916d15cc13.jpg"/>
                    <pic:cNvPicPr/>
                  </pic:nvPicPr>
                  <pic:blipFill>
                    <a:blip r:embed="rId13"/>
                    <a:stretch>
                      <a:fillRect/>
                    </a:stretch>
                  </pic:blipFill>
                  <pic:spPr>
                    <a:xfrm>
                      <a:off x="0" y="0"/>
                      <a:ext cx="3906000" cy="3906000"/>
                    </a:xfrm>
                    <a:prstGeom prst="rect"/>
                  </pic:spPr>
                </pic:pic>
              </a:graphicData>
            </a:graphic>
          </wp:inline>
        </w:drawing>
      </w:r>
    </w:p>
    <w:p>
      <w:pPr>
        <w:pStyle w:val="DocCaption"/>
      </w:pPr>
      <w:r>
        <w:t>图2  csgp opinion image</w:t>
      </w:r>
    </w:p>
    <w:p>
      <w:pPr>
        <w:jc w:val="center"/>
      </w:pPr>
      <w:r>
        <w:drawing>
          <wp:inline xmlns:a="http://schemas.openxmlformats.org/drawingml/2006/main" xmlns:pic="http://schemas.openxmlformats.org/drawingml/2006/picture">
            <wp:extent cx="3906000" cy="5239757"/>
            <wp:docPr id="3" name="Picture 3"/>
            <wp:cNvGraphicFramePr>
              <a:graphicFrameLocks noChangeAspect="1"/>
            </wp:cNvGraphicFramePr>
            <a:graphic>
              <a:graphicData uri="http://schemas.openxmlformats.org/drawingml/2006/picture">
                <pic:pic>
                  <pic:nvPicPr>
                    <pic:cNvPr id="0" name="7a286a6d7f275a05.jpg"/>
                    <pic:cNvPicPr/>
                  </pic:nvPicPr>
                  <pic:blipFill>
                    <a:blip r:embed="rId14"/>
                    <a:stretch>
                      <a:fillRect/>
                    </a:stretch>
                  </pic:blipFill>
                  <pic:spPr>
                    <a:xfrm>
                      <a:off x="0" y="0"/>
                      <a:ext cx="3906000" cy="5239757"/>
                    </a:xfrm>
                    <a:prstGeom prst="rect"/>
                  </pic:spPr>
                </pic:pic>
              </a:graphicData>
            </a:graphic>
          </wp:inline>
        </w:drawing>
      </w:r>
    </w:p>
    <w:p>
      <w:pPr>
        <w:pStyle w:val="DocCaption"/>
      </w:pPr>
      <w:r>
        <w:t>图3  csgp opinion image</w:t>
      </w:r>
    </w:p>
    <w:p>
      <w:pPr>
        <w:jc w:val="center"/>
      </w:pPr>
      <w:r>
        <w:drawing>
          <wp:inline xmlns:a="http://schemas.openxmlformats.org/drawingml/2006/main" xmlns:pic="http://schemas.openxmlformats.org/drawingml/2006/picture">
            <wp:extent cx="5400000" cy="4065882"/>
            <wp:docPr id="4" name="Picture 4"/>
            <wp:cNvGraphicFramePr>
              <a:graphicFrameLocks noChangeAspect="1"/>
            </wp:cNvGraphicFramePr>
            <a:graphic>
              <a:graphicData uri="http://schemas.openxmlformats.org/drawingml/2006/picture">
                <pic:pic>
                  <pic:nvPicPr>
                    <pic:cNvPr id="0" name="908d8c6deb561cd1.jpg"/>
                    <pic:cNvPicPr/>
                  </pic:nvPicPr>
                  <pic:blipFill>
                    <a:blip r:embed="rId15"/>
                    <a:stretch>
                      <a:fillRect/>
                    </a:stretch>
                  </pic:blipFill>
                  <pic:spPr>
                    <a:xfrm>
                      <a:off x="0" y="0"/>
                      <a:ext cx="5400000" cy="4065882"/>
                    </a:xfrm>
                    <a:prstGeom prst="rect"/>
                  </pic:spPr>
                </pic:pic>
              </a:graphicData>
            </a:graphic>
          </wp:inline>
        </w:drawing>
      </w:r>
    </w:p>
    <w:p>
      <w:pPr>
        <w:pStyle w:val="DocCaption"/>
      </w:pPr>
      <w:r>
        <w:t>图4  csgp opinion image</w:t>
      </w:r>
    </w:p>
    <w:p>
      <w:pPr>
        <w:jc w:val="center"/>
      </w:pPr>
      <w:r>
        <w:drawing>
          <wp:inline xmlns:a="http://schemas.openxmlformats.org/drawingml/2006/main" xmlns:pic="http://schemas.openxmlformats.org/drawingml/2006/picture">
            <wp:extent cx="5400000" cy="3600000"/>
            <wp:docPr id="5" name="Picture 5"/>
            <wp:cNvGraphicFramePr>
              <a:graphicFrameLocks noChangeAspect="1"/>
            </wp:cNvGraphicFramePr>
            <a:graphic>
              <a:graphicData uri="http://schemas.openxmlformats.org/drawingml/2006/picture">
                <pic:pic>
                  <pic:nvPicPr>
                    <pic:cNvPr id="0" name="aa6206408f293552.jpg"/>
                    <pic:cNvPicPr/>
                  </pic:nvPicPr>
                  <pic:blipFill>
                    <a:blip r:embed="rId16"/>
                    <a:stretch>
                      <a:fillRect/>
                    </a:stretch>
                  </pic:blipFill>
                  <pic:spPr>
                    <a:xfrm>
                      <a:off x="0" y="0"/>
                      <a:ext cx="5400000" cy="3600000"/>
                    </a:xfrm>
                    <a:prstGeom prst="rect"/>
                  </pic:spPr>
                </pic:pic>
              </a:graphicData>
            </a:graphic>
          </wp:inline>
        </w:drawing>
      </w:r>
    </w:p>
    <w:p>
      <w:pPr>
        <w:pStyle w:val="DocCaption"/>
      </w:pPr>
      <w:r>
        <w:t>图5  csgp opinion image</w:t>
      </w:r>
    </w:p>
    <w:p>
      <w:pPr>
        <w:jc w:val="center"/>
      </w:pPr>
      <w:r>
        <w:drawing>
          <wp:inline xmlns:a="http://schemas.openxmlformats.org/drawingml/2006/main" xmlns:pic="http://schemas.openxmlformats.org/drawingml/2006/picture">
            <wp:extent cx="5400000" cy="5876471"/>
            <wp:docPr id="6" name="Picture 6"/>
            <wp:cNvGraphicFramePr>
              <a:graphicFrameLocks noChangeAspect="1"/>
            </wp:cNvGraphicFramePr>
            <a:graphic>
              <a:graphicData uri="http://schemas.openxmlformats.org/drawingml/2006/picture">
                <pic:pic>
                  <pic:nvPicPr>
                    <pic:cNvPr id="0" name="4e040b5372933c63.jpg"/>
                    <pic:cNvPicPr/>
                  </pic:nvPicPr>
                  <pic:blipFill>
                    <a:blip r:embed="rId17"/>
                    <a:stretch>
                      <a:fillRect/>
                    </a:stretch>
                  </pic:blipFill>
                  <pic:spPr>
                    <a:xfrm>
                      <a:off x="0" y="0"/>
                      <a:ext cx="5400000" cy="5876471"/>
                    </a:xfrm>
                    <a:prstGeom prst="rect"/>
                  </pic:spPr>
                </pic:pic>
              </a:graphicData>
            </a:graphic>
          </wp:inline>
        </w:drawing>
      </w:r>
    </w:p>
    <w:p>
      <w:pPr>
        <w:pStyle w:val="DocCaption"/>
      </w:pPr>
      <w:r>
        <w:t>图6  csgp opinion image</w:t>
      </w:r>
    </w:p>
    <w:p>
      <w:pPr>
        <w:jc w:val="center"/>
      </w:pPr>
      <w:r>
        <w:drawing>
          <wp:inline xmlns:a="http://schemas.openxmlformats.org/drawingml/2006/main" xmlns:pic="http://schemas.openxmlformats.org/drawingml/2006/picture">
            <wp:extent cx="5400000" cy="2571429"/>
            <wp:docPr id="7" name="Picture 7"/>
            <wp:cNvGraphicFramePr>
              <a:graphicFrameLocks noChangeAspect="1"/>
            </wp:cNvGraphicFramePr>
            <a:graphic>
              <a:graphicData uri="http://schemas.openxmlformats.org/drawingml/2006/picture">
                <pic:pic>
                  <pic:nvPicPr>
                    <pic:cNvPr id="0" name="da4b54db4e8a0535.jpg"/>
                    <pic:cNvPicPr/>
                  </pic:nvPicPr>
                  <pic:blipFill>
                    <a:blip r:embed="rId18"/>
                    <a:stretch>
                      <a:fillRect/>
                    </a:stretch>
                  </pic:blipFill>
                  <pic:spPr>
                    <a:xfrm>
                      <a:off x="0" y="0"/>
                      <a:ext cx="5400000" cy="2571429"/>
                    </a:xfrm>
                    <a:prstGeom prst="rect"/>
                  </pic:spPr>
                </pic:pic>
              </a:graphicData>
            </a:graphic>
          </wp:inline>
        </w:drawing>
      </w:r>
    </w:p>
    <w:p>
      <w:pPr>
        <w:pStyle w:val="DocCaption"/>
      </w:pPr>
      <w:r>
        <w:t>图7  csgp opinion image</w:t>
      </w:r>
    </w:p>
    <w:p>
      <w:pPr>
        <w:jc w:val="center"/>
      </w:pPr>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bf8fcd679e77aa1f.jpg"/>
                    <pic:cNvPicPr/>
                  </pic:nvPicPr>
                  <pic:blipFill>
                    <a:blip r:embed="rId19"/>
                    <a:stretch>
                      <a:fillRect/>
                    </a:stretch>
                  </pic:blipFill>
                  <pic:spPr>
                    <a:xfrm>
                      <a:off x="0" y="0"/>
                      <a:ext cx="4572000" cy="4572000"/>
                    </a:xfrm>
                    <a:prstGeom prst="rect"/>
                  </pic:spPr>
                </pic:pic>
              </a:graphicData>
            </a:graphic>
          </wp:inline>
        </w:drawing>
      </w:r>
    </w:p>
    <w:p>
      <w:pPr>
        <w:pStyle w:val="DocCaption"/>
      </w:pPr>
      <w:r>
        <w:t>图8  csgp opinion image</w:t>
      </w:r>
    </w:p>
    <w:p>
      <w:pPr>
        <w:jc w:val="center"/>
      </w:pPr>
      <w:r>
        <w:drawing>
          <wp:inline xmlns:a="http://schemas.openxmlformats.org/drawingml/2006/main" xmlns:pic="http://schemas.openxmlformats.org/drawingml/2006/picture">
            <wp:extent cx="5400000" cy="2835000"/>
            <wp:docPr id="9" name="Picture 9"/>
            <wp:cNvGraphicFramePr>
              <a:graphicFrameLocks noChangeAspect="1"/>
            </wp:cNvGraphicFramePr>
            <a:graphic>
              <a:graphicData uri="http://schemas.openxmlformats.org/drawingml/2006/picture">
                <pic:pic>
                  <pic:nvPicPr>
                    <pic:cNvPr id="0" name="fffec16fb484c54a.jpg"/>
                    <pic:cNvPicPr/>
                  </pic:nvPicPr>
                  <pic:blipFill>
                    <a:blip r:embed="rId20"/>
                    <a:stretch>
                      <a:fillRect/>
                    </a:stretch>
                  </pic:blipFill>
                  <pic:spPr>
                    <a:xfrm>
                      <a:off x="0" y="0"/>
                      <a:ext cx="5400000" cy="2835000"/>
                    </a:xfrm>
                    <a:prstGeom prst="rect"/>
                  </pic:spPr>
                </pic:pic>
              </a:graphicData>
            </a:graphic>
          </wp:inline>
        </w:drawing>
      </w:r>
    </w:p>
    <w:p>
      <w:pPr>
        <w:pStyle w:val="DocCaption"/>
      </w:pPr>
      <w:r>
        <w:t>图9  csgp opinion image</w:t>
      </w:r>
    </w:p>
    <w:p>
      <w:pPr>
        <w:pStyle w:val="DocBody"/>
      </w:pPr>
      <w:hyperlink r:id="rId21">
        <w:r>
          <w:rPr>
            <w:rFonts w:ascii="Times New Roman" w:hAnsi="Times New Roman" w:eastAsia="宋体"/>
            <w:color w:val="0563C1"/>
            <w:sz w:val="24"/>
            <w:u w:val="single"/>
          </w:rPr>
          <w:t>China's Global Sharp Power Weekly Alert</w:t>
        </w:r>
      </w:hyperlink>
    </w:p>
    <w:p>
      <w:pPr>
        <w:pStyle w:val="DocBody"/>
      </w:pPr>
      <w:hyperlink r:id="rId22">
        <w:r>
          <w:rPr>
            <w:rFonts w:ascii="Times New Roman" w:hAnsi="Times New Roman" w:eastAsia="宋体"/>
            <w:color w:val="0563C1"/>
            <w:sz w:val="24"/>
            <w:u w:val="single"/>
          </w:rPr>
          <w:t>2026 Issue 32</w:t>
        </w:r>
      </w:hyperlink>
    </w:p>
    <w:p>
      <w:pPr>
        <w:pStyle w:val="DocBody"/>
      </w:pPr>
      <w:hyperlink r:id="rId23">
        <w:r>
          <w:rPr>
            <w:rFonts w:ascii="Times New Roman" w:hAnsi="Times New Roman" w:eastAsia="宋体"/>
            <w:b/>
            <w:color w:val="0563C1"/>
            <w:sz w:val="24"/>
            <w:u w:val="single"/>
          </w:rPr>
          <w:t>Why China Loves A.I.</w:t>
        </w:r>
      </w:hyperlink>
      <w:r>
        <w:rPr>
          <w:rFonts w:ascii="Times New Roman" w:hAnsi="Times New Roman" w:eastAsia="宋体"/>
          <w:sz w:val="24"/>
        </w:rPr>
        <w:t xml:space="preserve"> by Alicia P.Q. Wittmeyer via </w:t>
      </w:r>
      <w:r>
        <w:rPr>
          <w:rFonts w:ascii="Times New Roman" w:hAnsi="Times New Roman" w:eastAsia="宋体"/>
          <w:i/>
          <w:sz w:val="24"/>
        </w:rPr>
        <w:t>New York Times</w:t>
      </w:r>
      <w:r>
        <w:rPr>
          <w:rFonts w:ascii="Times New Roman" w:hAnsi="Times New Roman" w:eastAsia="宋体"/>
          <w:sz w:val="24"/>
        </w:rPr>
        <w:t xml:space="preserve"> on August 26, 2026 </w:t>
      </w:r>
      <w:hyperlink r:id="rId24">
        <w:r>
          <w:rPr>
            <w:rFonts w:ascii="Times New Roman" w:hAnsi="Times New Roman" w:eastAsia="宋体"/>
            <w:b/>
            <w:color w:val="0563C1"/>
            <w:sz w:val="24"/>
            <w:u w:val="single"/>
          </w:rPr>
          <w:t>It's time for Vietnam to fend off China over its new oil discovery</w:t>
        </w:r>
      </w:hyperlink>
      <w:r>
        <w:rPr>
          <w:rFonts w:ascii="Times New Roman" w:hAnsi="Times New Roman" w:eastAsia="宋体"/>
          <w:sz w:val="24"/>
        </w:rPr>
        <w:t xml:space="preserve"> via </w:t>
      </w:r>
      <w:r>
        <w:rPr>
          <w:rFonts w:ascii="Times New Roman" w:hAnsi="Times New Roman" w:eastAsia="宋体"/>
          <w:i/>
          <w:sz w:val="24"/>
        </w:rPr>
        <w:t>Nikkei Asia</w:t>
      </w:r>
      <w:r>
        <w:rPr>
          <w:rFonts w:ascii="Times New Roman" w:hAnsi="Times New Roman" w:eastAsia="宋体"/>
          <w:sz w:val="24"/>
        </w:rPr>
        <w:t xml:space="preserve"> on August 25, 2026 </w:t>
      </w:r>
      <w:hyperlink r:id="rId25">
        <w:r>
          <w:rPr>
            <w:rFonts w:ascii="Times New Roman" w:hAnsi="Times New Roman" w:eastAsia="宋体"/>
            <w:b/>
            <w:color w:val="0563C1"/>
            <w:sz w:val="24"/>
            <w:u w:val="single"/>
          </w:rPr>
          <w:t>Gen Z Doesn’t Fear China, but Also Doesn’t Know China</w:t>
        </w:r>
      </w:hyperlink>
      <w:r>
        <w:rPr>
          <w:rFonts w:ascii="Times New Roman" w:hAnsi="Times New Roman" w:eastAsia="宋体"/>
          <w:sz w:val="24"/>
        </w:rPr>
        <w:t xml:space="preserve"> via </w:t>
      </w:r>
      <w:r>
        <w:rPr>
          <w:rFonts w:ascii="Times New Roman" w:hAnsi="Times New Roman" w:eastAsia="宋体"/>
          <w:i/>
          <w:sz w:val="24"/>
        </w:rPr>
        <w:t>Newsweek</w:t>
      </w:r>
      <w:r>
        <w:rPr>
          <w:rFonts w:ascii="Times New Roman" w:hAnsi="Times New Roman" w:eastAsia="宋体"/>
          <w:sz w:val="24"/>
        </w:rPr>
        <w:t xml:space="preserve"> on August 21, 2026</w:t>
      </w:r>
    </w:p>
    <w:p>
      <w:pPr>
        <w:pStyle w:val="DocH1"/>
      </w:pPr>
      <w:r>
        <w:rPr>
          <w:rFonts w:ascii="Times New Roman" w:hAnsi="Times New Roman" w:eastAsia="宋体"/>
          <w:sz w:val="24"/>
        </w:rPr>
        <w:t># COMMENTS POLICY</w:t>
      </w:r>
    </w:p>
    <w:p>
      <w:pPr>
        <w:pStyle w:val="DocBody"/>
      </w:pPr>
      <w:r>
        <w:rPr>
          <w:rFonts w:ascii="Times New Roman" w:hAnsi="Times New Roman" w:eastAsia="宋体"/>
          <w:sz w:val="24"/>
        </w:rPr>
        <w:t>While the Hoover Institution welcomes comments from readers, we exercise the right to monitor the comments we receive. We will delete comments that include obscenities, swear-words and vulgarisms; ad hominem attacks; racist expression; rudeness or discourtesy; violations of copyright; or any other transgression of taste or civility that the editors deem unpublishable on a Hoover Institution Web site. The editors recommend that commenters use their real names when posting. If commenters post under a screen name, we reserve the right to delete the comment. We reserve the right, also, to close down comments on a particular essay if the editors believe we have reached "saturation" point.</w:t>
      </w:r>
    </w:p>
    <w:p>
      <w:pPr>
        <w:jc w:val="center"/>
      </w:pPr>
      <w:r>
        <w:drawing>
          <wp:inline xmlns:a="http://schemas.openxmlformats.org/drawingml/2006/main" xmlns:pic="http://schemas.openxmlformats.org/drawingml/2006/picture">
            <wp:extent cx="5400000" cy="1281699"/>
            <wp:docPr id="10" name="Picture 10"/>
            <wp:cNvGraphicFramePr>
              <a:graphicFrameLocks noChangeAspect="1"/>
            </wp:cNvGraphicFramePr>
            <a:graphic>
              <a:graphicData uri="http://schemas.openxmlformats.org/drawingml/2006/picture">
                <pic:pic>
                  <pic:nvPicPr>
                    <pic:cNvPr id="0" name="5c956287379fa16b.jpg"/>
                    <pic:cNvPicPr/>
                  </pic:nvPicPr>
                  <pic:blipFill>
                    <a:blip r:embed="rId26"/>
                    <a:stretch>
                      <a:fillRect/>
                    </a:stretch>
                  </pic:blipFill>
                  <pic:spPr>
                    <a:xfrm>
                      <a:off x="0" y="0"/>
                      <a:ext cx="5400000" cy="1281699"/>
                    </a:xfrm>
                    <a:prstGeom prst="rect"/>
                  </pic:spPr>
                </pic:pic>
              </a:graphicData>
            </a:graphic>
          </wp:inline>
        </w:drawing>
      </w:r>
    </w:p>
    <w:p>
      <w:pPr>
        <w:pStyle w:val="DocCaption"/>
      </w:pPr>
      <w:r>
        <w:t>图10  footer</w:t>
      </w:r>
    </w:p>
    <w:p>
      <w:pPr>
        <w:pStyle w:val="DocH1"/>
      </w:pPr>
    </w:p>
    <w:p>
      <w:pPr>
        <w:jc w:val="center"/>
      </w:pPr>
      <w:r>
        <w:rPr>
          <w:rFonts w:ascii="Times New Roman" w:hAnsi="Times New Roman" w:eastAsia="宋体"/>
          <w:i/>
          <w:color w:val="595959"/>
          <w:sz w:val="21"/>
        </w:rPr>
        <w:t>［原图未能获取：https://cms.hoover.org/research/articles-ai-vietnam-and-gen-z］</w:t>
      </w:r>
    </w:p>
    <w:p>
      <w:pPr>
        <w:pStyle w:val="DocBody"/>
      </w:pPr>
      <w:r>
        <w:rPr>
          <w:rFonts w:ascii="Times New Roman" w:hAnsi="Times New Roman" w:eastAsia="宋体"/>
          <w:sz w:val="24"/>
        </w:rPr>
        <w:t xml:space="preserve">Copy link ✓ 感谢分享 Find any service </w:t>
      </w:r>
      <w:hyperlink r:id="rId27">
        <w:r>
          <w:rPr>
            <w:rFonts w:ascii="Times New Roman" w:hAnsi="Times New Roman" w:eastAsia="宋体"/>
            <w:color w:val="0563C1"/>
            <w:sz w:val="24"/>
            <w:u w:val="single"/>
          </w:rPr>
          <w:t>AddToAny</w:t>
        </w:r>
      </w:hyperlink>
    </w:p>
    <w:p>
      <w:pPr>
        <w:pStyle w:val="DocBody"/>
      </w:pPr>
      <w:hyperlink r:id="rId28">
        <w:r>
          <w:rPr>
            <w:rFonts w:ascii="Times New Roman" w:hAnsi="Times New Roman" w:eastAsia="宋体"/>
            <w:color w:val="0563C1"/>
            <w:sz w:val="24"/>
            <w:u w:val="single"/>
          </w:rPr>
          <w:t>更多…</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ms.hoover.org/research/articles-ai-vietnam-and-gen-z" TargetMode="Externa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hyperlink" Target="https://cms.hoover.org/publications/chinas-global-sharp-power-weekly-alert" TargetMode="External"/><Relationship Id="rId22" Type="http://schemas.openxmlformats.org/officeDocument/2006/relationships/hyperlink" Target="https://cms.hoover.org/publications/chinas-global-sharp-power-weekly-alert/2026-issue-32" TargetMode="External"/><Relationship Id="rId23" Type="http://schemas.openxmlformats.org/officeDocument/2006/relationships/hyperlink" Target="https://www.nytimes.com/2026/08/26/world/china-ai-nepal-tibet-flood.html" TargetMode="External"/><Relationship Id="rId24" Type="http://schemas.openxmlformats.org/officeDocument/2006/relationships/hyperlink" Target="https://asia.nikkei.com/opinion/it-s-time-for-vietnam-to-fend-off-china-over-its-new-oil-discovery" TargetMode="External"/><Relationship Id="rId25" Type="http://schemas.openxmlformats.org/officeDocument/2006/relationships/hyperlink" Target="https://www.newsweek.com/gen-z-fear-china-students-visit-tiktok-12338539" TargetMode="External"/><Relationship Id="rId26" Type="http://schemas.openxmlformats.org/officeDocument/2006/relationships/image" Target="media/image10.jpg"/><Relationship Id="rId27" Type="http://schemas.openxmlformats.org/officeDocument/2006/relationships/hyperlink" Target="https://www.addtoany.com" TargetMode="External"/><Relationship Id="rId28" Type="http://schemas.openxmlformats.org/officeDocument/2006/relationships/hyperlink" Target="https://cms.hoover.org/research/articles-ai-vietnam-and-gen-z#addto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Articles On: AI, Vietnam, and Gen Z</dc:title>
  <dc:subject/>
  <dc:creator>briefing-article-kb</dc:creator>
  <cp:keywords/>
  <dc:description>https://cms.hoover.org/research/articles-ai-vietnam-and-gen-z</dc:description>
  <cp:lastModifiedBy/>
  <cp:revision>1</cp:revision>
  <dcterms:created xsi:type="dcterms:W3CDTF">2013-12-23T23:15:00Z</dcterms:created>
  <dcterms:modified xsi:type="dcterms:W3CDTF">2013-12-23T23:15:00Z</dcterms:modified>
  <cp:category/>
</cp:coreProperties>
</file>