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53E" w:rsidRDefault="007C353E"/>
    <w:p w:rsidR="00CD3D89" w:rsidRPr="00CD3D89" w:rsidRDefault="00CD3D89" w:rsidP="00CD3D89">
      <w:pPr>
        <w:jc w:val="center"/>
        <w:rPr>
          <w:b/>
          <w:sz w:val="32"/>
          <w:szCs w:val="32"/>
        </w:rPr>
      </w:pPr>
      <w:r w:rsidRPr="00CD3D89">
        <w:rPr>
          <w:b/>
          <w:sz w:val="32"/>
          <w:szCs w:val="32"/>
        </w:rPr>
        <w:t>吉林省</w:t>
      </w:r>
      <w:r>
        <w:rPr>
          <w:rFonts w:hint="eastAsia"/>
          <w:b/>
          <w:sz w:val="32"/>
          <w:szCs w:val="32"/>
        </w:rPr>
        <w:t>2020</w:t>
      </w:r>
      <w:r>
        <w:rPr>
          <w:rFonts w:hint="eastAsia"/>
          <w:b/>
          <w:sz w:val="32"/>
          <w:szCs w:val="32"/>
        </w:rPr>
        <w:t>年</w:t>
      </w:r>
      <w:r w:rsidRPr="00CD3D89">
        <w:rPr>
          <w:b/>
          <w:sz w:val="32"/>
          <w:szCs w:val="32"/>
        </w:rPr>
        <w:t>面向中国科学院大学定向招录选调生公告</w:t>
      </w:r>
    </w:p>
    <w:p w:rsidR="00CD3D89" w:rsidRDefault="00CD3D89" w:rsidP="00CD3D89">
      <w:pPr>
        <w:widowControl/>
        <w:jc w:val="left"/>
        <w:rPr>
          <w:rFonts w:ascii="Times New Roman" w:eastAsia="仿宋_GB2312" w:hAnsi="Times New Roman" w:cs="Times New Roman"/>
          <w:color w:val="000000"/>
          <w:kern w:val="0"/>
          <w:sz w:val="34"/>
          <w:szCs w:val="34"/>
        </w:rPr>
      </w:pPr>
    </w:p>
    <w:p w:rsidR="00CD3D89" w:rsidRPr="00CD3D89" w:rsidRDefault="00CD3D89" w:rsidP="00CD3D89">
      <w:pPr>
        <w:widowControl/>
        <w:jc w:val="left"/>
        <w:rPr>
          <w:rFonts w:asciiTheme="minorEastAsia" w:hAnsiTheme="minorEastAsia" w:cs="宋体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各研究所、各院系：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为进一步优化领导班子结构，建设一支适应吉林全面振兴全方位振兴的高素质专业化干部队伍，吉林省决定面向中国科学院大学开展定向招录选调生工作。现将有关事宜公告如下：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一、选调范围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选调对象为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年全日制应届毕业生。定向培养、委托培养和在职培养的毕业生以及网络学院、成人教育学院、独立学院、自学考试等毕业生不列入选调范围。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二、选调职位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详见《吉林省面向中国科学院大学招录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届选调生职位表》。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三、选调条件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选调生除具备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公务员报考资格条件外，还应具备以下条件：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．政治素质好，认真学</w:t>
      </w: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习习近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平新时代中国特色社会主义思想，能够增强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四个意识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、坚定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四个自信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、做到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两个维护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，有服务基层的信念，对人民群众有深厚感情，有扎根吉林、建设吉林、服务吉林的坚定信心。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．品学兼优，诚实守信，吃苦耐劳，身心健康，有较好的人际沟通和语言文字表达能力，有较高的综合素质和培养潜质。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．博士研究生一般为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周岁以下（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1984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日以后出生），硕士研究生一般为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周岁以下（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1989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日以后出生）。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lastRenderedPageBreak/>
        <w:t>4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．选调生的本科第一学历应为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双一流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建设高校或原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“985”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“211”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工程建设高校。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．博士、硕士研究生应符合以下条件之一：①中共党员（含预备党员）；②在选调高校担任学生干部（</w:t>
      </w: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含学校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承认的学生社团干部）；③学习成绩优异，在选调高校获得院系及以上优秀学生等荣誉；④具有参军入伍经历。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校期间有违法违纪行为、学术不端和道德品行问题受到纪律处分的，或法律法规规定不得录用为公务员的，不得参加选调；与选调部门在职人员有夫妻关系、直系血亲关系、三代以内旁系血亲关系以及近姻亲关系的，应予回避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四、选调政策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．选调生通过考试、考察、公示等选调程序后，根据招录职位录用为国家公务员或参照公务员管理事业单位人员。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．选调生报到后先进行岗前培训，培训结束后办理录用手续，在选调单位入职工作，第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为试用期，试用期满考核合格的，硕士研究生任职定级为四级主任科员，博士研究生任职定级为二级主任科员。入职前有党政机关、事业单位、国有企业工作经历的，可比照选调机关同等条件人员，确定相应职级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．选调生在选调单位试用期满后，安排到基层锻炼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年，博士、硕士选调生到乡镇（街道）或者选调单位对口的县级部门担任副职，期间到村工作时间不少于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年。选调生在村工作期间，履行大学生村官职责。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4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．选调生经录用后，省委组织部跟踪管理培养，选调单位和挂职单位分别安排专人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传、帮、带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，发挥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“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导师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”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作用。基层锻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lastRenderedPageBreak/>
        <w:t>炼期内被评为优秀、期满后符合任职条件的，可择优选派到市（州）、县（市、区）担任相应领导职务。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．选调</w:t>
      </w: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生给予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安家补助和偿还助学贷款，安家补助标准为博士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万元、硕士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万元，分五年平均发放，免征个人所得税。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6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．免除选调生报名、体检、培训等费用。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7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．对拟录用人选保留其录用资格至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日。不能如期取得毕业证和学位证的（以学历、学位证书印发时间为准），选调关系自动解除。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在上述选调政策基础上，吉林市招录的选调生同时享受本地优惠政策：①签订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年服务协议，纳入优秀年轻干部队伍统一管理。②学历为硕士研究生及以上的，入职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年内，提供人才公寓，给予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万元生活补贴，服务期内逐年发放；与吉林省签订省校合作框架协议高校的博士研究生，签订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年服务协议的，生活补贴标准提高至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万元。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五、选调程序</w:t>
      </w:r>
    </w:p>
    <w:p w:rsidR="00CD3D89" w:rsidRPr="00CD3D89" w:rsidRDefault="00CD3D89" w:rsidP="00CD3D89">
      <w:pPr>
        <w:widowControl/>
        <w:spacing w:line="560" w:lineRule="exact"/>
        <w:ind w:firstLineChars="200" w:firstLine="562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．推荐人选。有意愿选调的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届应届毕业生需认真阅读此公告，确定自己符合规定的选调条件后，再根据职位</w:t>
      </w:r>
      <w:proofErr w:type="gramStart"/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表选择</w:t>
      </w:r>
      <w:proofErr w:type="gramEnd"/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符合专业要求的职位，填写《吉林省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届选调生推荐表》和《吉林省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届选调生推荐表》，向所在研究所或院系党组织提出申请，学校就业指导中心审核汇总并加盖公章，请于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18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日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17:00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前交纸质版《吉林省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届选调生推荐表》</w:t>
      </w:r>
      <w:proofErr w:type="gramStart"/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至就业</w:t>
      </w:r>
      <w:proofErr w:type="gramEnd"/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中心121房间，并E-Mail申请人的《吉林省</w:t>
      </w:r>
      <w:r w:rsidRPr="00CD3D89">
        <w:rPr>
          <w:rFonts w:asciiTheme="minorEastAsia" w:hAnsiTheme="minorEastAsia" w:cs="Times New Roman"/>
          <w:b/>
          <w:bCs/>
          <w:color w:val="FF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 xml:space="preserve">届选调生推荐表》至钱老师邮箱 </w:t>
      </w:r>
      <w:hyperlink r:id="rId4" w:tgtFrame="_blank" w:history="1">
        <w:r w:rsidRPr="00CD3D89">
          <w:rPr>
            <w:rFonts w:asciiTheme="minorEastAsia" w:hAnsiTheme="minorEastAsia" w:cs="宋体" w:hint="eastAsia"/>
            <w:b/>
            <w:bCs/>
            <w:color w:val="3894C1"/>
            <w:kern w:val="0"/>
            <w:sz w:val="28"/>
            <w:szCs w:val="28"/>
          </w:rPr>
          <w:t>qlj@ucas.ac.cn</w:t>
        </w:r>
      </w:hyperlink>
      <w:r w:rsidRPr="00CD3D89">
        <w:rPr>
          <w:rFonts w:asciiTheme="minorEastAsia" w:hAnsiTheme="minorEastAsia" w:cs="宋体" w:hint="eastAsia"/>
          <w:b/>
          <w:bCs/>
          <w:color w:val="FF0000"/>
          <w:kern w:val="0"/>
          <w:sz w:val="28"/>
          <w:szCs w:val="28"/>
        </w:rPr>
        <w:t>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lastRenderedPageBreak/>
        <w:t>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报名与资格审查。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学校推荐人选由省委组织部驻校工作组进行资格审查，资格审查贯穿选调工作全过程，如发现弄虚作假，随时取消选调资格。通过资格审查的考生于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8:30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至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23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12:00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，通过吉林省公务员考试网（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www.jlgwyks.cn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）报名，每个考生只可填报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个志愿，并按提示要求打印准考证。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bCs/>
          <w:color w:val="000000"/>
          <w:kern w:val="0"/>
          <w:sz w:val="28"/>
          <w:szCs w:val="28"/>
        </w:rPr>
        <w:t>3</w:t>
      </w:r>
      <w:r w:rsidRPr="00CD3D89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考试考察。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分笔试、面试、考察三个环节。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笔试时间为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26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日（星期六）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8:30—11:00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；面试时间为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月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27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日（星期日）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8:30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开始，全天进行。考场地点详见准考证。考试严格按照国家公务员招考有关规定组织实施，考生持本人身份证、准考证准时参加考试。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笔试、面试总成绩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分，按笔试占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40%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、面试占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60%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权重计算，根据总成绩由高到低的顺序，按照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：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3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的比例确定考察人选。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确定考察人选后，由省委组织部派出工作组进行全面考察，重点了解政治素质、学习成绩、现实表现、道德品行、遵纪守法等方面情况，从严审核学籍档案。考察采取量化打分制，满分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100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分。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bCs/>
          <w:color w:val="000000"/>
          <w:kern w:val="0"/>
          <w:sz w:val="28"/>
          <w:szCs w:val="28"/>
        </w:rPr>
        <w:t>4</w:t>
      </w:r>
      <w:r w:rsidRPr="00CD3D89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签订协议。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在深入考察的基础上，由省委组织部会同用人单位，根据人选的考试成绩占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60%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、考察得分占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40%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的权重得出总成绩，同一职位按成绩由高到低，最终提出拟录用的初步人选，并签订三</w:t>
      </w: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方就业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协议。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bCs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bCs/>
          <w:color w:val="00000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b/>
          <w:bCs/>
          <w:color w:val="000000"/>
          <w:kern w:val="0"/>
          <w:sz w:val="28"/>
          <w:szCs w:val="28"/>
        </w:rPr>
        <w:t>体检公示。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委托学校对拟选调人选统一组织体检。体检合格人员，由学校进行为期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5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个工作日的公示；体检不合格的，选调关系自动解除，三方协议退还考生。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考试、考察、体检过程中，出现职位人选空缺的，视情况按考试、考察总成绩从高到低依次递补。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lastRenderedPageBreak/>
        <w:t>6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b/>
          <w:color w:val="000000"/>
          <w:kern w:val="0"/>
          <w:sz w:val="28"/>
          <w:szCs w:val="28"/>
        </w:rPr>
        <w:t>录用审批。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年，</w:t>
      </w:r>
      <w:proofErr w:type="gramStart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待拟选调</w:t>
      </w:r>
      <w:proofErr w:type="gramEnd"/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人员取得毕业证、学位证后，集中办理相关录用手续。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政策咨询电话：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0431—88923818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 </w:t>
      </w:r>
    </w:p>
    <w:p w:rsidR="00CD3D89" w:rsidRPr="00CD3D89" w:rsidRDefault="00CD3D89" w:rsidP="00CD3D89">
      <w:pPr>
        <w:widowControl/>
        <w:spacing w:line="560" w:lineRule="exact"/>
        <w:ind w:firstLineChars="200" w:firstLine="56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附件：</w:t>
      </w:r>
      <w:r w:rsidRPr="00CD3D89">
        <w:rPr>
          <w:rFonts w:asciiTheme="minorEastAsia" w:hAnsiTheme="minorEastAsia" w:cs="Times New Roman"/>
          <w:color w:val="000000"/>
          <w:spacing w:val="-20"/>
          <w:kern w:val="0"/>
          <w:sz w:val="28"/>
          <w:szCs w:val="28"/>
        </w:rPr>
        <w:t>1</w:t>
      </w:r>
      <w:r w:rsidRPr="00CD3D89">
        <w:rPr>
          <w:rFonts w:asciiTheme="minorEastAsia" w:hAnsiTheme="minorEastAsia" w:cs="宋体" w:hint="eastAsia"/>
          <w:color w:val="000000"/>
          <w:spacing w:val="-20"/>
          <w:kern w:val="0"/>
          <w:sz w:val="28"/>
          <w:szCs w:val="28"/>
        </w:rPr>
        <w:t>．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吉林省面向中国科学院大学招录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届</w:t>
      </w:r>
    </w:p>
    <w:p w:rsidR="00CD3D89" w:rsidRPr="00CD3D89" w:rsidRDefault="00CD3D89" w:rsidP="00CD3D89">
      <w:pPr>
        <w:widowControl/>
        <w:spacing w:line="560" w:lineRule="exact"/>
        <w:ind w:firstLineChars="650" w:firstLine="182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选调生职位表</w:t>
      </w:r>
    </w:p>
    <w:p w:rsidR="00CD3D89" w:rsidRPr="00CD3D89" w:rsidRDefault="00CD3D89" w:rsidP="00CD3D89">
      <w:pPr>
        <w:widowControl/>
        <w:tabs>
          <w:tab w:val="left" w:pos="1560"/>
        </w:tabs>
        <w:spacing w:line="560" w:lineRule="exact"/>
        <w:ind w:firstLineChars="500" w:firstLine="1400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．吉林省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2020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>届选调生推荐表</w:t>
      </w:r>
    </w:p>
    <w:p w:rsidR="00CD3D89" w:rsidRDefault="00CD3D89" w:rsidP="00CD3D89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</w:p>
    <w:p w:rsidR="00CD3D89" w:rsidRDefault="00CD3D89" w:rsidP="00CD3D89">
      <w:pPr>
        <w:widowControl/>
        <w:spacing w:before="100" w:beforeAutospacing="1" w:after="100" w:afterAutospacing="1"/>
        <w:jc w:val="left"/>
        <w:rPr>
          <w:rFonts w:asciiTheme="minorEastAsia" w:hAnsiTheme="minorEastAsia" w:cs="Times New Roman"/>
          <w:color w:val="000000"/>
          <w:kern w:val="0"/>
          <w:sz w:val="28"/>
          <w:szCs w:val="28"/>
        </w:rPr>
      </w:pPr>
    </w:p>
    <w:p w:rsidR="00CD3D89" w:rsidRPr="00CD3D89" w:rsidRDefault="00CD3D89" w:rsidP="00CD3D89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                       </w:t>
      </w:r>
      <w:bookmarkStart w:id="0" w:name="_GoBack"/>
      <w:bookmarkEnd w:id="0"/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 中国科学院大学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毕业生就业指导中心</w:t>
      </w:r>
    </w:p>
    <w:p w:rsidR="00CD3D89" w:rsidRPr="00CD3D89" w:rsidRDefault="00CD3D89" w:rsidP="00CD3D89">
      <w:pPr>
        <w:widowControl/>
        <w:spacing w:before="100" w:beforeAutospacing="1" w:after="100" w:afterAutospacing="1"/>
        <w:jc w:val="left"/>
        <w:rPr>
          <w:rFonts w:asciiTheme="minorEastAsia" w:hAnsiTheme="minorEastAsia" w:cs="宋体" w:hint="eastAsia"/>
          <w:color w:val="000000"/>
          <w:kern w:val="0"/>
          <w:sz w:val="28"/>
          <w:szCs w:val="28"/>
        </w:rPr>
      </w:pPr>
      <w:r>
        <w:rPr>
          <w:rFonts w:asciiTheme="minorEastAsia" w:hAnsiTheme="minorEastAsia" w:cs="Times New Roman" w:hint="eastAsia"/>
          <w:color w:val="000000"/>
          <w:kern w:val="0"/>
          <w:sz w:val="28"/>
          <w:szCs w:val="28"/>
        </w:rPr>
        <w:t xml:space="preserve">                                    </w:t>
      </w:r>
      <w:r w:rsidRPr="00CD3D89">
        <w:rPr>
          <w:rFonts w:asciiTheme="minorEastAsia" w:hAnsiTheme="minorEastAsia" w:cs="Times New Roman"/>
          <w:color w:val="000000"/>
          <w:kern w:val="0"/>
          <w:sz w:val="28"/>
          <w:szCs w:val="28"/>
        </w:rPr>
        <w:t>2019年10月12日</w:t>
      </w:r>
      <w:r w:rsidRPr="00CD3D89">
        <w:rPr>
          <w:rFonts w:asciiTheme="minorEastAsia" w:hAnsiTheme="minorEastAsia" w:cs="宋体" w:hint="eastAsia"/>
          <w:color w:val="000000"/>
          <w:kern w:val="0"/>
          <w:sz w:val="28"/>
          <w:szCs w:val="28"/>
        </w:rPr>
        <w:t xml:space="preserve"> </w:t>
      </w:r>
    </w:p>
    <w:p w:rsidR="00CD3D89" w:rsidRPr="00CD3D89" w:rsidRDefault="00CD3D89">
      <w:pPr>
        <w:rPr>
          <w:rFonts w:asciiTheme="minorEastAsia" w:hAnsiTheme="minorEastAsia" w:hint="eastAsia"/>
          <w:sz w:val="28"/>
          <w:szCs w:val="28"/>
        </w:rPr>
      </w:pPr>
    </w:p>
    <w:sectPr w:rsidR="00CD3D89" w:rsidRPr="00CD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D89"/>
    <w:rsid w:val="007C353E"/>
    <w:rsid w:val="00CD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338AE-2B80-4F7B-AC25-952CB390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3D89"/>
    <w:rPr>
      <w:strike w:val="0"/>
      <w:dstrike w:val="0"/>
      <w:color w:val="3894C1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CD3D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3D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qlj@ucas.ac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changhw</dc:creator>
  <cp:keywords/>
  <dc:description/>
  <cp:lastModifiedBy>changhw</cp:lastModifiedBy>
  <cp:revision>1</cp:revision>
  <dcterms:created xsi:type="dcterms:W3CDTF">2019-10-12T09:12:00Z</dcterms:created>
  <dcterms:modified xsi:type="dcterms:W3CDTF">2019-10-12T09:14:00Z</dcterms:modified>
</cp:coreProperties>
</file>