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762" w:rsidRPr="00A24762" w:rsidRDefault="00A24762" w:rsidP="00A24762">
      <w:pPr>
        <w:pStyle w:val="a4"/>
        <w:spacing w:before="0" w:beforeAutospacing="0" w:after="0" w:afterAutospacing="0" w:line="560" w:lineRule="exact"/>
        <w:jc w:val="center"/>
        <w:rPr>
          <w:b/>
          <w:color w:val="000000"/>
          <w:spacing w:val="-4"/>
          <w:sz w:val="32"/>
          <w:szCs w:val="32"/>
        </w:rPr>
      </w:pPr>
      <w:r w:rsidRPr="00A24762">
        <w:rPr>
          <w:b/>
          <w:sz w:val="32"/>
          <w:szCs w:val="32"/>
        </w:rPr>
        <w:t>2020年长春市面向中国科学院大学招录专业选调生公告</w:t>
      </w:r>
    </w:p>
    <w:p w:rsidR="00A24762" w:rsidRDefault="00A24762" w:rsidP="00A24762">
      <w:pPr>
        <w:pStyle w:val="a4"/>
        <w:spacing w:before="0" w:beforeAutospacing="0" w:after="0" w:afterAutospacing="0" w:line="560" w:lineRule="exact"/>
        <w:rPr>
          <w:color w:val="000000"/>
          <w:spacing w:val="-4"/>
          <w:sz w:val="27"/>
          <w:szCs w:val="27"/>
        </w:rPr>
      </w:pPr>
    </w:p>
    <w:p w:rsidR="00A24762" w:rsidRDefault="00A24762" w:rsidP="00A24762">
      <w:pPr>
        <w:pStyle w:val="a4"/>
        <w:spacing w:before="0" w:beforeAutospacing="0" w:after="0" w:afterAutospacing="0" w:line="560" w:lineRule="exact"/>
        <w:rPr>
          <w:color w:val="000000"/>
          <w:spacing w:val="-4"/>
          <w:sz w:val="27"/>
          <w:szCs w:val="27"/>
        </w:rPr>
      </w:pPr>
    </w:p>
    <w:p w:rsidR="00A24762" w:rsidRDefault="00A24762" w:rsidP="00A24762">
      <w:pPr>
        <w:pStyle w:val="a4"/>
        <w:spacing w:before="0" w:beforeAutospacing="0" w:after="0" w:afterAutospacing="0" w:line="560" w:lineRule="exact"/>
        <w:rPr>
          <w:color w:val="000000"/>
          <w:sz w:val="21"/>
          <w:szCs w:val="21"/>
        </w:rPr>
      </w:pPr>
      <w:r>
        <w:rPr>
          <w:rFonts w:hint="eastAsia"/>
          <w:color w:val="000000"/>
          <w:spacing w:val="-4"/>
          <w:sz w:val="27"/>
          <w:szCs w:val="27"/>
        </w:rPr>
        <w:t>各研究所、各院系：</w:t>
      </w:r>
      <w:r>
        <w:rPr>
          <w:rFonts w:ascii="Times New Roman" w:eastAsia="仿宋_GB2312" w:hAnsi="Times New Roman" w:cs="Times New Roman" w:hint="eastAsia"/>
          <w:color w:val="000000"/>
          <w:spacing w:val="-4"/>
          <w:sz w:val="32"/>
          <w:szCs w:val="32"/>
        </w:rPr>
        <w:t xml:space="preserve"> </w:t>
      </w:r>
    </w:p>
    <w:p w:rsidR="00A24762" w:rsidRDefault="00A24762" w:rsidP="00A24762">
      <w:pPr>
        <w:pStyle w:val="a4"/>
        <w:spacing w:before="0" w:beforeAutospacing="0" w:after="0" w:afterAutospacing="0" w:line="560" w:lineRule="exact"/>
        <w:rPr>
          <w:rFonts w:hint="eastAsia"/>
          <w:color w:val="000000"/>
          <w:sz w:val="21"/>
          <w:szCs w:val="21"/>
        </w:rPr>
      </w:pPr>
      <w:r>
        <w:rPr>
          <w:rFonts w:hint="eastAsia"/>
          <w:color w:val="000000"/>
          <w:spacing w:val="-4"/>
          <w:sz w:val="32"/>
          <w:szCs w:val="32"/>
        </w:rPr>
        <w:t xml:space="preserve">    </w:t>
      </w:r>
      <w:bookmarkStart w:id="0" w:name="_GoBack"/>
      <w:bookmarkEnd w:id="0"/>
      <w:r>
        <w:rPr>
          <w:rFonts w:hint="eastAsia"/>
          <w:color w:val="000000"/>
          <w:spacing w:val="-4"/>
          <w:sz w:val="32"/>
          <w:szCs w:val="32"/>
        </w:rPr>
        <w:t>为深入贯彻落实中央组织部和吉林省委组织部选调生工作相关规定，进一步推动人才强市战略，建设一支高素质专业化执政骨干队伍，决定面向中国科学院大学选调应届毕业生到长春市工作。现将有关事宜公告如下：</w:t>
      </w:r>
    </w:p>
    <w:p w:rsidR="00A24762" w:rsidRDefault="00A24762" w:rsidP="00A24762">
      <w:pPr>
        <w:pStyle w:val="a4"/>
        <w:spacing w:before="0" w:beforeAutospacing="0" w:after="0" w:afterAutospacing="0" w:line="560" w:lineRule="exact"/>
        <w:ind w:firstLineChars="204" w:firstLine="636"/>
        <w:rPr>
          <w:rFonts w:hint="eastAsia"/>
          <w:color w:val="000000"/>
          <w:sz w:val="21"/>
          <w:szCs w:val="21"/>
        </w:rPr>
      </w:pPr>
      <w:r>
        <w:rPr>
          <w:rFonts w:ascii="黑体" w:eastAsia="黑体" w:hAnsi="黑体" w:hint="eastAsia"/>
          <w:color w:val="000000"/>
          <w:spacing w:val="-4"/>
          <w:sz w:val="32"/>
          <w:szCs w:val="32"/>
        </w:rPr>
        <w:t>一、选调对象</w:t>
      </w:r>
    </w:p>
    <w:p w:rsidR="00A24762" w:rsidRDefault="00A24762" w:rsidP="00A24762">
      <w:pPr>
        <w:pStyle w:val="a4"/>
        <w:spacing w:before="0" w:beforeAutospacing="0" w:after="0" w:afterAutospacing="0" w:line="560" w:lineRule="exact"/>
        <w:ind w:firstLine="675"/>
        <w:rPr>
          <w:rFonts w:hint="eastAsia"/>
          <w:color w:val="000000"/>
          <w:sz w:val="21"/>
          <w:szCs w:val="21"/>
        </w:rPr>
      </w:pPr>
      <w:r>
        <w:rPr>
          <w:rFonts w:hint="eastAsia"/>
          <w:color w:val="000000"/>
          <w:spacing w:val="-4"/>
          <w:sz w:val="32"/>
          <w:szCs w:val="32"/>
        </w:rPr>
        <w:t>选调对象为中国科学院大学</w:t>
      </w:r>
      <w:r>
        <w:rPr>
          <w:rFonts w:ascii="Times New Roman" w:eastAsia="仿宋_GB2312" w:hAnsi="Times New Roman" w:cs="Times New Roman" w:hint="eastAsia"/>
          <w:color w:val="000000"/>
          <w:spacing w:val="-4"/>
          <w:sz w:val="32"/>
          <w:szCs w:val="32"/>
        </w:rPr>
        <w:t>2020</w:t>
      </w:r>
      <w:r>
        <w:rPr>
          <w:rFonts w:ascii="Times New Roman" w:eastAsia="仿宋_GB2312" w:hint="eastAsia"/>
          <w:color w:val="000000"/>
          <w:spacing w:val="-4"/>
          <w:sz w:val="32"/>
          <w:szCs w:val="32"/>
        </w:rPr>
        <w:t>年应届毕业的全日制硕士研究生及以上学历学生</w:t>
      </w:r>
      <w:r>
        <w:rPr>
          <w:rFonts w:ascii="Times New Roman" w:hint="eastAsia"/>
          <w:color w:val="000000"/>
          <w:sz w:val="32"/>
          <w:szCs w:val="32"/>
        </w:rPr>
        <w:t>。</w:t>
      </w:r>
    </w:p>
    <w:p w:rsidR="00A24762" w:rsidRDefault="00A24762" w:rsidP="00A24762">
      <w:pPr>
        <w:pStyle w:val="a4"/>
        <w:spacing w:before="0" w:beforeAutospacing="0" w:after="0" w:afterAutospacing="0" w:line="560" w:lineRule="exact"/>
        <w:ind w:firstLineChars="204" w:firstLine="636"/>
        <w:rPr>
          <w:rFonts w:hint="eastAsia"/>
          <w:color w:val="000000"/>
          <w:sz w:val="21"/>
          <w:szCs w:val="21"/>
        </w:rPr>
      </w:pPr>
      <w:r>
        <w:rPr>
          <w:rFonts w:ascii="黑体" w:eastAsia="黑体" w:hAnsi="黑体" w:hint="eastAsia"/>
          <w:color w:val="000000"/>
          <w:spacing w:val="-4"/>
          <w:sz w:val="32"/>
          <w:szCs w:val="32"/>
        </w:rPr>
        <w:t>二、选调职位</w:t>
      </w:r>
    </w:p>
    <w:p w:rsidR="00A24762" w:rsidRDefault="00A24762" w:rsidP="00A24762">
      <w:pPr>
        <w:pStyle w:val="a4"/>
        <w:spacing w:before="0" w:beforeAutospacing="0" w:after="0" w:afterAutospacing="0" w:line="560" w:lineRule="exact"/>
        <w:ind w:firstLineChars="204" w:firstLine="636"/>
        <w:rPr>
          <w:rFonts w:hint="eastAsia"/>
          <w:color w:val="000000"/>
          <w:sz w:val="21"/>
          <w:szCs w:val="21"/>
        </w:rPr>
      </w:pPr>
      <w:r>
        <w:rPr>
          <w:rFonts w:hint="eastAsia"/>
          <w:color w:val="000000"/>
          <w:spacing w:val="-4"/>
          <w:sz w:val="32"/>
          <w:szCs w:val="32"/>
        </w:rPr>
        <w:t>选调职位为长春市及所辖城区公务员岗位（含参照公务员管理岗位），具体岗位见《</w:t>
      </w:r>
      <w:r>
        <w:rPr>
          <w:rFonts w:ascii="Times New Roman" w:eastAsia="仿宋_GB2312" w:hAnsi="Times New Roman" w:cs="Times New Roman" w:hint="eastAsia"/>
          <w:color w:val="000000"/>
          <w:spacing w:val="-4"/>
          <w:sz w:val="32"/>
          <w:szCs w:val="32"/>
        </w:rPr>
        <w:t>2020</w:t>
      </w:r>
      <w:r>
        <w:rPr>
          <w:rFonts w:hint="eastAsia"/>
          <w:color w:val="000000"/>
          <w:spacing w:val="-4"/>
          <w:sz w:val="32"/>
          <w:szCs w:val="32"/>
        </w:rPr>
        <w:t>年长春市面向中国科学院大学招录专业选调生职位及条件一览表》。</w:t>
      </w:r>
    </w:p>
    <w:p w:rsidR="00A24762" w:rsidRDefault="00A24762" w:rsidP="00A24762">
      <w:pPr>
        <w:pStyle w:val="a4"/>
        <w:spacing w:before="0" w:beforeAutospacing="0" w:after="0" w:afterAutospacing="0" w:line="560" w:lineRule="exact"/>
        <w:ind w:firstLineChars="204" w:firstLine="636"/>
        <w:rPr>
          <w:rFonts w:hint="eastAsia"/>
          <w:color w:val="000000"/>
          <w:sz w:val="21"/>
          <w:szCs w:val="21"/>
        </w:rPr>
      </w:pPr>
      <w:r>
        <w:rPr>
          <w:rFonts w:ascii="黑体" w:eastAsia="黑体" w:hAnsi="黑体" w:hint="eastAsia"/>
          <w:color w:val="000000"/>
          <w:spacing w:val="-4"/>
          <w:sz w:val="32"/>
          <w:szCs w:val="32"/>
        </w:rPr>
        <w:t>三、选调条件</w:t>
      </w:r>
    </w:p>
    <w:p w:rsidR="00A24762" w:rsidRDefault="00A24762" w:rsidP="00A24762">
      <w:pPr>
        <w:pStyle w:val="a4"/>
        <w:spacing w:before="0" w:beforeAutospacing="0" w:after="0" w:afterAutospacing="0" w:line="560" w:lineRule="exact"/>
        <w:ind w:firstLineChars="204" w:firstLine="639"/>
        <w:rPr>
          <w:rFonts w:hint="eastAsia"/>
          <w:color w:val="000000"/>
          <w:sz w:val="21"/>
          <w:szCs w:val="21"/>
        </w:rPr>
      </w:pPr>
      <w:r>
        <w:rPr>
          <w:rFonts w:ascii="楷体_GB2312" w:eastAsia="楷体_GB2312" w:hint="eastAsia"/>
          <w:b/>
          <w:color w:val="000000"/>
          <w:spacing w:val="-4"/>
          <w:sz w:val="32"/>
          <w:szCs w:val="32"/>
        </w:rPr>
        <w:t>（一）</w:t>
      </w:r>
      <w:r>
        <w:rPr>
          <w:rFonts w:ascii="Times New Roman" w:hint="eastAsia"/>
          <w:color w:val="000000"/>
          <w:spacing w:val="-4"/>
          <w:sz w:val="32"/>
          <w:szCs w:val="32"/>
        </w:rPr>
        <w:t>具备《公务员法》《公务员录用规定（试行）》规定的公务员报考资格条件。</w:t>
      </w:r>
    </w:p>
    <w:p w:rsidR="00A24762" w:rsidRDefault="00A24762" w:rsidP="00A24762">
      <w:pPr>
        <w:pStyle w:val="a4"/>
        <w:spacing w:before="0" w:beforeAutospacing="0" w:after="0" w:afterAutospacing="0" w:line="560" w:lineRule="exact"/>
        <w:ind w:firstLineChars="204" w:firstLine="639"/>
        <w:rPr>
          <w:rFonts w:hint="eastAsia"/>
          <w:color w:val="000000"/>
          <w:sz w:val="21"/>
          <w:szCs w:val="21"/>
        </w:rPr>
      </w:pPr>
      <w:r>
        <w:rPr>
          <w:rFonts w:hint="eastAsia"/>
          <w:b/>
          <w:color w:val="000000"/>
          <w:spacing w:val="-4"/>
          <w:sz w:val="32"/>
          <w:szCs w:val="32"/>
        </w:rPr>
        <w:t>（二）</w:t>
      </w:r>
      <w:r>
        <w:rPr>
          <w:rFonts w:ascii="Times New Roman" w:eastAsia="仿宋_GB2312" w:hAnsi="Times New Roman" w:cs="Times New Roman" w:hint="eastAsia"/>
          <w:color w:val="000000"/>
          <w:spacing w:val="-4"/>
          <w:sz w:val="32"/>
          <w:szCs w:val="32"/>
        </w:rPr>
        <w:t>2020</w:t>
      </w:r>
      <w:r>
        <w:rPr>
          <w:rFonts w:hint="eastAsia"/>
          <w:color w:val="000000"/>
          <w:spacing w:val="-4"/>
          <w:sz w:val="32"/>
          <w:szCs w:val="32"/>
        </w:rPr>
        <w:t>年应届毕业生，具有全日制教育硕士研究生及以上学历，并取得相应学位，且当年考录的本科院校为本科一批院校。</w:t>
      </w:r>
    </w:p>
    <w:p w:rsidR="00A24762" w:rsidRDefault="00A24762" w:rsidP="00A24762">
      <w:pPr>
        <w:pStyle w:val="a4"/>
        <w:spacing w:before="0" w:beforeAutospacing="0" w:after="0" w:afterAutospacing="0" w:line="560" w:lineRule="exact"/>
        <w:ind w:firstLineChars="204" w:firstLine="639"/>
        <w:rPr>
          <w:rFonts w:hint="eastAsia"/>
          <w:color w:val="000000"/>
          <w:sz w:val="21"/>
          <w:szCs w:val="21"/>
        </w:rPr>
      </w:pPr>
      <w:r>
        <w:rPr>
          <w:rFonts w:ascii="楷体_GB2312" w:eastAsia="楷体_GB2312" w:hint="eastAsia"/>
          <w:b/>
          <w:color w:val="000000"/>
          <w:spacing w:val="-4"/>
          <w:sz w:val="32"/>
          <w:szCs w:val="32"/>
        </w:rPr>
        <w:t>（三）</w:t>
      </w:r>
      <w:r>
        <w:rPr>
          <w:rFonts w:ascii="Times New Roman" w:hint="eastAsia"/>
          <w:color w:val="000000"/>
          <w:spacing w:val="-4"/>
          <w:sz w:val="32"/>
          <w:szCs w:val="32"/>
        </w:rPr>
        <w:t>硕</w:t>
      </w:r>
      <w:r>
        <w:rPr>
          <w:rFonts w:ascii="Times New Roman" w:hint="eastAsia"/>
          <w:color w:val="000000"/>
          <w:sz w:val="32"/>
          <w:szCs w:val="32"/>
        </w:rPr>
        <w:t>士研究生年龄在</w:t>
      </w:r>
      <w:r>
        <w:rPr>
          <w:rFonts w:ascii="Times New Roman" w:eastAsia="仿宋_GB2312" w:hAnsi="Times New Roman" w:cs="Times New Roman" w:hint="eastAsia"/>
          <w:color w:val="000000"/>
          <w:sz w:val="32"/>
          <w:szCs w:val="32"/>
        </w:rPr>
        <w:t>30</w:t>
      </w:r>
      <w:r>
        <w:rPr>
          <w:rFonts w:hint="eastAsia"/>
          <w:color w:val="000000"/>
          <w:sz w:val="32"/>
          <w:szCs w:val="32"/>
        </w:rPr>
        <w:t>周岁以下（</w:t>
      </w:r>
      <w:r>
        <w:rPr>
          <w:rFonts w:ascii="Times New Roman" w:eastAsia="仿宋_GB2312" w:hAnsi="Times New Roman" w:cs="Times New Roman" w:hint="eastAsia"/>
          <w:color w:val="000000"/>
          <w:sz w:val="32"/>
          <w:szCs w:val="32"/>
        </w:rPr>
        <w:t>1990</w:t>
      </w:r>
      <w:r>
        <w:rPr>
          <w:rFonts w:hint="eastAsia"/>
          <w:color w:val="000000"/>
          <w:sz w:val="32"/>
          <w:szCs w:val="32"/>
        </w:rPr>
        <w:t>年</w:t>
      </w:r>
      <w:r>
        <w:rPr>
          <w:rFonts w:ascii="Times New Roman" w:eastAsia="仿宋_GB2312" w:hAnsi="Times New Roman" w:cs="Times New Roman" w:hint="eastAsia"/>
          <w:color w:val="000000"/>
          <w:sz w:val="32"/>
          <w:szCs w:val="32"/>
        </w:rPr>
        <w:t>7</w:t>
      </w:r>
      <w:r>
        <w:rPr>
          <w:rFonts w:hint="eastAsia"/>
          <w:color w:val="000000"/>
          <w:sz w:val="32"/>
          <w:szCs w:val="32"/>
        </w:rPr>
        <w:t>月</w:t>
      </w:r>
      <w:r>
        <w:rPr>
          <w:rFonts w:ascii="Times New Roman" w:eastAsia="仿宋_GB2312" w:hAnsi="Times New Roman" w:cs="Times New Roman" w:hint="eastAsia"/>
          <w:color w:val="000000"/>
          <w:sz w:val="32"/>
          <w:szCs w:val="32"/>
        </w:rPr>
        <w:t>31</w:t>
      </w:r>
      <w:r>
        <w:rPr>
          <w:rFonts w:hint="eastAsia"/>
          <w:color w:val="000000"/>
          <w:sz w:val="32"/>
          <w:szCs w:val="32"/>
        </w:rPr>
        <w:t>日以后出生）。博士研究生年龄在</w:t>
      </w:r>
      <w:r>
        <w:rPr>
          <w:rFonts w:ascii="Times New Roman" w:eastAsia="仿宋_GB2312" w:hAnsi="Times New Roman" w:cs="Times New Roman" w:hint="eastAsia"/>
          <w:color w:val="000000"/>
          <w:sz w:val="32"/>
          <w:szCs w:val="32"/>
        </w:rPr>
        <w:t>35</w:t>
      </w:r>
      <w:r>
        <w:rPr>
          <w:rFonts w:hint="eastAsia"/>
          <w:color w:val="000000"/>
          <w:sz w:val="32"/>
          <w:szCs w:val="32"/>
        </w:rPr>
        <w:t>周岁以下（</w:t>
      </w:r>
      <w:r>
        <w:rPr>
          <w:rFonts w:ascii="Times New Roman" w:eastAsia="仿宋_GB2312" w:hAnsi="Times New Roman" w:cs="Times New Roman" w:hint="eastAsia"/>
          <w:color w:val="000000"/>
          <w:sz w:val="32"/>
          <w:szCs w:val="32"/>
        </w:rPr>
        <w:t>1985</w:t>
      </w:r>
      <w:r>
        <w:rPr>
          <w:rFonts w:hint="eastAsia"/>
          <w:color w:val="000000"/>
          <w:sz w:val="32"/>
          <w:szCs w:val="32"/>
        </w:rPr>
        <w:t>年</w:t>
      </w:r>
      <w:r>
        <w:rPr>
          <w:rFonts w:ascii="Times New Roman" w:eastAsia="仿宋_GB2312" w:hAnsi="Times New Roman" w:cs="Times New Roman" w:hint="eastAsia"/>
          <w:color w:val="000000"/>
          <w:sz w:val="32"/>
          <w:szCs w:val="32"/>
        </w:rPr>
        <w:t>7</w:t>
      </w:r>
      <w:r>
        <w:rPr>
          <w:rFonts w:hint="eastAsia"/>
          <w:color w:val="000000"/>
          <w:sz w:val="32"/>
          <w:szCs w:val="32"/>
        </w:rPr>
        <w:t>月</w:t>
      </w:r>
      <w:r>
        <w:rPr>
          <w:rFonts w:ascii="Times New Roman" w:eastAsia="仿宋_GB2312" w:hAnsi="Times New Roman" w:cs="Times New Roman" w:hint="eastAsia"/>
          <w:color w:val="000000"/>
          <w:sz w:val="32"/>
          <w:szCs w:val="32"/>
        </w:rPr>
        <w:t>31</w:t>
      </w:r>
      <w:r>
        <w:rPr>
          <w:rFonts w:hint="eastAsia"/>
          <w:color w:val="000000"/>
          <w:sz w:val="32"/>
          <w:szCs w:val="32"/>
        </w:rPr>
        <w:t>日以后出生）。</w:t>
      </w:r>
    </w:p>
    <w:p w:rsidR="00A24762" w:rsidRDefault="00A24762" w:rsidP="00A24762">
      <w:pPr>
        <w:pStyle w:val="a4"/>
        <w:spacing w:before="0" w:beforeAutospacing="0" w:after="0" w:afterAutospacing="0" w:line="560" w:lineRule="exact"/>
        <w:ind w:firstLineChars="204" w:firstLine="639"/>
        <w:rPr>
          <w:rFonts w:hint="eastAsia"/>
          <w:color w:val="000000"/>
          <w:sz w:val="21"/>
          <w:szCs w:val="21"/>
        </w:rPr>
      </w:pPr>
      <w:r>
        <w:rPr>
          <w:rFonts w:ascii="楷体_GB2312" w:eastAsia="楷体_GB2312" w:hint="eastAsia"/>
          <w:b/>
          <w:color w:val="000000"/>
          <w:spacing w:val="-4"/>
          <w:sz w:val="32"/>
          <w:szCs w:val="32"/>
        </w:rPr>
        <w:lastRenderedPageBreak/>
        <w:t>（四）</w:t>
      </w:r>
      <w:r>
        <w:rPr>
          <w:rFonts w:ascii="Times New Roman" w:hint="eastAsia"/>
          <w:color w:val="000000"/>
          <w:sz w:val="32"/>
          <w:szCs w:val="32"/>
        </w:rPr>
        <w:t>报</w:t>
      </w:r>
      <w:r>
        <w:rPr>
          <w:rFonts w:ascii="Times New Roman" w:hint="eastAsia"/>
          <w:color w:val="000000"/>
          <w:spacing w:val="-4"/>
          <w:sz w:val="32"/>
          <w:szCs w:val="32"/>
        </w:rPr>
        <w:t>考人员应符合报考职位所需的专业及其他要求。</w:t>
      </w:r>
    </w:p>
    <w:p w:rsidR="00A24762" w:rsidRDefault="00A24762" w:rsidP="00A24762">
      <w:pPr>
        <w:pStyle w:val="a4"/>
        <w:spacing w:before="0" w:beforeAutospacing="0" w:after="0" w:afterAutospacing="0" w:line="560" w:lineRule="exact"/>
        <w:ind w:firstLineChars="204" w:firstLine="636"/>
        <w:rPr>
          <w:rFonts w:hint="eastAsia"/>
          <w:color w:val="000000"/>
          <w:sz w:val="21"/>
          <w:szCs w:val="21"/>
        </w:rPr>
      </w:pPr>
      <w:r>
        <w:rPr>
          <w:rFonts w:ascii="黑体" w:eastAsia="黑体" w:hAnsi="黑体" w:hint="eastAsia"/>
          <w:color w:val="000000"/>
          <w:spacing w:val="-4"/>
          <w:sz w:val="32"/>
          <w:szCs w:val="32"/>
        </w:rPr>
        <w:t>四、选调政策</w:t>
      </w:r>
    </w:p>
    <w:p w:rsidR="00A24762" w:rsidRDefault="00A24762" w:rsidP="00A24762">
      <w:pPr>
        <w:pStyle w:val="a4"/>
        <w:spacing w:before="0" w:beforeAutospacing="0" w:after="0" w:afterAutospacing="0" w:line="560" w:lineRule="exact"/>
        <w:ind w:firstLineChars="200" w:firstLine="627"/>
        <w:rPr>
          <w:rFonts w:hint="eastAsia"/>
          <w:color w:val="000000"/>
          <w:sz w:val="21"/>
          <w:szCs w:val="21"/>
        </w:rPr>
      </w:pPr>
      <w:r>
        <w:rPr>
          <w:rFonts w:ascii="楷体_GB2312" w:eastAsia="楷体_GB2312" w:hint="eastAsia"/>
          <w:b/>
          <w:color w:val="000000"/>
          <w:spacing w:val="-4"/>
          <w:sz w:val="32"/>
          <w:szCs w:val="32"/>
        </w:rPr>
        <w:t>（一）</w:t>
      </w:r>
      <w:r>
        <w:rPr>
          <w:rFonts w:ascii="Times New Roman" w:hint="eastAsia"/>
          <w:color w:val="000000"/>
          <w:spacing w:val="-4"/>
          <w:sz w:val="32"/>
          <w:szCs w:val="32"/>
        </w:rPr>
        <w:t>录用为国家公务员，试用期为</w:t>
      </w:r>
      <w:r>
        <w:rPr>
          <w:rFonts w:ascii="Times New Roman" w:eastAsia="仿宋_GB2312" w:hAnsi="Times New Roman" w:cs="Times New Roman" w:hint="eastAsia"/>
          <w:color w:val="000000"/>
          <w:spacing w:val="-4"/>
          <w:sz w:val="32"/>
          <w:szCs w:val="32"/>
        </w:rPr>
        <w:t>1</w:t>
      </w:r>
      <w:r>
        <w:rPr>
          <w:rFonts w:hint="eastAsia"/>
          <w:color w:val="000000"/>
          <w:spacing w:val="-4"/>
          <w:sz w:val="32"/>
          <w:szCs w:val="32"/>
        </w:rPr>
        <w:t>年。</w:t>
      </w:r>
    </w:p>
    <w:p w:rsidR="00A24762" w:rsidRDefault="00A24762" w:rsidP="00A24762">
      <w:pPr>
        <w:pStyle w:val="a4"/>
        <w:spacing w:before="0" w:beforeAutospacing="0" w:after="0" w:afterAutospacing="0" w:line="560" w:lineRule="exact"/>
        <w:ind w:firstLineChars="200" w:firstLine="627"/>
        <w:rPr>
          <w:rFonts w:hint="eastAsia"/>
          <w:color w:val="000000"/>
          <w:sz w:val="21"/>
          <w:szCs w:val="21"/>
        </w:rPr>
      </w:pPr>
      <w:r>
        <w:rPr>
          <w:rFonts w:ascii="楷体_GB2312" w:eastAsia="楷体_GB2312" w:hint="eastAsia"/>
          <w:b/>
          <w:color w:val="000000"/>
          <w:spacing w:val="-4"/>
          <w:sz w:val="32"/>
          <w:szCs w:val="32"/>
        </w:rPr>
        <w:t>（二）</w:t>
      </w:r>
      <w:r>
        <w:rPr>
          <w:rFonts w:ascii="Times New Roman" w:hint="eastAsia"/>
          <w:color w:val="000000"/>
          <w:spacing w:val="-4"/>
          <w:sz w:val="32"/>
          <w:szCs w:val="32"/>
        </w:rPr>
        <w:t>博士毕业生试用期满后转正定级为二级主任科员，硕士毕业生试用期满后转正定级为四级主任科员。</w:t>
      </w:r>
    </w:p>
    <w:p w:rsidR="00A24762" w:rsidRDefault="00A24762" w:rsidP="00A24762">
      <w:pPr>
        <w:pStyle w:val="a4"/>
        <w:spacing w:before="0" w:beforeAutospacing="0" w:after="0" w:afterAutospacing="0" w:line="560" w:lineRule="exact"/>
        <w:ind w:firstLineChars="200" w:firstLine="627"/>
        <w:rPr>
          <w:rFonts w:hint="eastAsia"/>
          <w:color w:val="000000"/>
          <w:sz w:val="21"/>
          <w:szCs w:val="21"/>
        </w:rPr>
      </w:pPr>
      <w:r>
        <w:rPr>
          <w:rFonts w:ascii="楷体_GB2312" w:eastAsia="楷体_GB2312" w:hint="eastAsia"/>
          <w:b/>
          <w:color w:val="000000"/>
          <w:spacing w:val="-4"/>
          <w:sz w:val="32"/>
          <w:szCs w:val="32"/>
        </w:rPr>
        <w:t>（三）</w:t>
      </w:r>
      <w:r>
        <w:rPr>
          <w:rFonts w:ascii="Times New Roman" w:hint="eastAsia"/>
          <w:color w:val="000000"/>
          <w:spacing w:val="-4"/>
          <w:sz w:val="32"/>
          <w:szCs w:val="32"/>
        </w:rPr>
        <w:t>录用后，纳入全市优秀年轻干部培养计划，由市委组织部跟踪管理，重点培养，为选调生成长成才创造条件。</w:t>
      </w:r>
    </w:p>
    <w:p w:rsidR="00A24762" w:rsidRDefault="00A24762" w:rsidP="00A24762">
      <w:pPr>
        <w:pStyle w:val="a4"/>
        <w:spacing w:before="0" w:beforeAutospacing="0" w:after="0" w:afterAutospacing="0" w:line="560" w:lineRule="exact"/>
        <w:ind w:firstLineChars="200" w:firstLine="627"/>
        <w:rPr>
          <w:rFonts w:hint="eastAsia"/>
          <w:color w:val="000000"/>
          <w:sz w:val="21"/>
          <w:szCs w:val="21"/>
        </w:rPr>
      </w:pPr>
      <w:r>
        <w:rPr>
          <w:rFonts w:ascii="楷体_GB2312" w:eastAsia="楷体_GB2312" w:hint="eastAsia"/>
          <w:b/>
          <w:color w:val="000000"/>
          <w:spacing w:val="-4"/>
          <w:sz w:val="32"/>
          <w:szCs w:val="32"/>
        </w:rPr>
        <w:t>（四）</w:t>
      </w:r>
      <w:r>
        <w:rPr>
          <w:rFonts w:ascii="Times New Roman" w:hint="eastAsia"/>
          <w:color w:val="000000"/>
          <w:spacing w:val="-4"/>
          <w:sz w:val="32"/>
          <w:szCs w:val="32"/>
        </w:rPr>
        <w:t>录用后，先在招录单位工作，试用期满后下派到基层岗位锻炼。</w:t>
      </w:r>
    </w:p>
    <w:p w:rsidR="00A24762" w:rsidRDefault="00A24762" w:rsidP="00A24762">
      <w:pPr>
        <w:pStyle w:val="a4"/>
        <w:spacing w:before="0" w:beforeAutospacing="0" w:after="0" w:afterAutospacing="0" w:line="560" w:lineRule="exact"/>
        <w:ind w:firstLineChars="200" w:firstLine="627"/>
        <w:rPr>
          <w:rFonts w:hint="eastAsia"/>
          <w:color w:val="000000"/>
          <w:sz w:val="21"/>
          <w:szCs w:val="21"/>
        </w:rPr>
      </w:pPr>
      <w:r>
        <w:rPr>
          <w:rFonts w:ascii="楷体_GB2312" w:eastAsia="楷体_GB2312" w:hint="eastAsia"/>
          <w:b/>
          <w:color w:val="000000"/>
          <w:spacing w:val="-4"/>
          <w:sz w:val="32"/>
          <w:szCs w:val="32"/>
        </w:rPr>
        <w:t>（五）</w:t>
      </w:r>
      <w:r>
        <w:rPr>
          <w:rFonts w:ascii="Times New Roman" w:hint="eastAsia"/>
          <w:color w:val="000000"/>
          <w:spacing w:val="-4"/>
          <w:sz w:val="32"/>
          <w:szCs w:val="32"/>
        </w:rPr>
        <w:t>发放安家补贴，博士研究生每人</w:t>
      </w:r>
      <w:r>
        <w:rPr>
          <w:rFonts w:ascii="Times New Roman" w:eastAsia="仿宋_GB2312" w:hAnsi="Times New Roman" w:cs="Times New Roman" w:hint="eastAsia"/>
          <w:color w:val="000000"/>
          <w:spacing w:val="-4"/>
          <w:sz w:val="32"/>
          <w:szCs w:val="32"/>
        </w:rPr>
        <w:t>10</w:t>
      </w:r>
      <w:r>
        <w:rPr>
          <w:rFonts w:hint="eastAsia"/>
          <w:color w:val="000000"/>
          <w:spacing w:val="-4"/>
          <w:sz w:val="32"/>
          <w:szCs w:val="32"/>
        </w:rPr>
        <w:t>万元</w:t>
      </w:r>
      <w:r>
        <w:rPr>
          <w:rFonts w:ascii="Times New Roman" w:eastAsia="仿宋_GB2312" w:hAnsi="Times New Roman" w:cs="Times New Roman" w:hint="eastAsia"/>
          <w:color w:val="000000"/>
          <w:spacing w:val="-4"/>
          <w:sz w:val="32"/>
          <w:szCs w:val="32"/>
        </w:rPr>
        <w:t>,</w:t>
      </w:r>
      <w:r>
        <w:rPr>
          <w:rFonts w:hint="eastAsia"/>
          <w:color w:val="000000"/>
          <w:spacing w:val="-4"/>
          <w:sz w:val="32"/>
          <w:szCs w:val="32"/>
        </w:rPr>
        <w:t>硕士研究生每人</w:t>
      </w:r>
      <w:r>
        <w:rPr>
          <w:rFonts w:ascii="Times New Roman" w:eastAsia="仿宋_GB2312" w:hAnsi="Times New Roman" w:cs="Times New Roman" w:hint="eastAsia"/>
          <w:color w:val="000000"/>
          <w:spacing w:val="-4"/>
          <w:sz w:val="32"/>
          <w:szCs w:val="32"/>
        </w:rPr>
        <w:t>8</w:t>
      </w:r>
      <w:r>
        <w:rPr>
          <w:rFonts w:hint="eastAsia"/>
          <w:color w:val="000000"/>
          <w:spacing w:val="-4"/>
          <w:sz w:val="32"/>
          <w:szCs w:val="32"/>
        </w:rPr>
        <w:t>万元，以上安家</w:t>
      </w:r>
      <w:proofErr w:type="gramStart"/>
      <w:r>
        <w:rPr>
          <w:rFonts w:hint="eastAsia"/>
          <w:color w:val="000000"/>
          <w:spacing w:val="-4"/>
          <w:sz w:val="32"/>
          <w:szCs w:val="32"/>
        </w:rPr>
        <w:t>补贴分</w:t>
      </w:r>
      <w:proofErr w:type="gramEnd"/>
      <w:r>
        <w:rPr>
          <w:rFonts w:ascii="Times New Roman" w:eastAsia="仿宋_GB2312" w:hAnsi="Times New Roman" w:cs="Times New Roman" w:hint="eastAsia"/>
          <w:color w:val="000000"/>
          <w:spacing w:val="-4"/>
          <w:sz w:val="32"/>
          <w:szCs w:val="32"/>
        </w:rPr>
        <w:t>5</w:t>
      </w:r>
      <w:r>
        <w:rPr>
          <w:rFonts w:hint="eastAsia"/>
          <w:color w:val="000000"/>
          <w:spacing w:val="-4"/>
          <w:sz w:val="32"/>
          <w:szCs w:val="32"/>
        </w:rPr>
        <w:t>年拨付。同时，为每人发放住房补贴</w:t>
      </w:r>
      <w:r>
        <w:rPr>
          <w:rFonts w:ascii="Times New Roman" w:eastAsia="仿宋_GB2312" w:hAnsi="Times New Roman" w:cs="Times New Roman" w:hint="eastAsia"/>
          <w:color w:val="000000"/>
          <w:spacing w:val="-4"/>
          <w:sz w:val="32"/>
          <w:szCs w:val="32"/>
        </w:rPr>
        <w:t>2</w:t>
      </w:r>
      <w:r>
        <w:rPr>
          <w:rFonts w:hint="eastAsia"/>
          <w:color w:val="000000"/>
          <w:spacing w:val="-4"/>
          <w:sz w:val="32"/>
          <w:szCs w:val="32"/>
        </w:rPr>
        <w:t>万元</w:t>
      </w:r>
      <w:r>
        <w:rPr>
          <w:rFonts w:ascii="Times New Roman" w:eastAsia="仿宋_GB2312" w:hAnsi="Times New Roman" w:cs="Times New Roman" w:hint="eastAsia"/>
          <w:color w:val="000000"/>
          <w:spacing w:val="-4"/>
          <w:sz w:val="32"/>
          <w:szCs w:val="32"/>
        </w:rPr>
        <w:t>/</w:t>
      </w:r>
      <w:r>
        <w:rPr>
          <w:rFonts w:hint="eastAsia"/>
          <w:color w:val="000000"/>
          <w:spacing w:val="-4"/>
          <w:sz w:val="32"/>
          <w:szCs w:val="32"/>
        </w:rPr>
        <w:t>年，发放</w:t>
      </w:r>
      <w:r>
        <w:rPr>
          <w:rFonts w:ascii="Times New Roman" w:eastAsia="仿宋_GB2312" w:hAnsi="Times New Roman" w:cs="Times New Roman" w:hint="eastAsia"/>
          <w:color w:val="000000"/>
          <w:spacing w:val="-4"/>
          <w:sz w:val="32"/>
          <w:szCs w:val="32"/>
        </w:rPr>
        <w:t>5</w:t>
      </w:r>
      <w:r>
        <w:rPr>
          <w:rFonts w:hint="eastAsia"/>
          <w:color w:val="000000"/>
          <w:spacing w:val="-4"/>
          <w:sz w:val="32"/>
          <w:szCs w:val="32"/>
        </w:rPr>
        <w:t>年。</w:t>
      </w:r>
    </w:p>
    <w:p w:rsidR="00A24762" w:rsidRDefault="00A24762" w:rsidP="00A24762">
      <w:pPr>
        <w:pStyle w:val="a4"/>
        <w:spacing w:before="0" w:beforeAutospacing="0" w:after="0" w:afterAutospacing="0" w:line="560" w:lineRule="exact"/>
        <w:ind w:firstLineChars="204" w:firstLine="636"/>
        <w:rPr>
          <w:rFonts w:hint="eastAsia"/>
          <w:color w:val="000000"/>
          <w:sz w:val="21"/>
          <w:szCs w:val="21"/>
        </w:rPr>
      </w:pPr>
      <w:r>
        <w:rPr>
          <w:rFonts w:ascii="黑体" w:eastAsia="黑体" w:hAnsi="黑体" w:hint="eastAsia"/>
          <w:color w:val="000000"/>
          <w:spacing w:val="-4"/>
          <w:sz w:val="32"/>
          <w:szCs w:val="32"/>
        </w:rPr>
        <w:t>五、选调程序</w:t>
      </w:r>
    </w:p>
    <w:p w:rsidR="00A24762" w:rsidRDefault="00A24762" w:rsidP="00A24762">
      <w:pPr>
        <w:pStyle w:val="a4"/>
        <w:spacing w:before="0" w:beforeAutospacing="0" w:after="0" w:afterAutospacing="0" w:line="560" w:lineRule="exact"/>
        <w:ind w:firstLineChars="200" w:firstLine="627"/>
        <w:rPr>
          <w:rFonts w:hint="eastAsia"/>
          <w:color w:val="000000"/>
          <w:sz w:val="21"/>
          <w:szCs w:val="21"/>
        </w:rPr>
      </w:pPr>
      <w:r>
        <w:rPr>
          <w:rFonts w:ascii="楷体_GB2312" w:eastAsia="楷体_GB2312" w:hint="eastAsia"/>
          <w:b/>
          <w:color w:val="000000"/>
          <w:spacing w:val="-4"/>
          <w:sz w:val="32"/>
          <w:szCs w:val="32"/>
        </w:rPr>
        <w:t>（一）报名、学校推荐与资格审查。</w:t>
      </w:r>
      <w:r>
        <w:rPr>
          <w:rFonts w:ascii="Times New Roman" w:hint="eastAsia"/>
          <w:color w:val="000000"/>
          <w:spacing w:val="-4"/>
          <w:sz w:val="32"/>
          <w:szCs w:val="32"/>
        </w:rPr>
        <w:t>学校要把为党政机关培养和输送人才作为重要职责，加强宣传引导，鼓励优秀毕业生积极报名，坚持品学兼优，突出政治标准，对学生能力素质和资格条件审核把关，按照岗位一定比例择优推荐人选，对在校期间有违法违纪违规行为、学术不端和道德品行问题的严格排除在外。经各研究所和院系资格把关后，组织学生如实准确填写附件</w:t>
      </w:r>
      <w:r>
        <w:rPr>
          <w:rFonts w:ascii="Times New Roman" w:hint="eastAsia"/>
          <w:color w:val="000000"/>
          <w:spacing w:val="-4"/>
          <w:sz w:val="32"/>
          <w:szCs w:val="32"/>
        </w:rPr>
        <w:t>1</w:t>
      </w:r>
      <w:r>
        <w:rPr>
          <w:rFonts w:ascii="Times New Roman" w:hint="eastAsia"/>
          <w:color w:val="000000"/>
          <w:spacing w:val="-4"/>
          <w:sz w:val="32"/>
          <w:szCs w:val="32"/>
        </w:rPr>
        <w:t>《</w:t>
      </w:r>
      <w:r>
        <w:rPr>
          <w:rFonts w:ascii="Times New Roman" w:eastAsia="仿宋_GB2312" w:hAnsi="Times New Roman" w:cs="Times New Roman" w:hint="eastAsia"/>
          <w:color w:val="000000"/>
          <w:spacing w:val="-4"/>
          <w:sz w:val="32"/>
          <w:szCs w:val="32"/>
        </w:rPr>
        <w:t>2020</w:t>
      </w:r>
      <w:r>
        <w:rPr>
          <w:rFonts w:hint="eastAsia"/>
          <w:color w:val="000000"/>
          <w:spacing w:val="-4"/>
          <w:sz w:val="32"/>
          <w:szCs w:val="32"/>
        </w:rPr>
        <w:t>年长春市定向招录专业选调生报名表》（一式三份）和附件2《2020年长春市定向招录专业选调生报名人选汇总表》，经研究所和院系审核汇总并</w:t>
      </w:r>
      <w:r>
        <w:rPr>
          <w:rFonts w:hint="eastAsia"/>
          <w:color w:val="000000"/>
          <w:spacing w:val="-4"/>
          <w:sz w:val="32"/>
          <w:szCs w:val="32"/>
        </w:rPr>
        <w:lastRenderedPageBreak/>
        <w:t>加盖公章后，于10月20日17点前，按照培养单位统一将纸质版和电子版报毕业生就业指导中心核准并加盖公章，</w:t>
      </w:r>
      <w:r>
        <w:rPr>
          <w:rFonts w:ascii="Times New Roman" w:eastAsia="仿宋_GB2312" w:hAnsi="Times New Roman" w:cs="Times New Roman" w:hint="eastAsia"/>
          <w:color w:val="000000"/>
          <w:spacing w:val="-4"/>
          <w:sz w:val="32"/>
          <w:szCs w:val="32"/>
        </w:rPr>
        <w:t xml:space="preserve"> </w:t>
      </w:r>
      <w:r>
        <w:rPr>
          <w:rFonts w:ascii="Times New Roman" w:eastAsia="仿宋_GB2312" w:hAnsi="Times New Roman" w:cs="Times New Roman" w:hint="eastAsia"/>
          <w:color w:val="000000"/>
          <w:spacing w:val="-4"/>
          <w:sz w:val="32"/>
          <w:szCs w:val="32"/>
        </w:rPr>
        <w:t>再由就业中心统一</w:t>
      </w:r>
      <w:r>
        <w:rPr>
          <w:rFonts w:hint="eastAsia"/>
          <w:color w:val="000000"/>
          <w:spacing w:val="-4"/>
          <w:sz w:val="32"/>
          <w:szCs w:val="32"/>
        </w:rPr>
        <w:t>寄送长春市委组织部。长春市委组织部对报名人员进行资格复审，审核同意后方可参加考试。资格审查贯彻整个选调过程，任何时候发现考生资格不符，即取消选调资格。</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楷体_GB2312" w:eastAsia="楷体_GB2312" w:hint="eastAsia"/>
          <w:b/>
          <w:color w:val="000000"/>
          <w:spacing w:val="-4"/>
          <w:sz w:val="32"/>
          <w:szCs w:val="32"/>
        </w:rPr>
        <w:t>（二）考试。</w:t>
      </w:r>
      <w:r>
        <w:rPr>
          <w:rFonts w:ascii="Times New Roman" w:hint="eastAsia"/>
          <w:color w:val="000000"/>
          <w:spacing w:val="-4"/>
          <w:sz w:val="32"/>
          <w:szCs w:val="32"/>
        </w:rPr>
        <w:t>考试采取笔试</w:t>
      </w:r>
      <w:r>
        <w:rPr>
          <w:rFonts w:ascii="Times New Roman" w:eastAsia="仿宋_GB2312" w:hAnsi="Times New Roman" w:cs="Times New Roman" w:hint="eastAsia"/>
          <w:color w:val="000000"/>
          <w:spacing w:val="-4"/>
          <w:sz w:val="32"/>
          <w:szCs w:val="32"/>
        </w:rPr>
        <w:t>+</w:t>
      </w:r>
      <w:r>
        <w:rPr>
          <w:rFonts w:hint="eastAsia"/>
          <w:color w:val="000000"/>
          <w:spacing w:val="-4"/>
          <w:sz w:val="32"/>
          <w:szCs w:val="32"/>
        </w:rPr>
        <w:t>面试的形式进行。考试时间拟定于</w:t>
      </w:r>
      <w:r>
        <w:rPr>
          <w:rFonts w:ascii="Times New Roman" w:eastAsia="仿宋_GB2312" w:hAnsi="Times New Roman" w:cs="Times New Roman" w:hint="eastAsia"/>
          <w:b/>
          <w:bCs/>
          <w:color w:val="000000"/>
          <w:spacing w:val="-4"/>
          <w:sz w:val="32"/>
          <w:szCs w:val="32"/>
        </w:rPr>
        <w:t>11</w:t>
      </w:r>
      <w:r>
        <w:rPr>
          <w:rFonts w:ascii="Times New Roman" w:eastAsia="仿宋_GB2312" w:hint="eastAsia"/>
          <w:b/>
          <w:bCs/>
          <w:color w:val="000000"/>
          <w:spacing w:val="-4"/>
          <w:sz w:val="32"/>
          <w:szCs w:val="32"/>
        </w:rPr>
        <w:t>月份</w:t>
      </w:r>
      <w:r>
        <w:rPr>
          <w:rFonts w:ascii="Times New Roman" w:hint="eastAsia"/>
          <w:color w:val="000000"/>
          <w:spacing w:val="-4"/>
          <w:sz w:val="32"/>
          <w:szCs w:val="32"/>
        </w:rPr>
        <w:t>，考场设在北京。具体考试时间和相关事宜将通过校园就业网站发布。</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楷体_GB2312" w:eastAsia="楷体_GB2312" w:hint="eastAsia"/>
          <w:b/>
          <w:color w:val="000000"/>
          <w:spacing w:val="-4"/>
          <w:sz w:val="32"/>
          <w:szCs w:val="32"/>
        </w:rPr>
        <w:t>（三）确定拟选调人选。</w:t>
      </w:r>
      <w:r>
        <w:rPr>
          <w:rFonts w:ascii="Times New Roman" w:hint="eastAsia"/>
          <w:color w:val="000000"/>
          <w:spacing w:val="-4"/>
          <w:sz w:val="32"/>
          <w:szCs w:val="32"/>
        </w:rPr>
        <w:t>按考生填报的志愿，由高分到低分确定拟选调人选，如考试成绩相</w:t>
      </w:r>
      <w:r>
        <w:rPr>
          <w:rFonts w:ascii="Times New Roman" w:hint="eastAsia"/>
          <w:color w:val="000000"/>
          <w:sz w:val="32"/>
          <w:szCs w:val="32"/>
        </w:rPr>
        <w:t>同，依次以面试成绩、笔试成绩高者优先，</w:t>
      </w:r>
      <w:proofErr w:type="gramStart"/>
      <w:r>
        <w:rPr>
          <w:rFonts w:ascii="Times New Roman" w:hint="eastAsia"/>
          <w:color w:val="000000"/>
          <w:sz w:val="32"/>
          <w:szCs w:val="32"/>
        </w:rPr>
        <w:t>若各项</w:t>
      </w:r>
      <w:proofErr w:type="gramEnd"/>
      <w:r>
        <w:rPr>
          <w:rFonts w:ascii="Times New Roman" w:hint="eastAsia"/>
          <w:color w:val="000000"/>
          <w:sz w:val="32"/>
          <w:szCs w:val="32"/>
        </w:rPr>
        <w:t>成绩均相同，则一同确定参加体检人选。若考生放弃录取资格或其他原因取消录用，在报考同一岗位考生中依次按成绩从高到低递补录取。当招录计划出现空缺时，根据考生专业和职位条件，按照考试成绩从高到低排序进行调剂。</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楷体_GB2312" w:eastAsia="楷体_GB2312" w:hint="eastAsia"/>
          <w:b/>
          <w:color w:val="000000"/>
          <w:spacing w:val="-4"/>
          <w:sz w:val="32"/>
          <w:szCs w:val="32"/>
        </w:rPr>
        <w:t>（四）体检。</w:t>
      </w:r>
      <w:r>
        <w:rPr>
          <w:rFonts w:ascii="Times New Roman" w:hint="eastAsia"/>
          <w:color w:val="000000"/>
          <w:spacing w:val="-4"/>
          <w:sz w:val="32"/>
          <w:szCs w:val="32"/>
        </w:rPr>
        <w:t>根据国家公务员招录有关规定，赴学校组织进行体检。</w:t>
      </w:r>
    </w:p>
    <w:p w:rsidR="00A24762" w:rsidRDefault="00A24762" w:rsidP="00A24762">
      <w:pPr>
        <w:pStyle w:val="a4"/>
        <w:spacing w:before="0" w:beforeAutospacing="0" w:after="0" w:afterAutospacing="0" w:line="560" w:lineRule="exact"/>
        <w:ind w:firstLine="630"/>
        <w:rPr>
          <w:rFonts w:hint="eastAsia"/>
          <w:color w:val="000000"/>
          <w:sz w:val="21"/>
          <w:szCs w:val="21"/>
        </w:rPr>
      </w:pPr>
      <w:r>
        <w:rPr>
          <w:rFonts w:ascii="楷体_GB2312" w:eastAsia="楷体_GB2312" w:hint="eastAsia"/>
          <w:b/>
          <w:color w:val="000000"/>
          <w:spacing w:val="-4"/>
          <w:sz w:val="32"/>
          <w:szCs w:val="32"/>
        </w:rPr>
        <w:t>（五）考察和公示。</w:t>
      </w:r>
      <w:r>
        <w:rPr>
          <w:rFonts w:ascii="Times New Roman" w:hint="eastAsia"/>
          <w:color w:val="000000"/>
          <w:spacing w:val="-4"/>
          <w:sz w:val="32"/>
          <w:szCs w:val="32"/>
        </w:rPr>
        <w:t>结合各高校毕业考核鉴定，重点考察拟选调人选政治表现、学业成绩、奖励处分等情况。同时，通过校园就业网站进行公示，公示期为</w:t>
      </w:r>
      <w:r>
        <w:rPr>
          <w:rFonts w:ascii="Times New Roman" w:eastAsia="仿宋_GB2312" w:hAnsi="Times New Roman" w:cs="Times New Roman" w:hint="eastAsia"/>
          <w:color w:val="000000"/>
          <w:spacing w:val="-4"/>
          <w:sz w:val="32"/>
          <w:szCs w:val="32"/>
        </w:rPr>
        <w:t>5</w:t>
      </w:r>
      <w:r>
        <w:rPr>
          <w:rFonts w:hint="eastAsia"/>
          <w:color w:val="000000"/>
          <w:spacing w:val="-4"/>
          <w:sz w:val="32"/>
          <w:szCs w:val="32"/>
        </w:rPr>
        <w:t>个工作日。</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楷体_GB2312" w:eastAsia="楷体_GB2312" w:hint="eastAsia"/>
          <w:b/>
          <w:color w:val="000000"/>
          <w:spacing w:val="-4"/>
          <w:sz w:val="32"/>
          <w:szCs w:val="32"/>
        </w:rPr>
        <w:t>（六）签订协议与录用审批。</w:t>
      </w:r>
      <w:r>
        <w:rPr>
          <w:rFonts w:ascii="Times New Roman" w:hint="eastAsia"/>
          <w:color w:val="000000"/>
          <w:spacing w:val="-4"/>
          <w:sz w:val="32"/>
          <w:szCs w:val="32"/>
        </w:rPr>
        <w:t>考试结束后，根据考试成绩和本人填报志愿与拟选调学生签订三方协议。</w:t>
      </w:r>
      <w:r>
        <w:rPr>
          <w:rFonts w:ascii="Times New Roman" w:eastAsia="仿宋_GB2312" w:hAnsi="Times New Roman" w:cs="Times New Roman" w:hint="eastAsia"/>
          <w:color w:val="000000"/>
          <w:spacing w:val="-4"/>
          <w:sz w:val="32"/>
          <w:szCs w:val="32"/>
        </w:rPr>
        <w:t>2020</w:t>
      </w:r>
      <w:r>
        <w:rPr>
          <w:rFonts w:hint="eastAsia"/>
          <w:color w:val="000000"/>
          <w:spacing w:val="-4"/>
          <w:sz w:val="32"/>
          <w:szCs w:val="32"/>
        </w:rPr>
        <w:t>年，</w:t>
      </w:r>
      <w:proofErr w:type="gramStart"/>
      <w:r>
        <w:rPr>
          <w:rFonts w:hint="eastAsia"/>
          <w:color w:val="000000"/>
          <w:spacing w:val="-4"/>
          <w:sz w:val="32"/>
          <w:szCs w:val="32"/>
        </w:rPr>
        <w:t>待拟录用</w:t>
      </w:r>
      <w:proofErr w:type="gramEnd"/>
      <w:r>
        <w:rPr>
          <w:rFonts w:hint="eastAsia"/>
          <w:color w:val="000000"/>
          <w:spacing w:val="-4"/>
          <w:sz w:val="32"/>
          <w:szCs w:val="32"/>
        </w:rPr>
        <w:t>人员正式毕业后，集中办理相关录用手续。</w:t>
      </w:r>
    </w:p>
    <w:p w:rsidR="00A24762" w:rsidRDefault="00A24762" w:rsidP="00A24762">
      <w:pPr>
        <w:pStyle w:val="a4"/>
        <w:spacing w:before="0" w:beforeAutospacing="0" w:after="0" w:afterAutospacing="0" w:line="560" w:lineRule="exact"/>
        <w:ind w:firstLineChars="180" w:firstLine="562"/>
        <w:rPr>
          <w:rFonts w:hint="eastAsia"/>
          <w:color w:val="000000"/>
          <w:sz w:val="21"/>
          <w:szCs w:val="21"/>
        </w:rPr>
      </w:pPr>
      <w:r>
        <w:rPr>
          <w:rFonts w:hint="eastAsia"/>
          <w:color w:val="000000"/>
          <w:spacing w:val="-4"/>
          <w:sz w:val="32"/>
          <w:szCs w:val="32"/>
        </w:rPr>
        <w:lastRenderedPageBreak/>
        <w:t>招</w:t>
      </w:r>
      <w:proofErr w:type="gramStart"/>
      <w:r>
        <w:rPr>
          <w:rFonts w:hint="eastAsia"/>
          <w:color w:val="000000"/>
          <w:spacing w:val="-4"/>
          <w:sz w:val="32"/>
          <w:szCs w:val="32"/>
        </w:rPr>
        <w:t>录相关</w:t>
      </w:r>
      <w:proofErr w:type="gramEnd"/>
      <w:r>
        <w:rPr>
          <w:rFonts w:hint="eastAsia"/>
          <w:color w:val="000000"/>
          <w:spacing w:val="-4"/>
          <w:sz w:val="32"/>
          <w:szCs w:val="32"/>
        </w:rPr>
        <w:t>政策与具体工作程序由长春市委组织部负责解释。</w:t>
      </w:r>
    </w:p>
    <w:p w:rsidR="00A24762" w:rsidRDefault="00A24762" w:rsidP="00A24762">
      <w:pPr>
        <w:pStyle w:val="a4"/>
        <w:spacing w:before="0" w:beforeAutospacing="0" w:after="0" w:afterAutospacing="0" w:line="560" w:lineRule="exact"/>
        <w:ind w:firstLineChars="180" w:firstLine="562"/>
        <w:rPr>
          <w:rFonts w:hint="eastAsia"/>
          <w:color w:val="000000"/>
          <w:sz w:val="21"/>
          <w:szCs w:val="21"/>
        </w:rPr>
      </w:pPr>
      <w:r>
        <w:rPr>
          <w:rFonts w:hint="eastAsia"/>
          <w:color w:val="000000"/>
          <w:spacing w:val="-4"/>
          <w:sz w:val="32"/>
          <w:szCs w:val="32"/>
        </w:rPr>
        <w:t>联系人：</w:t>
      </w:r>
      <w:proofErr w:type="gramStart"/>
      <w:r>
        <w:rPr>
          <w:rFonts w:hint="eastAsia"/>
          <w:color w:val="000000"/>
          <w:spacing w:val="-4"/>
          <w:sz w:val="32"/>
          <w:szCs w:val="32"/>
        </w:rPr>
        <w:t>纪怀波</w:t>
      </w:r>
      <w:proofErr w:type="gramEnd"/>
    </w:p>
    <w:p w:rsidR="00A24762" w:rsidRDefault="00A24762" w:rsidP="00A24762">
      <w:pPr>
        <w:pStyle w:val="a4"/>
        <w:spacing w:before="0" w:beforeAutospacing="0" w:after="0" w:afterAutospacing="0" w:line="560" w:lineRule="exact"/>
        <w:ind w:firstLineChars="180" w:firstLine="562"/>
        <w:rPr>
          <w:rFonts w:hint="eastAsia"/>
          <w:color w:val="000000"/>
          <w:sz w:val="21"/>
          <w:szCs w:val="21"/>
        </w:rPr>
      </w:pPr>
      <w:r>
        <w:rPr>
          <w:rFonts w:hint="eastAsia"/>
          <w:color w:val="000000"/>
          <w:spacing w:val="-4"/>
          <w:sz w:val="32"/>
          <w:szCs w:val="32"/>
        </w:rPr>
        <w:t>联系电话：</w:t>
      </w:r>
      <w:r>
        <w:rPr>
          <w:rFonts w:ascii="Times New Roman" w:eastAsia="仿宋_GB2312" w:hAnsi="Times New Roman" w:cs="Times New Roman" w:hint="eastAsia"/>
          <w:color w:val="000000"/>
          <w:spacing w:val="-4"/>
          <w:sz w:val="32"/>
          <w:szCs w:val="32"/>
        </w:rPr>
        <w:t>0431-88776867</w:t>
      </w:r>
    </w:p>
    <w:p w:rsidR="00A24762" w:rsidRDefault="00A24762" w:rsidP="00A24762">
      <w:pPr>
        <w:pStyle w:val="a4"/>
        <w:spacing w:before="0" w:beforeAutospacing="0" w:after="0" w:afterAutospacing="0" w:line="560" w:lineRule="exact"/>
        <w:ind w:firstLineChars="180" w:firstLine="562"/>
        <w:rPr>
          <w:rFonts w:hint="eastAsia"/>
          <w:color w:val="000000"/>
          <w:sz w:val="21"/>
          <w:szCs w:val="21"/>
        </w:rPr>
      </w:pPr>
      <w:r>
        <w:rPr>
          <w:rFonts w:hint="eastAsia"/>
          <w:color w:val="000000"/>
          <w:spacing w:val="-4"/>
          <w:sz w:val="32"/>
          <w:szCs w:val="32"/>
        </w:rPr>
        <w:t>电子邮箱：</w:t>
      </w:r>
      <w:hyperlink r:id="rId4" w:tgtFrame="_blank" w:history="1">
        <w:r>
          <w:rPr>
            <w:rStyle w:val="a3"/>
            <w:rFonts w:ascii="Times New Roman" w:eastAsia="仿宋_GB2312" w:hAnsi="Times New Roman" w:cs="Times New Roman" w:hint="eastAsia"/>
            <w:color w:val="0000FF"/>
            <w:spacing w:val="-4"/>
            <w:sz w:val="32"/>
            <w:szCs w:val="32"/>
            <w:u w:val="single"/>
          </w:rPr>
          <w:t>zzb88776867@126.com</w:t>
        </w:r>
      </w:hyperlink>
    </w:p>
    <w:p w:rsidR="00A24762" w:rsidRDefault="00A24762" w:rsidP="00A24762">
      <w:pPr>
        <w:pStyle w:val="a4"/>
        <w:spacing w:before="0" w:beforeAutospacing="0" w:after="0" w:afterAutospacing="0" w:line="560" w:lineRule="exact"/>
        <w:ind w:firstLineChars="180" w:firstLine="562"/>
        <w:rPr>
          <w:rFonts w:hint="eastAsia"/>
          <w:color w:val="000000"/>
          <w:sz w:val="21"/>
          <w:szCs w:val="21"/>
        </w:rPr>
      </w:pPr>
      <w:r>
        <w:rPr>
          <w:rFonts w:hint="eastAsia"/>
          <w:color w:val="000000"/>
          <w:spacing w:val="-4"/>
          <w:sz w:val="32"/>
          <w:szCs w:val="32"/>
        </w:rPr>
        <w:t>附：</w:t>
      </w:r>
    </w:p>
    <w:p w:rsidR="00A24762" w:rsidRDefault="00A24762" w:rsidP="00A24762">
      <w:pPr>
        <w:pStyle w:val="a4"/>
        <w:spacing w:before="0" w:beforeAutospacing="0" w:after="0" w:afterAutospacing="0" w:line="560" w:lineRule="exact"/>
        <w:ind w:firstLineChars="180" w:firstLine="562"/>
        <w:rPr>
          <w:rFonts w:hint="eastAsia"/>
          <w:color w:val="000000"/>
          <w:sz w:val="21"/>
          <w:szCs w:val="21"/>
        </w:rPr>
      </w:pPr>
      <w:r>
        <w:rPr>
          <w:rFonts w:ascii="Times New Roman" w:eastAsia="仿宋_GB2312" w:hAnsi="Times New Roman" w:cs="Times New Roman" w:hint="eastAsia"/>
          <w:color w:val="000000"/>
          <w:spacing w:val="-4"/>
          <w:sz w:val="32"/>
          <w:szCs w:val="32"/>
        </w:rPr>
        <w:t>1.</w:t>
      </w:r>
      <w:r>
        <w:rPr>
          <w:rFonts w:hint="eastAsia"/>
          <w:color w:val="000000"/>
          <w:spacing w:val="-4"/>
          <w:sz w:val="32"/>
          <w:szCs w:val="32"/>
        </w:rPr>
        <w:t>《</w:t>
      </w:r>
      <w:r>
        <w:rPr>
          <w:rFonts w:ascii="Times New Roman" w:eastAsia="仿宋_GB2312" w:hAnsi="Times New Roman" w:cs="Times New Roman" w:hint="eastAsia"/>
          <w:color w:val="000000"/>
          <w:spacing w:val="-4"/>
          <w:sz w:val="32"/>
          <w:szCs w:val="32"/>
        </w:rPr>
        <w:t>2020</w:t>
      </w:r>
      <w:r>
        <w:rPr>
          <w:rFonts w:hint="eastAsia"/>
          <w:color w:val="000000"/>
          <w:spacing w:val="-4"/>
          <w:sz w:val="32"/>
          <w:szCs w:val="32"/>
        </w:rPr>
        <w:t>年长春市定向招录专业选调生报名表》</w:t>
      </w:r>
    </w:p>
    <w:p w:rsidR="00A24762" w:rsidRDefault="00A24762" w:rsidP="00A24762">
      <w:pPr>
        <w:pStyle w:val="a4"/>
        <w:spacing w:before="0" w:beforeAutospacing="0" w:after="0" w:afterAutospacing="0" w:line="560" w:lineRule="exact"/>
        <w:ind w:firstLineChars="180" w:firstLine="562"/>
        <w:rPr>
          <w:rFonts w:hint="eastAsia"/>
          <w:color w:val="000000"/>
          <w:sz w:val="21"/>
          <w:szCs w:val="21"/>
        </w:rPr>
      </w:pPr>
      <w:r>
        <w:rPr>
          <w:rFonts w:ascii="Times New Roman" w:eastAsia="仿宋_GB2312" w:hAnsi="Times New Roman" w:cs="Times New Roman" w:hint="eastAsia"/>
          <w:color w:val="000000"/>
          <w:spacing w:val="-4"/>
          <w:sz w:val="32"/>
          <w:szCs w:val="32"/>
        </w:rPr>
        <w:t>2.</w:t>
      </w:r>
      <w:r>
        <w:rPr>
          <w:rFonts w:hint="eastAsia"/>
          <w:color w:val="000000"/>
          <w:spacing w:val="-4"/>
          <w:sz w:val="32"/>
          <w:szCs w:val="32"/>
        </w:rPr>
        <w:t>《</w:t>
      </w:r>
      <w:r>
        <w:rPr>
          <w:rFonts w:ascii="Times New Roman" w:eastAsia="仿宋_GB2312" w:hAnsi="Times New Roman" w:cs="Times New Roman" w:hint="eastAsia"/>
          <w:color w:val="000000"/>
          <w:spacing w:val="-4"/>
          <w:sz w:val="32"/>
          <w:szCs w:val="32"/>
        </w:rPr>
        <w:t>2020</w:t>
      </w:r>
      <w:r>
        <w:rPr>
          <w:rFonts w:hint="eastAsia"/>
          <w:color w:val="000000"/>
          <w:spacing w:val="-4"/>
          <w:sz w:val="32"/>
          <w:szCs w:val="32"/>
        </w:rPr>
        <w:t>年长春市面向中国科学院大学招录专业选调生职位及条件一览表》</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Times New Roman" w:eastAsia="仿宋_GB2312" w:hAnsi="Times New Roman" w:cs="Times New Roman" w:hint="eastAsia"/>
          <w:color w:val="000000"/>
          <w:spacing w:val="-4"/>
          <w:sz w:val="32"/>
          <w:szCs w:val="32"/>
        </w:rPr>
        <w:t> </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Times New Roman" w:eastAsia="仿宋_GB2312" w:hAnsi="Times New Roman" w:cs="Times New Roman" w:hint="eastAsia"/>
          <w:color w:val="000000"/>
          <w:spacing w:val="-4"/>
          <w:sz w:val="32"/>
          <w:szCs w:val="32"/>
        </w:rPr>
        <w:t> </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Times New Roman" w:eastAsia="仿宋_GB2312" w:hAnsi="Times New Roman" w:cs="Times New Roman" w:hint="eastAsia"/>
          <w:color w:val="000000"/>
          <w:spacing w:val="-4"/>
          <w:sz w:val="32"/>
          <w:szCs w:val="32"/>
        </w:rPr>
        <w:t> </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Times New Roman" w:eastAsia="仿宋_GB2312" w:hAnsi="Times New Roman" w:cs="Times New Roman" w:hint="eastAsia"/>
          <w:color w:val="000000"/>
          <w:spacing w:val="-4"/>
          <w:sz w:val="32"/>
          <w:szCs w:val="32"/>
        </w:rPr>
        <w:t xml:space="preserve">                           </w:t>
      </w:r>
      <w:r>
        <w:rPr>
          <w:rFonts w:ascii="Times New Roman" w:eastAsia="仿宋_GB2312" w:hAnsi="Times New Roman" w:cs="Times New Roman" w:hint="eastAsia"/>
          <w:color w:val="000000"/>
          <w:spacing w:val="-4"/>
          <w:sz w:val="32"/>
          <w:szCs w:val="32"/>
        </w:rPr>
        <w:t>毕业生就业指导中心</w:t>
      </w:r>
    </w:p>
    <w:p w:rsidR="00A24762" w:rsidRDefault="00A24762" w:rsidP="00A24762">
      <w:pPr>
        <w:pStyle w:val="a4"/>
        <w:spacing w:before="0" w:beforeAutospacing="0" w:after="0" w:afterAutospacing="0" w:line="560" w:lineRule="exact"/>
        <w:ind w:firstLine="645"/>
        <w:rPr>
          <w:rFonts w:hint="eastAsia"/>
          <w:color w:val="000000"/>
          <w:sz w:val="21"/>
          <w:szCs w:val="21"/>
        </w:rPr>
      </w:pPr>
      <w:r>
        <w:rPr>
          <w:rFonts w:ascii="Times New Roman" w:eastAsia="仿宋_GB2312" w:hAnsi="Times New Roman" w:cs="Times New Roman" w:hint="eastAsia"/>
          <w:color w:val="000000"/>
          <w:spacing w:val="-4"/>
          <w:sz w:val="32"/>
          <w:szCs w:val="32"/>
        </w:rPr>
        <w:t xml:space="preserve">                               2019</w:t>
      </w:r>
      <w:r>
        <w:rPr>
          <w:rFonts w:hint="eastAsia"/>
          <w:color w:val="000000"/>
          <w:spacing w:val="-4"/>
          <w:sz w:val="32"/>
          <w:szCs w:val="32"/>
        </w:rPr>
        <w:t>年</w:t>
      </w:r>
      <w:r>
        <w:rPr>
          <w:rFonts w:ascii="Times New Roman" w:eastAsia="仿宋_GB2312" w:hAnsi="Times New Roman" w:cs="Times New Roman" w:hint="eastAsia"/>
          <w:color w:val="000000"/>
          <w:spacing w:val="-4"/>
          <w:sz w:val="32"/>
          <w:szCs w:val="32"/>
        </w:rPr>
        <w:t>10</w:t>
      </w:r>
      <w:r>
        <w:rPr>
          <w:rFonts w:hint="eastAsia"/>
          <w:color w:val="000000"/>
          <w:spacing w:val="-4"/>
          <w:sz w:val="32"/>
          <w:szCs w:val="32"/>
        </w:rPr>
        <w:t>月</w:t>
      </w:r>
      <w:r>
        <w:rPr>
          <w:rFonts w:ascii="Times New Roman" w:eastAsia="仿宋_GB2312" w:hAnsi="Times New Roman" w:cs="Times New Roman" w:hint="eastAsia"/>
          <w:color w:val="000000"/>
          <w:spacing w:val="-4"/>
          <w:sz w:val="32"/>
          <w:szCs w:val="32"/>
        </w:rPr>
        <w:t>12</w:t>
      </w:r>
      <w:r>
        <w:rPr>
          <w:rFonts w:hint="eastAsia"/>
          <w:color w:val="000000"/>
          <w:spacing w:val="-4"/>
          <w:sz w:val="32"/>
          <w:szCs w:val="32"/>
        </w:rPr>
        <w:t>日</w:t>
      </w:r>
    </w:p>
    <w:p w:rsidR="007C353E" w:rsidRPr="00A24762" w:rsidRDefault="007C353E"/>
    <w:sectPr w:rsidR="007C353E" w:rsidRPr="00A24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62"/>
    <w:rsid w:val="007C353E"/>
    <w:rsid w:val="00A2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84D1D-3A1D-4863-AC32-2A33CE59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4762"/>
    <w:rPr>
      <w:strike w:val="0"/>
      <w:dstrike w:val="0"/>
      <w:color w:val="3894C1"/>
      <w:u w:val="none"/>
      <w:effect w:val="none"/>
    </w:rPr>
  </w:style>
  <w:style w:type="paragraph" w:styleId="a4">
    <w:name w:val="Normal (Web)"/>
    <w:basedOn w:val="a"/>
    <w:uiPriority w:val="99"/>
    <w:semiHidden/>
    <w:unhideWhenUsed/>
    <w:rsid w:val="00A247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89908">
      <w:bodyDiv w:val="1"/>
      <w:marLeft w:val="0"/>
      <w:marRight w:val="0"/>
      <w:marTop w:val="0"/>
      <w:marBottom w:val="0"/>
      <w:divBdr>
        <w:top w:val="none" w:sz="0" w:space="0" w:color="auto"/>
        <w:left w:val="none" w:sz="0" w:space="0" w:color="auto"/>
        <w:bottom w:val="none" w:sz="0" w:space="0" w:color="auto"/>
        <w:right w:val="none" w:sz="0" w:space="0" w:color="auto"/>
      </w:divBdr>
      <w:divsChild>
        <w:div w:id="412777291">
          <w:blockQuote w:val="1"/>
          <w:marLeft w:val="75"/>
          <w:marRight w:val="0"/>
          <w:marTop w:val="100"/>
          <w:marBottom w:val="100"/>
          <w:divBdr>
            <w:top w:val="none" w:sz="0" w:space="0" w:color="auto"/>
            <w:left w:val="single" w:sz="12" w:space="4" w:color="B6B6B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zb88776156@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changhw</dc:creator>
  <cp:keywords/>
  <dc:description/>
  <cp:lastModifiedBy>changhw</cp:lastModifiedBy>
  <cp:revision>1</cp:revision>
  <dcterms:created xsi:type="dcterms:W3CDTF">2019-10-12T09:09:00Z</dcterms:created>
  <dcterms:modified xsi:type="dcterms:W3CDTF">2019-10-12T09:10:00Z</dcterms:modified>
</cp:coreProperties>
</file>