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2A5" w:rsidRDefault="00043A43">
      <w:pPr>
        <w:widowControl/>
        <w:shd w:val="clear" w:color="auto" w:fill="FFFFFF"/>
        <w:spacing w:line="580" w:lineRule="exact"/>
        <w:jc w:val="center"/>
        <w:rPr>
          <w:rFonts w:asciiTheme="minorEastAsia" w:hAnsiTheme="minorEastAsia" w:cs="方正小标宋_GBK"/>
          <w:b/>
          <w:bCs/>
          <w:color w:val="333333"/>
          <w:kern w:val="0"/>
          <w:sz w:val="44"/>
          <w:szCs w:val="44"/>
        </w:rPr>
      </w:pPr>
      <w:r>
        <w:rPr>
          <w:rFonts w:asciiTheme="minorEastAsia" w:hAnsiTheme="minorEastAsia" w:cs="方正小标宋_GBK" w:hint="eastAsia"/>
          <w:b/>
          <w:bCs/>
          <w:color w:val="333333"/>
          <w:kern w:val="0"/>
          <w:sz w:val="44"/>
          <w:szCs w:val="44"/>
        </w:rPr>
        <w:t>国家电网有限公司</w:t>
      </w:r>
    </w:p>
    <w:p w:rsidR="00E962A5" w:rsidRDefault="00043A43">
      <w:pPr>
        <w:widowControl/>
        <w:shd w:val="clear" w:color="auto" w:fill="FFFFFF"/>
        <w:spacing w:line="580" w:lineRule="exact"/>
        <w:jc w:val="center"/>
        <w:rPr>
          <w:rFonts w:asciiTheme="minorEastAsia" w:hAnsiTheme="minorEastAsia" w:cs="方正小标宋_GBK"/>
          <w:b/>
          <w:bCs/>
          <w:color w:val="333333"/>
          <w:kern w:val="0"/>
          <w:sz w:val="44"/>
          <w:szCs w:val="44"/>
        </w:rPr>
      </w:pPr>
      <w:r>
        <w:rPr>
          <w:rFonts w:asciiTheme="minorEastAsia" w:hAnsiTheme="minorEastAsia" w:cs="方正小标宋_GBK" w:hint="eastAsia"/>
          <w:b/>
          <w:bCs/>
          <w:color w:val="333333"/>
          <w:kern w:val="0"/>
          <w:sz w:val="44"/>
          <w:szCs w:val="44"/>
        </w:rPr>
        <w:t>2020</w:t>
      </w:r>
      <w:r>
        <w:rPr>
          <w:rFonts w:asciiTheme="minorEastAsia" w:hAnsiTheme="minorEastAsia" w:cs="方正小标宋_GBK" w:hint="eastAsia"/>
          <w:b/>
          <w:bCs/>
          <w:color w:val="333333"/>
          <w:kern w:val="0"/>
          <w:sz w:val="44"/>
          <w:szCs w:val="44"/>
        </w:rPr>
        <w:t>年高校毕业生校园招聘公告</w:t>
      </w:r>
    </w:p>
    <w:p w:rsidR="00E962A5" w:rsidRDefault="00043A43">
      <w:pPr>
        <w:widowControl/>
        <w:shd w:val="clear" w:color="auto" w:fill="FFFFFF"/>
        <w:spacing w:line="580" w:lineRule="exact"/>
        <w:jc w:val="center"/>
        <w:rPr>
          <w:rFonts w:asciiTheme="minorEastAsia" w:hAnsiTheme="minorEastAsia" w:cs="方正小标宋_GBK"/>
          <w:b/>
          <w:bCs/>
          <w:color w:val="333333"/>
          <w:kern w:val="0"/>
          <w:sz w:val="44"/>
          <w:szCs w:val="44"/>
        </w:rPr>
      </w:pPr>
      <w:r>
        <w:rPr>
          <w:rFonts w:asciiTheme="minorEastAsia" w:hAnsiTheme="minorEastAsia" w:cs="方正小标宋_GBK" w:hint="eastAsia"/>
          <w:b/>
          <w:bCs/>
          <w:color w:val="333333"/>
          <w:kern w:val="0"/>
          <w:sz w:val="44"/>
          <w:szCs w:val="44"/>
        </w:rPr>
        <w:t>（</w:t>
      </w:r>
      <w:r w:rsidR="00F24367">
        <w:rPr>
          <w:rFonts w:asciiTheme="minorEastAsia" w:hAnsiTheme="minorEastAsia" w:cs="方正小标宋_GBK" w:hint="eastAsia"/>
          <w:b/>
          <w:bCs/>
          <w:color w:val="333333"/>
          <w:kern w:val="0"/>
          <w:sz w:val="44"/>
          <w:szCs w:val="44"/>
        </w:rPr>
        <w:t>中国科学院大学</w:t>
      </w:r>
      <w:r>
        <w:rPr>
          <w:rFonts w:asciiTheme="minorEastAsia" w:hAnsiTheme="minorEastAsia" w:cs="方正小标宋_GBK" w:hint="eastAsia"/>
          <w:b/>
          <w:bCs/>
          <w:color w:val="333333"/>
          <w:kern w:val="0"/>
          <w:sz w:val="44"/>
          <w:szCs w:val="44"/>
        </w:rPr>
        <w:t>）</w:t>
      </w:r>
    </w:p>
    <w:p w:rsidR="00E962A5" w:rsidRDefault="00E962A5">
      <w:pPr>
        <w:widowControl/>
        <w:shd w:val="clear" w:color="auto" w:fill="FFFFFF"/>
        <w:spacing w:line="580" w:lineRule="exact"/>
        <w:ind w:firstLineChars="200" w:firstLine="640"/>
        <w:rPr>
          <w:rFonts w:ascii="仿宋_GB2312" w:eastAsia="仿宋_GB2312" w:hAnsi="??" w:cs="宋体"/>
          <w:color w:val="333333"/>
          <w:kern w:val="0"/>
          <w:sz w:val="32"/>
          <w:szCs w:val="20"/>
        </w:rPr>
      </w:pPr>
    </w:p>
    <w:p w:rsidR="00E962A5" w:rsidRDefault="00043A43">
      <w:pPr>
        <w:widowControl/>
        <w:shd w:val="clear" w:color="auto" w:fill="FFFFFF"/>
        <w:spacing w:line="580" w:lineRule="exact"/>
        <w:ind w:firstLineChars="200" w:firstLine="640"/>
        <w:rPr>
          <w:rFonts w:ascii="黑体" w:eastAsia="黑体" w:hAnsi="黑体" w:cs="方正黑体_GBK"/>
          <w:bCs/>
          <w:snapToGrid w:val="0"/>
          <w:color w:val="000000"/>
          <w:sz w:val="32"/>
          <w:szCs w:val="22"/>
        </w:rPr>
      </w:pPr>
      <w:r>
        <w:rPr>
          <w:rFonts w:ascii="黑体" w:eastAsia="黑体" w:hAnsi="黑体" w:cs="方正黑体_GBK" w:hint="eastAsia"/>
          <w:bCs/>
          <w:snapToGrid w:val="0"/>
          <w:color w:val="000000"/>
          <w:sz w:val="32"/>
          <w:szCs w:val="22"/>
        </w:rPr>
        <w:t>一、中心简介</w:t>
      </w:r>
    </w:p>
    <w:p w:rsidR="00E962A5" w:rsidRDefault="00043A43">
      <w:pPr>
        <w:spacing w:line="560" w:lineRule="exact"/>
        <w:ind w:firstLineChars="200" w:firstLine="643"/>
        <w:jc w:val="left"/>
        <w:rPr>
          <w:rFonts w:ascii="仿宋" w:eastAsia="仿宋" w:hAnsi="仿宋"/>
          <w:kern w:val="0"/>
          <w:sz w:val="32"/>
          <w:szCs w:val="32"/>
        </w:rPr>
      </w:pPr>
      <w:r>
        <w:rPr>
          <w:rFonts w:ascii="楷体_GB2312" w:eastAsia="楷体_GB2312" w:hAnsi="方正仿宋_GBK" w:hint="eastAsia"/>
          <w:b/>
          <w:snapToGrid w:val="0"/>
          <w:color w:val="000000"/>
          <w:sz w:val="32"/>
          <w:szCs w:val="22"/>
        </w:rPr>
        <w:t>国家电网有限公司大数据中心</w:t>
      </w:r>
      <w:r>
        <w:rPr>
          <w:rFonts w:ascii="仿宋" w:eastAsia="仿宋" w:hAnsi="仿宋" w:hint="eastAsia"/>
          <w:kern w:val="0"/>
          <w:sz w:val="32"/>
          <w:szCs w:val="32"/>
        </w:rPr>
        <w:t>（简称国网大数据中心）成立于</w:t>
      </w:r>
      <w:r>
        <w:rPr>
          <w:rFonts w:ascii="仿宋" w:eastAsia="仿宋" w:hAnsi="仿宋" w:hint="eastAsia"/>
          <w:kern w:val="0"/>
          <w:sz w:val="32"/>
          <w:szCs w:val="32"/>
        </w:rPr>
        <w:t>2019</w:t>
      </w:r>
      <w:r>
        <w:rPr>
          <w:rFonts w:ascii="仿宋" w:eastAsia="仿宋" w:hAnsi="仿宋" w:hint="eastAsia"/>
          <w:kern w:val="0"/>
          <w:sz w:val="32"/>
          <w:szCs w:val="32"/>
        </w:rPr>
        <w:t>年</w:t>
      </w:r>
      <w:r>
        <w:rPr>
          <w:rFonts w:ascii="仿宋" w:eastAsia="仿宋" w:hAnsi="仿宋" w:hint="eastAsia"/>
          <w:kern w:val="0"/>
          <w:sz w:val="32"/>
          <w:szCs w:val="32"/>
        </w:rPr>
        <w:t>3</w:t>
      </w:r>
      <w:r>
        <w:rPr>
          <w:rFonts w:ascii="仿宋" w:eastAsia="仿宋" w:hAnsi="仿宋" w:hint="eastAsia"/>
          <w:kern w:val="0"/>
          <w:sz w:val="32"/>
          <w:szCs w:val="32"/>
        </w:rPr>
        <w:t>月，是国家电网有限公司数据管理专业机构和数据共享平台、数据服务平台、数字创新平台。</w:t>
      </w:r>
    </w:p>
    <w:p w:rsidR="00E962A5" w:rsidRDefault="00043A43">
      <w:pPr>
        <w:spacing w:line="560" w:lineRule="exact"/>
        <w:ind w:firstLineChars="200" w:firstLine="640"/>
        <w:jc w:val="left"/>
        <w:rPr>
          <w:rFonts w:ascii="仿宋" w:eastAsia="仿宋" w:hAnsi="仿宋"/>
          <w:kern w:val="0"/>
          <w:sz w:val="32"/>
          <w:szCs w:val="32"/>
        </w:rPr>
      </w:pPr>
      <w:r>
        <w:rPr>
          <w:rFonts w:ascii="仿宋" w:eastAsia="仿宋" w:hAnsi="仿宋" w:hint="eastAsia"/>
          <w:kern w:val="0"/>
          <w:sz w:val="32"/>
          <w:szCs w:val="32"/>
        </w:rPr>
        <w:t>国网大数据中心作为国家电网有限公司泛在电力物联网建设的主要支撑机构之一，围绕国家电网有限公司建立“三型两网、世界一流”能源互联网企业战略目标，开展数据整合、管理、运营服务等工作，打通各专业壁垒，实现数据汇聚、融合和共享，提高数据挖掘和分析应用水平，服务国家电网有限公司决策和专业精益管理。国网大数据中心秉承聚焦价值、服务为本，继承发展、持续提升，专业专注、安全运营，搭建平台、合作共赢的发展理念，争做国家电网有限公司数据价值创造的先行官、管理提升的发动机、新兴业务的孵化器，能源行业国际一流大数据中心，连接行业上</w:t>
      </w:r>
      <w:r>
        <w:rPr>
          <w:rFonts w:ascii="仿宋" w:eastAsia="仿宋" w:hAnsi="仿宋" w:hint="eastAsia"/>
          <w:kern w:val="0"/>
          <w:sz w:val="32"/>
          <w:szCs w:val="32"/>
        </w:rPr>
        <w:t>下游、客户、政府和社会资源的大数据枢纽。</w:t>
      </w:r>
    </w:p>
    <w:p w:rsidR="00E962A5" w:rsidRDefault="00043A43">
      <w:pPr>
        <w:spacing w:line="560" w:lineRule="exact"/>
        <w:ind w:firstLineChars="200" w:firstLine="640"/>
        <w:jc w:val="left"/>
        <w:rPr>
          <w:rFonts w:ascii="仿宋" w:eastAsia="仿宋" w:hAnsi="仿宋"/>
          <w:kern w:val="0"/>
          <w:sz w:val="32"/>
          <w:szCs w:val="32"/>
        </w:rPr>
      </w:pPr>
      <w:r>
        <w:rPr>
          <w:rFonts w:ascii="仿宋" w:eastAsia="仿宋" w:hAnsi="仿宋" w:hint="eastAsia"/>
          <w:kern w:val="0"/>
          <w:sz w:val="32"/>
          <w:szCs w:val="32"/>
        </w:rPr>
        <w:t>数据正成为一个国家重要的战略资源，在整个经济社会发展中发挥着越来越重要的作用。国网大数据中心诚邀优秀高校毕业生加盟，共襄能源行业国际一流大数据中心建设事业。国网大数据中心办公地点位于北京金融街中再大厦（北京市西城区虎坊桥骡马市大街</w:t>
      </w:r>
      <w:r>
        <w:rPr>
          <w:rFonts w:ascii="仿宋" w:eastAsia="仿宋" w:hAnsi="仿宋" w:hint="eastAsia"/>
          <w:kern w:val="0"/>
          <w:sz w:val="32"/>
          <w:szCs w:val="32"/>
        </w:rPr>
        <w:t>18</w:t>
      </w:r>
      <w:r>
        <w:rPr>
          <w:rFonts w:ascii="仿宋" w:eastAsia="仿宋" w:hAnsi="仿宋" w:hint="eastAsia"/>
          <w:kern w:val="0"/>
          <w:sz w:val="32"/>
          <w:szCs w:val="32"/>
        </w:rPr>
        <w:t>号）。</w:t>
      </w:r>
    </w:p>
    <w:p w:rsidR="00E962A5" w:rsidRDefault="00043A43">
      <w:pPr>
        <w:widowControl/>
        <w:shd w:val="clear" w:color="auto" w:fill="FFFFFF"/>
        <w:spacing w:line="580" w:lineRule="exact"/>
        <w:ind w:firstLineChars="200" w:firstLine="640"/>
        <w:rPr>
          <w:rFonts w:ascii="黑体" w:eastAsia="黑体" w:hAnsi="黑体" w:cs="方正黑体_GBK"/>
          <w:bCs/>
          <w:snapToGrid w:val="0"/>
          <w:color w:val="000000"/>
          <w:sz w:val="32"/>
          <w:szCs w:val="22"/>
        </w:rPr>
      </w:pPr>
      <w:r>
        <w:rPr>
          <w:rFonts w:ascii="黑体" w:eastAsia="黑体" w:hAnsi="黑体" w:cs="方正黑体_GBK" w:hint="eastAsia"/>
          <w:bCs/>
          <w:snapToGrid w:val="0"/>
          <w:color w:val="000000"/>
          <w:sz w:val="32"/>
          <w:szCs w:val="22"/>
        </w:rPr>
        <w:lastRenderedPageBreak/>
        <w:t>二、校园招聘条件</w:t>
      </w:r>
    </w:p>
    <w:p w:rsidR="00E962A5" w:rsidRDefault="00043A43">
      <w:pPr>
        <w:widowControl/>
        <w:shd w:val="clear" w:color="auto" w:fill="FFFFFF"/>
        <w:spacing w:line="580" w:lineRule="exact"/>
        <w:ind w:firstLineChars="200" w:firstLine="643"/>
        <w:rPr>
          <w:rFonts w:ascii="仿宋_GB2312" w:eastAsia="仿宋_GB2312"/>
          <w:kern w:val="0"/>
          <w:sz w:val="32"/>
          <w:szCs w:val="32"/>
        </w:rPr>
      </w:pPr>
      <w:r>
        <w:rPr>
          <w:rFonts w:ascii="楷体_GB2312" w:eastAsia="楷体_GB2312" w:hAnsi="Arial" w:cs="宋体" w:hint="eastAsia"/>
          <w:b/>
          <w:color w:val="000000"/>
          <w:kern w:val="0"/>
          <w:sz w:val="32"/>
          <w:szCs w:val="20"/>
        </w:rPr>
        <w:t>（一）招聘范围</w:t>
      </w:r>
    </w:p>
    <w:p w:rsidR="00E962A5" w:rsidRDefault="00043A43">
      <w:pPr>
        <w:spacing w:line="560" w:lineRule="exact"/>
        <w:ind w:firstLineChars="200" w:firstLine="640"/>
        <w:jc w:val="left"/>
        <w:rPr>
          <w:rFonts w:ascii="仿宋" w:eastAsia="仿宋" w:hAnsi="仿宋"/>
          <w:kern w:val="0"/>
          <w:sz w:val="32"/>
          <w:szCs w:val="32"/>
        </w:rPr>
      </w:pPr>
      <w:r>
        <w:rPr>
          <w:rFonts w:ascii="仿宋" w:eastAsia="仿宋" w:hAnsi="仿宋" w:hint="eastAsia"/>
          <w:kern w:val="0"/>
          <w:sz w:val="32"/>
          <w:szCs w:val="32"/>
        </w:rPr>
        <w:t>现场招聘全日制</w:t>
      </w:r>
      <w:r>
        <w:rPr>
          <w:rFonts w:ascii="仿宋" w:eastAsia="仿宋" w:hAnsi="仿宋" w:hint="eastAsia"/>
          <w:kern w:val="0"/>
          <w:sz w:val="32"/>
          <w:szCs w:val="32"/>
        </w:rPr>
        <w:t>2020</w:t>
      </w:r>
      <w:r>
        <w:rPr>
          <w:rFonts w:ascii="仿宋" w:eastAsia="仿宋" w:hAnsi="仿宋" w:hint="eastAsia"/>
          <w:kern w:val="0"/>
          <w:sz w:val="32"/>
          <w:szCs w:val="32"/>
        </w:rPr>
        <w:t>年应届博士研究生。</w:t>
      </w:r>
    </w:p>
    <w:p w:rsidR="00E962A5" w:rsidRDefault="00043A43">
      <w:pPr>
        <w:spacing w:line="560" w:lineRule="exact"/>
        <w:ind w:firstLineChars="200" w:firstLine="640"/>
        <w:jc w:val="left"/>
        <w:rPr>
          <w:rFonts w:ascii="仿宋" w:eastAsia="仿宋" w:hAnsi="仿宋"/>
          <w:kern w:val="0"/>
          <w:sz w:val="32"/>
          <w:szCs w:val="32"/>
        </w:rPr>
      </w:pPr>
      <w:r>
        <w:rPr>
          <w:rFonts w:ascii="仿宋" w:eastAsia="仿宋" w:hAnsi="仿宋" w:hint="eastAsia"/>
          <w:kern w:val="0"/>
          <w:sz w:val="32"/>
          <w:szCs w:val="32"/>
        </w:rPr>
        <w:t>现场接收全日制</w:t>
      </w:r>
      <w:r>
        <w:rPr>
          <w:rFonts w:ascii="仿宋" w:eastAsia="仿宋" w:hAnsi="仿宋" w:hint="eastAsia"/>
          <w:kern w:val="0"/>
          <w:sz w:val="32"/>
          <w:szCs w:val="32"/>
        </w:rPr>
        <w:t>2020</w:t>
      </w:r>
      <w:r>
        <w:rPr>
          <w:rFonts w:ascii="仿宋" w:eastAsia="仿宋" w:hAnsi="仿宋" w:hint="eastAsia"/>
          <w:kern w:val="0"/>
          <w:sz w:val="32"/>
          <w:szCs w:val="32"/>
        </w:rPr>
        <w:t>年应届硕士研究生简历，通过资格审查且第一志愿报名中心的毕业生，可直接获得参加国家电网公司统一考试资格。</w:t>
      </w:r>
    </w:p>
    <w:p w:rsidR="00E962A5" w:rsidRDefault="00043A43">
      <w:pPr>
        <w:widowControl/>
        <w:shd w:val="clear" w:color="auto" w:fill="FFFFFF"/>
        <w:spacing w:line="580" w:lineRule="exact"/>
        <w:ind w:firstLineChars="200" w:firstLine="643"/>
        <w:rPr>
          <w:rFonts w:ascii="楷体_GB2312" w:eastAsia="楷体_GB2312" w:hAnsi="Arial" w:cs="宋体"/>
          <w:b/>
          <w:color w:val="000000"/>
          <w:kern w:val="0"/>
          <w:sz w:val="32"/>
          <w:szCs w:val="20"/>
        </w:rPr>
      </w:pPr>
      <w:r>
        <w:rPr>
          <w:rFonts w:ascii="楷体_GB2312" w:eastAsia="楷体_GB2312" w:hAnsi="Arial" w:cs="宋体" w:hint="eastAsia"/>
          <w:b/>
          <w:color w:val="000000"/>
          <w:kern w:val="0"/>
          <w:sz w:val="32"/>
          <w:szCs w:val="20"/>
        </w:rPr>
        <w:t>（二）专业需求</w:t>
      </w:r>
    </w:p>
    <w:p w:rsidR="00E962A5" w:rsidRDefault="00043A43">
      <w:pPr>
        <w:widowControl/>
        <w:shd w:val="clear" w:color="auto" w:fill="FFFFFF"/>
        <w:spacing w:line="580" w:lineRule="exact"/>
        <w:ind w:firstLineChars="200" w:firstLine="640"/>
        <w:rPr>
          <w:rFonts w:ascii="仿宋" w:eastAsia="仿宋" w:hAnsi="仿宋"/>
          <w:kern w:val="0"/>
          <w:sz w:val="32"/>
          <w:szCs w:val="32"/>
        </w:rPr>
      </w:pPr>
      <w:r>
        <w:rPr>
          <w:rFonts w:ascii="仿宋" w:eastAsia="仿宋" w:hAnsi="仿宋" w:hint="eastAsia"/>
          <w:kern w:val="0"/>
          <w:sz w:val="32"/>
          <w:szCs w:val="32"/>
        </w:rPr>
        <w:t>1</w:t>
      </w:r>
      <w:r>
        <w:rPr>
          <w:rFonts w:ascii="仿宋" w:eastAsia="仿宋" w:hAnsi="仿宋" w:hint="eastAsia"/>
          <w:kern w:val="0"/>
          <w:sz w:val="32"/>
          <w:szCs w:val="32"/>
        </w:rPr>
        <w:t>电工类，</w:t>
      </w:r>
      <w:r>
        <w:rPr>
          <w:rFonts w:ascii="仿宋" w:eastAsia="仿宋" w:hAnsi="仿宋" w:hint="eastAsia"/>
          <w:kern w:val="0"/>
          <w:sz w:val="32"/>
          <w:szCs w:val="32"/>
        </w:rPr>
        <w:t>主要包括：</w:t>
      </w:r>
      <w:r>
        <w:rPr>
          <w:rFonts w:ascii="仿宋" w:eastAsia="仿宋" w:hAnsi="仿宋" w:hint="eastAsia"/>
          <w:kern w:val="0"/>
          <w:sz w:val="32"/>
          <w:szCs w:val="32"/>
        </w:rPr>
        <w:t>电气工程、电力系统及其自动化、电力电子与电力传动、电工理论与新技术等专业。</w:t>
      </w:r>
    </w:p>
    <w:p w:rsidR="00E962A5" w:rsidRDefault="00043A43">
      <w:pPr>
        <w:widowControl/>
        <w:shd w:val="clear" w:color="auto" w:fill="FFFFFF"/>
        <w:spacing w:line="580" w:lineRule="exact"/>
        <w:ind w:firstLineChars="200" w:firstLine="640"/>
        <w:rPr>
          <w:rFonts w:ascii="仿宋" w:eastAsia="仿宋" w:hAnsi="仿宋"/>
          <w:kern w:val="0"/>
          <w:sz w:val="32"/>
          <w:szCs w:val="32"/>
        </w:rPr>
      </w:pPr>
      <w:r>
        <w:rPr>
          <w:rFonts w:ascii="仿宋" w:eastAsia="仿宋" w:hAnsi="仿宋" w:hint="eastAsia"/>
          <w:kern w:val="0"/>
          <w:sz w:val="32"/>
          <w:szCs w:val="32"/>
        </w:rPr>
        <w:t>2</w:t>
      </w:r>
      <w:r>
        <w:rPr>
          <w:rFonts w:ascii="仿宋" w:eastAsia="仿宋" w:hAnsi="仿宋" w:hint="eastAsia"/>
          <w:kern w:val="0"/>
          <w:sz w:val="32"/>
          <w:szCs w:val="32"/>
        </w:rPr>
        <w:t>计算机科学与技术专业，主要包括：计算机系统结构、计算机软件与理论、计算机应用技术、信息安全、软件工程等专业。</w:t>
      </w:r>
    </w:p>
    <w:p w:rsidR="00E962A5" w:rsidRDefault="00043A43">
      <w:pPr>
        <w:widowControl/>
        <w:shd w:val="clear" w:color="auto" w:fill="FFFFFF"/>
        <w:spacing w:line="580" w:lineRule="exact"/>
        <w:ind w:firstLineChars="200" w:firstLine="640"/>
        <w:rPr>
          <w:rFonts w:ascii="仿宋" w:eastAsia="仿宋" w:hAnsi="仿宋"/>
          <w:kern w:val="0"/>
          <w:sz w:val="32"/>
          <w:szCs w:val="32"/>
        </w:rPr>
      </w:pPr>
      <w:r>
        <w:rPr>
          <w:rFonts w:ascii="仿宋" w:eastAsia="仿宋" w:hAnsi="仿宋" w:hint="eastAsia"/>
          <w:kern w:val="0"/>
          <w:sz w:val="32"/>
          <w:szCs w:val="32"/>
        </w:rPr>
        <w:t>3</w:t>
      </w:r>
      <w:r>
        <w:rPr>
          <w:rFonts w:ascii="仿宋" w:eastAsia="仿宋" w:hAnsi="仿宋" w:hint="eastAsia"/>
          <w:kern w:val="0"/>
          <w:sz w:val="32"/>
          <w:szCs w:val="32"/>
        </w:rPr>
        <w:t>应用数学专业。</w:t>
      </w:r>
    </w:p>
    <w:p w:rsidR="00E962A5" w:rsidRDefault="00043A43">
      <w:pPr>
        <w:widowControl/>
        <w:shd w:val="clear" w:color="auto" w:fill="FFFFFF"/>
        <w:spacing w:line="580" w:lineRule="exact"/>
        <w:ind w:firstLineChars="200" w:firstLine="640"/>
        <w:rPr>
          <w:rFonts w:ascii="楷体_GB2312" w:eastAsia="楷体_GB2312" w:hAnsi="Arial" w:cs="宋体"/>
          <w:b/>
          <w:color w:val="000000"/>
          <w:kern w:val="0"/>
          <w:sz w:val="32"/>
          <w:szCs w:val="20"/>
        </w:rPr>
      </w:pPr>
      <w:r>
        <w:rPr>
          <w:rFonts w:ascii="黑体" w:eastAsia="黑体" w:hAnsi="黑体" w:cs="宋体" w:hint="eastAsia"/>
          <w:color w:val="000000"/>
          <w:kern w:val="0"/>
          <w:sz w:val="32"/>
          <w:szCs w:val="20"/>
        </w:rPr>
        <w:t>三、校园招聘时间和地点</w:t>
      </w:r>
    </w:p>
    <w:p w:rsidR="00E962A5" w:rsidRPr="00F24367" w:rsidRDefault="00043A43">
      <w:pPr>
        <w:spacing w:line="560" w:lineRule="exact"/>
        <w:ind w:firstLineChars="200" w:firstLine="640"/>
        <w:jc w:val="left"/>
        <w:rPr>
          <w:rFonts w:ascii="仿宋" w:eastAsia="仿宋" w:hAnsi="仿宋"/>
          <w:kern w:val="0"/>
          <w:sz w:val="32"/>
          <w:szCs w:val="32"/>
          <w:highlight w:val="yellow"/>
        </w:rPr>
      </w:pPr>
      <w:r w:rsidRPr="00F24367">
        <w:rPr>
          <w:rFonts w:ascii="仿宋" w:eastAsia="仿宋" w:hAnsi="仿宋" w:hint="eastAsia"/>
          <w:kern w:val="0"/>
          <w:sz w:val="32"/>
          <w:szCs w:val="32"/>
          <w:highlight w:val="yellow"/>
        </w:rPr>
        <w:t>时间：</w:t>
      </w:r>
      <w:bookmarkStart w:id="0" w:name="OLE_LINK1"/>
      <w:r w:rsidRPr="00F24367">
        <w:rPr>
          <w:rFonts w:ascii="仿宋" w:eastAsia="仿宋" w:hAnsi="仿宋" w:hint="eastAsia"/>
          <w:kern w:val="0"/>
          <w:sz w:val="32"/>
          <w:szCs w:val="32"/>
          <w:highlight w:val="yellow"/>
        </w:rPr>
        <w:t>2019</w:t>
      </w:r>
      <w:r w:rsidRPr="00F24367">
        <w:rPr>
          <w:rFonts w:ascii="仿宋" w:eastAsia="仿宋" w:hAnsi="仿宋" w:hint="eastAsia"/>
          <w:kern w:val="0"/>
          <w:sz w:val="32"/>
          <w:szCs w:val="32"/>
          <w:highlight w:val="yellow"/>
        </w:rPr>
        <w:t>年</w:t>
      </w:r>
      <w:r w:rsidRPr="00F24367">
        <w:rPr>
          <w:rFonts w:ascii="仿宋" w:eastAsia="仿宋" w:hAnsi="仿宋" w:hint="eastAsia"/>
          <w:kern w:val="0"/>
          <w:sz w:val="32"/>
          <w:szCs w:val="32"/>
          <w:highlight w:val="yellow"/>
        </w:rPr>
        <w:t>10</w:t>
      </w:r>
      <w:r w:rsidRPr="00F24367">
        <w:rPr>
          <w:rFonts w:ascii="仿宋" w:eastAsia="仿宋" w:hAnsi="仿宋" w:hint="eastAsia"/>
          <w:kern w:val="0"/>
          <w:sz w:val="32"/>
          <w:szCs w:val="32"/>
          <w:highlight w:val="yellow"/>
        </w:rPr>
        <w:t>月</w:t>
      </w:r>
      <w:r w:rsidRPr="00F24367">
        <w:rPr>
          <w:rFonts w:ascii="仿宋" w:eastAsia="仿宋" w:hAnsi="仿宋" w:hint="eastAsia"/>
          <w:kern w:val="0"/>
          <w:sz w:val="32"/>
          <w:szCs w:val="32"/>
          <w:highlight w:val="yellow"/>
        </w:rPr>
        <w:t>2</w:t>
      </w:r>
      <w:r w:rsidRPr="00F24367">
        <w:rPr>
          <w:rFonts w:ascii="仿宋" w:eastAsia="仿宋" w:hAnsi="仿宋"/>
          <w:kern w:val="0"/>
          <w:sz w:val="32"/>
          <w:szCs w:val="32"/>
          <w:highlight w:val="yellow"/>
        </w:rPr>
        <w:t>8</w:t>
      </w:r>
      <w:r w:rsidRPr="00F24367">
        <w:rPr>
          <w:rFonts w:ascii="仿宋" w:eastAsia="仿宋" w:hAnsi="仿宋" w:hint="eastAsia"/>
          <w:kern w:val="0"/>
          <w:sz w:val="32"/>
          <w:szCs w:val="32"/>
          <w:highlight w:val="yellow"/>
        </w:rPr>
        <w:t>日</w:t>
      </w:r>
      <w:bookmarkEnd w:id="0"/>
      <w:r w:rsidRPr="00F24367">
        <w:rPr>
          <w:rFonts w:ascii="仿宋" w:eastAsia="仿宋" w:hAnsi="仿宋" w:hint="eastAsia"/>
          <w:kern w:val="0"/>
          <w:sz w:val="32"/>
          <w:szCs w:val="32"/>
          <w:highlight w:val="yellow"/>
        </w:rPr>
        <w:t>14:00</w:t>
      </w:r>
    </w:p>
    <w:p w:rsidR="00E962A5" w:rsidRPr="00F24367" w:rsidRDefault="00043A43">
      <w:pPr>
        <w:spacing w:line="560" w:lineRule="exact"/>
        <w:ind w:firstLineChars="200" w:firstLine="640"/>
        <w:jc w:val="left"/>
        <w:rPr>
          <w:rFonts w:ascii="仿宋" w:eastAsia="仿宋" w:hAnsi="仿宋"/>
          <w:kern w:val="0"/>
          <w:sz w:val="32"/>
          <w:szCs w:val="32"/>
          <w:highlight w:val="yellow"/>
        </w:rPr>
      </w:pPr>
      <w:r w:rsidRPr="00F24367">
        <w:rPr>
          <w:rFonts w:ascii="仿宋" w:eastAsia="仿宋" w:hAnsi="仿宋" w:hint="eastAsia"/>
          <w:kern w:val="0"/>
          <w:sz w:val="32"/>
          <w:szCs w:val="32"/>
          <w:highlight w:val="yellow"/>
        </w:rPr>
        <w:t>地点：</w:t>
      </w:r>
      <w:r w:rsidR="00F24367" w:rsidRPr="00F24367">
        <w:rPr>
          <w:rFonts w:ascii="仿宋" w:eastAsia="仿宋" w:hAnsi="仿宋" w:hint="eastAsia"/>
          <w:kern w:val="0"/>
          <w:sz w:val="32"/>
          <w:szCs w:val="32"/>
          <w:highlight w:val="yellow"/>
        </w:rPr>
        <w:t>北京航空航天大学</w:t>
      </w:r>
      <w:r w:rsidR="00F24367">
        <w:rPr>
          <w:rFonts w:ascii="仿宋" w:eastAsia="仿宋" w:hAnsi="仿宋" w:hint="eastAsia"/>
          <w:kern w:val="0"/>
          <w:sz w:val="32"/>
          <w:szCs w:val="32"/>
          <w:highlight w:val="yellow"/>
        </w:rPr>
        <w:t>（</w:t>
      </w:r>
      <w:r w:rsidR="00F24367" w:rsidRPr="00F24367">
        <w:rPr>
          <w:rFonts w:ascii="仿宋" w:eastAsia="仿宋" w:hAnsi="仿宋" w:hint="eastAsia"/>
          <w:kern w:val="0"/>
          <w:sz w:val="32"/>
          <w:szCs w:val="32"/>
          <w:highlight w:val="yellow"/>
        </w:rPr>
        <w:t>北京市海淀区学院路37号</w:t>
      </w:r>
      <w:r w:rsidR="00F24367">
        <w:rPr>
          <w:rFonts w:ascii="仿宋" w:eastAsia="仿宋" w:hAnsi="仿宋" w:hint="eastAsia"/>
          <w:kern w:val="0"/>
          <w:sz w:val="32"/>
          <w:szCs w:val="32"/>
          <w:highlight w:val="yellow"/>
        </w:rPr>
        <w:t>）</w:t>
      </w:r>
      <w:r w:rsidR="00F24367" w:rsidRPr="00F24367">
        <w:rPr>
          <w:rFonts w:ascii="仿宋" w:eastAsia="仿宋" w:hAnsi="仿宋" w:hint="eastAsia"/>
          <w:kern w:val="0"/>
          <w:sz w:val="32"/>
          <w:szCs w:val="32"/>
          <w:highlight w:val="yellow"/>
        </w:rPr>
        <w:t>，</w:t>
      </w:r>
      <w:r w:rsidRPr="00F24367">
        <w:rPr>
          <w:rFonts w:ascii="仿宋" w:eastAsia="仿宋" w:hAnsi="仿宋" w:hint="eastAsia"/>
          <w:kern w:val="0"/>
          <w:sz w:val="32"/>
          <w:szCs w:val="32"/>
          <w:highlight w:val="yellow"/>
        </w:rPr>
        <w:t>知行南楼</w:t>
      </w:r>
      <w:r w:rsidRPr="00F24367">
        <w:rPr>
          <w:rFonts w:ascii="仿宋" w:eastAsia="仿宋" w:hAnsi="仿宋" w:hint="eastAsia"/>
          <w:kern w:val="0"/>
          <w:sz w:val="32"/>
          <w:szCs w:val="32"/>
          <w:highlight w:val="yellow"/>
        </w:rPr>
        <w:t>201</w:t>
      </w:r>
      <w:r w:rsidRPr="00F24367">
        <w:rPr>
          <w:rFonts w:ascii="仿宋" w:eastAsia="仿宋" w:hAnsi="仿宋" w:hint="eastAsia"/>
          <w:kern w:val="0"/>
          <w:sz w:val="32"/>
          <w:szCs w:val="32"/>
          <w:highlight w:val="yellow"/>
        </w:rPr>
        <w:t>室</w:t>
      </w:r>
    </w:p>
    <w:p w:rsidR="00E962A5" w:rsidRDefault="00043A43">
      <w:pPr>
        <w:widowControl/>
        <w:shd w:val="clear" w:color="auto" w:fill="FFFFFF"/>
        <w:spacing w:line="580" w:lineRule="exact"/>
        <w:ind w:firstLineChars="200" w:firstLine="640"/>
        <w:rPr>
          <w:rFonts w:ascii="黑体" w:eastAsia="黑体" w:hAnsi="黑体" w:cs="宋体"/>
          <w:color w:val="000000"/>
          <w:kern w:val="0"/>
          <w:sz w:val="32"/>
          <w:szCs w:val="20"/>
        </w:rPr>
      </w:pPr>
      <w:r>
        <w:rPr>
          <w:rFonts w:ascii="黑体" w:eastAsia="黑体" w:hAnsi="黑体" w:cs="宋体" w:hint="eastAsia"/>
          <w:color w:val="000000"/>
          <w:kern w:val="0"/>
          <w:sz w:val="32"/>
          <w:szCs w:val="20"/>
        </w:rPr>
        <w:t>四、校园招聘流程</w:t>
      </w:r>
    </w:p>
    <w:p w:rsidR="00E962A5" w:rsidRDefault="00043A43">
      <w:pPr>
        <w:spacing w:line="560" w:lineRule="exact"/>
        <w:ind w:firstLineChars="200" w:firstLine="640"/>
        <w:jc w:val="left"/>
        <w:rPr>
          <w:rFonts w:ascii="仿宋" w:eastAsia="仿宋" w:hAnsi="仿宋"/>
          <w:kern w:val="0"/>
          <w:sz w:val="32"/>
          <w:szCs w:val="32"/>
        </w:rPr>
      </w:pPr>
      <w:r>
        <w:rPr>
          <w:rFonts w:ascii="仿宋" w:eastAsia="仿宋" w:hAnsi="仿宋" w:hint="eastAsia"/>
          <w:kern w:val="0"/>
          <w:sz w:val="32"/>
          <w:szCs w:val="32"/>
        </w:rPr>
        <w:t>招聘流程：投递简历→现场宣讲→资格审查→现场笔试→现场面试→确定拟录用人选→签订协议。</w:t>
      </w:r>
    </w:p>
    <w:p w:rsidR="00E962A5" w:rsidRDefault="00043A43">
      <w:pPr>
        <w:spacing w:line="560" w:lineRule="exact"/>
        <w:ind w:firstLineChars="200" w:firstLine="643"/>
        <w:jc w:val="left"/>
        <w:rPr>
          <w:rFonts w:ascii="仿宋" w:eastAsia="仿宋" w:hAnsi="仿宋"/>
          <w:kern w:val="0"/>
          <w:sz w:val="32"/>
          <w:szCs w:val="32"/>
        </w:rPr>
      </w:pPr>
      <w:r>
        <w:rPr>
          <w:rFonts w:ascii="楷体_GB2312" w:eastAsia="楷体_GB2312" w:hAnsi="Arial" w:cs="宋体" w:hint="eastAsia"/>
          <w:b/>
          <w:color w:val="000000"/>
          <w:kern w:val="0"/>
          <w:sz w:val="32"/>
          <w:szCs w:val="20"/>
        </w:rPr>
        <w:t>投递简历：</w:t>
      </w:r>
      <w:proofErr w:type="gramStart"/>
      <w:r>
        <w:rPr>
          <w:rFonts w:ascii="仿宋" w:eastAsia="仿宋" w:hAnsi="仿宋" w:hint="eastAsia"/>
          <w:kern w:val="0"/>
          <w:sz w:val="32"/>
          <w:szCs w:val="32"/>
        </w:rPr>
        <w:t>请注册</w:t>
      </w:r>
      <w:proofErr w:type="gramEnd"/>
      <w:r>
        <w:rPr>
          <w:rFonts w:ascii="仿宋" w:eastAsia="仿宋" w:hAnsi="仿宋" w:hint="eastAsia"/>
          <w:kern w:val="0"/>
          <w:sz w:val="32"/>
          <w:szCs w:val="32"/>
        </w:rPr>
        <w:t>国家电网有限公司人力资源招聘平台（</w:t>
      </w:r>
      <w:hyperlink r:id="rId7" w:history="1">
        <w:r>
          <w:rPr>
            <w:rFonts w:ascii="仿宋" w:eastAsia="仿宋" w:hAnsi="仿宋" w:hint="eastAsia"/>
            <w:kern w:val="0"/>
            <w:sz w:val="32"/>
            <w:szCs w:val="32"/>
          </w:rPr>
          <w:t>http://zhaopin.sgcc.com.cn</w:t>
        </w:r>
        <w:r>
          <w:rPr>
            <w:rFonts w:ascii="仿宋" w:eastAsia="仿宋" w:hAnsi="仿宋" w:hint="eastAsia"/>
            <w:kern w:val="0"/>
            <w:sz w:val="32"/>
            <w:szCs w:val="32"/>
          </w:rPr>
          <w:t>），按要求填写个人信息并上传相关资料扫描件。通过招聘平台或扫描本公告中的二维码关注国网大数据中心，</w:t>
        </w:r>
      </w:hyperlink>
      <w:r>
        <w:rPr>
          <w:rFonts w:ascii="仿宋" w:eastAsia="仿宋" w:hAnsi="仿宋" w:hint="eastAsia"/>
          <w:kern w:val="0"/>
          <w:sz w:val="32"/>
          <w:szCs w:val="32"/>
        </w:rPr>
        <w:t>确认并下载简历，于宣讲会现场投</w:t>
      </w:r>
      <w:r>
        <w:rPr>
          <w:rFonts w:ascii="仿宋" w:eastAsia="仿宋" w:hAnsi="仿宋" w:hint="eastAsia"/>
          <w:kern w:val="0"/>
          <w:sz w:val="32"/>
          <w:szCs w:val="32"/>
        </w:rPr>
        <w:lastRenderedPageBreak/>
        <w:t>递纸质简历</w:t>
      </w:r>
      <w:r>
        <w:rPr>
          <w:rFonts w:ascii="仿宋" w:eastAsia="仿宋" w:hAnsi="仿宋" w:hint="eastAsia"/>
          <w:kern w:val="0"/>
          <w:sz w:val="32"/>
          <w:szCs w:val="32"/>
        </w:rPr>
        <w:t>及相关资料复印件。</w:t>
      </w:r>
    </w:p>
    <w:p w:rsidR="00E962A5" w:rsidRDefault="00043A43">
      <w:pPr>
        <w:spacing w:line="560" w:lineRule="exact"/>
        <w:ind w:firstLineChars="200" w:firstLine="640"/>
        <w:jc w:val="left"/>
        <w:rPr>
          <w:rFonts w:ascii="仿宋" w:eastAsia="仿宋" w:hAnsi="仿宋"/>
          <w:kern w:val="0"/>
          <w:sz w:val="32"/>
          <w:szCs w:val="32"/>
        </w:rPr>
      </w:pPr>
      <w:r>
        <w:rPr>
          <w:rFonts w:ascii="仿宋" w:eastAsia="仿宋" w:hAnsi="仿宋" w:hint="eastAsia"/>
          <w:kern w:val="0"/>
          <w:sz w:val="32"/>
          <w:szCs w:val="32"/>
        </w:rPr>
        <w:t>需</w:t>
      </w:r>
      <w:proofErr w:type="gramStart"/>
      <w:r>
        <w:rPr>
          <w:rFonts w:ascii="仿宋" w:eastAsia="仿宋" w:hAnsi="仿宋" w:hint="eastAsia"/>
          <w:kern w:val="0"/>
          <w:sz w:val="32"/>
          <w:szCs w:val="32"/>
        </w:rPr>
        <w:t>上传并现场</w:t>
      </w:r>
      <w:proofErr w:type="gramEnd"/>
      <w:r>
        <w:rPr>
          <w:rFonts w:ascii="仿宋" w:eastAsia="仿宋" w:hAnsi="仿宋" w:hint="eastAsia"/>
          <w:kern w:val="0"/>
          <w:sz w:val="32"/>
          <w:szCs w:val="32"/>
        </w:rPr>
        <w:t>提交的相关资料包括：身份证、学生证、高校毕业生就业推荐表、研究生教育部学籍在线验证报告、大学本科及硕士研究生学历学位证书、大学本科及硕士研究生教育部学历认证电子注册备案表、学习成绩单（经学校盖章）、计算机及英语等级证书、获奖证书等复印件，上述材料同时需现场核实原件。</w:t>
      </w:r>
    </w:p>
    <w:p w:rsidR="00E962A5" w:rsidRDefault="00043A43">
      <w:pPr>
        <w:spacing w:line="560" w:lineRule="exact"/>
        <w:ind w:firstLineChars="200" w:firstLine="640"/>
        <w:jc w:val="left"/>
        <w:rPr>
          <w:rFonts w:ascii="仿宋" w:eastAsia="仿宋" w:hAnsi="仿宋"/>
          <w:kern w:val="0"/>
          <w:sz w:val="32"/>
          <w:szCs w:val="32"/>
        </w:rPr>
      </w:pPr>
      <w:r>
        <w:rPr>
          <w:rFonts w:ascii="仿宋" w:eastAsia="仿宋" w:hAnsi="仿宋" w:hint="eastAsia"/>
          <w:kern w:val="0"/>
          <w:sz w:val="32"/>
          <w:szCs w:val="32"/>
        </w:rPr>
        <w:t>硕士研究生仅需递交纸质简历，其他资料上传招聘平台。</w:t>
      </w:r>
    </w:p>
    <w:p w:rsidR="00E962A5" w:rsidRDefault="00043A43">
      <w:pPr>
        <w:widowControl/>
        <w:shd w:val="clear" w:color="auto" w:fill="FFFFFF"/>
        <w:spacing w:line="580" w:lineRule="exact"/>
        <w:ind w:firstLineChars="200" w:firstLine="640"/>
        <w:rPr>
          <w:rFonts w:ascii="黑体" w:eastAsia="黑体" w:hAnsi="黑体" w:cs="宋体"/>
          <w:color w:val="000000"/>
          <w:kern w:val="0"/>
          <w:sz w:val="32"/>
          <w:szCs w:val="20"/>
        </w:rPr>
      </w:pPr>
      <w:r>
        <w:rPr>
          <w:rFonts w:ascii="黑体" w:eastAsia="黑体" w:hAnsi="黑体" w:cs="宋体" w:hint="eastAsia"/>
          <w:color w:val="000000"/>
          <w:kern w:val="0"/>
          <w:sz w:val="32"/>
          <w:szCs w:val="20"/>
        </w:rPr>
        <w:t>四、注意事项</w:t>
      </w:r>
    </w:p>
    <w:p w:rsidR="00E962A5" w:rsidRDefault="00043A43">
      <w:pPr>
        <w:widowControl/>
        <w:shd w:val="clear" w:color="auto" w:fill="FFFFFF"/>
        <w:spacing w:line="580" w:lineRule="exact"/>
        <w:ind w:firstLineChars="200" w:firstLine="643"/>
        <w:rPr>
          <w:rFonts w:ascii="仿宋" w:eastAsia="仿宋" w:hAnsi="仿宋"/>
          <w:kern w:val="0"/>
          <w:sz w:val="32"/>
          <w:szCs w:val="32"/>
        </w:rPr>
      </w:pPr>
      <w:r>
        <w:rPr>
          <w:rFonts w:ascii="楷体_GB2312" w:eastAsia="楷体_GB2312" w:hAnsi="Arial" w:cs="宋体" w:hint="eastAsia"/>
          <w:b/>
          <w:color w:val="000000"/>
          <w:kern w:val="0"/>
          <w:sz w:val="32"/>
          <w:szCs w:val="20"/>
        </w:rPr>
        <w:t>1.</w:t>
      </w:r>
      <w:r>
        <w:rPr>
          <w:rFonts w:ascii="楷体_GB2312" w:eastAsia="楷体_GB2312" w:hAnsi="Arial" w:cs="宋体" w:hint="eastAsia"/>
          <w:b/>
          <w:color w:val="000000"/>
          <w:kern w:val="0"/>
          <w:sz w:val="32"/>
          <w:szCs w:val="20"/>
        </w:rPr>
        <w:t>网上报名。</w:t>
      </w:r>
      <w:r>
        <w:rPr>
          <w:rFonts w:ascii="仿宋" w:eastAsia="仿宋" w:hAnsi="仿宋" w:hint="eastAsia"/>
          <w:kern w:val="0"/>
          <w:sz w:val="32"/>
          <w:szCs w:val="32"/>
        </w:rPr>
        <w:t>凡有意</w:t>
      </w:r>
      <w:proofErr w:type="gramStart"/>
      <w:r>
        <w:rPr>
          <w:rFonts w:ascii="仿宋" w:eastAsia="仿宋" w:hAnsi="仿宋" w:hint="eastAsia"/>
          <w:kern w:val="0"/>
          <w:sz w:val="32"/>
          <w:szCs w:val="32"/>
        </w:rPr>
        <w:t>应聘国</w:t>
      </w:r>
      <w:proofErr w:type="gramEnd"/>
      <w:r>
        <w:rPr>
          <w:rFonts w:ascii="仿宋" w:eastAsia="仿宋" w:hAnsi="仿宋" w:hint="eastAsia"/>
          <w:kern w:val="0"/>
          <w:sz w:val="32"/>
          <w:szCs w:val="32"/>
        </w:rPr>
        <w:t>网大数据中心的毕业生，无论是否参加过校园招聘，均需在国家电网公司人力资源招聘平台开放报名后，进行网上报名并</w:t>
      </w:r>
      <w:proofErr w:type="gramStart"/>
      <w:r>
        <w:rPr>
          <w:rFonts w:ascii="仿宋" w:eastAsia="仿宋" w:hAnsi="仿宋" w:hint="eastAsia"/>
          <w:kern w:val="0"/>
          <w:sz w:val="32"/>
          <w:szCs w:val="32"/>
        </w:rPr>
        <w:t>选择国</w:t>
      </w:r>
      <w:proofErr w:type="gramEnd"/>
      <w:r>
        <w:rPr>
          <w:rFonts w:ascii="仿宋" w:eastAsia="仿宋" w:hAnsi="仿宋" w:hint="eastAsia"/>
          <w:kern w:val="0"/>
          <w:sz w:val="32"/>
          <w:szCs w:val="32"/>
        </w:rPr>
        <w:t>网大数据中心作为应聘志愿（目前该系统尚未开放，请随时关注平台信息）。</w:t>
      </w:r>
    </w:p>
    <w:p w:rsidR="00E962A5" w:rsidRDefault="00043A43">
      <w:pPr>
        <w:widowControl/>
        <w:shd w:val="clear" w:color="auto" w:fill="FFFFFF"/>
        <w:spacing w:line="580" w:lineRule="exact"/>
        <w:ind w:firstLineChars="200" w:firstLine="643"/>
        <w:rPr>
          <w:rFonts w:ascii="仿宋" w:eastAsia="仿宋" w:hAnsi="仿宋"/>
          <w:kern w:val="0"/>
          <w:sz w:val="32"/>
          <w:szCs w:val="32"/>
        </w:rPr>
      </w:pPr>
      <w:r>
        <w:rPr>
          <w:rFonts w:ascii="楷体_GB2312" w:eastAsia="楷体_GB2312" w:hAnsi="Arial" w:cs="宋体" w:hint="eastAsia"/>
          <w:b/>
          <w:color w:val="000000"/>
          <w:kern w:val="0"/>
          <w:sz w:val="32"/>
          <w:szCs w:val="20"/>
        </w:rPr>
        <w:t>2.</w:t>
      </w:r>
      <w:r>
        <w:rPr>
          <w:rFonts w:ascii="楷体_GB2312" w:eastAsia="楷体_GB2312" w:hAnsi="Arial" w:cs="宋体" w:hint="eastAsia"/>
          <w:b/>
          <w:color w:val="000000"/>
          <w:kern w:val="0"/>
          <w:sz w:val="32"/>
          <w:szCs w:val="20"/>
        </w:rPr>
        <w:t>入职审查。</w:t>
      </w:r>
      <w:r>
        <w:rPr>
          <w:rFonts w:ascii="仿宋" w:eastAsia="仿宋" w:hAnsi="仿宋" w:hint="eastAsia"/>
          <w:kern w:val="0"/>
          <w:sz w:val="32"/>
          <w:szCs w:val="32"/>
        </w:rPr>
        <w:t>应聘毕业生填写的信息和提交的个人资料必须真实、准确。经考试录用的毕业生必须</w:t>
      </w:r>
      <w:proofErr w:type="gramStart"/>
      <w:r>
        <w:rPr>
          <w:rFonts w:ascii="仿宋" w:eastAsia="仿宋" w:hAnsi="仿宋" w:hint="eastAsia"/>
          <w:kern w:val="0"/>
          <w:sz w:val="32"/>
          <w:szCs w:val="32"/>
        </w:rPr>
        <w:t>持毕业</w:t>
      </w:r>
      <w:proofErr w:type="gramEnd"/>
      <w:r>
        <w:rPr>
          <w:rFonts w:ascii="仿宋" w:eastAsia="仿宋" w:hAnsi="仿宋" w:hint="eastAsia"/>
          <w:kern w:val="0"/>
          <w:sz w:val="32"/>
          <w:szCs w:val="32"/>
        </w:rPr>
        <w:t>证、学位证和就业报到证原件按期报到。对于个人信息不符、不能提供相关证书、未如期报到者，取消录用资格。</w:t>
      </w:r>
    </w:p>
    <w:p w:rsidR="00E962A5" w:rsidRDefault="00043A43">
      <w:pPr>
        <w:widowControl/>
        <w:shd w:val="clear" w:color="auto" w:fill="FFFFFF"/>
        <w:spacing w:line="580" w:lineRule="exact"/>
        <w:ind w:firstLineChars="200" w:firstLine="643"/>
        <w:rPr>
          <w:rFonts w:ascii="仿宋" w:eastAsia="仿宋" w:hAnsi="仿宋"/>
          <w:kern w:val="0"/>
          <w:sz w:val="32"/>
          <w:szCs w:val="32"/>
        </w:rPr>
      </w:pPr>
      <w:r>
        <w:rPr>
          <w:rFonts w:ascii="楷体_GB2312" w:eastAsia="楷体_GB2312" w:hAnsi="Arial" w:cs="宋体" w:hint="eastAsia"/>
          <w:b/>
          <w:color w:val="000000"/>
          <w:kern w:val="0"/>
          <w:sz w:val="32"/>
          <w:szCs w:val="20"/>
        </w:rPr>
        <w:t>3.</w:t>
      </w:r>
      <w:r>
        <w:rPr>
          <w:rFonts w:ascii="楷体_GB2312" w:eastAsia="楷体_GB2312" w:hAnsi="Arial" w:cs="宋体" w:hint="eastAsia"/>
          <w:b/>
          <w:color w:val="000000"/>
          <w:kern w:val="0"/>
          <w:sz w:val="32"/>
          <w:szCs w:val="20"/>
        </w:rPr>
        <w:t>统一招聘。</w:t>
      </w:r>
      <w:r>
        <w:rPr>
          <w:rFonts w:ascii="仿宋" w:eastAsia="仿宋" w:hAnsi="仿宋" w:hint="eastAsia"/>
          <w:kern w:val="0"/>
          <w:sz w:val="32"/>
          <w:szCs w:val="32"/>
        </w:rPr>
        <w:t>校园招聘结束后，国网大数据中心将通过国家电网有限公司</w:t>
      </w:r>
      <w:r>
        <w:rPr>
          <w:rFonts w:ascii="仿宋" w:eastAsia="仿宋" w:hAnsi="仿宋" w:hint="eastAsia"/>
          <w:kern w:val="0"/>
          <w:sz w:val="32"/>
          <w:szCs w:val="32"/>
        </w:rPr>
        <w:t>2020</w:t>
      </w:r>
      <w:r>
        <w:rPr>
          <w:rFonts w:ascii="仿宋" w:eastAsia="仿宋" w:hAnsi="仿宋" w:hint="eastAsia"/>
          <w:kern w:val="0"/>
          <w:sz w:val="32"/>
          <w:szCs w:val="32"/>
        </w:rPr>
        <w:t>年高校毕业生统一招聘，面向全日制</w:t>
      </w:r>
      <w:r>
        <w:rPr>
          <w:rFonts w:ascii="仿宋" w:eastAsia="仿宋" w:hAnsi="仿宋" w:hint="eastAsia"/>
          <w:kern w:val="0"/>
          <w:sz w:val="32"/>
          <w:szCs w:val="32"/>
        </w:rPr>
        <w:t>2020</w:t>
      </w:r>
      <w:r>
        <w:rPr>
          <w:rFonts w:ascii="仿宋" w:eastAsia="仿宋" w:hAnsi="仿宋" w:hint="eastAsia"/>
          <w:kern w:val="0"/>
          <w:sz w:val="32"/>
          <w:szCs w:val="32"/>
        </w:rPr>
        <w:t>年应届硕</w:t>
      </w:r>
      <w:r>
        <w:rPr>
          <w:rFonts w:ascii="仿宋" w:eastAsia="仿宋" w:hAnsi="仿宋" w:hint="eastAsia"/>
          <w:kern w:val="0"/>
          <w:sz w:val="32"/>
          <w:szCs w:val="32"/>
        </w:rPr>
        <w:t>士研究生及以上学历毕业生进行更大范围的招聘，请随时关注国家电网公司人力资源招聘平台发布的相关信息以及国网大数据中心发布的最新公告。</w:t>
      </w:r>
    </w:p>
    <w:p w:rsidR="00E962A5" w:rsidRDefault="00043A43">
      <w:pPr>
        <w:widowControl/>
        <w:shd w:val="clear" w:color="auto" w:fill="FFFFFF"/>
        <w:spacing w:line="580" w:lineRule="exact"/>
        <w:ind w:firstLineChars="200" w:firstLine="640"/>
        <w:rPr>
          <w:rFonts w:ascii="黑体" w:eastAsia="黑体" w:hAnsi="黑体" w:cs="宋体"/>
          <w:color w:val="000000"/>
          <w:kern w:val="0"/>
          <w:sz w:val="32"/>
          <w:szCs w:val="20"/>
        </w:rPr>
      </w:pPr>
      <w:r>
        <w:rPr>
          <w:rFonts w:ascii="黑体" w:eastAsia="黑体" w:hAnsi="黑体" w:cs="宋体" w:hint="eastAsia"/>
          <w:color w:val="000000"/>
          <w:kern w:val="0"/>
          <w:sz w:val="32"/>
          <w:szCs w:val="20"/>
        </w:rPr>
        <w:t>五、联系方式</w:t>
      </w:r>
    </w:p>
    <w:p w:rsidR="00E962A5" w:rsidRDefault="00043A43">
      <w:pPr>
        <w:spacing w:line="560" w:lineRule="exact"/>
        <w:ind w:firstLineChars="200" w:firstLine="640"/>
        <w:jc w:val="left"/>
        <w:rPr>
          <w:rFonts w:ascii="仿宋" w:eastAsia="仿宋" w:hAnsi="仿宋"/>
          <w:kern w:val="0"/>
          <w:sz w:val="32"/>
          <w:szCs w:val="32"/>
        </w:rPr>
      </w:pPr>
      <w:r>
        <w:rPr>
          <w:rFonts w:ascii="仿宋" w:eastAsia="仿宋" w:hAnsi="仿宋" w:hint="eastAsia"/>
          <w:kern w:val="0"/>
          <w:sz w:val="32"/>
          <w:szCs w:val="32"/>
        </w:rPr>
        <w:t>联系电话：</w:t>
      </w:r>
      <w:r>
        <w:rPr>
          <w:rFonts w:ascii="仿宋" w:eastAsia="仿宋" w:hAnsi="仿宋" w:hint="eastAsia"/>
          <w:kern w:val="0"/>
          <w:sz w:val="32"/>
          <w:szCs w:val="32"/>
        </w:rPr>
        <w:t>010-63414185</w:t>
      </w:r>
    </w:p>
    <w:p w:rsidR="00E962A5" w:rsidRDefault="00043A43">
      <w:pPr>
        <w:spacing w:line="560" w:lineRule="exact"/>
        <w:ind w:firstLineChars="200" w:firstLine="640"/>
        <w:jc w:val="left"/>
        <w:rPr>
          <w:rFonts w:ascii="仿宋_GB2312" w:eastAsia="仿宋_GB2312" w:hAnsi="仿宋" w:cs="宋体"/>
          <w:color w:val="000000"/>
          <w:kern w:val="0"/>
          <w:sz w:val="32"/>
          <w:szCs w:val="32"/>
        </w:rPr>
      </w:pPr>
      <w:r>
        <w:rPr>
          <w:rFonts w:ascii="仿宋" w:eastAsia="仿宋" w:hAnsi="仿宋" w:hint="eastAsia"/>
          <w:kern w:val="0"/>
          <w:sz w:val="32"/>
          <w:szCs w:val="32"/>
        </w:rPr>
        <w:lastRenderedPageBreak/>
        <w:t>电子邮箱：</w:t>
      </w:r>
      <w:hyperlink r:id="rId8" w:history="1">
        <w:r>
          <w:rPr>
            <w:rFonts w:ascii="仿宋" w:eastAsia="仿宋" w:hAnsi="仿宋" w:hint="eastAsia"/>
            <w:kern w:val="0"/>
            <w:sz w:val="32"/>
            <w:szCs w:val="32"/>
          </w:rPr>
          <w:t>dsjzp@sgcc.com.cn</w:t>
        </w:r>
      </w:hyperlink>
      <w:r>
        <w:rPr>
          <w:rFonts w:ascii="仿宋_GB2312" w:eastAsia="仿宋_GB2312" w:hAnsi="仿宋" w:cs="宋体"/>
          <w:color w:val="000000"/>
          <w:kern w:val="0"/>
          <w:sz w:val="32"/>
          <w:szCs w:val="32"/>
        </w:rPr>
        <w:br w:type="page"/>
      </w:r>
    </w:p>
    <w:p w:rsidR="00E962A5" w:rsidRDefault="00043A43">
      <w:pPr>
        <w:widowControl/>
        <w:shd w:val="clear" w:color="auto" w:fill="FFFFFF"/>
        <w:spacing w:line="580" w:lineRule="exact"/>
        <w:ind w:firstLineChars="200" w:firstLine="640"/>
        <w:rPr>
          <w:rFonts w:ascii="方正楷体_GBK" w:eastAsia="方正楷体_GBK" w:hAnsi="方正楷体_GBK" w:cs="方正楷体_GBK"/>
          <w:b/>
          <w:bCs/>
          <w:color w:val="000000"/>
          <w:kern w:val="0"/>
          <w:sz w:val="32"/>
          <w:szCs w:val="32"/>
        </w:rPr>
      </w:pPr>
      <w:r>
        <w:rPr>
          <w:rFonts w:ascii="方正楷体_GBK" w:eastAsia="方正楷体_GBK" w:hAnsi="方正楷体_GBK" w:cs="方正楷体_GBK" w:hint="eastAsia"/>
          <w:b/>
          <w:bCs/>
          <w:color w:val="000000"/>
          <w:kern w:val="0"/>
          <w:sz w:val="32"/>
          <w:szCs w:val="32"/>
        </w:rPr>
        <w:lastRenderedPageBreak/>
        <w:t>校园招聘</w:t>
      </w:r>
      <w:proofErr w:type="gramStart"/>
      <w:r>
        <w:rPr>
          <w:rFonts w:ascii="方正楷体_GBK" w:eastAsia="方正楷体_GBK" w:hAnsi="方正楷体_GBK" w:cs="方正楷体_GBK" w:hint="eastAsia"/>
          <w:b/>
          <w:bCs/>
          <w:color w:val="000000"/>
          <w:kern w:val="0"/>
          <w:sz w:val="32"/>
          <w:szCs w:val="32"/>
        </w:rPr>
        <w:t>报名请</w:t>
      </w:r>
      <w:proofErr w:type="gramEnd"/>
      <w:r>
        <w:rPr>
          <w:rFonts w:ascii="方正楷体_GBK" w:eastAsia="方正楷体_GBK" w:hAnsi="方正楷体_GBK" w:cs="方正楷体_GBK" w:hint="eastAsia"/>
          <w:b/>
          <w:bCs/>
          <w:color w:val="000000"/>
          <w:kern w:val="0"/>
          <w:sz w:val="32"/>
          <w:szCs w:val="32"/>
        </w:rPr>
        <w:t>扫描二维码：</w:t>
      </w:r>
    </w:p>
    <w:p w:rsidR="00E962A5" w:rsidRDefault="00043A43">
      <w:pPr>
        <w:widowControl/>
        <w:shd w:val="clear" w:color="auto" w:fill="FFFFFF"/>
        <w:spacing w:line="580" w:lineRule="exact"/>
        <w:ind w:firstLineChars="200" w:firstLine="640"/>
        <w:rPr>
          <w:rFonts w:ascii="方正楷体_GBK" w:eastAsia="方正楷体_GBK" w:hAnsi="方正楷体_GBK" w:cs="方正楷体_GBK"/>
          <w:b/>
          <w:bCs/>
          <w:color w:val="000000"/>
          <w:kern w:val="0"/>
          <w:sz w:val="32"/>
          <w:szCs w:val="32"/>
        </w:rPr>
      </w:pPr>
      <w:r>
        <w:rPr>
          <w:rFonts w:ascii="方正楷体_GBK" w:eastAsia="方正楷体_GBK" w:hAnsi="方正楷体_GBK" w:cs="方正楷体_GBK" w:hint="eastAsia"/>
          <w:b/>
          <w:bCs/>
          <w:color w:val="000000"/>
          <w:kern w:val="0"/>
          <w:sz w:val="32"/>
          <w:szCs w:val="32"/>
        </w:rPr>
        <w:t>（</w:t>
      </w:r>
      <w:bookmarkStart w:id="1" w:name="_GoBack"/>
      <w:r>
        <w:rPr>
          <w:rFonts w:ascii="方正楷体_GBK" w:eastAsia="方正楷体_GBK" w:hAnsi="方正楷体_GBK" w:cs="方正楷体_GBK" w:hint="eastAsia"/>
          <w:b/>
          <w:bCs/>
          <w:color w:val="000000"/>
          <w:kern w:val="0"/>
          <w:sz w:val="32"/>
          <w:szCs w:val="32"/>
        </w:rPr>
        <w:t>中国科学院大学</w:t>
      </w:r>
      <w:bookmarkEnd w:id="1"/>
      <w:r>
        <w:rPr>
          <w:rFonts w:ascii="方正楷体_GBK" w:eastAsia="方正楷体_GBK" w:hAnsi="方正楷体_GBK" w:cs="方正楷体_GBK" w:hint="eastAsia"/>
          <w:b/>
          <w:bCs/>
          <w:color w:val="000000"/>
          <w:kern w:val="0"/>
          <w:sz w:val="32"/>
          <w:szCs w:val="32"/>
        </w:rPr>
        <w:t>）</w:t>
      </w:r>
    </w:p>
    <w:p w:rsidR="00E962A5" w:rsidRDefault="00E962A5">
      <w:pPr>
        <w:ind w:firstLineChars="100" w:firstLine="240"/>
        <w:rPr>
          <w:rFonts w:ascii="仿宋_GB2312" w:eastAsia="仿宋_GB2312" w:hAnsi="仿宋_GB2312" w:cs="仿宋_GB2312"/>
          <w:sz w:val="24"/>
        </w:rPr>
      </w:pPr>
    </w:p>
    <w:p w:rsidR="00E962A5" w:rsidRDefault="00043A43">
      <w:r>
        <w:rPr>
          <w:rFonts w:hint="eastAsia"/>
        </w:rPr>
        <w:t xml:space="preserve"> </w:t>
      </w:r>
      <w:r>
        <w:t xml:space="preserve">  </w:t>
      </w:r>
      <w:r>
        <w:rPr>
          <w:rFonts w:hint="eastAsia"/>
          <w:noProof/>
        </w:rPr>
        <w:drawing>
          <wp:inline distT="0" distB="0" distL="114300" distR="114300">
            <wp:extent cx="3333750" cy="3333750"/>
            <wp:effectExtent l="0" t="0" r="0" b="0"/>
            <wp:docPr id="1" name="图片 1" descr="c2470537360b4ba4a9a780fc3a034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2470537360b4ba4a9a780fc3a0349c"/>
                    <pic:cNvPicPr>
                      <a:picLocks noChangeAspect="1"/>
                    </pic:cNvPicPr>
                  </pic:nvPicPr>
                  <pic:blipFill>
                    <a:blip r:embed="rId9"/>
                    <a:stretch>
                      <a:fillRect/>
                    </a:stretch>
                  </pic:blipFill>
                  <pic:spPr>
                    <a:xfrm>
                      <a:off x="0" y="0"/>
                      <a:ext cx="3333750" cy="3333750"/>
                    </a:xfrm>
                    <a:prstGeom prst="rect">
                      <a:avLst/>
                    </a:prstGeom>
                  </pic:spPr>
                </pic:pic>
              </a:graphicData>
            </a:graphic>
          </wp:inline>
        </w:drawing>
      </w:r>
    </w:p>
    <w:sectPr w:rsidR="00E962A5">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A43" w:rsidRDefault="00043A43">
      <w:r>
        <w:separator/>
      </w:r>
    </w:p>
  </w:endnote>
  <w:endnote w:type="continuationSeparator" w:id="0">
    <w:p w:rsidR="00043A43" w:rsidRDefault="00043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小标宋_GBK">
    <w:altName w:val="微软雅黑"/>
    <w:charset w:val="86"/>
    <w:family w:val="auto"/>
    <w:pitch w:val="default"/>
    <w:sig w:usb0="00000000" w:usb1="00000000" w:usb2="0000000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charset w:val="00"/>
    <w:family w:val="roman"/>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黑体_GBK">
    <w:altName w:val="微软雅黑"/>
    <w:charset w:val="86"/>
    <w:family w:val="auto"/>
    <w:pitch w:val="default"/>
    <w:sig w:usb0="00000000" w:usb1="00000000" w:usb2="00000000" w:usb3="00000000" w:csb0="00040000" w:csb1="00000000"/>
  </w:font>
  <w:font w:name="楷体_GB2312">
    <w:panose1 w:val="02010609030101010101"/>
    <w:charset w:val="86"/>
    <w:family w:val="modern"/>
    <w:pitch w:val="fixed"/>
    <w:sig w:usb0="00000001" w:usb1="080E0000" w:usb2="00000010" w:usb3="00000000" w:csb0="00040000" w:csb1="00000000"/>
  </w:font>
  <w:font w:name="方正仿宋_GBK">
    <w:altName w:val="微软雅黑"/>
    <w:charset w:val="86"/>
    <w:family w:val="script"/>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楷体_GBK">
    <w:altName w:val="微软雅黑"/>
    <w:charset w:val="86"/>
    <w:family w:val="auto"/>
    <w:pitch w:val="default"/>
    <w:sig w:usb0="00000000" w:usb1="00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2A5" w:rsidRDefault="00043A43">
    <w:pPr>
      <w:pStyle w:val="a3"/>
      <w:jc w:val="cen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962A5" w:rsidRDefault="00043A43">
                          <w:pPr>
                            <w:pStyle w:val="a3"/>
                            <w:jc w:val="center"/>
                          </w:pPr>
                          <w:r>
                            <w:fldChar w:fldCharType="begin"/>
                          </w:r>
                          <w:r>
                            <w:instrText>PAGE   \* MERGEFORMAT</w:instrText>
                          </w:r>
                          <w:r>
                            <w:fldChar w:fldCharType="separate"/>
                          </w:r>
                          <w:r>
                            <w:rPr>
                              <w:lang w:val="zh-CN"/>
                            </w:rPr>
                            <w:t>-</w:t>
                          </w:r>
                          <w:r>
                            <w:t xml:space="preserve"> 5 -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E962A5" w:rsidRDefault="00043A43">
                    <w:pPr>
                      <w:pStyle w:val="a3"/>
                      <w:jc w:val="center"/>
                    </w:pPr>
                    <w:r>
                      <w:fldChar w:fldCharType="begin"/>
                    </w:r>
                    <w:r>
                      <w:instrText>PAGE   \* MERGEFORMAT</w:instrText>
                    </w:r>
                    <w:r>
                      <w:fldChar w:fldCharType="separate"/>
                    </w:r>
                    <w:r>
                      <w:rPr>
                        <w:lang w:val="zh-CN"/>
                      </w:rPr>
                      <w:t>-</w:t>
                    </w:r>
                    <w:r>
                      <w:t xml:space="preserve"> 5 -</w:t>
                    </w:r>
                    <w:r>
                      <w:fldChar w:fldCharType="end"/>
                    </w:r>
                  </w:p>
                </w:txbxContent>
              </v:textbox>
              <w10:wrap anchorx="margin"/>
            </v:shape>
          </w:pict>
        </mc:Fallback>
      </mc:AlternateContent>
    </w:r>
  </w:p>
  <w:p w:rsidR="00E962A5" w:rsidRDefault="00E962A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A43" w:rsidRDefault="00043A43">
      <w:r>
        <w:separator/>
      </w:r>
    </w:p>
  </w:footnote>
  <w:footnote w:type="continuationSeparator" w:id="0">
    <w:p w:rsidR="00043A43" w:rsidRDefault="00043A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FFA47B6"/>
    <w:rsid w:val="000020FD"/>
    <w:rsid w:val="00017C4C"/>
    <w:rsid w:val="00043A43"/>
    <w:rsid w:val="001A7CFC"/>
    <w:rsid w:val="002C00CB"/>
    <w:rsid w:val="002D75DD"/>
    <w:rsid w:val="00605EC5"/>
    <w:rsid w:val="006D3696"/>
    <w:rsid w:val="007203C8"/>
    <w:rsid w:val="00946F76"/>
    <w:rsid w:val="009479AD"/>
    <w:rsid w:val="00B84BFB"/>
    <w:rsid w:val="00C65901"/>
    <w:rsid w:val="00DC231E"/>
    <w:rsid w:val="00E962A5"/>
    <w:rsid w:val="00F24367"/>
    <w:rsid w:val="1FFA47B6"/>
    <w:rsid w:val="251422E1"/>
    <w:rsid w:val="2BFC77E4"/>
    <w:rsid w:val="395A2C61"/>
    <w:rsid w:val="60015167"/>
    <w:rsid w:val="6AB611DF"/>
    <w:rsid w:val="6F661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4139"/>
  <w15:docId w15:val="{77B1E005-E814-41DA-9D7B-DACFDC83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link w:val="a5"/>
    <w:qFormat/>
    <w:pPr>
      <w:pBdr>
        <w:bottom w:val="single" w:sz="6" w:space="1" w:color="auto"/>
      </w:pBdr>
      <w:tabs>
        <w:tab w:val="center" w:pos="4153"/>
        <w:tab w:val="right" w:pos="8306"/>
      </w:tabs>
      <w:snapToGrid w:val="0"/>
      <w:jc w:val="center"/>
    </w:pPr>
    <w:rPr>
      <w:sz w:val="18"/>
      <w:szCs w:val="18"/>
    </w:rPr>
  </w:style>
  <w:style w:type="character" w:styleId="a6">
    <w:name w:val="Hyperlink"/>
    <w:qFormat/>
    <w:rPr>
      <w:color w:val="000000"/>
      <w:u w:val="none"/>
    </w:rPr>
  </w:style>
  <w:style w:type="character" w:customStyle="1" w:styleId="a5">
    <w:name w:val="页眉 字符"/>
    <w:basedOn w:val="a0"/>
    <w:link w:val="a4"/>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dsjzp@sgcc.com.cn" TargetMode="External"/><Relationship Id="rId3" Type="http://schemas.openxmlformats.org/officeDocument/2006/relationships/settings" Target="settings.xml"/><Relationship Id="rId7" Type="http://schemas.openxmlformats.org/officeDocument/2006/relationships/hyperlink" Target="http://zhaopin.sgcc.com.cn&#65289;&#65292;&#25353;&#35201;&#27714;&#22635;&#20889;&#20010;&#20154;&#20449;&#24687;&#24182;&#19978;&#20256;&#30456;&#20851;&#36164;&#26009;&#25195;&#25551;&#20214;&#12290;&#36890;&#36807;&#25307;&#32856;&#24179;&#21488;&#25110;&#25195;&#25551;&#26412;&#20844;&#21578;&#20013;&#30340;&#20108;&#32500;&#30721;&#20851;&#27880;&#22269;&#32593;&#22823;&#25968;&#25454;&#20013;&#24515;&#6529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px</dc:creator>
  <cp:lastModifiedBy>开心久久</cp:lastModifiedBy>
  <cp:revision>10</cp:revision>
  <dcterms:created xsi:type="dcterms:W3CDTF">2019-10-15T02:16:00Z</dcterms:created>
  <dcterms:modified xsi:type="dcterms:W3CDTF">2019-10-22T03:09:00Z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