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57" w:rsidRDefault="008A2B56">
      <w:pPr>
        <w:widowControl/>
        <w:spacing w:beforeLines="100" w:before="312" w:afterLines="100" w:after="312" w:line="600" w:lineRule="exact"/>
        <w:jc w:val="center"/>
        <w:outlineLvl w:val="0"/>
        <w:rPr>
          <w:rFonts w:ascii="方正小标宋简体" w:eastAsia="方正小标宋简体" w:cs="宋体"/>
          <w:color w:val="000000"/>
          <w:spacing w:val="10"/>
          <w:kern w:val="0"/>
          <w:sz w:val="44"/>
          <w:szCs w:val="44"/>
        </w:rPr>
      </w:pPr>
      <w:r>
        <w:rPr>
          <w:rFonts w:ascii="方正小标宋简体" w:eastAsia="方正小标宋简体" w:cs="宋体" w:hint="eastAsia"/>
          <w:color w:val="000000"/>
          <w:spacing w:val="30"/>
          <w:kern w:val="0"/>
          <w:sz w:val="44"/>
          <w:szCs w:val="44"/>
        </w:rPr>
        <w:t>福建</w:t>
      </w:r>
      <w:r>
        <w:rPr>
          <w:rFonts w:ascii="方正小标宋简体" w:eastAsia="方正小标宋简体" w:cs="宋体" w:hint="eastAsia"/>
          <w:color w:val="000000"/>
          <w:spacing w:val="10"/>
          <w:kern w:val="0"/>
          <w:sz w:val="44"/>
          <w:szCs w:val="44"/>
        </w:rPr>
        <w:t>省</w:t>
      </w:r>
      <w:r>
        <w:rPr>
          <w:rFonts w:ascii="方正小标宋简体" w:eastAsia="方正小标宋简体" w:cs="宋体" w:hint="eastAsia"/>
          <w:color w:val="000000"/>
          <w:spacing w:val="10"/>
          <w:kern w:val="0"/>
          <w:sz w:val="44"/>
          <w:szCs w:val="44"/>
        </w:rPr>
        <w:t>2020</w:t>
      </w:r>
      <w:r>
        <w:rPr>
          <w:rFonts w:ascii="方正小标宋简体" w:eastAsia="方正小标宋简体" w:cs="宋体" w:hint="eastAsia"/>
          <w:color w:val="000000"/>
          <w:spacing w:val="10"/>
          <w:kern w:val="0"/>
          <w:sz w:val="44"/>
          <w:szCs w:val="44"/>
        </w:rPr>
        <w:t>届教育科研</w:t>
      </w:r>
      <w:proofErr w:type="gramStart"/>
      <w:r>
        <w:rPr>
          <w:rFonts w:ascii="方正小标宋简体" w:eastAsia="方正小标宋简体" w:cs="宋体" w:hint="eastAsia"/>
          <w:color w:val="000000"/>
          <w:spacing w:val="10"/>
          <w:kern w:val="0"/>
          <w:sz w:val="44"/>
          <w:szCs w:val="44"/>
        </w:rPr>
        <w:t>类</w:t>
      </w:r>
      <w:r>
        <w:rPr>
          <w:rFonts w:ascii="方正小标宋简体" w:eastAsia="方正小标宋简体" w:cs="宋体" w:hint="eastAsia"/>
          <w:color w:val="000000"/>
          <w:spacing w:val="10"/>
          <w:kern w:val="0"/>
          <w:sz w:val="44"/>
          <w:szCs w:val="44"/>
        </w:rPr>
        <w:t>引进生</w:t>
      </w:r>
      <w:proofErr w:type="gramEnd"/>
    </w:p>
    <w:p w:rsidR="00EA094E" w:rsidRDefault="008A2B56">
      <w:pPr>
        <w:widowControl/>
        <w:spacing w:beforeLines="100" w:before="312" w:afterLines="100" w:after="312" w:line="600" w:lineRule="exact"/>
        <w:jc w:val="center"/>
        <w:outlineLvl w:val="0"/>
        <w:rPr>
          <w:rFonts w:ascii="方正小标宋简体" w:eastAsia="方正小标宋简体" w:cs="宋体"/>
          <w:color w:val="000000"/>
          <w:spacing w:val="10"/>
          <w:kern w:val="0"/>
          <w:sz w:val="44"/>
          <w:szCs w:val="44"/>
        </w:rPr>
      </w:pPr>
      <w:r>
        <w:rPr>
          <w:rFonts w:ascii="方正小标宋简体" w:eastAsia="方正小标宋简体" w:cs="宋体" w:hint="eastAsia"/>
          <w:color w:val="000000"/>
          <w:spacing w:val="10"/>
          <w:kern w:val="0"/>
          <w:sz w:val="44"/>
          <w:szCs w:val="44"/>
        </w:rPr>
        <w:t>选</w:t>
      </w:r>
      <w:r w:rsidR="007E6657">
        <w:rPr>
          <w:rFonts w:ascii="方正小标宋简体" w:eastAsia="方正小标宋简体" w:cs="宋体" w:hint="eastAsia"/>
          <w:color w:val="000000"/>
          <w:spacing w:val="10"/>
          <w:kern w:val="0"/>
          <w:sz w:val="44"/>
          <w:szCs w:val="44"/>
        </w:rPr>
        <w:t>拔</w:t>
      </w:r>
      <w:r>
        <w:rPr>
          <w:rFonts w:ascii="方正小标宋简体" w:eastAsia="方正小标宋简体" w:cs="宋体" w:hint="eastAsia"/>
          <w:color w:val="000000"/>
          <w:spacing w:val="10"/>
          <w:kern w:val="0"/>
          <w:sz w:val="44"/>
          <w:szCs w:val="44"/>
        </w:rPr>
        <w:t>公告</w:t>
      </w:r>
    </w:p>
    <w:p w:rsidR="007E6657" w:rsidRPr="00245E08" w:rsidRDefault="00245E08" w:rsidP="007E6657">
      <w:pPr>
        <w:widowControl/>
        <w:spacing w:beforeLines="100" w:before="312" w:afterLines="100" w:after="312" w:line="600" w:lineRule="exact"/>
        <w:outlineLvl w:val="0"/>
        <w:rPr>
          <w:rFonts w:ascii="宋体" w:hAnsi="宋体" w:cs="仿宋"/>
          <w:b/>
          <w:color w:val="548DD4" w:themeColor="text2" w:themeTint="99"/>
          <w:sz w:val="32"/>
          <w:szCs w:val="32"/>
        </w:rPr>
      </w:pPr>
      <w:r w:rsidRPr="00245E08">
        <w:rPr>
          <w:rFonts w:ascii="宋体" w:hAnsi="宋体" w:cs="仿宋" w:hint="eastAsia"/>
          <w:b/>
          <w:color w:val="548DD4" w:themeColor="text2" w:themeTint="99"/>
          <w:sz w:val="32"/>
          <w:szCs w:val="32"/>
        </w:rPr>
        <w:t>福建省教育科研</w:t>
      </w:r>
      <w:proofErr w:type="gramStart"/>
      <w:r w:rsidRPr="00245E08">
        <w:rPr>
          <w:rFonts w:ascii="宋体" w:hAnsi="宋体" w:cs="仿宋" w:hint="eastAsia"/>
          <w:b/>
          <w:color w:val="548DD4" w:themeColor="text2" w:themeTint="99"/>
          <w:sz w:val="32"/>
          <w:szCs w:val="32"/>
        </w:rPr>
        <w:t>类引进生</w:t>
      </w:r>
      <w:proofErr w:type="gramEnd"/>
      <w:r w:rsidRPr="00245E08">
        <w:rPr>
          <w:rFonts w:ascii="宋体" w:hAnsi="宋体" w:cs="仿宋" w:hint="eastAsia"/>
          <w:b/>
          <w:color w:val="548DD4" w:themeColor="text2" w:themeTint="99"/>
          <w:sz w:val="32"/>
          <w:szCs w:val="32"/>
        </w:rPr>
        <w:t>国科大</w:t>
      </w:r>
      <w:r w:rsidRPr="00245E08">
        <w:rPr>
          <w:rFonts w:ascii="宋体" w:hAnsi="宋体" w:cs="仿宋" w:hint="eastAsia"/>
          <w:b/>
          <w:color w:val="548DD4" w:themeColor="text2" w:themeTint="99"/>
          <w:sz w:val="32"/>
          <w:szCs w:val="32"/>
        </w:rPr>
        <w:t>政策宣讲</w:t>
      </w:r>
      <w:bookmarkStart w:id="0" w:name="_GoBack"/>
      <w:bookmarkEnd w:id="0"/>
    </w:p>
    <w:p w:rsidR="00245E08" w:rsidRPr="00245E08" w:rsidRDefault="00245E08" w:rsidP="007E6657">
      <w:pPr>
        <w:widowControl/>
        <w:spacing w:beforeLines="100" w:before="312" w:afterLines="100" w:after="312" w:line="600" w:lineRule="exact"/>
        <w:outlineLvl w:val="0"/>
        <w:rPr>
          <w:rFonts w:ascii="宋体" w:hAnsi="宋体" w:cs="仿宋"/>
          <w:b/>
          <w:color w:val="548DD4" w:themeColor="text2" w:themeTint="99"/>
          <w:sz w:val="32"/>
          <w:szCs w:val="32"/>
        </w:rPr>
      </w:pPr>
      <w:r w:rsidRPr="00245E08">
        <w:rPr>
          <w:rFonts w:ascii="宋体" w:hAnsi="宋体" w:cs="仿宋" w:hint="eastAsia"/>
          <w:b/>
          <w:color w:val="548DD4" w:themeColor="text2" w:themeTint="99"/>
          <w:sz w:val="32"/>
          <w:szCs w:val="32"/>
        </w:rPr>
        <w:t>时间:2019年11月20日14:00</w:t>
      </w:r>
      <w:r w:rsidRPr="00245E08">
        <w:rPr>
          <w:rFonts w:ascii="宋体" w:hAnsi="宋体" w:cs="仿宋"/>
          <w:b/>
          <w:color w:val="548DD4" w:themeColor="text2" w:themeTint="99"/>
          <w:sz w:val="32"/>
          <w:szCs w:val="32"/>
        </w:rPr>
        <w:t>—</w:t>
      </w:r>
      <w:r w:rsidRPr="00245E08">
        <w:rPr>
          <w:rFonts w:ascii="宋体" w:hAnsi="宋体" w:cs="仿宋" w:hint="eastAsia"/>
          <w:b/>
          <w:color w:val="548DD4" w:themeColor="text2" w:themeTint="99"/>
          <w:sz w:val="32"/>
          <w:szCs w:val="32"/>
        </w:rPr>
        <w:t>17:00</w:t>
      </w:r>
    </w:p>
    <w:p w:rsidR="00245E08" w:rsidRPr="00245E08" w:rsidRDefault="00245E08" w:rsidP="007E6657">
      <w:pPr>
        <w:widowControl/>
        <w:spacing w:beforeLines="100" w:before="312" w:afterLines="100" w:after="312" w:line="600" w:lineRule="exact"/>
        <w:outlineLvl w:val="0"/>
        <w:rPr>
          <w:rFonts w:ascii="宋体" w:hAnsi="宋体" w:cs="仿宋" w:hint="eastAsia"/>
          <w:b/>
          <w:color w:val="548DD4" w:themeColor="text2" w:themeTint="99"/>
          <w:sz w:val="32"/>
          <w:szCs w:val="32"/>
        </w:rPr>
      </w:pPr>
      <w:r w:rsidRPr="00245E08">
        <w:rPr>
          <w:rFonts w:ascii="宋体" w:hAnsi="宋体" w:cs="仿宋" w:hint="eastAsia"/>
          <w:b/>
          <w:color w:val="548DD4" w:themeColor="text2" w:themeTint="99"/>
          <w:sz w:val="32"/>
          <w:szCs w:val="32"/>
        </w:rPr>
        <w:t>地点:中国科学院大学中关村校区教学楼S104</w:t>
      </w:r>
    </w:p>
    <w:p w:rsidR="00245E08" w:rsidRPr="00245E08" w:rsidRDefault="00245E08" w:rsidP="007E6657">
      <w:pPr>
        <w:widowControl/>
        <w:spacing w:beforeLines="100" w:before="312" w:afterLines="100" w:after="312" w:line="600" w:lineRule="exact"/>
        <w:outlineLvl w:val="0"/>
        <w:rPr>
          <w:rFonts w:ascii="楷体_GB2312" w:eastAsia="楷体_GB2312" w:hAnsi="楷体_GB2312" w:cs="楷体_GB2312" w:hint="eastAsia"/>
          <w:color w:val="000000"/>
          <w:spacing w:val="10"/>
          <w:kern w:val="0"/>
          <w:sz w:val="36"/>
          <w:szCs w:val="36"/>
        </w:rPr>
      </w:pP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为战略性选拔培养科研领军人才，经研究，决定面向北京大学、清华大学、</w:t>
      </w:r>
      <w:r>
        <w:rPr>
          <w:rFonts w:ascii="仿宋_GB2312" w:eastAsia="仿宋_GB2312" w:hAnsi="仿宋" w:cs="Tahoma" w:hint="eastAsia"/>
          <w:kern w:val="0"/>
          <w:sz w:val="36"/>
          <w:szCs w:val="36"/>
        </w:rPr>
        <w:t>中国人民大学、</w:t>
      </w:r>
      <w:r>
        <w:rPr>
          <w:rFonts w:ascii="仿宋_GB2312" w:eastAsia="仿宋_GB2312" w:hAnsi="仿宋" w:cs="Tahoma" w:hint="eastAsia"/>
          <w:kern w:val="0"/>
          <w:sz w:val="36"/>
          <w:szCs w:val="36"/>
        </w:rPr>
        <w:t>中国科学院大学</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复旦大学、上海交通大学、</w:t>
      </w:r>
      <w:r>
        <w:rPr>
          <w:rFonts w:ascii="仿宋_GB2312" w:eastAsia="仿宋_GB2312" w:hAnsi="仿宋" w:cs="Tahoma" w:hint="eastAsia"/>
          <w:kern w:val="0"/>
          <w:sz w:val="36"/>
          <w:szCs w:val="36"/>
        </w:rPr>
        <w:t>中国科学技术大学</w:t>
      </w:r>
      <w:r>
        <w:rPr>
          <w:rFonts w:ascii="仿宋_GB2312" w:eastAsia="仿宋_GB2312" w:hAnsi="仿宋" w:cs="Tahoma" w:hint="eastAsia"/>
          <w:kern w:val="0"/>
          <w:sz w:val="36"/>
          <w:szCs w:val="36"/>
        </w:rPr>
        <w:t>选拔</w:t>
      </w:r>
      <w:r>
        <w:rPr>
          <w:rFonts w:ascii="仿宋_GB2312" w:eastAsia="仿宋_GB2312" w:hAnsi="仿宋" w:cs="Tahoma" w:hint="eastAsia"/>
          <w:kern w:val="0"/>
          <w:sz w:val="36"/>
          <w:szCs w:val="36"/>
        </w:rPr>
        <w:t>教育</w:t>
      </w:r>
      <w:r>
        <w:rPr>
          <w:rFonts w:ascii="仿宋_GB2312" w:eastAsia="仿宋_GB2312" w:hAnsi="仿宋" w:cs="Tahoma" w:hint="eastAsia"/>
          <w:kern w:val="0"/>
          <w:sz w:val="36"/>
          <w:szCs w:val="36"/>
        </w:rPr>
        <w:t>科研</w:t>
      </w:r>
      <w:proofErr w:type="gramStart"/>
      <w:r>
        <w:rPr>
          <w:rFonts w:ascii="仿宋_GB2312" w:eastAsia="仿宋_GB2312" w:hAnsi="仿宋" w:cs="Tahoma" w:hint="eastAsia"/>
          <w:kern w:val="0"/>
          <w:sz w:val="36"/>
          <w:szCs w:val="36"/>
        </w:rPr>
        <w:t>类引进生</w:t>
      </w:r>
      <w:proofErr w:type="gramEnd"/>
      <w:r>
        <w:rPr>
          <w:rFonts w:ascii="仿宋_GB2312" w:eastAsia="仿宋_GB2312" w:hAnsi="仿宋" w:cs="Tahoma" w:hint="eastAsia"/>
          <w:kern w:val="0"/>
          <w:sz w:val="36"/>
          <w:szCs w:val="36"/>
        </w:rPr>
        <w:t>到省</w:t>
      </w:r>
      <w:r>
        <w:rPr>
          <w:rFonts w:ascii="仿宋_GB2312" w:eastAsia="仿宋_GB2312" w:hAnsi="仿宋" w:cs="Tahoma" w:hint="eastAsia"/>
          <w:kern w:val="0"/>
          <w:sz w:val="36"/>
          <w:szCs w:val="36"/>
        </w:rPr>
        <w:t>内</w:t>
      </w:r>
      <w:r>
        <w:rPr>
          <w:rFonts w:ascii="仿宋_GB2312" w:eastAsia="仿宋_GB2312" w:hAnsi="仿宋" w:cs="Tahoma" w:hint="eastAsia"/>
          <w:kern w:val="0"/>
          <w:sz w:val="36"/>
          <w:szCs w:val="36"/>
        </w:rPr>
        <w:t>本科院校工作。现公告如下：</w:t>
      </w:r>
    </w:p>
    <w:p w:rsidR="00EA094E" w:rsidRDefault="008A2B56">
      <w:pPr>
        <w:widowControl/>
        <w:spacing w:line="580" w:lineRule="exact"/>
        <w:ind w:firstLine="720"/>
        <w:jc w:val="left"/>
        <w:rPr>
          <w:rFonts w:ascii="黑体" w:eastAsia="黑体" w:hAnsi="仿宋" w:cs="Tahoma"/>
          <w:kern w:val="0"/>
          <w:sz w:val="36"/>
          <w:szCs w:val="36"/>
        </w:rPr>
      </w:pPr>
      <w:r>
        <w:rPr>
          <w:rFonts w:ascii="黑体" w:eastAsia="黑体" w:hAnsi="仿宋" w:cs="Tahoma" w:hint="eastAsia"/>
          <w:kern w:val="0"/>
          <w:sz w:val="36"/>
          <w:szCs w:val="36"/>
        </w:rPr>
        <w:t>一、选拔对象和资格条件</w:t>
      </w:r>
    </w:p>
    <w:p w:rsidR="00EA094E" w:rsidRDefault="008A2B56">
      <w:pPr>
        <w:widowControl/>
        <w:spacing w:line="580" w:lineRule="exact"/>
        <w:ind w:firstLine="720"/>
        <w:jc w:val="left"/>
        <w:rPr>
          <w:rFonts w:ascii="仿宋_GB2312" w:eastAsia="仿宋_GB2312" w:hAnsi="仿宋" w:cs="Tahoma"/>
          <w:kern w:val="0"/>
          <w:sz w:val="36"/>
          <w:szCs w:val="36"/>
        </w:rPr>
      </w:pPr>
      <w:bookmarkStart w:id="1" w:name="_Hlk490992628"/>
      <w:r>
        <w:rPr>
          <w:rFonts w:ascii="仿宋_GB2312" w:eastAsia="仿宋_GB2312" w:hAnsi="仿宋" w:cs="Tahoma" w:hint="eastAsia"/>
          <w:kern w:val="0"/>
          <w:sz w:val="36"/>
          <w:szCs w:val="36"/>
        </w:rPr>
        <w:t>北京大学、清华大学</w:t>
      </w:r>
      <w:bookmarkEnd w:id="1"/>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中国人民大学、</w:t>
      </w:r>
      <w:r>
        <w:rPr>
          <w:rFonts w:ascii="仿宋_GB2312" w:eastAsia="仿宋_GB2312" w:hAnsi="仿宋" w:cs="Tahoma" w:hint="eastAsia"/>
          <w:kern w:val="0"/>
          <w:sz w:val="36"/>
          <w:szCs w:val="36"/>
        </w:rPr>
        <w:t>中国科学院大学</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复旦大学、上海交通大学、</w:t>
      </w:r>
      <w:r>
        <w:rPr>
          <w:rFonts w:ascii="仿宋_GB2312" w:eastAsia="仿宋_GB2312" w:hAnsi="仿宋" w:cs="Tahoma" w:hint="eastAsia"/>
          <w:kern w:val="0"/>
          <w:sz w:val="36"/>
          <w:szCs w:val="36"/>
        </w:rPr>
        <w:t>中国科学技术大学</w:t>
      </w:r>
      <w:r>
        <w:rPr>
          <w:rFonts w:ascii="仿宋_GB2312" w:eastAsia="仿宋_GB2312" w:hAnsi="仿宋" w:cs="Tahoma" w:hint="eastAsia"/>
          <w:kern w:val="0"/>
          <w:sz w:val="36"/>
          <w:szCs w:val="36"/>
        </w:rPr>
        <w:t>全日制应届博士毕业生（定向、委培生除外）</w:t>
      </w:r>
      <w:r>
        <w:rPr>
          <w:rFonts w:ascii="仿宋_GB2312" w:eastAsia="仿宋_GB2312" w:hAnsi="仿宋" w:cs="Tahoma" w:hint="eastAsia"/>
          <w:kern w:val="0"/>
          <w:sz w:val="36"/>
          <w:szCs w:val="36"/>
        </w:rPr>
        <w:t>及</w:t>
      </w:r>
      <w:r>
        <w:rPr>
          <w:rFonts w:ascii="仿宋_GB2312" w:eastAsia="仿宋_GB2312" w:hAnsi="仿宋" w:cs="Tahoma" w:hint="eastAsia"/>
          <w:kern w:val="0"/>
          <w:sz w:val="36"/>
          <w:szCs w:val="36"/>
        </w:rPr>
        <w:t>本校博士毕业的在校教学、科研人员（含博士后），且符合以下资格条件：</w:t>
      </w:r>
    </w:p>
    <w:p w:rsidR="00EA094E" w:rsidRDefault="008A2B56">
      <w:pPr>
        <w:widowControl/>
        <w:numPr>
          <w:ilvl w:val="0"/>
          <w:numId w:val="1"/>
        </w:numPr>
        <w:spacing w:line="580" w:lineRule="exact"/>
        <w:ind w:firstLine="720"/>
        <w:jc w:val="left"/>
        <w:rPr>
          <w:rFonts w:ascii="仿宋_GB2312" w:eastAsia="仿宋_GB2312"/>
          <w:sz w:val="36"/>
          <w:szCs w:val="36"/>
        </w:rPr>
      </w:pPr>
      <w:r>
        <w:rPr>
          <w:rFonts w:ascii="仿宋_GB2312" w:eastAsia="仿宋_GB2312" w:hint="eastAsia"/>
          <w:sz w:val="36"/>
          <w:szCs w:val="36"/>
        </w:rPr>
        <w:t>政治立场坚定，认真学习贯彻习近平新时代中国特色社会主义思想，增强“四个意识”，坚定“四个自信”，做到“两个维护”，自觉在思想上政治上行动上同以习近平同志为核心的党中央保持高度一致。</w:t>
      </w:r>
    </w:p>
    <w:p w:rsidR="00EA094E" w:rsidRDefault="008A2B56">
      <w:pPr>
        <w:widowControl/>
        <w:numPr>
          <w:ilvl w:val="0"/>
          <w:numId w:val="1"/>
        </w:numPr>
        <w:spacing w:line="580" w:lineRule="exact"/>
        <w:ind w:firstLine="720"/>
        <w:jc w:val="left"/>
        <w:rPr>
          <w:rFonts w:ascii="仿宋_GB2312" w:eastAsia="仿宋_GB2312"/>
          <w:sz w:val="36"/>
          <w:szCs w:val="36"/>
        </w:rPr>
      </w:pPr>
      <w:r>
        <w:rPr>
          <w:rFonts w:ascii="仿宋_GB2312" w:eastAsia="仿宋_GB2312" w:hint="eastAsia"/>
          <w:sz w:val="36"/>
          <w:szCs w:val="36"/>
        </w:rPr>
        <w:lastRenderedPageBreak/>
        <w:t>北京大学、清华大学不限专业；中国人民大学</w:t>
      </w:r>
      <w:r>
        <w:rPr>
          <w:rFonts w:ascii="仿宋_GB2312" w:eastAsia="仿宋_GB2312" w:hint="eastAsia"/>
          <w:sz w:val="36"/>
          <w:szCs w:val="36"/>
        </w:rPr>
        <w:t>须为</w:t>
      </w:r>
      <w:r>
        <w:rPr>
          <w:rFonts w:ascii="仿宋_GB2312" w:eastAsia="仿宋_GB2312" w:hint="eastAsia"/>
          <w:sz w:val="36"/>
          <w:szCs w:val="36"/>
        </w:rPr>
        <w:t>0201</w:t>
      </w:r>
      <w:r>
        <w:rPr>
          <w:rFonts w:ascii="仿宋_GB2312" w:eastAsia="仿宋_GB2312" w:hint="eastAsia"/>
          <w:sz w:val="36"/>
          <w:szCs w:val="36"/>
        </w:rPr>
        <w:t>理论经济学、</w:t>
      </w:r>
      <w:r>
        <w:rPr>
          <w:rFonts w:ascii="仿宋_GB2312" w:eastAsia="仿宋_GB2312" w:hint="eastAsia"/>
          <w:sz w:val="36"/>
          <w:szCs w:val="36"/>
        </w:rPr>
        <w:t>0202</w:t>
      </w:r>
      <w:r>
        <w:rPr>
          <w:rFonts w:ascii="仿宋_GB2312" w:eastAsia="仿宋_GB2312" w:hint="eastAsia"/>
          <w:sz w:val="36"/>
          <w:szCs w:val="36"/>
        </w:rPr>
        <w:t>应用经济学、</w:t>
      </w:r>
      <w:r>
        <w:rPr>
          <w:rFonts w:ascii="仿宋_GB2312" w:eastAsia="仿宋_GB2312" w:hint="eastAsia"/>
          <w:sz w:val="36"/>
          <w:szCs w:val="36"/>
        </w:rPr>
        <w:t>0301</w:t>
      </w:r>
      <w:r>
        <w:rPr>
          <w:rFonts w:ascii="仿宋_GB2312" w:eastAsia="仿宋_GB2312" w:hint="eastAsia"/>
          <w:sz w:val="36"/>
          <w:szCs w:val="36"/>
        </w:rPr>
        <w:t>法学、</w:t>
      </w:r>
      <w:r>
        <w:rPr>
          <w:rFonts w:ascii="仿宋_GB2312" w:eastAsia="仿宋_GB2312" w:hint="eastAsia"/>
          <w:sz w:val="36"/>
          <w:szCs w:val="36"/>
        </w:rPr>
        <w:t>0303</w:t>
      </w:r>
      <w:r>
        <w:rPr>
          <w:rFonts w:ascii="仿宋_GB2312" w:eastAsia="仿宋_GB2312" w:hint="eastAsia"/>
          <w:sz w:val="36"/>
          <w:szCs w:val="36"/>
        </w:rPr>
        <w:t>社会学、</w:t>
      </w:r>
      <w:r>
        <w:rPr>
          <w:rFonts w:ascii="仿宋_GB2312" w:eastAsia="仿宋_GB2312" w:hint="eastAsia"/>
          <w:sz w:val="36"/>
          <w:szCs w:val="36"/>
        </w:rPr>
        <w:t>0305</w:t>
      </w:r>
      <w:r>
        <w:rPr>
          <w:rFonts w:ascii="仿宋_GB2312" w:eastAsia="仿宋_GB2312" w:hint="eastAsia"/>
          <w:sz w:val="36"/>
          <w:szCs w:val="36"/>
        </w:rPr>
        <w:t>马克思主义理论、</w:t>
      </w:r>
      <w:r>
        <w:rPr>
          <w:rFonts w:ascii="仿宋_GB2312" w:eastAsia="仿宋_GB2312" w:hint="eastAsia"/>
          <w:sz w:val="36"/>
          <w:szCs w:val="36"/>
        </w:rPr>
        <w:t>0503</w:t>
      </w:r>
      <w:r>
        <w:rPr>
          <w:rFonts w:ascii="仿宋_GB2312" w:eastAsia="仿宋_GB2312" w:hint="eastAsia"/>
          <w:sz w:val="36"/>
          <w:szCs w:val="36"/>
        </w:rPr>
        <w:t>新闻传播学、</w:t>
      </w:r>
      <w:r>
        <w:rPr>
          <w:rFonts w:ascii="仿宋_GB2312" w:eastAsia="仿宋_GB2312" w:hint="eastAsia"/>
          <w:sz w:val="36"/>
          <w:szCs w:val="36"/>
        </w:rPr>
        <w:t>0714</w:t>
      </w:r>
      <w:r>
        <w:rPr>
          <w:rFonts w:ascii="仿宋_GB2312" w:eastAsia="仿宋_GB2312" w:hint="eastAsia"/>
          <w:spacing w:val="-6"/>
          <w:sz w:val="36"/>
          <w:szCs w:val="36"/>
        </w:rPr>
        <w:t>统计学、</w:t>
      </w:r>
      <w:r>
        <w:rPr>
          <w:rFonts w:ascii="仿宋_GB2312" w:eastAsia="仿宋_GB2312" w:hint="eastAsia"/>
          <w:spacing w:val="-6"/>
          <w:sz w:val="36"/>
          <w:szCs w:val="36"/>
        </w:rPr>
        <w:t>1202</w:t>
      </w:r>
      <w:r>
        <w:rPr>
          <w:rFonts w:ascii="仿宋_GB2312" w:eastAsia="仿宋_GB2312" w:hint="eastAsia"/>
          <w:spacing w:val="-6"/>
          <w:sz w:val="36"/>
          <w:szCs w:val="36"/>
        </w:rPr>
        <w:t>工商管理、</w:t>
      </w:r>
      <w:r>
        <w:rPr>
          <w:rFonts w:ascii="仿宋_GB2312" w:eastAsia="仿宋_GB2312" w:hint="eastAsia"/>
          <w:spacing w:val="-6"/>
          <w:sz w:val="36"/>
          <w:szCs w:val="36"/>
        </w:rPr>
        <w:t>1204</w:t>
      </w:r>
      <w:r>
        <w:rPr>
          <w:rFonts w:ascii="仿宋_GB2312" w:eastAsia="仿宋_GB2312" w:hint="eastAsia"/>
          <w:spacing w:val="-6"/>
          <w:sz w:val="36"/>
          <w:szCs w:val="36"/>
        </w:rPr>
        <w:t>公共管理</w:t>
      </w:r>
      <w:r>
        <w:rPr>
          <w:rFonts w:ascii="仿宋_GB2312" w:eastAsia="仿宋_GB2312" w:hint="eastAsia"/>
          <w:spacing w:val="-6"/>
          <w:sz w:val="36"/>
          <w:szCs w:val="36"/>
        </w:rPr>
        <w:t>9</w:t>
      </w:r>
      <w:r>
        <w:rPr>
          <w:rFonts w:ascii="仿宋_GB2312" w:eastAsia="仿宋_GB2312" w:hint="eastAsia"/>
          <w:spacing w:val="-6"/>
          <w:sz w:val="36"/>
          <w:szCs w:val="36"/>
        </w:rPr>
        <w:t>个一级学科的相关专业</w:t>
      </w:r>
      <w:r>
        <w:rPr>
          <w:rFonts w:ascii="仿宋_GB2312" w:eastAsia="仿宋_GB2312" w:hint="eastAsia"/>
          <w:spacing w:val="-6"/>
          <w:sz w:val="36"/>
          <w:szCs w:val="36"/>
        </w:rPr>
        <w:t>；</w:t>
      </w:r>
      <w:r>
        <w:rPr>
          <w:rFonts w:ascii="仿宋_GB2312" w:eastAsia="仿宋_GB2312" w:hint="eastAsia"/>
          <w:spacing w:val="-6"/>
          <w:sz w:val="36"/>
          <w:szCs w:val="36"/>
        </w:rPr>
        <w:t>中国科学院大学须为</w:t>
      </w:r>
      <w:r>
        <w:rPr>
          <w:rFonts w:ascii="仿宋_GB2312" w:eastAsia="仿宋_GB2312" w:hint="eastAsia"/>
          <w:spacing w:val="-6"/>
          <w:sz w:val="36"/>
          <w:szCs w:val="36"/>
        </w:rPr>
        <w:t>0701</w:t>
      </w:r>
      <w:r>
        <w:rPr>
          <w:rFonts w:ascii="仿宋_GB2312" w:eastAsia="仿宋_GB2312" w:hint="eastAsia"/>
          <w:spacing w:val="-6"/>
          <w:sz w:val="36"/>
          <w:szCs w:val="36"/>
        </w:rPr>
        <w:t>数学、</w:t>
      </w:r>
      <w:r>
        <w:rPr>
          <w:rFonts w:ascii="仿宋_GB2312" w:eastAsia="仿宋_GB2312" w:hint="eastAsia"/>
          <w:spacing w:val="-6"/>
          <w:sz w:val="36"/>
          <w:szCs w:val="36"/>
        </w:rPr>
        <w:t>0702</w:t>
      </w:r>
      <w:r>
        <w:rPr>
          <w:rFonts w:ascii="仿宋_GB2312" w:eastAsia="仿宋_GB2312" w:hint="eastAsia"/>
          <w:spacing w:val="-6"/>
          <w:sz w:val="36"/>
          <w:szCs w:val="36"/>
        </w:rPr>
        <w:t>物理学、</w:t>
      </w:r>
      <w:r>
        <w:rPr>
          <w:rFonts w:ascii="仿宋_GB2312" w:eastAsia="仿宋_GB2312" w:hint="eastAsia"/>
          <w:spacing w:val="-6"/>
          <w:sz w:val="36"/>
          <w:szCs w:val="36"/>
        </w:rPr>
        <w:t>0703</w:t>
      </w:r>
      <w:r>
        <w:rPr>
          <w:rFonts w:ascii="仿宋_GB2312" w:eastAsia="仿宋_GB2312" w:hint="eastAsia"/>
          <w:spacing w:val="-6"/>
          <w:sz w:val="36"/>
          <w:szCs w:val="36"/>
        </w:rPr>
        <w:t>化学、</w:t>
      </w:r>
      <w:r>
        <w:rPr>
          <w:rFonts w:ascii="仿宋_GB2312" w:eastAsia="仿宋_GB2312" w:hint="eastAsia"/>
          <w:spacing w:val="-6"/>
          <w:sz w:val="36"/>
          <w:szCs w:val="36"/>
        </w:rPr>
        <w:t>0704</w:t>
      </w:r>
      <w:r>
        <w:rPr>
          <w:rFonts w:ascii="仿宋_GB2312" w:eastAsia="仿宋_GB2312" w:hint="eastAsia"/>
          <w:spacing w:val="-6"/>
          <w:sz w:val="36"/>
          <w:szCs w:val="36"/>
        </w:rPr>
        <w:t>天文学、</w:t>
      </w:r>
      <w:r>
        <w:rPr>
          <w:rFonts w:ascii="仿宋_GB2312" w:eastAsia="仿宋_GB2312" w:hint="eastAsia"/>
          <w:spacing w:val="-6"/>
          <w:sz w:val="36"/>
          <w:szCs w:val="36"/>
        </w:rPr>
        <w:t>0705</w:t>
      </w:r>
      <w:r>
        <w:rPr>
          <w:rFonts w:ascii="仿宋_GB2312" w:eastAsia="仿宋_GB2312" w:hint="eastAsia"/>
          <w:spacing w:val="-6"/>
          <w:sz w:val="36"/>
          <w:szCs w:val="36"/>
        </w:rPr>
        <w:t>地理学、</w:t>
      </w:r>
      <w:r>
        <w:rPr>
          <w:rFonts w:ascii="仿宋_GB2312" w:eastAsia="仿宋_GB2312" w:hint="eastAsia"/>
          <w:spacing w:val="-6"/>
          <w:sz w:val="36"/>
          <w:szCs w:val="36"/>
        </w:rPr>
        <w:t>0706</w:t>
      </w:r>
      <w:r>
        <w:rPr>
          <w:rFonts w:ascii="仿宋_GB2312" w:eastAsia="仿宋_GB2312" w:hint="eastAsia"/>
          <w:spacing w:val="-6"/>
          <w:sz w:val="36"/>
          <w:szCs w:val="36"/>
        </w:rPr>
        <w:t>大气科学、</w:t>
      </w:r>
      <w:r>
        <w:rPr>
          <w:rFonts w:ascii="仿宋_GB2312" w:eastAsia="仿宋_GB2312" w:hint="eastAsia"/>
          <w:spacing w:val="-6"/>
          <w:sz w:val="36"/>
          <w:szCs w:val="36"/>
        </w:rPr>
        <w:t>0707</w:t>
      </w:r>
      <w:r>
        <w:rPr>
          <w:rFonts w:ascii="仿宋_GB2312" w:eastAsia="仿宋_GB2312" w:hint="eastAsia"/>
          <w:spacing w:val="-6"/>
          <w:sz w:val="36"/>
          <w:szCs w:val="36"/>
        </w:rPr>
        <w:t>海洋科学、</w:t>
      </w:r>
      <w:r>
        <w:rPr>
          <w:rFonts w:ascii="仿宋_GB2312" w:eastAsia="仿宋_GB2312" w:hint="eastAsia"/>
          <w:spacing w:val="-6"/>
          <w:sz w:val="36"/>
          <w:szCs w:val="36"/>
        </w:rPr>
        <w:t>0708</w:t>
      </w:r>
      <w:r>
        <w:rPr>
          <w:rFonts w:ascii="仿宋_GB2312" w:eastAsia="仿宋_GB2312" w:hint="eastAsia"/>
          <w:spacing w:val="-6"/>
          <w:sz w:val="36"/>
          <w:szCs w:val="36"/>
        </w:rPr>
        <w:t>地球物理学、</w:t>
      </w:r>
      <w:r>
        <w:rPr>
          <w:rFonts w:ascii="仿宋_GB2312" w:eastAsia="仿宋_GB2312" w:hint="eastAsia"/>
          <w:spacing w:val="-6"/>
          <w:sz w:val="36"/>
          <w:szCs w:val="36"/>
        </w:rPr>
        <w:t>0709</w:t>
      </w:r>
      <w:r>
        <w:rPr>
          <w:rFonts w:ascii="仿宋_GB2312" w:eastAsia="仿宋_GB2312" w:hint="eastAsia"/>
          <w:spacing w:val="-6"/>
          <w:sz w:val="36"/>
          <w:szCs w:val="36"/>
        </w:rPr>
        <w:t>地质学、</w:t>
      </w:r>
      <w:r>
        <w:rPr>
          <w:rFonts w:ascii="仿宋_GB2312" w:eastAsia="仿宋_GB2312" w:hint="eastAsia"/>
          <w:spacing w:val="-6"/>
          <w:sz w:val="36"/>
          <w:szCs w:val="36"/>
        </w:rPr>
        <w:t>0710</w:t>
      </w:r>
      <w:r>
        <w:rPr>
          <w:rFonts w:ascii="仿宋_GB2312" w:eastAsia="仿宋_GB2312" w:hint="eastAsia"/>
          <w:spacing w:val="-6"/>
          <w:sz w:val="36"/>
          <w:szCs w:val="36"/>
        </w:rPr>
        <w:t>生物学、</w:t>
      </w:r>
      <w:r>
        <w:rPr>
          <w:rFonts w:ascii="仿宋_GB2312" w:eastAsia="仿宋_GB2312" w:hint="eastAsia"/>
          <w:spacing w:val="-6"/>
          <w:sz w:val="36"/>
          <w:szCs w:val="36"/>
        </w:rPr>
        <w:t>0711</w:t>
      </w:r>
      <w:r>
        <w:rPr>
          <w:rFonts w:ascii="仿宋_GB2312" w:eastAsia="仿宋_GB2312" w:hint="eastAsia"/>
          <w:spacing w:val="-6"/>
          <w:sz w:val="36"/>
          <w:szCs w:val="36"/>
        </w:rPr>
        <w:t>系统科学、</w:t>
      </w:r>
      <w:r>
        <w:rPr>
          <w:rFonts w:ascii="仿宋_GB2312" w:eastAsia="仿宋_GB2312" w:hint="eastAsia"/>
          <w:spacing w:val="-6"/>
          <w:sz w:val="36"/>
          <w:szCs w:val="36"/>
        </w:rPr>
        <w:t>0713</w:t>
      </w:r>
      <w:r>
        <w:rPr>
          <w:rFonts w:ascii="仿宋_GB2312" w:eastAsia="仿宋_GB2312" w:hint="eastAsia"/>
          <w:spacing w:val="-6"/>
          <w:sz w:val="36"/>
          <w:szCs w:val="36"/>
        </w:rPr>
        <w:t>生态学、</w:t>
      </w:r>
      <w:r>
        <w:rPr>
          <w:rFonts w:ascii="仿宋_GB2312" w:eastAsia="仿宋_GB2312" w:hint="eastAsia"/>
          <w:spacing w:val="-6"/>
          <w:sz w:val="36"/>
          <w:szCs w:val="36"/>
        </w:rPr>
        <w:t>0809</w:t>
      </w:r>
      <w:r>
        <w:rPr>
          <w:rFonts w:ascii="仿宋_GB2312" w:eastAsia="仿宋_GB2312" w:hint="eastAsia"/>
          <w:spacing w:val="-6"/>
          <w:sz w:val="36"/>
          <w:szCs w:val="36"/>
        </w:rPr>
        <w:t>电子科学与技术、</w:t>
      </w:r>
      <w:r>
        <w:rPr>
          <w:rFonts w:ascii="仿宋_GB2312" w:eastAsia="仿宋_GB2312" w:hint="eastAsia"/>
          <w:spacing w:val="-6"/>
          <w:sz w:val="36"/>
          <w:szCs w:val="36"/>
        </w:rPr>
        <w:t>0812</w:t>
      </w:r>
      <w:r>
        <w:rPr>
          <w:rFonts w:ascii="仿宋_GB2312" w:eastAsia="仿宋_GB2312" w:hint="eastAsia"/>
          <w:spacing w:val="-6"/>
          <w:sz w:val="36"/>
          <w:szCs w:val="36"/>
        </w:rPr>
        <w:t>计算机科学与技术、</w:t>
      </w:r>
      <w:r>
        <w:rPr>
          <w:rFonts w:ascii="仿宋_GB2312" w:eastAsia="仿宋_GB2312" w:hint="eastAsia"/>
          <w:spacing w:val="-6"/>
          <w:sz w:val="36"/>
          <w:szCs w:val="36"/>
        </w:rPr>
        <w:t>0830</w:t>
      </w:r>
      <w:r>
        <w:rPr>
          <w:rFonts w:ascii="仿宋_GB2312" w:eastAsia="仿宋_GB2312" w:hint="eastAsia"/>
          <w:spacing w:val="-6"/>
          <w:sz w:val="36"/>
          <w:szCs w:val="36"/>
        </w:rPr>
        <w:t>环境科学与工程、</w:t>
      </w:r>
      <w:r>
        <w:rPr>
          <w:rFonts w:ascii="仿宋_GB2312" w:eastAsia="仿宋_GB2312" w:hint="eastAsia"/>
          <w:spacing w:val="-6"/>
          <w:sz w:val="36"/>
          <w:szCs w:val="36"/>
        </w:rPr>
        <w:t>0903</w:t>
      </w:r>
      <w:r>
        <w:rPr>
          <w:rFonts w:ascii="仿宋_GB2312" w:eastAsia="仿宋_GB2312" w:hint="eastAsia"/>
          <w:spacing w:val="-6"/>
          <w:sz w:val="36"/>
          <w:szCs w:val="36"/>
        </w:rPr>
        <w:t>农业资源与环境、</w:t>
      </w:r>
      <w:r>
        <w:rPr>
          <w:rFonts w:ascii="仿宋_GB2312" w:eastAsia="仿宋_GB2312" w:hint="eastAsia"/>
          <w:spacing w:val="-6"/>
          <w:sz w:val="36"/>
          <w:szCs w:val="36"/>
        </w:rPr>
        <w:t>0908</w:t>
      </w:r>
      <w:r>
        <w:rPr>
          <w:rFonts w:ascii="仿宋_GB2312" w:eastAsia="仿宋_GB2312" w:hint="eastAsia"/>
          <w:spacing w:val="-6"/>
          <w:sz w:val="36"/>
          <w:szCs w:val="36"/>
        </w:rPr>
        <w:t>水产、</w:t>
      </w:r>
      <w:r>
        <w:rPr>
          <w:rFonts w:ascii="仿宋_GB2312" w:eastAsia="仿宋_GB2312" w:hint="eastAsia"/>
          <w:spacing w:val="-6"/>
          <w:sz w:val="36"/>
          <w:szCs w:val="36"/>
        </w:rPr>
        <w:t>1007</w:t>
      </w:r>
      <w:r>
        <w:rPr>
          <w:rFonts w:ascii="仿宋_GB2312" w:eastAsia="仿宋_GB2312" w:hint="eastAsia"/>
          <w:spacing w:val="-6"/>
          <w:sz w:val="36"/>
          <w:szCs w:val="36"/>
        </w:rPr>
        <w:t>药学</w:t>
      </w:r>
      <w:r>
        <w:rPr>
          <w:rFonts w:ascii="仿宋_GB2312" w:eastAsia="仿宋_GB2312" w:hint="eastAsia"/>
          <w:spacing w:val="-6"/>
          <w:sz w:val="36"/>
          <w:szCs w:val="36"/>
        </w:rPr>
        <w:t>18</w:t>
      </w:r>
      <w:r>
        <w:rPr>
          <w:rFonts w:ascii="仿宋_GB2312" w:eastAsia="仿宋_GB2312" w:hint="eastAsia"/>
          <w:spacing w:val="-6"/>
          <w:sz w:val="36"/>
          <w:szCs w:val="36"/>
        </w:rPr>
        <w:t>个一级学科的相关专业；复旦大学须为</w:t>
      </w:r>
      <w:r>
        <w:rPr>
          <w:rFonts w:ascii="仿宋_GB2312" w:eastAsia="仿宋_GB2312" w:hint="eastAsia"/>
          <w:spacing w:val="-6"/>
          <w:sz w:val="36"/>
          <w:szCs w:val="36"/>
        </w:rPr>
        <w:t>0101</w:t>
      </w:r>
      <w:r>
        <w:rPr>
          <w:rFonts w:ascii="仿宋_GB2312" w:eastAsia="仿宋_GB2312" w:hint="eastAsia"/>
          <w:spacing w:val="-6"/>
          <w:sz w:val="36"/>
          <w:szCs w:val="36"/>
        </w:rPr>
        <w:t>哲学、</w:t>
      </w:r>
      <w:r>
        <w:rPr>
          <w:rFonts w:ascii="仿宋_GB2312" w:eastAsia="仿宋_GB2312" w:hint="eastAsia"/>
          <w:spacing w:val="-6"/>
          <w:sz w:val="36"/>
          <w:szCs w:val="36"/>
        </w:rPr>
        <w:t>0201</w:t>
      </w:r>
      <w:r>
        <w:rPr>
          <w:rFonts w:ascii="仿宋_GB2312" w:eastAsia="仿宋_GB2312" w:hint="eastAsia"/>
          <w:spacing w:val="-6"/>
          <w:sz w:val="36"/>
          <w:szCs w:val="36"/>
        </w:rPr>
        <w:t>理论经济学、</w:t>
      </w:r>
      <w:r>
        <w:rPr>
          <w:rFonts w:ascii="仿宋_GB2312" w:eastAsia="仿宋_GB2312" w:hint="eastAsia"/>
          <w:spacing w:val="-6"/>
          <w:sz w:val="36"/>
          <w:szCs w:val="36"/>
        </w:rPr>
        <w:t>0302</w:t>
      </w:r>
      <w:r>
        <w:rPr>
          <w:rFonts w:ascii="仿宋_GB2312" w:eastAsia="仿宋_GB2312" w:hint="eastAsia"/>
          <w:spacing w:val="-6"/>
          <w:sz w:val="36"/>
          <w:szCs w:val="36"/>
        </w:rPr>
        <w:t>政治学、</w:t>
      </w:r>
      <w:r>
        <w:rPr>
          <w:rFonts w:ascii="仿宋_GB2312" w:eastAsia="仿宋_GB2312" w:hint="eastAsia"/>
          <w:spacing w:val="-6"/>
          <w:sz w:val="36"/>
          <w:szCs w:val="36"/>
        </w:rPr>
        <w:t>0602</w:t>
      </w:r>
      <w:r>
        <w:rPr>
          <w:rFonts w:ascii="仿宋_GB2312" w:eastAsia="仿宋_GB2312" w:hint="eastAsia"/>
          <w:spacing w:val="-6"/>
          <w:sz w:val="36"/>
          <w:szCs w:val="36"/>
        </w:rPr>
        <w:t>中国史、</w:t>
      </w:r>
      <w:r>
        <w:rPr>
          <w:rFonts w:ascii="仿宋_GB2312" w:eastAsia="仿宋_GB2312" w:hint="eastAsia"/>
          <w:spacing w:val="-6"/>
          <w:sz w:val="36"/>
          <w:szCs w:val="36"/>
        </w:rPr>
        <w:t>0701</w:t>
      </w:r>
      <w:r>
        <w:rPr>
          <w:rFonts w:ascii="仿宋_GB2312" w:eastAsia="仿宋_GB2312" w:hint="eastAsia"/>
          <w:spacing w:val="-6"/>
          <w:sz w:val="36"/>
          <w:szCs w:val="36"/>
        </w:rPr>
        <w:t>数学</w:t>
      </w:r>
      <w:r>
        <w:rPr>
          <w:rFonts w:ascii="仿宋_GB2312" w:eastAsia="仿宋_GB2312" w:hint="eastAsia"/>
          <w:spacing w:val="-6"/>
          <w:sz w:val="36"/>
          <w:szCs w:val="36"/>
        </w:rPr>
        <w:t>5</w:t>
      </w:r>
      <w:r>
        <w:rPr>
          <w:rFonts w:ascii="仿宋_GB2312" w:eastAsia="仿宋_GB2312" w:hint="eastAsia"/>
          <w:spacing w:val="-6"/>
          <w:sz w:val="36"/>
          <w:szCs w:val="36"/>
        </w:rPr>
        <w:t>个一级学科的相关专业；上海交通大学须为</w:t>
      </w:r>
      <w:r>
        <w:rPr>
          <w:rFonts w:ascii="仿宋_GB2312" w:eastAsia="仿宋_GB2312" w:hint="eastAsia"/>
          <w:spacing w:val="-6"/>
          <w:sz w:val="36"/>
          <w:szCs w:val="36"/>
        </w:rPr>
        <w:t>0710</w:t>
      </w:r>
      <w:r>
        <w:rPr>
          <w:rFonts w:ascii="仿宋_GB2312" w:eastAsia="仿宋_GB2312" w:hint="eastAsia"/>
          <w:spacing w:val="-6"/>
          <w:sz w:val="36"/>
          <w:szCs w:val="36"/>
        </w:rPr>
        <w:t>生物学、</w:t>
      </w:r>
      <w:r>
        <w:rPr>
          <w:rFonts w:ascii="仿宋_GB2312" w:eastAsia="仿宋_GB2312" w:hint="eastAsia"/>
          <w:spacing w:val="-6"/>
          <w:sz w:val="36"/>
          <w:szCs w:val="36"/>
        </w:rPr>
        <w:t>0802</w:t>
      </w:r>
      <w:r>
        <w:rPr>
          <w:rFonts w:ascii="仿宋_GB2312" w:eastAsia="仿宋_GB2312" w:hint="eastAsia"/>
          <w:spacing w:val="-6"/>
          <w:sz w:val="36"/>
          <w:szCs w:val="36"/>
        </w:rPr>
        <w:t>机械工程、</w:t>
      </w:r>
      <w:r>
        <w:rPr>
          <w:rFonts w:ascii="仿宋_GB2312" w:eastAsia="仿宋_GB2312" w:hint="eastAsia"/>
          <w:spacing w:val="-6"/>
          <w:sz w:val="36"/>
          <w:szCs w:val="36"/>
        </w:rPr>
        <w:t>0824</w:t>
      </w:r>
      <w:r>
        <w:rPr>
          <w:rFonts w:ascii="仿宋_GB2312" w:eastAsia="仿宋_GB2312" w:hint="eastAsia"/>
          <w:spacing w:val="-6"/>
          <w:sz w:val="36"/>
          <w:szCs w:val="36"/>
        </w:rPr>
        <w:t>船舶与海洋工程、</w:t>
      </w:r>
      <w:r>
        <w:rPr>
          <w:rFonts w:ascii="仿宋_GB2312" w:eastAsia="仿宋_GB2312" w:hint="eastAsia"/>
          <w:spacing w:val="-6"/>
          <w:sz w:val="36"/>
          <w:szCs w:val="36"/>
        </w:rPr>
        <w:t>1002</w:t>
      </w:r>
      <w:r>
        <w:rPr>
          <w:rFonts w:ascii="仿宋_GB2312" w:eastAsia="仿宋_GB2312" w:hint="eastAsia"/>
          <w:spacing w:val="-6"/>
          <w:sz w:val="36"/>
          <w:szCs w:val="36"/>
        </w:rPr>
        <w:t>临床医学、</w:t>
      </w:r>
      <w:r>
        <w:rPr>
          <w:rFonts w:ascii="仿宋_GB2312" w:eastAsia="仿宋_GB2312" w:hint="eastAsia"/>
          <w:spacing w:val="-6"/>
          <w:sz w:val="36"/>
          <w:szCs w:val="36"/>
        </w:rPr>
        <w:t>1202</w:t>
      </w:r>
      <w:r>
        <w:rPr>
          <w:rFonts w:ascii="仿宋_GB2312" w:eastAsia="仿宋_GB2312" w:hint="eastAsia"/>
          <w:spacing w:val="-6"/>
          <w:sz w:val="36"/>
          <w:szCs w:val="36"/>
        </w:rPr>
        <w:t>工商管理</w:t>
      </w:r>
      <w:r>
        <w:rPr>
          <w:rFonts w:ascii="仿宋_GB2312" w:eastAsia="仿宋_GB2312" w:hint="eastAsia"/>
          <w:spacing w:val="-6"/>
          <w:sz w:val="36"/>
          <w:szCs w:val="36"/>
        </w:rPr>
        <w:t>5</w:t>
      </w:r>
      <w:r>
        <w:rPr>
          <w:rFonts w:ascii="仿宋_GB2312" w:eastAsia="仿宋_GB2312" w:hint="eastAsia"/>
          <w:spacing w:val="-6"/>
          <w:sz w:val="36"/>
          <w:szCs w:val="36"/>
        </w:rPr>
        <w:t>个一级学科的相关专业；</w:t>
      </w:r>
      <w:r>
        <w:rPr>
          <w:rFonts w:ascii="仿宋_GB2312" w:eastAsia="仿宋_GB2312" w:hint="eastAsia"/>
          <w:spacing w:val="-6"/>
          <w:sz w:val="36"/>
          <w:szCs w:val="36"/>
        </w:rPr>
        <w:t>中国科学技术大学须为</w:t>
      </w:r>
      <w:r>
        <w:rPr>
          <w:rFonts w:ascii="仿宋_GB2312" w:eastAsia="仿宋_GB2312" w:hint="eastAsia"/>
          <w:spacing w:val="-6"/>
          <w:sz w:val="36"/>
          <w:szCs w:val="36"/>
        </w:rPr>
        <w:t>0702</w:t>
      </w:r>
      <w:r>
        <w:rPr>
          <w:rFonts w:ascii="仿宋_GB2312" w:eastAsia="仿宋_GB2312" w:hint="eastAsia"/>
          <w:spacing w:val="-6"/>
          <w:sz w:val="36"/>
          <w:szCs w:val="36"/>
        </w:rPr>
        <w:t>物理学、</w:t>
      </w:r>
      <w:r>
        <w:rPr>
          <w:rFonts w:ascii="仿宋_GB2312" w:eastAsia="仿宋_GB2312" w:hint="eastAsia"/>
          <w:spacing w:val="-6"/>
          <w:sz w:val="36"/>
          <w:szCs w:val="36"/>
        </w:rPr>
        <w:t>0703</w:t>
      </w:r>
      <w:r>
        <w:rPr>
          <w:rFonts w:ascii="仿宋_GB2312" w:eastAsia="仿宋_GB2312" w:hint="eastAsia"/>
          <w:spacing w:val="-6"/>
          <w:sz w:val="36"/>
          <w:szCs w:val="36"/>
        </w:rPr>
        <w:t>化学、</w:t>
      </w:r>
      <w:r>
        <w:rPr>
          <w:rFonts w:ascii="仿宋_GB2312" w:eastAsia="仿宋_GB2312" w:hint="eastAsia"/>
          <w:spacing w:val="-6"/>
          <w:sz w:val="36"/>
          <w:szCs w:val="36"/>
        </w:rPr>
        <w:t>0704</w:t>
      </w:r>
      <w:r>
        <w:rPr>
          <w:rFonts w:ascii="仿宋_GB2312" w:eastAsia="仿宋_GB2312" w:hint="eastAsia"/>
          <w:spacing w:val="-6"/>
          <w:sz w:val="36"/>
          <w:szCs w:val="36"/>
        </w:rPr>
        <w:t>天文学、</w:t>
      </w:r>
      <w:r>
        <w:rPr>
          <w:rFonts w:ascii="仿宋_GB2312" w:eastAsia="仿宋_GB2312" w:hint="eastAsia"/>
          <w:spacing w:val="-6"/>
          <w:sz w:val="36"/>
          <w:szCs w:val="36"/>
        </w:rPr>
        <w:t>0708</w:t>
      </w:r>
      <w:r>
        <w:rPr>
          <w:rFonts w:ascii="仿宋_GB2312" w:eastAsia="仿宋_GB2312" w:hint="eastAsia"/>
          <w:spacing w:val="-6"/>
          <w:sz w:val="36"/>
          <w:szCs w:val="36"/>
        </w:rPr>
        <w:t>地球物理学、</w:t>
      </w:r>
      <w:r>
        <w:rPr>
          <w:rFonts w:ascii="仿宋_GB2312" w:eastAsia="仿宋_GB2312" w:hint="eastAsia"/>
          <w:spacing w:val="-6"/>
          <w:sz w:val="36"/>
          <w:szCs w:val="36"/>
        </w:rPr>
        <w:t>0712</w:t>
      </w:r>
      <w:r>
        <w:rPr>
          <w:rFonts w:ascii="仿宋_GB2312" w:eastAsia="仿宋_GB2312" w:hint="eastAsia"/>
          <w:spacing w:val="-6"/>
          <w:sz w:val="36"/>
          <w:szCs w:val="36"/>
        </w:rPr>
        <w:t>科学技术史、</w:t>
      </w:r>
      <w:r>
        <w:rPr>
          <w:rFonts w:ascii="仿宋_GB2312" w:eastAsia="仿宋_GB2312" w:hint="eastAsia"/>
          <w:spacing w:val="-6"/>
          <w:sz w:val="36"/>
          <w:szCs w:val="36"/>
        </w:rPr>
        <w:t>0827</w:t>
      </w:r>
      <w:r>
        <w:rPr>
          <w:rFonts w:ascii="仿宋_GB2312" w:eastAsia="仿宋_GB2312" w:hint="eastAsia"/>
          <w:spacing w:val="-6"/>
          <w:sz w:val="36"/>
          <w:szCs w:val="36"/>
        </w:rPr>
        <w:t>核科学与技术、</w:t>
      </w:r>
      <w:r>
        <w:rPr>
          <w:rFonts w:ascii="仿宋_GB2312" w:eastAsia="仿宋_GB2312" w:hint="eastAsia"/>
          <w:spacing w:val="-6"/>
          <w:sz w:val="36"/>
          <w:szCs w:val="36"/>
        </w:rPr>
        <w:t>0837</w:t>
      </w:r>
      <w:r>
        <w:rPr>
          <w:rFonts w:ascii="仿宋_GB2312" w:eastAsia="仿宋_GB2312" w:hint="eastAsia"/>
          <w:spacing w:val="-6"/>
          <w:sz w:val="36"/>
          <w:szCs w:val="36"/>
        </w:rPr>
        <w:t>安全科学与工程</w:t>
      </w:r>
      <w:r>
        <w:rPr>
          <w:rFonts w:ascii="仿宋_GB2312" w:eastAsia="仿宋_GB2312" w:hint="eastAsia"/>
          <w:spacing w:val="-6"/>
          <w:sz w:val="36"/>
          <w:szCs w:val="36"/>
        </w:rPr>
        <w:t>7</w:t>
      </w:r>
      <w:r>
        <w:rPr>
          <w:rFonts w:ascii="仿宋_GB2312" w:eastAsia="仿宋_GB2312" w:hint="eastAsia"/>
          <w:spacing w:val="-6"/>
          <w:sz w:val="36"/>
          <w:szCs w:val="36"/>
        </w:rPr>
        <w:t>个一级学科的相关专业。</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3.</w:t>
      </w:r>
      <w:r>
        <w:rPr>
          <w:rFonts w:ascii="仿宋_GB2312" w:eastAsia="仿宋_GB2312" w:hAnsi="仿宋" w:cs="Tahoma" w:hint="eastAsia"/>
          <w:kern w:val="0"/>
          <w:sz w:val="36"/>
          <w:szCs w:val="36"/>
        </w:rPr>
        <w:t>年龄不超过</w:t>
      </w:r>
      <w:r>
        <w:rPr>
          <w:rFonts w:ascii="仿宋_GB2312" w:eastAsia="仿宋_GB2312" w:hAnsi="仿宋" w:cs="Tahoma" w:hint="eastAsia"/>
          <w:kern w:val="0"/>
          <w:sz w:val="36"/>
          <w:szCs w:val="36"/>
        </w:rPr>
        <w:t>32</w:t>
      </w:r>
      <w:r>
        <w:rPr>
          <w:rFonts w:ascii="仿宋_GB2312" w:eastAsia="仿宋_GB2312" w:hAnsi="仿宋" w:cs="Tahoma" w:hint="eastAsia"/>
          <w:kern w:val="0"/>
          <w:sz w:val="36"/>
          <w:szCs w:val="36"/>
        </w:rPr>
        <w:t>周岁（</w:t>
      </w:r>
      <w:r>
        <w:rPr>
          <w:rFonts w:ascii="仿宋_GB2312" w:eastAsia="仿宋_GB2312" w:hAnsi="仿宋" w:cs="Tahoma" w:hint="eastAsia"/>
          <w:kern w:val="0"/>
          <w:sz w:val="36"/>
          <w:szCs w:val="36"/>
        </w:rPr>
        <w:t>198</w:t>
      </w: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31</w:t>
      </w:r>
      <w:r>
        <w:rPr>
          <w:rFonts w:ascii="仿宋_GB2312" w:eastAsia="仿宋_GB2312" w:hAnsi="仿宋" w:cs="Tahoma" w:hint="eastAsia"/>
          <w:kern w:val="0"/>
          <w:sz w:val="36"/>
          <w:szCs w:val="36"/>
        </w:rPr>
        <w:t>日</w:t>
      </w:r>
      <w:r>
        <w:rPr>
          <w:rFonts w:ascii="仿宋_GB2312" w:eastAsia="仿宋_GB2312" w:hAnsi="仿宋" w:cs="Tahoma" w:hint="eastAsia"/>
          <w:kern w:val="0"/>
          <w:sz w:val="36"/>
          <w:szCs w:val="36"/>
        </w:rPr>
        <w:t>及以后出生，本科学制五年的不超过</w:t>
      </w:r>
      <w:r>
        <w:rPr>
          <w:rFonts w:ascii="仿宋_GB2312" w:eastAsia="仿宋_GB2312" w:hAnsi="仿宋" w:cs="Tahoma" w:hint="eastAsia"/>
          <w:kern w:val="0"/>
          <w:sz w:val="36"/>
          <w:szCs w:val="36"/>
        </w:rPr>
        <w:t>33</w:t>
      </w:r>
      <w:r>
        <w:rPr>
          <w:rFonts w:ascii="仿宋_GB2312" w:eastAsia="仿宋_GB2312" w:hAnsi="仿宋" w:cs="Tahoma" w:hint="eastAsia"/>
          <w:kern w:val="0"/>
          <w:sz w:val="36"/>
          <w:szCs w:val="36"/>
        </w:rPr>
        <w:t>周岁）。</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4.</w:t>
      </w:r>
      <w:r>
        <w:rPr>
          <w:rFonts w:ascii="仿宋_GB2312" w:eastAsia="仿宋_GB2312" w:hAnsi="仿宋" w:cs="Tahoma" w:hint="eastAsia"/>
          <w:kern w:val="0"/>
          <w:sz w:val="36"/>
          <w:szCs w:val="36"/>
        </w:rPr>
        <w:t>2020</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31</w:t>
      </w:r>
      <w:r>
        <w:rPr>
          <w:rFonts w:ascii="仿宋_GB2312" w:eastAsia="仿宋_GB2312" w:hAnsi="仿宋" w:cs="Tahoma" w:hint="eastAsia"/>
          <w:kern w:val="0"/>
          <w:sz w:val="36"/>
          <w:szCs w:val="36"/>
        </w:rPr>
        <w:t>日前毕业，并在选拔引进后半年内取得相应学位（未在规定时间内取得学历学位的，取消选拔资格）。</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学业学术水平较高，符合用人单位提出的专业资格条</w:t>
      </w:r>
      <w:r>
        <w:rPr>
          <w:rFonts w:ascii="仿宋_GB2312" w:eastAsia="仿宋_GB2312" w:hAnsi="仿宋" w:cs="Tahoma" w:hint="eastAsia"/>
          <w:kern w:val="0"/>
          <w:sz w:val="36"/>
          <w:szCs w:val="36"/>
        </w:rPr>
        <w:t>件（详见附件）。</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6</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参与过国家级重点项目研究、有国（境）外著名高校学习经历、有社工或义工经历的，同等条件下优先。</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身心健康，参照公务员考</w:t>
      </w:r>
      <w:proofErr w:type="gramStart"/>
      <w:r>
        <w:rPr>
          <w:rFonts w:ascii="仿宋_GB2312" w:eastAsia="仿宋_GB2312" w:hAnsi="仿宋" w:cs="Tahoma" w:hint="eastAsia"/>
          <w:kern w:val="0"/>
          <w:sz w:val="36"/>
          <w:szCs w:val="36"/>
        </w:rPr>
        <w:t>录规定</w:t>
      </w:r>
      <w:proofErr w:type="gramEnd"/>
      <w:r>
        <w:rPr>
          <w:rFonts w:ascii="仿宋_GB2312" w:eastAsia="仿宋_GB2312" w:hAnsi="仿宋" w:cs="Tahoma" w:hint="eastAsia"/>
          <w:kern w:val="0"/>
          <w:sz w:val="36"/>
          <w:szCs w:val="36"/>
        </w:rPr>
        <w:t>的体检要求。</w:t>
      </w:r>
    </w:p>
    <w:p w:rsidR="00EA094E" w:rsidRDefault="008A2B56">
      <w:pPr>
        <w:widowControl/>
        <w:spacing w:line="580" w:lineRule="exact"/>
        <w:ind w:firstLine="720"/>
        <w:jc w:val="left"/>
        <w:rPr>
          <w:rFonts w:ascii="黑体" w:eastAsia="黑体" w:hAnsi="仿宋" w:cs="Tahoma"/>
          <w:kern w:val="0"/>
          <w:sz w:val="36"/>
          <w:szCs w:val="36"/>
        </w:rPr>
      </w:pPr>
      <w:r>
        <w:rPr>
          <w:rFonts w:ascii="黑体" w:eastAsia="黑体" w:hAnsi="仿宋" w:cs="Tahoma" w:hint="eastAsia"/>
          <w:kern w:val="0"/>
          <w:sz w:val="36"/>
          <w:szCs w:val="36"/>
        </w:rPr>
        <w:t>二、政策待遇</w:t>
      </w:r>
      <w:r>
        <w:rPr>
          <w:rFonts w:ascii="黑体" w:eastAsia="黑体" w:hAnsi="仿宋" w:cs="Tahoma" w:hint="eastAsia"/>
          <w:kern w:val="0"/>
          <w:sz w:val="36"/>
          <w:szCs w:val="36"/>
        </w:rPr>
        <w:t xml:space="preserve"> </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采取</w:t>
      </w:r>
      <w:proofErr w:type="gramStart"/>
      <w:r>
        <w:rPr>
          <w:rFonts w:ascii="仿宋_GB2312" w:eastAsia="仿宋_GB2312" w:hAnsi="仿宋" w:cs="Tahoma" w:hint="eastAsia"/>
          <w:kern w:val="0"/>
          <w:sz w:val="36"/>
          <w:szCs w:val="36"/>
        </w:rPr>
        <w:t>直评方式</w:t>
      </w:r>
      <w:proofErr w:type="gramEnd"/>
      <w:r>
        <w:rPr>
          <w:rFonts w:ascii="仿宋_GB2312" w:eastAsia="仿宋_GB2312" w:hAnsi="仿宋" w:cs="Tahoma" w:hint="eastAsia"/>
          <w:kern w:val="0"/>
          <w:sz w:val="36"/>
          <w:szCs w:val="36"/>
        </w:rPr>
        <w:t>评审并聘为副高级及以上专业技术职务，不受用人单位岗位总量和设置的限制。</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由省级人才专项经费给予专项奖励补助。来闽第</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年一次性给予</w:t>
      </w:r>
      <w:r>
        <w:rPr>
          <w:rFonts w:ascii="仿宋_GB2312" w:eastAsia="仿宋_GB2312" w:hAnsi="仿宋" w:cs="Tahoma" w:hint="eastAsia"/>
          <w:kern w:val="0"/>
          <w:sz w:val="36"/>
          <w:szCs w:val="36"/>
        </w:rPr>
        <w:t>8</w:t>
      </w:r>
      <w:r>
        <w:rPr>
          <w:rFonts w:ascii="仿宋_GB2312" w:eastAsia="仿宋_GB2312" w:hAnsi="仿宋" w:cs="Tahoma" w:hint="eastAsia"/>
          <w:kern w:val="0"/>
          <w:sz w:val="36"/>
          <w:szCs w:val="36"/>
        </w:rPr>
        <w:t>万元奖励补助；来闽</w:t>
      </w: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年内在</w:t>
      </w:r>
      <w:proofErr w:type="gramStart"/>
      <w:r>
        <w:rPr>
          <w:rFonts w:ascii="仿宋_GB2312" w:eastAsia="仿宋_GB2312" w:hAnsi="仿宋" w:cs="Tahoma" w:hint="eastAsia"/>
          <w:kern w:val="0"/>
          <w:sz w:val="36"/>
          <w:szCs w:val="36"/>
        </w:rPr>
        <w:t>闽首次</w:t>
      </w:r>
      <w:proofErr w:type="gramEnd"/>
      <w:r>
        <w:rPr>
          <w:rFonts w:ascii="仿宋_GB2312" w:eastAsia="仿宋_GB2312" w:hAnsi="仿宋" w:cs="Tahoma" w:hint="eastAsia"/>
          <w:kern w:val="0"/>
          <w:sz w:val="36"/>
          <w:szCs w:val="36"/>
        </w:rPr>
        <w:t>购房（</w:t>
      </w:r>
      <w:proofErr w:type="gramStart"/>
      <w:r>
        <w:rPr>
          <w:rFonts w:ascii="仿宋_GB2312" w:eastAsia="仿宋_GB2312" w:hAnsi="仿宋" w:cs="Tahoma" w:hint="eastAsia"/>
          <w:kern w:val="0"/>
          <w:sz w:val="36"/>
          <w:szCs w:val="36"/>
        </w:rPr>
        <w:t>含人才</w:t>
      </w:r>
      <w:proofErr w:type="gramEnd"/>
      <w:r>
        <w:rPr>
          <w:rFonts w:ascii="仿宋_GB2312" w:eastAsia="仿宋_GB2312" w:hAnsi="仿宋" w:cs="Tahoma" w:hint="eastAsia"/>
          <w:kern w:val="0"/>
          <w:sz w:val="36"/>
          <w:szCs w:val="36"/>
        </w:rPr>
        <w:t>公寓）的</w:t>
      </w:r>
      <w:r>
        <w:rPr>
          <w:rFonts w:ascii="仿宋_GB2312" w:eastAsia="仿宋_GB2312" w:hAnsi="仿宋" w:cs="Tahoma" w:hint="eastAsia"/>
          <w:kern w:val="0"/>
          <w:sz w:val="36"/>
          <w:szCs w:val="36"/>
        </w:rPr>
        <w:t>，在</w:t>
      </w:r>
      <w:r>
        <w:rPr>
          <w:rFonts w:ascii="仿宋_GB2312" w:eastAsia="仿宋_GB2312" w:hAnsi="仿宋" w:cs="Tahoma" w:hint="eastAsia"/>
          <w:kern w:val="0"/>
          <w:sz w:val="36"/>
          <w:szCs w:val="36"/>
        </w:rPr>
        <w:t>来闽</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年后与高校正式签订</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年以上</w:t>
      </w:r>
      <w:r>
        <w:rPr>
          <w:rFonts w:ascii="仿宋_GB2312" w:eastAsia="仿宋_GB2312" w:hAnsi="仿宋" w:cs="Tahoma" w:hint="eastAsia"/>
          <w:kern w:val="0"/>
          <w:sz w:val="36"/>
          <w:szCs w:val="36"/>
        </w:rPr>
        <w:t>聘用</w:t>
      </w:r>
      <w:r>
        <w:rPr>
          <w:rFonts w:ascii="仿宋_GB2312" w:eastAsia="仿宋_GB2312" w:hAnsi="仿宋" w:cs="Tahoma" w:hint="eastAsia"/>
          <w:kern w:val="0"/>
          <w:sz w:val="36"/>
          <w:szCs w:val="36"/>
        </w:rPr>
        <w:t>合同</w:t>
      </w:r>
      <w:r>
        <w:rPr>
          <w:rFonts w:ascii="仿宋_GB2312" w:eastAsia="仿宋_GB2312" w:hAnsi="仿宋" w:cs="Tahoma" w:hint="eastAsia"/>
          <w:kern w:val="0"/>
          <w:sz w:val="36"/>
          <w:szCs w:val="36"/>
        </w:rPr>
        <w:t>后</w:t>
      </w:r>
      <w:r>
        <w:rPr>
          <w:rFonts w:ascii="仿宋_GB2312" w:eastAsia="仿宋_GB2312" w:hAnsi="仿宋" w:cs="Tahoma" w:hint="eastAsia"/>
          <w:kern w:val="0"/>
          <w:sz w:val="36"/>
          <w:szCs w:val="36"/>
        </w:rPr>
        <w:t>，给予</w:t>
      </w:r>
      <w:r>
        <w:rPr>
          <w:rFonts w:ascii="仿宋_GB2312" w:eastAsia="仿宋_GB2312" w:hAnsi="仿宋" w:cs="Tahoma" w:hint="eastAsia"/>
          <w:kern w:val="0"/>
          <w:sz w:val="36"/>
          <w:szCs w:val="36"/>
        </w:rPr>
        <w:t>50</w:t>
      </w:r>
      <w:r>
        <w:rPr>
          <w:rFonts w:ascii="仿宋_GB2312" w:eastAsia="仿宋_GB2312" w:hAnsi="仿宋" w:cs="Tahoma" w:hint="eastAsia"/>
          <w:kern w:val="0"/>
          <w:sz w:val="36"/>
          <w:szCs w:val="36"/>
        </w:rPr>
        <w:t>万元</w:t>
      </w:r>
      <w:r>
        <w:rPr>
          <w:rFonts w:ascii="仿宋_GB2312" w:eastAsia="仿宋_GB2312" w:hAnsi="仿宋" w:cs="Tahoma" w:hint="eastAsia"/>
          <w:kern w:val="0"/>
          <w:sz w:val="36"/>
          <w:szCs w:val="36"/>
        </w:rPr>
        <w:t>购房</w:t>
      </w:r>
      <w:r>
        <w:rPr>
          <w:rFonts w:ascii="仿宋_GB2312" w:eastAsia="仿宋_GB2312" w:hAnsi="仿宋" w:cs="Tahoma" w:hint="eastAsia"/>
          <w:kern w:val="0"/>
          <w:sz w:val="36"/>
          <w:szCs w:val="36"/>
        </w:rPr>
        <w:t>补助；第</w:t>
      </w:r>
      <w:r>
        <w:rPr>
          <w:rFonts w:ascii="仿宋_GB2312" w:eastAsia="仿宋_GB2312" w:hAnsi="仿宋" w:cs="Tahoma" w:hint="eastAsia"/>
          <w:kern w:val="0"/>
          <w:sz w:val="36"/>
          <w:szCs w:val="36"/>
        </w:rPr>
        <w:t>3</w:t>
      </w:r>
      <w:r>
        <w:rPr>
          <w:rFonts w:ascii="仿宋_GB2312" w:eastAsia="仿宋_GB2312" w:hAnsi="仿宋" w:cs="Tahoma" w:hint="eastAsia"/>
          <w:kern w:val="0"/>
          <w:sz w:val="36"/>
          <w:szCs w:val="36"/>
        </w:rPr>
        <w:t>年至第</w:t>
      </w: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年每年</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万元（合计</w:t>
      </w:r>
      <w:r>
        <w:rPr>
          <w:rFonts w:ascii="仿宋_GB2312" w:eastAsia="仿宋_GB2312" w:hAnsi="仿宋" w:cs="Tahoma" w:hint="eastAsia"/>
          <w:kern w:val="0"/>
          <w:sz w:val="36"/>
          <w:szCs w:val="36"/>
        </w:rPr>
        <w:t>25</w:t>
      </w:r>
      <w:r>
        <w:rPr>
          <w:rFonts w:ascii="仿宋_GB2312" w:eastAsia="仿宋_GB2312" w:hAnsi="仿宋" w:cs="Tahoma" w:hint="eastAsia"/>
          <w:kern w:val="0"/>
          <w:sz w:val="36"/>
          <w:szCs w:val="36"/>
        </w:rPr>
        <w:t>万元）生活补助</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在</w:t>
      </w:r>
      <w:r>
        <w:rPr>
          <w:rFonts w:ascii="仿宋_GB2312" w:eastAsia="仿宋_GB2312" w:hAnsi="仿宋" w:cs="Tahoma" w:hint="eastAsia"/>
          <w:kern w:val="0"/>
          <w:sz w:val="36"/>
          <w:szCs w:val="36"/>
        </w:rPr>
        <w:t>三明、南平、龙岩、宁德</w:t>
      </w:r>
      <w:r>
        <w:rPr>
          <w:rFonts w:ascii="仿宋_GB2312" w:eastAsia="仿宋_GB2312" w:hAnsi="仿宋" w:cs="Tahoma" w:hint="eastAsia"/>
          <w:kern w:val="0"/>
          <w:sz w:val="36"/>
          <w:szCs w:val="36"/>
        </w:rPr>
        <w:t>4</w:t>
      </w:r>
      <w:r>
        <w:rPr>
          <w:rFonts w:ascii="仿宋_GB2312" w:eastAsia="仿宋_GB2312" w:hAnsi="仿宋" w:cs="Tahoma" w:hint="eastAsia"/>
          <w:kern w:val="0"/>
          <w:sz w:val="36"/>
          <w:szCs w:val="36"/>
        </w:rPr>
        <w:t>个山区市工作的，生活补助和购房补助标准上浮</w:t>
      </w:r>
      <w:r>
        <w:rPr>
          <w:rFonts w:ascii="仿宋_GB2312" w:eastAsia="仿宋_GB2312" w:hAnsi="仿宋" w:cs="Tahoma" w:hint="eastAsia"/>
          <w:kern w:val="0"/>
          <w:sz w:val="36"/>
          <w:szCs w:val="36"/>
        </w:rPr>
        <w:t>20%</w:t>
      </w:r>
      <w:r>
        <w:rPr>
          <w:rFonts w:ascii="仿宋_GB2312" w:eastAsia="仿宋_GB2312" w:hAnsi="仿宋" w:cs="Tahoma" w:hint="eastAsia"/>
          <w:kern w:val="0"/>
          <w:sz w:val="36"/>
          <w:szCs w:val="36"/>
        </w:rPr>
        <w:t>。</w:t>
      </w:r>
      <w:r>
        <w:rPr>
          <w:rFonts w:ascii="仿宋_GB2312" w:eastAsia="仿宋_GB2312" w:cs="宋体" w:hint="eastAsia"/>
          <w:color w:val="000000"/>
          <w:kern w:val="0"/>
          <w:sz w:val="36"/>
          <w:szCs w:val="36"/>
        </w:rPr>
        <w:t>未满</w:t>
      </w:r>
      <w:r>
        <w:rPr>
          <w:rFonts w:ascii="仿宋_GB2312" w:eastAsia="仿宋_GB2312" w:cs="宋体" w:hint="eastAsia"/>
          <w:color w:val="000000"/>
          <w:kern w:val="0"/>
          <w:sz w:val="36"/>
          <w:szCs w:val="36"/>
        </w:rPr>
        <w:t>7</w:t>
      </w:r>
      <w:r>
        <w:rPr>
          <w:rFonts w:ascii="仿宋_GB2312" w:eastAsia="仿宋_GB2312" w:cs="宋体" w:hint="eastAsia"/>
          <w:color w:val="000000"/>
          <w:kern w:val="0"/>
          <w:sz w:val="36"/>
          <w:szCs w:val="36"/>
        </w:rPr>
        <w:t>年，个人解除合同的，全额退还购房补助。</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来闽后，个人和用人单位</w:t>
      </w:r>
      <w:proofErr w:type="gramStart"/>
      <w:r>
        <w:rPr>
          <w:rFonts w:ascii="仿宋_GB2312" w:eastAsia="仿宋_GB2312" w:hAnsi="仿宋" w:cs="Tahoma" w:hint="eastAsia"/>
          <w:kern w:val="0"/>
          <w:sz w:val="36"/>
          <w:szCs w:val="36"/>
        </w:rPr>
        <w:t>不</w:t>
      </w:r>
      <w:proofErr w:type="gramEnd"/>
      <w:r>
        <w:rPr>
          <w:rFonts w:ascii="仿宋_GB2312" w:eastAsia="仿宋_GB2312" w:hAnsi="仿宋" w:cs="Tahoma" w:hint="eastAsia"/>
          <w:kern w:val="0"/>
          <w:sz w:val="36"/>
          <w:szCs w:val="36"/>
        </w:rPr>
        <w:t>另外申请福建省引进急需紧缺人才和优秀毕业生的相关补助，符合条件的可按规定</w:t>
      </w:r>
      <w:r>
        <w:rPr>
          <w:rFonts w:ascii="仿宋_GB2312" w:eastAsia="仿宋_GB2312" w:hAnsi="仿宋" w:cs="Tahoma" w:hint="eastAsia"/>
          <w:kern w:val="0"/>
          <w:sz w:val="36"/>
          <w:szCs w:val="36"/>
        </w:rPr>
        <w:t>申请确认福建省引进高层次人才</w:t>
      </w:r>
      <w:r>
        <w:rPr>
          <w:rFonts w:ascii="仿宋_GB2312" w:eastAsia="仿宋_GB2312" w:hAnsi="仿宋" w:cs="Tahoma" w:hint="eastAsia"/>
          <w:kern w:val="0"/>
          <w:sz w:val="36"/>
          <w:szCs w:val="36"/>
        </w:rPr>
        <w:t>，</w:t>
      </w:r>
      <w:proofErr w:type="gramStart"/>
      <w:r>
        <w:rPr>
          <w:rFonts w:ascii="仿宋_GB2312" w:eastAsia="仿宋_GB2312" w:hAnsi="仿宋" w:cs="Tahoma" w:hint="eastAsia"/>
          <w:kern w:val="0"/>
          <w:sz w:val="36"/>
          <w:szCs w:val="36"/>
        </w:rPr>
        <w:t>参评省</w:t>
      </w:r>
      <w:proofErr w:type="gramEnd"/>
      <w:r>
        <w:rPr>
          <w:rFonts w:ascii="仿宋_GB2312" w:eastAsia="仿宋_GB2312" w:hAnsi="仿宋" w:cs="Tahoma" w:hint="eastAsia"/>
          <w:kern w:val="0"/>
          <w:sz w:val="36"/>
          <w:szCs w:val="36"/>
        </w:rPr>
        <w:t>引才“百人计划”等国家级、省级人才项目。</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3.</w:t>
      </w:r>
      <w:r>
        <w:rPr>
          <w:rFonts w:ascii="仿宋_GB2312" w:eastAsia="仿宋_GB2312" w:hAnsi="仿宋" w:cs="Tahoma" w:hint="eastAsia"/>
          <w:kern w:val="0"/>
          <w:sz w:val="36"/>
          <w:szCs w:val="36"/>
        </w:rPr>
        <w:t>用人单位根据岗位和人才需求，可实行协议工资，由用人单位与引进生自主协定薪酬待遇，</w:t>
      </w:r>
      <w:r>
        <w:rPr>
          <w:rFonts w:ascii="仿宋_GB2312" w:eastAsia="仿宋_GB2312" w:hAnsi="仿宋" w:cs="Tahoma" w:hint="eastAsia"/>
          <w:kern w:val="0"/>
          <w:sz w:val="36"/>
          <w:szCs w:val="36"/>
        </w:rPr>
        <w:t>不纳入用人单位工资总额，</w:t>
      </w:r>
      <w:r>
        <w:rPr>
          <w:rFonts w:ascii="仿宋_GB2312" w:eastAsia="仿宋_GB2312" w:hAnsi="仿宋" w:cs="Tahoma" w:hint="eastAsia"/>
          <w:kern w:val="0"/>
          <w:sz w:val="36"/>
          <w:szCs w:val="36"/>
        </w:rPr>
        <w:t>以更大力度引进人才。</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4</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列席学校或学院学术（教授）委员会会议，并可根据用人单位实际情况及个人意愿，安排担任学</w:t>
      </w:r>
      <w:r>
        <w:rPr>
          <w:rFonts w:ascii="仿宋_GB2312" w:eastAsia="仿宋_GB2312" w:hAnsi="仿宋" w:cs="Tahoma" w:hint="eastAsia"/>
          <w:kern w:val="0"/>
          <w:sz w:val="36"/>
          <w:szCs w:val="36"/>
        </w:rPr>
        <w:t>校中层副职。</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选拔引进半年内，</w:t>
      </w:r>
      <w:r>
        <w:rPr>
          <w:rFonts w:ascii="仿宋_GB2312" w:eastAsia="仿宋_GB2312" w:hAnsi="仿宋" w:cs="Tahoma" w:hint="eastAsia"/>
          <w:kern w:val="0"/>
          <w:sz w:val="36"/>
          <w:szCs w:val="36"/>
        </w:rPr>
        <w:t>由用人单位</w:t>
      </w:r>
      <w:r>
        <w:rPr>
          <w:rFonts w:ascii="仿宋_GB2312" w:eastAsia="仿宋_GB2312" w:hAnsi="仿宋" w:cs="Tahoma" w:hint="eastAsia"/>
          <w:kern w:val="0"/>
          <w:sz w:val="36"/>
          <w:szCs w:val="36"/>
        </w:rPr>
        <w:t>提供必要的科研平台并</w:t>
      </w:r>
      <w:r>
        <w:rPr>
          <w:rFonts w:ascii="仿宋_GB2312" w:eastAsia="仿宋_GB2312" w:hAnsi="仿宋" w:cs="Tahoma" w:hint="eastAsia"/>
          <w:kern w:val="0"/>
          <w:sz w:val="36"/>
          <w:szCs w:val="36"/>
        </w:rPr>
        <w:t>给予</w:t>
      </w:r>
      <w:r>
        <w:rPr>
          <w:rFonts w:ascii="仿宋_GB2312" w:eastAsia="仿宋_GB2312" w:hAnsi="仿宋" w:cs="Tahoma" w:hint="eastAsia"/>
          <w:kern w:val="0"/>
          <w:sz w:val="36"/>
          <w:szCs w:val="36"/>
        </w:rPr>
        <w:t>一次性</w:t>
      </w:r>
      <w:r>
        <w:rPr>
          <w:rFonts w:ascii="仿宋_GB2312" w:eastAsia="仿宋_GB2312" w:hAnsi="仿宋" w:cs="Tahoma" w:hint="eastAsia"/>
          <w:kern w:val="0"/>
          <w:sz w:val="36"/>
          <w:szCs w:val="36"/>
        </w:rPr>
        <w:t>科研启动经费，社会科学类不少于</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万元，自然科学类不少于</w:t>
      </w:r>
      <w:r>
        <w:rPr>
          <w:rFonts w:ascii="仿宋_GB2312" w:eastAsia="仿宋_GB2312" w:hAnsi="仿宋" w:cs="Tahoma" w:hint="eastAsia"/>
          <w:kern w:val="0"/>
          <w:sz w:val="36"/>
          <w:szCs w:val="36"/>
        </w:rPr>
        <w:t>20</w:t>
      </w:r>
      <w:r>
        <w:rPr>
          <w:rFonts w:ascii="仿宋_GB2312" w:eastAsia="仿宋_GB2312" w:hAnsi="仿宋" w:cs="Tahoma" w:hint="eastAsia"/>
          <w:kern w:val="0"/>
          <w:sz w:val="36"/>
          <w:szCs w:val="36"/>
        </w:rPr>
        <w:t>万元。</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6</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选拔引进</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后的</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年内至少安排一次</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年期的海外研修（访学）。</w:t>
      </w:r>
    </w:p>
    <w:p w:rsidR="00EA094E" w:rsidRDefault="008A2B56">
      <w:pPr>
        <w:widowControl/>
        <w:spacing w:line="60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来闽</w:t>
      </w:r>
      <w:r>
        <w:rPr>
          <w:rFonts w:ascii="仿宋_GB2312" w:eastAsia="仿宋_GB2312" w:hAnsi="仿宋" w:cs="Tahoma" w:hint="eastAsia"/>
          <w:kern w:val="0"/>
          <w:sz w:val="36"/>
          <w:szCs w:val="36"/>
        </w:rPr>
        <w:t>7</w:t>
      </w:r>
      <w:r>
        <w:rPr>
          <w:rFonts w:ascii="仿宋_GB2312" w:eastAsia="仿宋_GB2312" w:hAnsi="仿宋" w:cs="Tahoma" w:hint="eastAsia"/>
          <w:kern w:val="0"/>
          <w:sz w:val="36"/>
          <w:szCs w:val="36"/>
        </w:rPr>
        <w:t>年内</w:t>
      </w:r>
      <w:r>
        <w:rPr>
          <w:rFonts w:ascii="仿宋_GB2312" w:eastAsia="仿宋_GB2312" w:cs="仿宋_GB2312" w:hint="eastAsia"/>
          <w:sz w:val="36"/>
          <w:szCs w:val="36"/>
        </w:rPr>
        <w:t>未在闽购房的，由用人单位提供</w:t>
      </w:r>
      <w:r>
        <w:rPr>
          <w:rFonts w:ascii="仿宋_GB2312" w:eastAsia="仿宋_GB2312" w:cs="仿宋_GB2312" w:hint="eastAsia"/>
          <w:sz w:val="36"/>
          <w:szCs w:val="36"/>
        </w:rPr>
        <w:t>住宿</w:t>
      </w:r>
      <w:r>
        <w:rPr>
          <w:rFonts w:ascii="仿宋_GB2312" w:eastAsia="仿宋_GB2312" w:cs="仿宋_GB2312" w:hint="eastAsia"/>
          <w:sz w:val="36"/>
          <w:szCs w:val="36"/>
        </w:rPr>
        <w:t>或给予</w:t>
      </w:r>
      <w:r>
        <w:rPr>
          <w:rFonts w:ascii="仿宋_GB2312" w:eastAsia="仿宋_GB2312" w:cs="仿宋_GB2312" w:hint="eastAsia"/>
          <w:sz w:val="36"/>
          <w:szCs w:val="36"/>
        </w:rPr>
        <w:t>2000</w:t>
      </w:r>
      <w:r>
        <w:rPr>
          <w:rFonts w:ascii="仿宋_GB2312" w:eastAsia="仿宋_GB2312" w:cs="仿宋_GB2312" w:hint="eastAsia"/>
          <w:sz w:val="36"/>
          <w:szCs w:val="36"/>
        </w:rPr>
        <w:t>元</w:t>
      </w:r>
      <w:r>
        <w:rPr>
          <w:rFonts w:ascii="仿宋_GB2312" w:eastAsia="仿宋_GB2312" w:cs="仿宋_GB2312" w:hint="eastAsia"/>
          <w:sz w:val="36"/>
          <w:szCs w:val="36"/>
        </w:rPr>
        <w:t>/</w:t>
      </w:r>
      <w:r>
        <w:rPr>
          <w:rFonts w:ascii="仿宋_GB2312" w:eastAsia="仿宋_GB2312" w:cs="仿宋_GB2312" w:hint="eastAsia"/>
          <w:sz w:val="36"/>
          <w:szCs w:val="36"/>
        </w:rPr>
        <w:t>月</w:t>
      </w:r>
      <w:r>
        <w:rPr>
          <w:rFonts w:ascii="仿宋_GB2312" w:eastAsia="仿宋_GB2312" w:cs="仿宋_GB2312" w:hint="eastAsia"/>
          <w:sz w:val="36"/>
          <w:szCs w:val="36"/>
        </w:rPr>
        <w:t>租房</w:t>
      </w:r>
      <w:r>
        <w:rPr>
          <w:rFonts w:ascii="仿宋_GB2312" w:eastAsia="仿宋_GB2312" w:cs="仿宋_GB2312" w:hint="eastAsia"/>
          <w:sz w:val="36"/>
          <w:szCs w:val="36"/>
        </w:rPr>
        <w:t>补贴。</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8</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安排</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名省级以上高层次人才作为科研导师。</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9</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按照《高等学校知识产权保护管理规定》等规定执行知识产权归属。科研成果转化收益中，归属个人及团队的比例不低于</w:t>
      </w:r>
      <w:r>
        <w:rPr>
          <w:rFonts w:ascii="仿宋_GB2312" w:eastAsia="仿宋_GB2312" w:hAnsi="仿宋" w:cs="Tahoma" w:hint="eastAsia"/>
          <w:kern w:val="0"/>
          <w:sz w:val="36"/>
          <w:szCs w:val="36"/>
        </w:rPr>
        <w:t>70%</w:t>
      </w:r>
      <w:r>
        <w:rPr>
          <w:rFonts w:ascii="仿宋_GB2312" w:eastAsia="仿宋_GB2312" w:hAnsi="仿宋" w:cs="Tahoma" w:hint="eastAsia"/>
          <w:kern w:val="0"/>
          <w:sz w:val="36"/>
          <w:szCs w:val="36"/>
        </w:rPr>
        <w:t>。</w:t>
      </w:r>
    </w:p>
    <w:p w:rsidR="00EA094E" w:rsidRDefault="008A2B56">
      <w:pPr>
        <w:spacing w:line="580" w:lineRule="exact"/>
        <w:ind w:firstLineChars="200" w:firstLine="720"/>
        <w:rPr>
          <w:rFonts w:ascii="仿宋_GB2312" w:eastAsia="仿宋_GB2312"/>
          <w:sz w:val="36"/>
          <w:szCs w:val="36"/>
        </w:rPr>
      </w:pPr>
      <w:r>
        <w:rPr>
          <w:rFonts w:ascii="仿宋_GB2312" w:eastAsia="仿宋_GB2312" w:hint="eastAsia"/>
          <w:sz w:val="36"/>
          <w:szCs w:val="36"/>
        </w:rPr>
        <w:t>10</w:t>
      </w:r>
      <w:r>
        <w:rPr>
          <w:rFonts w:ascii="仿宋_GB2312" w:eastAsia="仿宋_GB2312" w:hint="eastAsia"/>
          <w:sz w:val="36"/>
          <w:szCs w:val="36"/>
        </w:rPr>
        <w:t>.</w:t>
      </w:r>
      <w:r>
        <w:rPr>
          <w:rFonts w:ascii="仿宋_GB2312" w:eastAsia="仿宋_GB2312" w:hint="eastAsia"/>
          <w:sz w:val="36"/>
          <w:szCs w:val="36"/>
        </w:rPr>
        <w:t>需要安置家属的，由</w:t>
      </w:r>
      <w:r>
        <w:rPr>
          <w:rFonts w:ascii="仿宋_GB2312" w:eastAsia="仿宋_GB2312" w:hAnsi="宋体" w:cs="宋体" w:hint="eastAsia"/>
          <w:sz w:val="36"/>
          <w:szCs w:val="36"/>
        </w:rPr>
        <w:t>各级组织人事部门牵头做好安置工作。</w:t>
      </w:r>
      <w:r>
        <w:rPr>
          <w:rFonts w:ascii="仿宋_GB2312" w:eastAsia="仿宋_GB2312" w:hint="eastAsia"/>
          <w:sz w:val="36"/>
          <w:szCs w:val="36"/>
        </w:rPr>
        <w:t>子女入幼儿园或就读义务教育学校的，由其居住地或工作所在地的市、县（区）</w:t>
      </w:r>
      <w:r>
        <w:rPr>
          <w:rFonts w:ascii="仿宋_GB2312" w:eastAsia="仿宋_GB2312" w:hint="eastAsia"/>
          <w:sz w:val="36"/>
          <w:szCs w:val="36"/>
        </w:rPr>
        <w:t>组织</w:t>
      </w:r>
      <w:r>
        <w:rPr>
          <w:rFonts w:ascii="仿宋_GB2312" w:eastAsia="仿宋_GB2312" w:hint="eastAsia"/>
          <w:sz w:val="36"/>
          <w:szCs w:val="36"/>
        </w:rPr>
        <w:t>部门负责统筹</w:t>
      </w:r>
      <w:r>
        <w:rPr>
          <w:rFonts w:ascii="仿宋_GB2312" w:eastAsia="仿宋_GB2312" w:hint="eastAsia"/>
          <w:sz w:val="36"/>
          <w:szCs w:val="36"/>
        </w:rPr>
        <w:t>协调</w:t>
      </w:r>
      <w:r>
        <w:rPr>
          <w:rFonts w:ascii="仿宋_GB2312" w:eastAsia="仿宋_GB2312" w:hint="eastAsia"/>
          <w:sz w:val="36"/>
          <w:szCs w:val="36"/>
        </w:rPr>
        <w:t>安排到条件较好的公办幼儿园或义务教育学校就读。</w:t>
      </w:r>
    </w:p>
    <w:p w:rsidR="00EA094E" w:rsidRDefault="008A2B56">
      <w:pPr>
        <w:widowControl/>
        <w:spacing w:line="580" w:lineRule="exact"/>
        <w:ind w:firstLineChars="200"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11</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由相关设区市（含平潭综合实验区）、用人单位提供其他优惠政策待遇（详见附件），并与</w:t>
      </w:r>
      <w:proofErr w:type="gramStart"/>
      <w:r>
        <w:rPr>
          <w:rFonts w:ascii="仿宋_GB2312" w:eastAsia="仿宋_GB2312" w:hAnsi="仿宋" w:cs="Tahoma" w:hint="eastAsia"/>
          <w:kern w:val="0"/>
          <w:sz w:val="36"/>
          <w:szCs w:val="36"/>
        </w:rPr>
        <w:t>省级支持</w:t>
      </w:r>
      <w:proofErr w:type="gramEnd"/>
      <w:r>
        <w:rPr>
          <w:rFonts w:ascii="仿宋_GB2312" w:eastAsia="仿宋_GB2312" w:hAnsi="仿宋" w:cs="Tahoma" w:hint="eastAsia"/>
          <w:kern w:val="0"/>
          <w:sz w:val="36"/>
          <w:szCs w:val="36"/>
        </w:rPr>
        <w:t>叠加。</w:t>
      </w:r>
    </w:p>
    <w:p w:rsidR="00EA094E" w:rsidRDefault="008A2B56">
      <w:pPr>
        <w:widowControl/>
        <w:spacing w:line="580" w:lineRule="exact"/>
        <w:ind w:firstLine="720"/>
        <w:jc w:val="left"/>
        <w:rPr>
          <w:rFonts w:ascii="黑体" w:eastAsia="黑体" w:hAnsi="仿宋" w:cs="Tahoma"/>
          <w:kern w:val="0"/>
          <w:sz w:val="36"/>
          <w:szCs w:val="36"/>
        </w:rPr>
      </w:pPr>
      <w:r>
        <w:rPr>
          <w:rFonts w:ascii="黑体" w:eastAsia="黑体" w:hAnsi="仿宋" w:cs="Tahoma" w:hint="eastAsia"/>
          <w:kern w:val="0"/>
          <w:sz w:val="36"/>
          <w:szCs w:val="36"/>
        </w:rPr>
        <w:t>三、管理培养</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由省委组织部统一选拔引进，纳入福建省引进生管理。省委组织部、省教育厅负责宏观管理，用人单位负责日常管理。</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选拔引进前</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年，与用人单位签订合同</w:t>
      </w:r>
      <w:r>
        <w:rPr>
          <w:rFonts w:ascii="仿宋_GB2312" w:eastAsia="仿宋_GB2312" w:hAnsi="仿宋" w:cs="Tahoma" w:hint="eastAsia"/>
          <w:kern w:val="0"/>
          <w:sz w:val="36"/>
          <w:szCs w:val="36"/>
        </w:rPr>
        <w:t>，可办理入编手续，</w:t>
      </w:r>
      <w:r>
        <w:rPr>
          <w:rFonts w:ascii="仿宋_GB2312" w:eastAsia="仿宋_GB2312" w:cs="仿宋_GB2312" w:hint="eastAsia"/>
          <w:sz w:val="36"/>
          <w:szCs w:val="36"/>
        </w:rPr>
        <w:t>由用人单位发放工资，享受相应待遇</w:t>
      </w:r>
      <w:r>
        <w:rPr>
          <w:rFonts w:ascii="仿宋_GB2312" w:eastAsia="仿宋_GB2312" w:hAnsi="仿宋" w:cs="Tahoma" w:hint="eastAsia"/>
          <w:kern w:val="0"/>
          <w:sz w:val="36"/>
          <w:szCs w:val="36"/>
        </w:rPr>
        <w:t>。</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3.</w:t>
      </w:r>
      <w:r>
        <w:rPr>
          <w:rFonts w:ascii="仿宋_GB2312" w:eastAsia="仿宋_GB2312" w:hAnsi="仿宋" w:cs="Tahoma" w:hint="eastAsia"/>
          <w:kern w:val="0"/>
          <w:sz w:val="36"/>
          <w:szCs w:val="36"/>
        </w:rPr>
        <w:t>选拔引进</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年后，由省委组织部、省教育厅牵头组织考核评估。</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考核合格及以上的，且保证继续在闽工作至少</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年的，予以正式安排：</w:t>
      </w:r>
      <w:r>
        <w:rPr>
          <w:rFonts w:ascii="仿宋_GB2312" w:eastAsia="仿宋_GB2312" w:hAnsi="仿宋" w:cs="宋体" w:hint="eastAsia"/>
          <w:kern w:val="0"/>
          <w:sz w:val="36"/>
          <w:szCs w:val="36"/>
        </w:rPr>
        <w:t>①</w:t>
      </w:r>
      <w:r>
        <w:rPr>
          <w:rFonts w:ascii="仿宋_GB2312" w:eastAsia="仿宋_GB2312" w:hAnsi="仿宋" w:cs="Tahoma" w:hint="eastAsia"/>
          <w:kern w:val="0"/>
          <w:sz w:val="36"/>
          <w:szCs w:val="36"/>
        </w:rPr>
        <w:t>愿意继续留在原单位的，与原单位签订</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年以上合同；</w:t>
      </w:r>
      <w:r>
        <w:rPr>
          <w:rFonts w:ascii="仿宋_GB2312" w:eastAsia="仿宋_GB2312" w:hAnsi="仿宋" w:cs="宋体" w:hint="eastAsia"/>
          <w:kern w:val="0"/>
          <w:sz w:val="36"/>
          <w:szCs w:val="36"/>
        </w:rPr>
        <w:t>②</w:t>
      </w:r>
      <w:r>
        <w:rPr>
          <w:rFonts w:ascii="仿宋_GB2312" w:eastAsia="仿宋_GB2312" w:hAnsi="仿宋" w:cs="Tahoma" w:hint="eastAsia"/>
          <w:kern w:val="0"/>
          <w:sz w:val="36"/>
          <w:szCs w:val="36"/>
        </w:rPr>
        <w:t>根据需要及实际情况，按“双向选择、自主自愿”原则，由省委组织部、省教育厅在省</w:t>
      </w:r>
      <w:r>
        <w:rPr>
          <w:rFonts w:ascii="仿宋_GB2312" w:eastAsia="仿宋_GB2312" w:hAnsi="仿宋" w:cs="Tahoma" w:hint="eastAsia"/>
          <w:kern w:val="0"/>
          <w:sz w:val="36"/>
          <w:szCs w:val="36"/>
        </w:rPr>
        <w:t>内</w:t>
      </w:r>
      <w:r>
        <w:rPr>
          <w:rFonts w:ascii="仿宋_GB2312" w:eastAsia="仿宋_GB2312" w:hAnsi="仿宋" w:cs="Tahoma" w:hint="eastAsia"/>
          <w:kern w:val="0"/>
          <w:sz w:val="36"/>
          <w:szCs w:val="36"/>
        </w:rPr>
        <w:t>本科高校中统筹安排，签订</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年以上合同。</w:t>
      </w:r>
    </w:p>
    <w:p w:rsidR="00EA094E" w:rsidRDefault="008A2B56">
      <w:pPr>
        <w:widowControl/>
        <w:spacing w:line="58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考核基本合格或不合格的，按原定专业技术职务层次和待遇延长合同期</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年，并结合实际情况安排工作。延长</w:t>
      </w:r>
      <w:proofErr w:type="gramStart"/>
      <w:r>
        <w:rPr>
          <w:rFonts w:ascii="仿宋_GB2312" w:eastAsia="仿宋_GB2312" w:hAnsi="仿宋" w:cs="Tahoma" w:hint="eastAsia"/>
          <w:kern w:val="0"/>
          <w:sz w:val="36"/>
          <w:szCs w:val="36"/>
        </w:rPr>
        <w:t>期考核</w:t>
      </w:r>
      <w:proofErr w:type="gramEnd"/>
      <w:r>
        <w:rPr>
          <w:rFonts w:ascii="仿宋_GB2312" w:eastAsia="仿宋_GB2312" w:hAnsi="仿宋" w:cs="Tahoma" w:hint="eastAsia"/>
          <w:kern w:val="0"/>
          <w:sz w:val="36"/>
          <w:szCs w:val="36"/>
        </w:rPr>
        <w:t>合格及以上的，按</w:t>
      </w:r>
      <w:r>
        <w:rPr>
          <w:rFonts w:ascii="仿宋_GB2312" w:eastAsia="仿宋_GB2312" w:hAnsi="仿宋" w:cs="Tahoma" w:hint="eastAsia"/>
          <w:kern w:val="0"/>
          <w:sz w:val="36"/>
          <w:szCs w:val="36"/>
        </w:rPr>
        <w:t>上述</w:t>
      </w:r>
      <w:r>
        <w:rPr>
          <w:rFonts w:ascii="仿宋_GB2312" w:eastAsia="仿宋_GB2312" w:hAnsi="仿宋" w:cs="Tahoma" w:hint="eastAsia"/>
          <w:kern w:val="0"/>
          <w:sz w:val="36"/>
          <w:szCs w:val="36"/>
        </w:rPr>
        <w:t>规定安排；延长</w:t>
      </w:r>
      <w:proofErr w:type="gramStart"/>
      <w:r>
        <w:rPr>
          <w:rFonts w:ascii="仿宋_GB2312" w:eastAsia="仿宋_GB2312" w:hAnsi="仿宋" w:cs="Tahoma" w:hint="eastAsia"/>
          <w:kern w:val="0"/>
          <w:sz w:val="36"/>
          <w:szCs w:val="36"/>
        </w:rPr>
        <w:t>期考核</w:t>
      </w:r>
      <w:proofErr w:type="gramEnd"/>
      <w:r>
        <w:rPr>
          <w:rFonts w:ascii="仿宋_GB2312" w:eastAsia="仿宋_GB2312" w:hAnsi="仿宋" w:cs="Tahoma" w:hint="eastAsia"/>
          <w:kern w:val="0"/>
          <w:sz w:val="36"/>
          <w:szCs w:val="36"/>
        </w:rPr>
        <w:t>仍为基本合格或不合格的，予以解聘。</w:t>
      </w:r>
    </w:p>
    <w:p w:rsidR="00EA094E" w:rsidRDefault="008A2B56">
      <w:pPr>
        <w:widowControl/>
        <w:spacing w:line="580" w:lineRule="exact"/>
        <w:ind w:firstLine="720"/>
        <w:jc w:val="left"/>
        <w:rPr>
          <w:rFonts w:ascii="黑体" w:eastAsia="黑体" w:hAnsi="仿宋" w:cs="Tahoma"/>
          <w:kern w:val="0"/>
          <w:sz w:val="36"/>
          <w:szCs w:val="36"/>
        </w:rPr>
      </w:pPr>
      <w:r>
        <w:rPr>
          <w:rFonts w:ascii="黑体" w:eastAsia="黑体" w:hAnsi="仿宋" w:cs="Tahoma" w:hint="eastAsia"/>
          <w:kern w:val="0"/>
          <w:sz w:val="36"/>
          <w:szCs w:val="36"/>
        </w:rPr>
        <w:t>四、选拔程序及时间进度</w:t>
      </w:r>
      <w:r>
        <w:rPr>
          <w:rFonts w:ascii="黑体" w:eastAsia="黑体" w:hAnsi="仿宋" w:cs="Tahoma" w:hint="eastAsia"/>
          <w:kern w:val="0"/>
          <w:sz w:val="36"/>
          <w:szCs w:val="36"/>
        </w:rPr>
        <w:t>(</w:t>
      </w:r>
      <w:r>
        <w:rPr>
          <w:rFonts w:ascii="黑体" w:eastAsia="黑体" w:hAnsi="仿宋" w:cs="Tahoma" w:hint="eastAsia"/>
          <w:kern w:val="0"/>
          <w:sz w:val="36"/>
          <w:szCs w:val="36"/>
        </w:rPr>
        <w:t>以具体通知为准</w:t>
      </w:r>
      <w:r>
        <w:rPr>
          <w:rFonts w:ascii="黑体" w:eastAsia="黑体" w:hAnsi="仿宋" w:cs="Tahoma" w:hint="eastAsia"/>
          <w:kern w:val="0"/>
          <w:sz w:val="36"/>
          <w:szCs w:val="36"/>
        </w:rPr>
        <w:t>)</w:t>
      </w:r>
      <w:r>
        <w:rPr>
          <w:rFonts w:ascii="黑体" w:eastAsia="黑体" w:hAnsi="仿宋" w:cs="Tahoma" w:hint="eastAsia"/>
          <w:kern w:val="0"/>
          <w:sz w:val="36"/>
          <w:szCs w:val="36"/>
        </w:rPr>
        <w:t xml:space="preserve"> </w:t>
      </w:r>
    </w:p>
    <w:p w:rsidR="00EA094E" w:rsidRDefault="008A2B56">
      <w:pPr>
        <w:widowControl/>
        <w:spacing w:line="580" w:lineRule="exact"/>
        <w:ind w:firstLine="628"/>
        <w:jc w:val="left"/>
        <w:rPr>
          <w:rFonts w:ascii="仿宋_GB2312" w:eastAsia="仿宋_GB2312" w:hAnsi="仿宋" w:cs="Tahoma"/>
          <w:kern w:val="0"/>
          <w:sz w:val="36"/>
          <w:szCs w:val="36"/>
        </w:rPr>
      </w:pPr>
      <w:r>
        <w:rPr>
          <w:rFonts w:ascii="仿宋_GB2312" w:eastAsia="仿宋_GB2312" w:hAnsi="仿宋" w:cs="Tahoma" w:hint="eastAsia"/>
          <w:kern w:val="0"/>
          <w:sz w:val="36"/>
          <w:szCs w:val="36"/>
        </w:rPr>
        <w:t>教育</w:t>
      </w:r>
      <w:r>
        <w:rPr>
          <w:rFonts w:ascii="仿宋_GB2312" w:eastAsia="仿宋_GB2312" w:hAnsi="仿宋" w:cs="Tahoma" w:hint="eastAsia"/>
          <w:kern w:val="0"/>
          <w:sz w:val="36"/>
          <w:szCs w:val="36"/>
        </w:rPr>
        <w:t>科研</w:t>
      </w:r>
      <w:proofErr w:type="gramStart"/>
      <w:r>
        <w:rPr>
          <w:rFonts w:ascii="仿宋_GB2312" w:eastAsia="仿宋_GB2312" w:hAnsi="仿宋" w:cs="Tahoma" w:hint="eastAsia"/>
          <w:kern w:val="0"/>
          <w:sz w:val="36"/>
          <w:szCs w:val="36"/>
        </w:rPr>
        <w:t>类引进生</w:t>
      </w:r>
      <w:proofErr w:type="gramEnd"/>
      <w:r>
        <w:rPr>
          <w:rFonts w:ascii="仿宋_GB2312" w:eastAsia="仿宋_GB2312" w:hAnsi="仿宋" w:cs="Tahoma" w:hint="eastAsia"/>
          <w:kern w:val="0"/>
          <w:sz w:val="36"/>
          <w:szCs w:val="36"/>
        </w:rPr>
        <w:t>选拔程序主要包括：报名、</w:t>
      </w:r>
      <w:r>
        <w:rPr>
          <w:rFonts w:ascii="仿宋_GB2312" w:eastAsia="仿宋_GB2312" w:hAnsi="仿宋" w:cs="Tahoma" w:hint="eastAsia"/>
          <w:kern w:val="0"/>
          <w:sz w:val="36"/>
          <w:szCs w:val="36"/>
        </w:rPr>
        <w:t>资格审查、</w:t>
      </w:r>
      <w:r>
        <w:rPr>
          <w:rFonts w:ascii="仿宋_GB2312" w:eastAsia="仿宋_GB2312" w:hAnsi="仿宋" w:cs="Tahoma" w:hint="eastAsia"/>
          <w:kern w:val="0"/>
          <w:sz w:val="36"/>
          <w:szCs w:val="36"/>
        </w:rPr>
        <w:t>笔试、面试、</w:t>
      </w:r>
      <w:r>
        <w:rPr>
          <w:rFonts w:ascii="仿宋_GB2312" w:eastAsia="仿宋_GB2312" w:hAnsi="仿宋" w:cs="Tahoma" w:hint="eastAsia"/>
          <w:kern w:val="0"/>
          <w:sz w:val="36"/>
          <w:szCs w:val="36"/>
        </w:rPr>
        <w:t>实地试讲、</w:t>
      </w:r>
      <w:r>
        <w:rPr>
          <w:rFonts w:ascii="仿宋_GB2312" w:eastAsia="仿宋_GB2312" w:hAnsi="仿宋" w:cs="Tahoma" w:hint="eastAsia"/>
          <w:kern w:val="0"/>
          <w:sz w:val="36"/>
          <w:szCs w:val="36"/>
        </w:rPr>
        <w:t>考察、体检、公示、签订三方协议等。实地试讲由邀请单位安排食宿，并报销往返交通费用。</w:t>
      </w:r>
    </w:p>
    <w:p w:rsidR="00EA094E" w:rsidRDefault="008A2B56">
      <w:pPr>
        <w:widowControl/>
        <w:spacing w:line="580" w:lineRule="exact"/>
        <w:ind w:firstLine="628"/>
        <w:jc w:val="left"/>
        <w:rPr>
          <w:rFonts w:ascii="仿宋_GB2312" w:eastAsia="仿宋_GB2312" w:hAnsi="仿宋" w:cs="Tahoma"/>
          <w:kern w:val="0"/>
          <w:sz w:val="36"/>
          <w:szCs w:val="36"/>
        </w:rPr>
      </w:pPr>
      <w:r>
        <w:rPr>
          <w:rFonts w:ascii="仿宋_GB2312" w:eastAsia="仿宋_GB2312" w:hAnsi="仿宋" w:cs="Tahoma" w:hint="eastAsia"/>
          <w:kern w:val="0"/>
          <w:sz w:val="36"/>
          <w:szCs w:val="36"/>
        </w:rPr>
        <w:t>选拔工作安排：</w:t>
      </w:r>
      <w:r>
        <w:rPr>
          <w:rFonts w:ascii="仿宋_GB2312" w:eastAsia="仿宋_GB2312" w:hAnsi="仿宋" w:cs="Tahoma" w:hint="eastAsia"/>
          <w:kern w:val="0"/>
          <w:sz w:val="36"/>
          <w:szCs w:val="36"/>
        </w:rPr>
        <w:t>2019</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11</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12</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现场宣讲、组织报名；</w:t>
      </w:r>
      <w:r>
        <w:rPr>
          <w:rFonts w:ascii="仿宋_GB2312" w:eastAsia="仿宋_GB2312" w:hAnsi="仿宋" w:cs="Tahoma" w:hint="eastAsia"/>
          <w:kern w:val="0"/>
          <w:sz w:val="36"/>
          <w:szCs w:val="36"/>
        </w:rPr>
        <w:t>2020</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底前完成资格审核、笔试、面试、</w:t>
      </w:r>
      <w:r>
        <w:rPr>
          <w:rFonts w:ascii="仿宋_GB2312" w:eastAsia="仿宋_GB2312" w:hAnsi="仿宋" w:cs="Tahoma" w:hint="eastAsia"/>
          <w:kern w:val="0"/>
          <w:sz w:val="36"/>
          <w:szCs w:val="36"/>
        </w:rPr>
        <w:t>实地</w:t>
      </w:r>
      <w:r>
        <w:rPr>
          <w:rFonts w:ascii="仿宋_GB2312" w:eastAsia="仿宋_GB2312" w:hAnsi="仿宋" w:cs="Tahoma" w:hint="eastAsia"/>
          <w:kern w:val="0"/>
          <w:sz w:val="36"/>
          <w:szCs w:val="36"/>
        </w:rPr>
        <w:t>试讲</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考察、体检；</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月确定选拔对象；</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月确定职务，</w:t>
      </w:r>
      <w:r>
        <w:rPr>
          <w:rFonts w:ascii="仿宋_GB2312" w:eastAsia="仿宋_GB2312" w:hAnsi="仿宋" w:cs="Tahoma" w:hint="eastAsia"/>
          <w:kern w:val="0"/>
          <w:sz w:val="36"/>
          <w:szCs w:val="36"/>
        </w:rPr>
        <w:t>8</w:t>
      </w:r>
      <w:r>
        <w:rPr>
          <w:rFonts w:ascii="仿宋_GB2312" w:eastAsia="仿宋_GB2312" w:hAnsi="仿宋" w:cs="Tahoma" w:hint="eastAsia"/>
          <w:kern w:val="0"/>
          <w:sz w:val="36"/>
          <w:szCs w:val="36"/>
        </w:rPr>
        <w:t>月办理报到。</w:t>
      </w:r>
    </w:p>
    <w:p w:rsidR="00EA094E" w:rsidRDefault="008A2B56">
      <w:pPr>
        <w:widowControl/>
        <w:spacing w:line="580" w:lineRule="exact"/>
        <w:ind w:firstLine="628"/>
        <w:rPr>
          <w:rFonts w:ascii="仿宋_GB2312" w:eastAsia="仿宋_GB2312" w:hAnsi="仿宋" w:cs="Tahoma"/>
          <w:kern w:val="0"/>
          <w:sz w:val="36"/>
          <w:szCs w:val="36"/>
        </w:rPr>
      </w:pPr>
      <w:r>
        <w:rPr>
          <w:rFonts w:ascii="仿宋_GB2312" w:eastAsia="仿宋_GB2312" w:hAnsi="仿宋" w:cs="Tahoma" w:hint="eastAsia"/>
          <w:kern w:val="0"/>
          <w:sz w:val="36"/>
          <w:szCs w:val="36"/>
        </w:rPr>
        <w:t>笔试安排</w:t>
      </w:r>
      <w:r>
        <w:rPr>
          <w:rFonts w:ascii="仿宋_GB2312" w:eastAsia="仿宋_GB2312" w:hAnsi="仿宋" w:cs="Tahoma" w:hint="eastAsia"/>
          <w:kern w:val="0"/>
          <w:sz w:val="36"/>
          <w:szCs w:val="36"/>
        </w:rPr>
        <w:t>预计</w:t>
      </w:r>
      <w:r>
        <w:rPr>
          <w:rFonts w:ascii="仿宋_GB2312" w:eastAsia="仿宋_GB2312" w:hAnsi="仿宋" w:cs="Tahoma" w:hint="eastAsia"/>
          <w:kern w:val="0"/>
          <w:sz w:val="36"/>
          <w:szCs w:val="36"/>
        </w:rPr>
        <w:t>于</w:t>
      </w:r>
      <w:r>
        <w:rPr>
          <w:rFonts w:ascii="仿宋_GB2312" w:eastAsia="仿宋_GB2312" w:hAnsi="仿宋" w:cs="Tahoma" w:hint="eastAsia"/>
          <w:kern w:val="0"/>
          <w:sz w:val="36"/>
          <w:szCs w:val="36"/>
        </w:rPr>
        <w:t>12</w:t>
      </w:r>
      <w:r>
        <w:rPr>
          <w:rFonts w:ascii="仿宋_GB2312" w:eastAsia="仿宋_GB2312" w:hAnsi="仿宋" w:cs="Tahoma" w:hint="eastAsia"/>
          <w:kern w:val="0"/>
          <w:sz w:val="36"/>
          <w:szCs w:val="36"/>
        </w:rPr>
        <w:t>月中下旬</w:t>
      </w:r>
      <w:r>
        <w:rPr>
          <w:rFonts w:ascii="仿宋_GB2312" w:eastAsia="仿宋_GB2312" w:hAnsi="仿宋" w:cs="Tahoma" w:hint="eastAsia"/>
          <w:kern w:val="0"/>
          <w:sz w:val="36"/>
          <w:szCs w:val="36"/>
        </w:rPr>
        <w:t>举行，考试时间</w:t>
      </w:r>
      <w:r>
        <w:rPr>
          <w:rFonts w:ascii="仿宋_GB2312" w:eastAsia="仿宋_GB2312" w:hAnsi="仿宋" w:cs="Tahoma" w:hint="eastAsia"/>
          <w:kern w:val="0"/>
          <w:sz w:val="36"/>
          <w:szCs w:val="36"/>
        </w:rPr>
        <w:t>150</w:t>
      </w:r>
      <w:r>
        <w:rPr>
          <w:rFonts w:ascii="仿宋_GB2312" w:eastAsia="仿宋_GB2312" w:hAnsi="仿宋" w:cs="Tahoma" w:hint="eastAsia"/>
          <w:kern w:val="0"/>
          <w:sz w:val="36"/>
          <w:szCs w:val="36"/>
        </w:rPr>
        <w:t>分钟，满分</w:t>
      </w:r>
      <w:r>
        <w:rPr>
          <w:rFonts w:ascii="仿宋_GB2312" w:eastAsia="仿宋_GB2312" w:hAnsi="仿宋" w:cs="Tahoma" w:hint="eastAsia"/>
          <w:kern w:val="0"/>
          <w:sz w:val="36"/>
          <w:szCs w:val="36"/>
        </w:rPr>
        <w:t>100</w:t>
      </w:r>
      <w:r>
        <w:rPr>
          <w:rFonts w:ascii="仿宋_GB2312" w:eastAsia="仿宋_GB2312" w:hAnsi="仿宋" w:cs="Tahoma" w:hint="eastAsia"/>
          <w:kern w:val="0"/>
          <w:sz w:val="36"/>
          <w:szCs w:val="36"/>
        </w:rPr>
        <w:t>分，考试内容为策论主观题</w:t>
      </w:r>
      <w:r>
        <w:rPr>
          <w:rFonts w:ascii="仿宋_GB2312" w:eastAsia="仿宋_GB2312" w:hAnsi="仿宋" w:cs="Tahoma" w:hint="eastAsia"/>
          <w:kern w:val="0"/>
          <w:sz w:val="36"/>
          <w:szCs w:val="36"/>
        </w:rPr>
        <w:t>，请考生</w:t>
      </w:r>
      <w:r>
        <w:rPr>
          <w:rFonts w:ascii="仿宋_GB2312" w:eastAsia="仿宋_GB2312" w:hAnsi="仿宋_GB2312" w:cs="仿宋_GB2312" w:hint="eastAsia"/>
          <w:color w:val="000000"/>
          <w:sz w:val="36"/>
          <w:szCs w:val="36"/>
        </w:rPr>
        <w:t>登录报名系统，打印准考证，笔试具体时间、地点届时以准考证通知为准。</w:t>
      </w:r>
      <w:r>
        <w:rPr>
          <w:rFonts w:ascii="仿宋_GB2312" w:eastAsia="仿宋_GB2312" w:hAnsi="仿宋" w:cs="Tahoma" w:hint="eastAsia"/>
          <w:kern w:val="0"/>
          <w:sz w:val="36"/>
          <w:szCs w:val="36"/>
        </w:rPr>
        <w:t>面试和实地试讲的形式、时间和地点</w:t>
      </w:r>
      <w:r>
        <w:rPr>
          <w:rFonts w:ascii="仿宋_GB2312" w:eastAsia="仿宋_GB2312" w:hAnsi="仿宋" w:cs="Tahoma" w:hint="eastAsia"/>
          <w:kern w:val="0"/>
          <w:sz w:val="36"/>
          <w:szCs w:val="36"/>
        </w:rPr>
        <w:t>等将提前通过网上报名系统公布</w:t>
      </w:r>
      <w:r>
        <w:rPr>
          <w:rFonts w:ascii="仿宋_GB2312" w:eastAsia="仿宋_GB2312" w:hAnsi="仿宋" w:cs="Tahoma" w:hint="eastAsia"/>
          <w:kern w:val="0"/>
          <w:sz w:val="36"/>
          <w:szCs w:val="36"/>
        </w:rPr>
        <w:t>。根据笔试、面试结果</w:t>
      </w:r>
      <w:r>
        <w:rPr>
          <w:rFonts w:ascii="仿宋_GB2312" w:eastAsia="仿宋_GB2312" w:hAnsi="仿宋" w:cs="Tahoma" w:hint="eastAsia"/>
          <w:kern w:val="0"/>
          <w:sz w:val="36"/>
          <w:szCs w:val="36"/>
        </w:rPr>
        <w:t>及实地试讲情况</w:t>
      </w:r>
      <w:r>
        <w:rPr>
          <w:rFonts w:ascii="仿宋_GB2312" w:eastAsia="仿宋_GB2312" w:hAnsi="仿宋" w:cs="Tahoma" w:hint="eastAsia"/>
          <w:kern w:val="0"/>
          <w:sz w:val="36"/>
          <w:szCs w:val="36"/>
        </w:rPr>
        <w:t>，确定考察对象，深入了解掌握其在校期间的德才表现。考察合格的参加体检，体检按照公务员考录的有关规定执行，由我部委托具有公务员体检资质的医院具体实施，具体时间地点另行通知。对拟录用人选在报名网站和所在学校就业信息网进行公示，公示时间为</w:t>
      </w: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个工作日，公示无异议或不影响录用的，签订三</w:t>
      </w:r>
      <w:proofErr w:type="gramStart"/>
      <w:r>
        <w:rPr>
          <w:rFonts w:ascii="仿宋_GB2312" w:eastAsia="仿宋_GB2312" w:hAnsi="仿宋" w:cs="Tahoma" w:hint="eastAsia"/>
          <w:kern w:val="0"/>
          <w:sz w:val="36"/>
          <w:szCs w:val="36"/>
        </w:rPr>
        <w:t>方就业</w:t>
      </w:r>
      <w:proofErr w:type="gramEnd"/>
      <w:r>
        <w:rPr>
          <w:rFonts w:ascii="仿宋_GB2312" w:eastAsia="仿宋_GB2312" w:hAnsi="仿宋" w:cs="Tahoma" w:hint="eastAsia"/>
          <w:kern w:val="0"/>
          <w:sz w:val="36"/>
          <w:szCs w:val="36"/>
        </w:rPr>
        <w:t>协议。</w:t>
      </w:r>
      <w:r>
        <w:rPr>
          <w:rFonts w:ascii="仿宋_GB2312" w:eastAsia="仿宋_GB2312" w:hAnsi="仿宋" w:cs="Tahoma" w:hint="eastAsia"/>
          <w:kern w:val="0"/>
          <w:sz w:val="36"/>
          <w:szCs w:val="36"/>
        </w:rPr>
        <w:t>有关事项及后续其他工作安排，请关注网上报名系统发布的通知公告。</w:t>
      </w:r>
    </w:p>
    <w:p w:rsidR="00EA094E" w:rsidRDefault="008A2B56">
      <w:pPr>
        <w:widowControl/>
        <w:spacing w:line="580" w:lineRule="exact"/>
        <w:ind w:firstLineChars="200" w:firstLine="720"/>
        <w:rPr>
          <w:rFonts w:ascii="黑体" w:eastAsia="黑体" w:hAnsi="仿宋" w:cs="Tahoma"/>
          <w:kern w:val="0"/>
          <w:sz w:val="36"/>
          <w:szCs w:val="36"/>
        </w:rPr>
      </w:pPr>
      <w:r>
        <w:rPr>
          <w:rFonts w:ascii="黑体" w:eastAsia="黑体" w:hAnsi="仿宋" w:cs="Tahoma" w:hint="eastAsia"/>
          <w:kern w:val="0"/>
          <w:sz w:val="36"/>
          <w:szCs w:val="36"/>
        </w:rPr>
        <w:t>五、报名办法</w:t>
      </w:r>
      <w:r>
        <w:rPr>
          <w:rFonts w:ascii="黑体" w:eastAsia="黑体" w:hAnsi="仿宋" w:cs="Tahoma" w:hint="eastAsia"/>
          <w:kern w:val="0"/>
          <w:sz w:val="36"/>
          <w:szCs w:val="36"/>
        </w:rPr>
        <w:t xml:space="preserve"> </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请于</w:t>
      </w:r>
      <w:r>
        <w:rPr>
          <w:rFonts w:ascii="仿宋_GB2312" w:eastAsia="仿宋_GB2312" w:hAnsi="仿宋" w:cs="Tahoma" w:hint="eastAsia"/>
          <w:kern w:val="0"/>
          <w:sz w:val="36"/>
          <w:szCs w:val="36"/>
        </w:rPr>
        <w:t>2019</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11</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15</w:t>
      </w:r>
      <w:r>
        <w:rPr>
          <w:rFonts w:ascii="仿宋_GB2312" w:eastAsia="仿宋_GB2312" w:hAnsi="仿宋" w:cs="Tahoma" w:hint="eastAsia"/>
          <w:kern w:val="0"/>
          <w:sz w:val="36"/>
          <w:szCs w:val="36"/>
        </w:rPr>
        <w:t>日</w:t>
      </w:r>
      <w:r>
        <w:rPr>
          <w:rFonts w:ascii="仿宋_GB2312" w:eastAsia="仿宋_GB2312" w:hAnsi="仿宋" w:cs="Tahoma" w:hint="eastAsia"/>
          <w:kern w:val="0"/>
          <w:sz w:val="36"/>
          <w:szCs w:val="36"/>
        </w:rPr>
        <w:t>起登录福建“海纳百川</w:t>
      </w:r>
      <w:r>
        <w:rPr>
          <w:rFonts w:ascii="仿宋_GB2312" w:eastAsia="仿宋_GB2312" w:hAnsi="仿宋" w:cs="Tahoma" w:hint="eastAsia"/>
          <w:kern w:val="0"/>
          <w:sz w:val="36"/>
          <w:szCs w:val="36"/>
        </w:rPr>
        <w:t>”人才网（</w:t>
      </w:r>
      <w:r>
        <w:rPr>
          <w:rFonts w:ascii="仿宋_GB2312" w:eastAsia="仿宋_GB2312" w:hAnsi="仿宋" w:cs="Tahoma" w:hint="eastAsia"/>
          <w:kern w:val="0"/>
          <w:sz w:val="36"/>
          <w:szCs w:val="36"/>
        </w:rPr>
        <w:t>http://fjhnbc.hxrc.com</w:t>
      </w:r>
      <w:r>
        <w:rPr>
          <w:rFonts w:ascii="仿宋_GB2312" w:eastAsia="仿宋_GB2312" w:hAnsi="仿宋" w:cs="Tahoma" w:hint="eastAsia"/>
          <w:kern w:val="0"/>
          <w:sz w:val="36"/>
          <w:szCs w:val="36"/>
        </w:rPr>
        <w:t>）引进生专栏注册报名，报名截止至</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日</w:t>
      </w:r>
      <w:r>
        <w:rPr>
          <w:rFonts w:ascii="仿宋_GB2312" w:eastAsia="仿宋_GB2312" w:hAnsi="仿宋" w:cs="Tahoma" w:hint="eastAsia"/>
          <w:kern w:val="0"/>
          <w:sz w:val="36"/>
          <w:szCs w:val="36"/>
        </w:rPr>
        <w:t>18</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00</w:t>
      </w:r>
      <w:r>
        <w:rPr>
          <w:rFonts w:ascii="仿宋_GB2312" w:eastAsia="仿宋_GB2312" w:hAnsi="仿宋" w:cs="Tahoma" w:hint="eastAsia"/>
          <w:kern w:val="0"/>
          <w:sz w:val="36"/>
          <w:szCs w:val="36"/>
        </w:rPr>
        <w:t>。</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凡参加网上报名的考生需</w:t>
      </w:r>
      <w:r>
        <w:rPr>
          <w:rFonts w:ascii="仿宋_GB2312" w:eastAsia="仿宋_GB2312" w:hAnsi="仿宋" w:cs="Tahoma" w:hint="eastAsia"/>
          <w:kern w:val="0"/>
          <w:sz w:val="36"/>
          <w:szCs w:val="36"/>
        </w:rPr>
        <w:t>如实填写相关信息，</w:t>
      </w:r>
      <w:r>
        <w:rPr>
          <w:rFonts w:ascii="仿宋_GB2312" w:eastAsia="仿宋_GB2312" w:hAnsi="仿宋" w:cs="Tahoma" w:hint="eastAsia"/>
          <w:kern w:val="0"/>
          <w:sz w:val="36"/>
          <w:szCs w:val="36"/>
        </w:rPr>
        <w:t>将报名表自行</w:t>
      </w:r>
      <w:r>
        <w:rPr>
          <w:rFonts w:ascii="仿宋_GB2312" w:eastAsia="仿宋_GB2312" w:hAnsi="仿宋" w:cs="Tahoma" w:hint="eastAsia"/>
          <w:kern w:val="0"/>
          <w:sz w:val="36"/>
          <w:szCs w:val="36"/>
        </w:rPr>
        <w:t>双面</w:t>
      </w:r>
      <w:r>
        <w:rPr>
          <w:rFonts w:ascii="仿宋_GB2312" w:eastAsia="仿宋_GB2312" w:hAnsi="仿宋" w:cs="Tahoma" w:hint="eastAsia"/>
          <w:kern w:val="0"/>
          <w:sz w:val="36"/>
          <w:szCs w:val="36"/>
        </w:rPr>
        <w:t>打印，</w:t>
      </w:r>
      <w:r>
        <w:rPr>
          <w:rFonts w:ascii="仿宋_GB2312" w:eastAsia="仿宋_GB2312" w:hAnsi="仿宋" w:cs="Tahoma" w:hint="eastAsia"/>
          <w:kern w:val="0"/>
          <w:sz w:val="36"/>
          <w:szCs w:val="36"/>
        </w:rPr>
        <w:t>经院系审核推荐，</w:t>
      </w:r>
      <w:r>
        <w:rPr>
          <w:rFonts w:ascii="仿宋_GB2312" w:eastAsia="仿宋_GB2312" w:hAnsi="仿宋" w:cs="Tahoma" w:hint="eastAsia"/>
          <w:kern w:val="0"/>
          <w:sz w:val="36"/>
          <w:szCs w:val="36"/>
        </w:rPr>
        <w:t>加盖院（系）公章后，</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日</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8</w:t>
      </w:r>
      <w:r>
        <w:rPr>
          <w:rFonts w:ascii="仿宋_GB2312" w:eastAsia="仿宋_GB2312" w:hAnsi="仿宋" w:cs="Tahoma" w:hint="eastAsia"/>
          <w:kern w:val="0"/>
          <w:sz w:val="36"/>
          <w:szCs w:val="36"/>
        </w:rPr>
        <w:t>:00</w:t>
      </w:r>
      <w:r>
        <w:rPr>
          <w:rFonts w:ascii="仿宋_GB2312" w:eastAsia="仿宋_GB2312" w:hAnsi="仿宋" w:cs="Tahoma" w:hint="eastAsia"/>
          <w:kern w:val="0"/>
          <w:sz w:val="36"/>
          <w:szCs w:val="36"/>
        </w:rPr>
        <w:t>前交至学校就业指导中心。</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2020</w:t>
      </w:r>
      <w:r>
        <w:rPr>
          <w:rFonts w:ascii="仿宋_GB2312" w:eastAsia="仿宋_GB2312" w:hAnsi="仿宋" w:cs="Tahoma" w:hint="eastAsia"/>
          <w:kern w:val="0"/>
          <w:sz w:val="36"/>
          <w:szCs w:val="36"/>
        </w:rPr>
        <w:t>届</w:t>
      </w:r>
      <w:r>
        <w:rPr>
          <w:rFonts w:ascii="仿宋_GB2312" w:eastAsia="仿宋_GB2312" w:hAnsi="仿宋" w:cs="Tahoma" w:hint="eastAsia"/>
          <w:kern w:val="0"/>
          <w:sz w:val="36"/>
          <w:szCs w:val="36"/>
        </w:rPr>
        <w:t>引进生共五大类，每人仅可报考一类。</w:t>
      </w:r>
      <w:r>
        <w:rPr>
          <w:rFonts w:ascii="仿宋_GB2312" w:eastAsia="仿宋_GB2312" w:hAnsi="仿宋" w:cs="Tahoma" w:hint="eastAsia"/>
          <w:kern w:val="0"/>
          <w:sz w:val="36"/>
          <w:szCs w:val="36"/>
        </w:rPr>
        <w:t xml:space="preserve">  </w:t>
      </w:r>
    </w:p>
    <w:p w:rsidR="00EA094E" w:rsidRDefault="008A2B56">
      <w:pPr>
        <w:widowControl/>
        <w:numPr>
          <w:ilvl w:val="0"/>
          <w:numId w:val="2"/>
        </w:numPr>
        <w:spacing w:line="580" w:lineRule="exact"/>
        <w:ind w:firstLineChars="200" w:firstLine="720"/>
        <w:rPr>
          <w:rFonts w:ascii="仿宋_GB2312" w:eastAsia="仿宋_GB2312" w:cs="宋体"/>
          <w:color w:val="000000"/>
          <w:kern w:val="0"/>
          <w:sz w:val="36"/>
          <w:szCs w:val="36"/>
        </w:rPr>
      </w:pPr>
      <w:r>
        <w:rPr>
          <w:rFonts w:ascii="仿宋_GB2312" w:eastAsia="仿宋_GB2312" w:cs="宋体" w:hint="eastAsia"/>
          <w:color w:val="000000"/>
          <w:kern w:val="0"/>
          <w:sz w:val="36"/>
          <w:szCs w:val="36"/>
        </w:rPr>
        <w:t>报名参加选拔的考生，应如实填写个人信息、提供任职和获奖证明材料。凡弄虚作假的，一律取消选拔资格。</w:t>
      </w:r>
    </w:p>
    <w:p w:rsidR="00EA094E" w:rsidRDefault="008A2B56">
      <w:pPr>
        <w:widowControl/>
        <w:spacing w:line="580" w:lineRule="exact"/>
        <w:ind w:firstLineChars="200" w:firstLine="720"/>
        <w:rPr>
          <w:rFonts w:ascii="仿宋_GB2312" w:eastAsia="仿宋_GB2312" w:cs="宋体"/>
          <w:color w:val="000000"/>
          <w:kern w:val="0"/>
          <w:sz w:val="36"/>
          <w:szCs w:val="36"/>
        </w:rPr>
      </w:pPr>
      <w:r>
        <w:rPr>
          <w:rFonts w:ascii="仿宋_GB2312" w:eastAsia="仿宋_GB2312" w:cs="宋体" w:hint="eastAsia"/>
          <w:color w:val="000000"/>
          <w:kern w:val="0"/>
          <w:sz w:val="36"/>
          <w:szCs w:val="36"/>
        </w:rPr>
        <w:t>4.</w:t>
      </w:r>
      <w:r>
        <w:rPr>
          <w:rFonts w:ascii="仿宋_GB2312" w:eastAsia="仿宋_GB2312" w:cs="宋体" w:hint="eastAsia"/>
          <w:color w:val="000000"/>
          <w:kern w:val="0"/>
          <w:sz w:val="36"/>
          <w:szCs w:val="36"/>
        </w:rPr>
        <w:t>考试和体检等环节对考生不收取任何费用。</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5</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联系方式</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1</w:t>
      </w:r>
      <w:r>
        <w:rPr>
          <w:rFonts w:ascii="仿宋_GB2312" w:eastAsia="仿宋_GB2312" w:hAnsi="仿宋" w:cs="Tahoma" w:hint="eastAsia"/>
          <w:kern w:val="0"/>
          <w:sz w:val="36"/>
          <w:szCs w:val="36"/>
        </w:rPr>
        <w:t>）学校就业中心：</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2</w:t>
      </w:r>
      <w:r>
        <w:rPr>
          <w:rFonts w:ascii="仿宋_GB2312" w:eastAsia="仿宋_GB2312" w:hAnsi="仿宋" w:cs="Tahoma" w:hint="eastAsia"/>
          <w:kern w:val="0"/>
          <w:sz w:val="36"/>
          <w:szCs w:val="36"/>
        </w:rPr>
        <w:t>）省教育厅：</w:t>
      </w:r>
      <w:proofErr w:type="gramStart"/>
      <w:r>
        <w:rPr>
          <w:rFonts w:ascii="仿宋_GB2312" w:eastAsia="仿宋_GB2312" w:hAnsi="仿宋" w:cs="Tahoma" w:hint="eastAsia"/>
          <w:kern w:val="0"/>
          <w:sz w:val="36"/>
          <w:szCs w:val="36"/>
        </w:rPr>
        <w:t>李梦星</w:t>
      </w:r>
      <w:proofErr w:type="gramEnd"/>
      <w:r>
        <w:rPr>
          <w:rFonts w:ascii="仿宋_GB2312" w:eastAsia="仿宋_GB2312" w:hAnsi="仿宋" w:cs="Tahoma" w:hint="eastAsia"/>
          <w:kern w:val="0"/>
          <w:sz w:val="36"/>
          <w:szCs w:val="36"/>
        </w:rPr>
        <w:t xml:space="preserve"> 0591-8709</w:t>
      </w:r>
      <w:r>
        <w:rPr>
          <w:rFonts w:ascii="仿宋_GB2312" w:eastAsia="仿宋_GB2312" w:hAnsi="仿宋" w:cs="Tahoma" w:hint="eastAsia"/>
          <w:kern w:val="0"/>
          <w:sz w:val="36"/>
          <w:szCs w:val="36"/>
        </w:rPr>
        <w:t>1233</w:t>
      </w:r>
    </w:p>
    <w:p w:rsidR="00EA094E" w:rsidRDefault="008A2B56">
      <w:pPr>
        <w:widowControl/>
        <w:spacing w:line="580" w:lineRule="exact"/>
        <w:ind w:firstLineChars="450" w:firstLine="1620"/>
        <w:rPr>
          <w:rFonts w:ascii="仿宋_GB2312" w:eastAsia="仿宋_GB2312" w:hAnsi="仿宋" w:cs="Tahoma"/>
          <w:kern w:val="0"/>
          <w:sz w:val="36"/>
          <w:szCs w:val="36"/>
        </w:rPr>
      </w:pPr>
      <w:r>
        <w:rPr>
          <w:rFonts w:ascii="仿宋_GB2312" w:eastAsia="仿宋_GB2312" w:hAnsi="仿宋" w:cs="Tahoma" w:hint="eastAsia"/>
          <w:kern w:val="0"/>
          <w:sz w:val="36"/>
          <w:szCs w:val="36"/>
        </w:rPr>
        <w:t>省委组织部：</w:t>
      </w:r>
      <w:r>
        <w:rPr>
          <w:rFonts w:ascii="仿宋_GB2312" w:eastAsia="仿宋_GB2312" w:hAnsi="仿宋" w:cs="Tahoma" w:hint="eastAsia"/>
          <w:kern w:val="0"/>
          <w:sz w:val="36"/>
          <w:szCs w:val="36"/>
        </w:rPr>
        <w:t>林静</w:t>
      </w:r>
      <w:r>
        <w:rPr>
          <w:rFonts w:ascii="仿宋_GB2312" w:eastAsia="仿宋_GB2312" w:hAnsi="仿宋" w:cs="Tahoma" w:hint="eastAsia"/>
          <w:kern w:val="0"/>
          <w:sz w:val="36"/>
          <w:szCs w:val="36"/>
        </w:rPr>
        <w:t xml:space="preserve"> </w:t>
      </w:r>
      <w:r>
        <w:rPr>
          <w:rFonts w:ascii="仿宋_GB2312" w:eastAsia="仿宋_GB2312" w:hAnsi="仿宋" w:cs="Tahoma" w:hint="eastAsia"/>
          <w:kern w:val="0"/>
          <w:sz w:val="36"/>
          <w:szCs w:val="36"/>
        </w:rPr>
        <w:t>0591-874019</w:t>
      </w:r>
      <w:r>
        <w:rPr>
          <w:rFonts w:ascii="仿宋_GB2312" w:eastAsia="仿宋_GB2312" w:hAnsi="仿宋" w:cs="Tahoma" w:hint="eastAsia"/>
          <w:kern w:val="0"/>
          <w:sz w:val="36"/>
          <w:szCs w:val="36"/>
        </w:rPr>
        <w:t>3</w:t>
      </w:r>
      <w:r>
        <w:rPr>
          <w:rFonts w:ascii="仿宋_GB2312" w:eastAsia="仿宋_GB2312" w:hAnsi="仿宋" w:cs="Tahoma" w:hint="eastAsia"/>
          <w:kern w:val="0"/>
          <w:sz w:val="36"/>
          <w:szCs w:val="36"/>
        </w:rPr>
        <w:t>9</w:t>
      </w:r>
    </w:p>
    <w:p w:rsidR="00EA094E" w:rsidRDefault="008A2B56">
      <w:pPr>
        <w:widowControl/>
        <w:spacing w:line="580" w:lineRule="exact"/>
        <w:ind w:firstLineChars="200" w:firstLine="720"/>
        <w:rPr>
          <w:rFonts w:ascii="仿宋_GB2312" w:eastAsia="仿宋_GB2312" w:hAnsi="仿宋" w:cs="Tahoma"/>
          <w:kern w:val="0"/>
          <w:sz w:val="36"/>
          <w:szCs w:val="36"/>
        </w:rPr>
      </w:pP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3</w:t>
      </w:r>
      <w:r>
        <w:rPr>
          <w:rFonts w:ascii="仿宋_GB2312" w:eastAsia="仿宋_GB2312" w:hAnsi="仿宋" w:cs="Tahoma" w:hint="eastAsia"/>
          <w:kern w:val="0"/>
          <w:sz w:val="36"/>
          <w:szCs w:val="36"/>
        </w:rPr>
        <w:t>）网上报名技术咨询电话：</w:t>
      </w:r>
      <w:r>
        <w:rPr>
          <w:rFonts w:ascii="仿宋_GB2312" w:eastAsia="仿宋_GB2312" w:hAnsi="仿宋" w:cs="Tahoma" w:hint="eastAsia"/>
          <w:kern w:val="0"/>
          <w:sz w:val="36"/>
          <w:szCs w:val="36"/>
        </w:rPr>
        <w:t>0591-87383035</w:t>
      </w:r>
    </w:p>
    <w:p w:rsidR="00EA094E" w:rsidRDefault="00EA094E">
      <w:pPr>
        <w:widowControl/>
        <w:spacing w:line="600" w:lineRule="exact"/>
        <w:ind w:firstLine="720"/>
        <w:jc w:val="left"/>
        <w:rPr>
          <w:rFonts w:ascii="仿宋_GB2312" w:eastAsia="仿宋_GB2312" w:hAnsi="仿宋" w:cs="Tahoma"/>
          <w:kern w:val="0"/>
          <w:sz w:val="36"/>
          <w:szCs w:val="36"/>
        </w:rPr>
      </w:pPr>
    </w:p>
    <w:p w:rsidR="00EA094E" w:rsidRDefault="008A2B56">
      <w:pPr>
        <w:widowControl/>
        <w:spacing w:line="600" w:lineRule="exact"/>
        <w:ind w:firstLine="720"/>
        <w:jc w:val="left"/>
        <w:rPr>
          <w:rFonts w:ascii="仿宋_GB2312" w:eastAsia="仿宋_GB2312" w:hAnsi="仿宋" w:cs="Tahoma"/>
          <w:kern w:val="0"/>
          <w:sz w:val="36"/>
          <w:szCs w:val="36"/>
        </w:rPr>
      </w:pPr>
      <w:r>
        <w:rPr>
          <w:rFonts w:ascii="仿宋_GB2312" w:eastAsia="仿宋_GB2312" w:hAnsi="仿宋" w:cs="Tahoma" w:hint="eastAsia"/>
          <w:kern w:val="0"/>
          <w:sz w:val="36"/>
          <w:szCs w:val="36"/>
        </w:rPr>
        <w:t>附件</w:t>
      </w:r>
      <w:r>
        <w:rPr>
          <w:rFonts w:ascii="仿宋_GB2312" w:eastAsia="仿宋_GB2312" w:hAnsi="仿宋" w:cs="Tahoma" w:hint="eastAsia"/>
          <w:kern w:val="0"/>
          <w:sz w:val="36"/>
          <w:szCs w:val="36"/>
        </w:rPr>
        <w:t>:</w:t>
      </w:r>
      <w:r>
        <w:rPr>
          <w:rFonts w:ascii="仿宋_GB2312" w:eastAsia="仿宋_GB2312" w:hAnsi="仿宋" w:cs="Tahoma" w:hint="eastAsia"/>
          <w:kern w:val="0"/>
          <w:sz w:val="36"/>
          <w:szCs w:val="36"/>
        </w:rPr>
        <w:t>福建省</w:t>
      </w:r>
      <w:r>
        <w:rPr>
          <w:rFonts w:ascii="仿宋_GB2312" w:eastAsia="仿宋_GB2312" w:hAnsi="仿宋" w:cs="Tahoma" w:hint="eastAsia"/>
          <w:kern w:val="0"/>
          <w:sz w:val="36"/>
          <w:szCs w:val="36"/>
        </w:rPr>
        <w:t>2020</w:t>
      </w:r>
      <w:r>
        <w:rPr>
          <w:rFonts w:ascii="仿宋_GB2312" w:eastAsia="仿宋_GB2312" w:hAnsi="仿宋" w:cs="Tahoma" w:hint="eastAsia"/>
          <w:kern w:val="0"/>
          <w:sz w:val="36"/>
          <w:szCs w:val="36"/>
        </w:rPr>
        <w:t>届</w:t>
      </w:r>
      <w:r>
        <w:rPr>
          <w:rFonts w:ascii="仿宋_GB2312" w:eastAsia="仿宋_GB2312" w:hAnsi="仿宋" w:cs="Tahoma" w:hint="eastAsia"/>
          <w:kern w:val="0"/>
          <w:sz w:val="36"/>
          <w:szCs w:val="36"/>
        </w:rPr>
        <w:t>引进</w:t>
      </w:r>
      <w:proofErr w:type="gramStart"/>
      <w:r>
        <w:rPr>
          <w:rFonts w:ascii="仿宋_GB2312" w:eastAsia="仿宋_GB2312" w:hAnsi="仿宋" w:cs="Tahoma" w:hint="eastAsia"/>
          <w:kern w:val="0"/>
          <w:sz w:val="36"/>
          <w:szCs w:val="36"/>
        </w:rPr>
        <w:t>生岗位</w:t>
      </w:r>
      <w:proofErr w:type="gramEnd"/>
      <w:r>
        <w:rPr>
          <w:rFonts w:ascii="仿宋_GB2312" w:eastAsia="仿宋_GB2312" w:hAnsi="仿宋" w:cs="Tahoma" w:hint="eastAsia"/>
          <w:kern w:val="0"/>
          <w:sz w:val="36"/>
          <w:szCs w:val="36"/>
        </w:rPr>
        <w:t>一览表（</w:t>
      </w:r>
      <w:r>
        <w:rPr>
          <w:rFonts w:ascii="仿宋_GB2312" w:eastAsia="仿宋_GB2312" w:hAnsi="仿宋" w:cs="Tahoma" w:hint="eastAsia"/>
          <w:kern w:val="0"/>
          <w:sz w:val="36"/>
          <w:szCs w:val="36"/>
        </w:rPr>
        <w:t>教育</w:t>
      </w:r>
      <w:r>
        <w:rPr>
          <w:rFonts w:ascii="仿宋_GB2312" w:eastAsia="仿宋_GB2312" w:hAnsi="仿宋" w:cs="Tahoma" w:hint="eastAsia"/>
          <w:kern w:val="0"/>
          <w:sz w:val="36"/>
          <w:szCs w:val="36"/>
        </w:rPr>
        <w:t>科研类）</w:t>
      </w:r>
    </w:p>
    <w:p w:rsidR="00EA094E" w:rsidRDefault="00EA094E">
      <w:pPr>
        <w:widowControl/>
        <w:spacing w:line="600" w:lineRule="exact"/>
        <w:ind w:firstLine="720"/>
        <w:jc w:val="left"/>
        <w:rPr>
          <w:rFonts w:ascii="仿宋_GB2312" w:eastAsia="仿宋_GB2312" w:hAnsi="仿宋" w:cs="Tahoma"/>
          <w:kern w:val="0"/>
          <w:sz w:val="36"/>
          <w:szCs w:val="36"/>
        </w:rPr>
      </w:pPr>
    </w:p>
    <w:p w:rsidR="00EA094E" w:rsidRDefault="00EA094E">
      <w:pPr>
        <w:widowControl/>
        <w:spacing w:line="600" w:lineRule="exact"/>
        <w:jc w:val="left"/>
        <w:rPr>
          <w:rFonts w:ascii="仿宋_GB2312" w:eastAsia="仿宋_GB2312" w:hAnsi="仿宋" w:cs="Tahoma"/>
          <w:kern w:val="0"/>
          <w:sz w:val="36"/>
          <w:szCs w:val="36"/>
        </w:rPr>
      </w:pPr>
    </w:p>
    <w:p w:rsidR="00EA094E" w:rsidRDefault="008A2B56">
      <w:pPr>
        <w:widowControl/>
        <w:wordWrap w:val="0"/>
        <w:spacing w:line="600" w:lineRule="exact"/>
        <w:ind w:firstLine="720"/>
        <w:jc w:val="right"/>
        <w:rPr>
          <w:rFonts w:ascii="仿宋_GB2312" w:eastAsia="仿宋_GB2312" w:hAnsi="仿宋" w:cs="Tahoma"/>
          <w:kern w:val="0"/>
          <w:sz w:val="36"/>
          <w:szCs w:val="36"/>
        </w:rPr>
      </w:pPr>
      <w:r>
        <w:rPr>
          <w:rFonts w:ascii="仿宋_GB2312" w:eastAsia="仿宋_GB2312" w:hAnsi="仿宋" w:cs="Tahoma" w:hint="eastAsia"/>
          <w:kern w:val="0"/>
          <w:sz w:val="36"/>
          <w:szCs w:val="36"/>
        </w:rPr>
        <w:t>中共福建省委组织部</w:t>
      </w:r>
      <w:r>
        <w:rPr>
          <w:rFonts w:ascii="仿宋_GB2312" w:eastAsia="仿宋_GB2312" w:hAnsi="仿宋" w:cs="Tahoma" w:hint="eastAsia"/>
          <w:kern w:val="0"/>
          <w:sz w:val="36"/>
          <w:szCs w:val="36"/>
        </w:rPr>
        <w:t xml:space="preserve">    </w:t>
      </w:r>
    </w:p>
    <w:p w:rsidR="00EA094E" w:rsidRDefault="008A2B56">
      <w:pPr>
        <w:widowControl/>
        <w:wordWrap w:val="0"/>
        <w:spacing w:line="600" w:lineRule="exact"/>
        <w:ind w:firstLine="720"/>
        <w:jc w:val="right"/>
      </w:pPr>
      <w:r>
        <w:rPr>
          <w:rFonts w:ascii="仿宋_GB2312" w:eastAsia="仿宋_GB2312" w:hAnsi="仿宋" w:cs="Tahoma" w:hint="eastAsia"/>
          <w:kern w:val="0"/>
          <w:sz w:val="36"/>
          <w:szCs w:val="36"/>
        </w:rPr>
        <w:t>2019</w:t>
      </w:r>
      <w:r>
        <w:rPr>
          <w:rFonts w:ascii="仿宋_GB2312" w:eastAsia="仿宋_GB2312" w:hAnsi="仿宋" w:cs="Tahoma" w:hint="eastAsia"/>
          <w:kern w:val="0"/>
          <w:sz w:val="36"/>
          <w:szCs w:val="36"/>
        </w:rPr>
        <w:t>年</w:t>
      </w:r>
      <w:r>
        <w:rPr>
          <w:rFonts w:ascii="仿宋_GB2312" w:eastAsia="仿宋_GB2312" w:hAnsi="仿宋" w:cs="Tahoma" w:hint="eastAsia"/>
          <w:kern w:val="0"/>
          <w:sz w:val="36"/>
          <w:szCs w:val="36"/>
        </w:rPr>
        <w:t>11</w:t>
      </w:r>
      <w:r>
        <w:rPr>
          <w:rFonts w:ascii="仿宋_GB2312" w:eastAsia="仿宋_GB2312" w:hAnsi="仿宋" w:cs="Tahoma" w:hint="eastAsia"/>
          <w:kern w:val="0"/>
          <w:sz w:val="36"/>
          <w:szCs w:val="36"/>
        </w:rPr>
        <w:t>月</w:t>
      </w:r>
      <w:r>
        <w:rPr>
          <w:rFonts w:ascii="仿宋_GB2312" w:eastAsia="仿宋_GB2312" w:hAnsi="仿宋" w:cs="Tahoma" w:hint="eastAsia"/>
          <w:kern w:val="0"/>
          <w:sz w:val="36"/>
          <w:szCs w:val="36"/>
        </w:rPr>
        <w:t xml:space="preserve">       </w:t>
      </w:r>
    </w:p>
    <w:sectPr w:rsidR="00EA094E">
      <w:footerReference w:type="even" r:id="rId8"/>
      <w:footerReference w:type="default" r:id="rId9"/>
      <w:pgSz w:w="11907" w:h="16840"/>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2B56">
      <w:r>
        <w:separator/>
      </w:r>
    </w:p>
  </w:endnote>
  <w:endnote w:type="continuationSeparator" w:id="0">
    <w:p w:rsidR="00000000" w:rsidRDefault="008A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altName w:val="Arial Unicode MS"/>
    <w:charset w:val="86"/>
    <w:family w:val="auto"/>
    <w:pitch w:val="default"/>
    <w:sig w:usb0="00000000" w:usb1="080E0000" w:usb2="0000000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94E" w:rsidRDefault="008A2B56">
    <w:pPr>
      <w:pStyle w:val="a4"/>
    </w:pPr>
    <w:r>
      <w:rPr>
        <w:rFonts w:ascii="仿宋_GB2312" w:eastAsia="仿宋_GB2312" w:cs="宋体" w:hint="eastAsia"/>
        <w:noProof/>
        <w:color w:val="000000"/>
        <w:kern w:val="0"/>
        <w:sz w:val="32"/>
        <w:szCs w:val="32"/>
      </w:rPr>
      <mc:AlternateContent>
        <mc:Choice Requires="wps">
          <w:drawing>
            <wp:anchor distT="0" distB="0" distL="0" distR="0" simplePos="0" relativeHeight="251658240" behindDoc="0" locked="0" layoutInCell="1" allowOverlap="1">
              <wp:simplePos x="0" y="0"/>
              <wp:positionH relativeFrom="margin">
                <wp:align>center</wp:align>
              </wp:positionH>
              <wp:positionV relativeFrom="paragraph">
                <wp:posOffset>0</wp:posOffset>
              </wp:positionV>
              <wp:extent cx="88900" cy="131445"/>
              <wp:effectExtent l="0" t="0" r="0" b="0"/>
              <wp:wrapSquare wrapText="bothSides"/>
              <wp:docPr id="1" name="矩形 1"/>
              <wp:cNvGraphicFramePr/>
              <a:graphic xmlns:a="http://schemas.openxmlformats.org/drawingml/2006/main">
                <a:graphicData uri="http://schemas.microsoft.com/office/word/2010/wordprocessingShape">
                  <wps:wsp>
                    <wps:cNvSpPr/>
                    <wps:spPr>
                      <a:xfrm>
                        <a:off x="0" y="0"/>
                        <a:ext cx="88900" cy="131445"/>
                      </a:xfrm>
                      <a:prstGeom prst="rect">
                        <a:avLst/>
                      </a:prstGeom>
                      <a:noFill/>
                      <a:ln w="9525">
                        <a:noFill/>
                      </a:ln>
                    </wps:spPr>
                    <wps:txbx>
                      <w:txbxContent>
                        <w:p w:rsidR="00EA094E" w:rsidRDefault="008A2B56">
                          <w:pPr>
                            <w:pStyle w:val="a4"/>
                          </w:pPr>
                          <w:r>
                            <w:fldChar w:fldCharType="begin"/>
                          </w:r>
                          <w:r>
                            <w:rPr>
                              <w:rStyle w:val="a6"/>
                            </w:rPr>
                            <w:instrText>Page</w:instrText>
                          </w:r>
                          <w:r>
                            <w:fldChar w:fldCharType="separate"/>
                          </w:r>
                          <w:r>
                            <w:rPr>
                              <w:rStyle w:val="a6"/>
                            </w:rPr>
                            <w:t>1</w:t>
                          </w:r>
                          <w:r>
                            <w:fldChar w:fldCharType="end"/>
                          </w:r>
                        </w:p>
                      </w:txbxContent>
                    </wps:txbx>
                    <wps:bodyPr wrap="none" lIns="12700" tIns="0" rIns="12700" bIns="0" upright="1">
                      <a:spAutoFit/>
                    </wps:bodyPr>
                  </wps:wsp>
                </a:graphicData>
              </a:graphic>
            </wp:anchor>
          </w:drawing>
        </mc:Choice>
        <mc:Fallback>
          <w:pict>
            <v:rect id="矩形 1" o:spid="_x0000_s1026" style="position:absolute;margin-left:0;margin-top:0;width:7pt;height:10.35pt;z-index:251658240;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" filled="f" stroked="f">
              <v:textbox style="mso-fit-shape-to-text:t" inset="1pt,0,1pt,0">
                <w:txbxContent>
                  <w:p w:rsidR="00EA094E" w:rsidRDefault="008A2B56">
                    <w:pPr>
                      <w:pStyle w:val="a4"/>
                    </w:pPr>
                    <w:r>
                      <w:fldChar w:fldCharType="begin"/>
                    </w:r>
                    <w:r>
                      <w:rPr>
                        <w:rStyle w:val="a6"/>
                      </w:rPr>
                      <w:instrText>Page</w:instrText>
                    </w:r>
                    <w:r>
                      <w:fldChar w:fldCharType="separate"/>
                    </w:r>
                    <w:r>
                      <w:rPr>
                        <w:rStyle w:val="a6"/>
                      </w:rPr>
                      <w:t>1</w:t>
                    </w:r>
                    <w:r>
                      <w:fldChar w:fldCharType="end"/>
                    </w:r>
                  </w:p>
                </w:txbxContent>
              </v:textbox>
              <w10:wrap type="square"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94E" w:rsidRDefault="008A2B56">
    <w:pPr>
      <w:pStyle w:val="a4"/>
    </w:pPr>
    <w:r>
      <w:rPr>
        <w:rFonts w:ascii="仿宋_GB2312" w:eastAsia="仿宋_GB2312" w:cs="宋体" w:hint="eastAsia"/>
        <w:noProof/>
        <w:color w:val="000000"/>
        <w:kern w:val="0"/>
        <w:sz w:val="32"/>
        <w:szCs w:val="3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1905</wp:posOffset>
              </wp:positionV>
              <wp:extent cx="141605" cy="278765"/>
              <wp:effectExtent l="0" t="0" r="0" b="0"/>
              <wp:wrapSquare wrapText="bothSides"/>
              <wp:docPr id="2" name="矩形 2"/>
              <wp:cNvGraphicFramePr/>
              <a:graphic xmlns:a="http://schemas.openxmlformats.org/drawingml/2006/main">
                <a:graphicData uri="http://schemas.microsoft.com/office/word/2010/wordprocessingShape">
                  <wps:wsp>
                    <wps:cNvSpPr/>
                    <wps:spPr>
                      <a:xfrm>
                        <a:off x="0" y="0"/>
                        <a:ext cx="141605" cy="278765"/>
                      </a:xfrm>
                      <a:prstGeom prst="rect">
                        <a:avLst/>
                      </a:prstGeom>
                      <a:noFill/>
                      <a:ln w="9525">
                        <a:noFill/>
                      </a:ln>
                    </wps:spPr>
                    <wps:txbx>
                      <w:txbxContent>
                        <w:p w:rsidR="00EA094E" w:rsidRDefault="008A2B56">
                          <w:pPr>
                            <w:pStyle w:val="a4"/>
                          </w:pPr>
                          <w:r>
                            <w:fldChar w:fldCharType="begin"/>
                          </w:r>
                          <w:r>
                            <w:rPr>
                              <w:rStyle w:val="a6"/>
                            </w:rPr>
                            <w:instrText>Page</w:instrText>
                          </w:r>
                          <w:r>
                            <w:fldChar w:fldCharType="separate"/>
                          </w:r>
                          <w:r>
                            <w:rPr>
                              <w:rStyle w:val="a6"/>
                              <w:noProof/>
                            </w:rPr>
                            <w:t>1</w:t>
                          </w:r>
                          <w:r>
                            <w:fldChar w:fldCharType="end"/>
                          </w:r>
                        </w:p>
                      </w:txbxContent>
                    </wps:txbx>
                    <wps:bodyPr wrap="none" lIns="12700" tIns="0" rIns="12700" bIns="0" upright="1">
                      <a:spAutoFit/>
                    </wps:bodyPr>
                  </wps:wsp>
                </a:graphicData>
              </a:graphic>
            </wp:anchor>
          </w:drawing>
        </mc:Choice>
        <mc:Fallback>
          <w:pict>
            <v:rect id="矩形 2" o:spid="_x0000_s1027" style="position:absolute;margin-left:0;margin-top:.15pt;width:11.15pt;height:21.95pt;z-index:25165926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" filled="f" stroked="f">
              <v:textbox style="mso-fit-shape-to-text:t" inset="1pt,0,1pt,0">
                <w:txbxContent>
                  <w:p w:rsidR="00EA094E" w:rsidRDefault="008A2B56">
                    <w:pPr>
                      <w:pStyle w:val="a4"/>
                    </w:pPr>
                    <w:r>
                      <w:fldChar w:fldCharType="begin"/>
                    </w:r>
                    <w:r>
                      <w:rPr>
                        <w:rStyle w:val="a6"/>
                      </w:rPr>
                      <w:instrText>Page</w:instrText>
                    </w:r>
                    <w:r>
                      <w:fldChar w:fldCharType="separate"/>
                    </w:r>
                    <w:r>
                      <w:rPr>
                        <w:rStyle w:val="a6"/>
                        <w:noProof/>
                      </w:rPr>
                      <w:t>1</w:t>
                    </w:r>
                    <w: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A2B56">
      <w:r>
        <w:separator/>
      </w:r>
    </w:p>
  </w:footnote>
  <w:footnote w:type="continuationSeparator" w:id="0">
    <w:p w:rsidR="00000000" w:rsidRDefault="008A2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8240D"/>
    <w:multiLevelType w:val="singleLevel"/>
    <w:tmpl w:val="5BD8240D"/>
    <w:lvl w:ilvl="0">
      <w:start w:val="3"/>
      <w:numFmt w:val="decimal"/>
      <w:suff w:val="nothing"/>
      <w:lvlText w:val="%1."/>
      <w:lvlJc w:val="left"/>
    </w:lvl>
  </w:abstractNum>
  <w:abstractNum w:abstractNumId="1" w15:restartNumberingAfterBreak="0">
    <w:nsid w:val="5D809C37"/>
    <w:multiLevelType w:val="singleLevel"/>
    <w:tmpl w:val="5D809C37"/>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7D"/>
    <w:rsid w:val="00006C91"/>
    <w:rsid w:val="0000796D"/>
    <w:rsid w:val="0001793A"/>
    <w:rsid w:val="00021B1E"/>
    <w:rsid w:val="0002261A"/>
    <w:rsid w:val="0002676F"/>
    <w:rsid w:val="000448B8"/>
    <w:rsid w:val="000560FF"/>
    <w:rsid w:val="0005642E"/>
    <w:rsid w:val="000728D3"/>
    <w:rsid w:val="00074B7D"/>
    <w:rsid w:val="00076DEA"/>
    <w:rsid w:val="000825FE"/>
    <w:rsid w:val="00083A02"/>
    <w:rsid w:val="000917C1"/>
    <w:rsid w:val="00096C10"/>
    <w:rsid w:val="000A6AA0"/>
    <w:rsid w:val="000B6D12"/>
    <w:rsid w:val="000D1623"/>
    <w:rsid w:val="000D47A7"/>
    <w:rsid w:val="000D4CAB"/>
    <w:rsid w:val="000D5D5C"/>
    <w:rsid w:val="000E5BCD"/>
    <w:rsid w:val="000E67F0"/>
    <w:rsid w:val="000E7265"/>
    <w:rsid w:val="000E7DB6"/>
    <w:rsid w:val="000F4A0E"/>
    <w:rsid w:val="000F57D1"/>
    <w:rsid w:val="001106E2"/>
    <w:rsid w:val="001117AA"/>
    <w:rsid w:val="001120D0"/>
    <w:rsid w:val="00137F6B"/>
    <w:rsid w:val="001472E5"/>
    <w:rsid w:val="00154B7B"/>
    <w:rsid w:val="00161C75"/>
    <w:rsid w:val="00173E72"/>
    <w:rsid w:val="00174498"/>
    <w:rsid w:val="001852B6"/>
    <w:rsid w:val="0019269F"/>
    <w:rsid w:val="001A6C36"/>
    <w:rsid w:val="001B70C3"/>
    <w:rsid w:val="001B7590"/>
    <w:rsid w:val="001C200E"/>
    <w:rsid w:val="001C547C"/>
    <w:rsid w:val="001D03F0"/>
    <w:rsid w:val="001D1332"/>
    <w:rsid w:val="001D777B"/>
    <w:rsid w:val="001E073E"/>
    <w:rsid w:val="001F3221"/>
    <w:rsid w:val="001F33B7"/>
    <w:rsid w:val="001F73A3"/>
    <w:rsid w:val="00223C00"/>
    <w:rsid w:val="0023436F"/>
    <w:rsid w:val="00245E08"/>
    <w:rsid w:val="002535E7"/>
    <w:rsid w:val="00253812"/>
    <w:rsid w:val="0025720B"/>
    <w:rsid w:val="00265898"/>
    <w:rsid w:val="002658DA"/>
    <w:rsid w:val="002662D6"/>
    <w:rsid w:val="00281843"/>
    <w:rsid w:val="00296246"/>
    <w:rsid w:val="0029703C"/>
    <w:rsid w:val="002A195D"/>
    <w:rsid w:val="002C2C78"/>
    <w:rsid w:val="002C3311"/>
    <w:rsid w:val="002C3458"/>
    <w:rsid w:val="002E56C9"/>
    <w:rsid w:val="002F0A93"/>
    <w:rsid w:val="0030334A"/>
    <w:rsid w:val="003111D6"/>
    <w:rsid w:val="00311313"/>
    <w:rsid w:val="00313A40"/>
    <w:rsid w:val="00316039"/>
    <w:rsid w:val="00317543"/>
    <w:rsid w:val="00327999"/>
    <w:rsid w:val="00327E69"/>
    <w:rsid w:val="003320F2"/>
    <w:rsid w:val="00332E65"/>
    <w:rsid w:val="00335812"/>
    <w:rsid w:val="0034206A"/>
    <w:rsid w:val="00342E10"/>
    <w:rsid w:val="00343088"/>
    <w:rsid w:val="003441B0"/>
    <w:rsid w:val="00345D98"/>
    <w:rsid w:val="00350886"/>
    <w:rsid w:val="0035131B"/>
    <w:rsid w:val="0035385E"/>
    <w:rsid w:val="003579CE"/>
    <w:rsid w:val="003608C7"/>
    <w:rsid w:val="0036164B"/>
    <w:rsid w:val="00376BE5"/>
    <w:rsid w:val="00380C0A"/>
    <w:rsid w:val="00383FB0"/>
    <w:rsid w:val="003930D8"/>
    <w:rsid w:val="00395984"/>
    <w:rsid w:val="00397E5C"/>
    <w:rsid w:val="00397F95"/>
    <w:rsid w:val="00397FCA"/>
    <w:rsid w:val="003A3967"/>
    <w:rsid w:val="003A77DD"/>
    <w:rsid w:val="003B5F90"/>
    <w:rsid w:val="003B7B41"/>
    <w:rsid w:val="003C065C"/>
    <w:rsid w:val="003C3853"/>
    <w:rsid w:val="003C7795"/>
    <w:rsid w:val="003D1CAA"/>
    <w:rsid w:val="003E2444"/>
    <w:rsid w:val="003E3611"/>
    <w:rsid w:val="003E4581"/>
    <w:rsid w:val="003F0EBD"/>
    <w:rsid w:val="003F463D"/>
    <w:rsid w:val="0040265F"/>
    <w:rsid w:val="004070F7"/>
    <w:rsid w:val="00412C92"/>
    <w:rsid w:val="00422968"/>
    <w:rsid w:val="00435034"/>
    <w:rsid w:val="00436013"/>
    <w:rsid w:val="00441783"/>
    <w:rsid w:val="00442B19"/>
    <w:rsid w:val="0044772C"/>
    <w:rsid w:val="00461B9F"/>
    <w:rsid w:val="004732A9"/>
    <w:rsid w:val="00476E72"/>
    <w:rsid w:val="004776D5"/>
    <w:rsid w:val="0048586F"/>
    <w:rsid w:val="0049134D"/>
    <w:rsid w:val="00491693"/>
    <w:rsid w:val="00496499"/>
    <w:rsid w:val="004A3A05"/>
    <w:rsid w:val="004B713D"/>
    <w:rsid w:val="004C3555"/>
    <w:rsid w:val="004C46F9"/>
    <w:rsid w:val="004C6492"/>
    <w:rsid w:val="004D3FC3"/>
    <w:rsid w:val="004E3A47"/>
    <w:rsid w:val="004F3372"/>
    <w:rsid w:val="004F5A0A"/>
    <w:rsid w:val="004F701B"/>
    <w:rsid w:val="0051200F"/>
    <w:rsid w:val="0052147A"/>
    <w:rsid w:val="00522398"/>
    <w:rsid w:val="0052359E"/>
    <w:rsid w:val="005251FF"/>
    <w:rsid w:val="00530D09"/>
    <w:rsid w:val="00533A44"/>
    <w:rsid w:val="00536C2F"/>
    <w:rsid w:val="005408CC"/>
    <w:rsid w:val="00552D36"/>
    <w:rsid w:val="00555484"/>
    <w:rsid w:val="00556461"/>
    <w:rsid w:val="005751FD"/>
    <w:rsid w:val="00577E1D"/>
    <w:rsid w:val="0059408C"/>
    <w:rsid w:val="005B0F77"/>
    <w:rsid w:val="005C4A68"/>
    <w:rsid w:val="005C5C70"/>
    <w:rsid w:val="005D340D"/>
    <w:rsid w:val="005E5F91"/>
    <w:rsid w:val="005F10DB"/>
    <w:rsid w:val="005F48A3"/>
    <w:rsid w:val="005F7084"/>
    <w:rsid w:val="005F7F71"/>
    <w:rsid w:val="00604016"/>
    <w:rsid w:val="006055A0"/>
    <w:rsid w:val="00617E16"/>
    <w:rsid w:val="006232E8"/>
    <w:rsid w:val="00625C62"/>
    <w:rsid w:val="006274CE"/>
    <w:rsid w:val="00630BAF"/>
    <w:rsid w:val="00632349"/>
    <w:rsid w:val="00632908"/>
    <w:rsid w:val="00635436"/>
    <w:rsid w:val="00642346"/>
    <w:rsid w:val="006430C9"/>
    <w:rsid w:val="006433A0"/>
    <w:rsid w:val="00656EFC"/>
    <w:rsid w:val="00677F15"/>
    <w:rsid w:val="0068373B"/>
    <w:rsid w:val="00684EC5"/>
    <w:rsid w:val="00692C24"/>
    <w:rsid w:val="0069380F"/>
    <w:rsid w:val="00694E78"/>
    <w:rsid w:val="006A4E15"/>
    <w:rsid w:val="006A5C2A"/>
    <w:rsid w:val="007159B3"/>
    <w:rsid w:val="0072080D"/>
    <w:rsid w:val="00727331"/>
    <w:rsid w:val="007335C9"/>
    <w:rsid w:val="00740481"/>
    <w:rsid w:val="00743B46"/>
    <w:rsid w:val="00751A68"/>
    <w:rsid w:val="00755B9B"/>
    <w:rsid w:val="00767F44"/>
    <w:rsid w:val="00772627"/>
    <w:rsid w:val="0077329E"/>
    <w:rsid w:val="00773BDA"/>
    <w:rsid w:val="0077753F"/>
    <w:rsid w:val="00783198"/>
    <w:rsid w:val="0078423F"/>
    <w:rsid w:val="007865E6"/>
    <w:rsid w:val="0079050C"/>
    <w:rsid w:val="007945F9"/>
    <w:rsid w:val="00794D8C"/>
    <w:rsid w:val="007B06D6"/>
    <w:rsid w:val="007D16AB"/>
    <w:rsid w:val="007D5B04"/>
    <w:rsid w:val="007E6657"/>
    <w:rsid w:val="007F0437"/>
    <w:rsid w:val="007F1C18"/>
    <w:rsid w:val="008210EB"/>
    <w:rsid w:val="008227F2"/>
    <w:rsid w:val="0083059B"/>
    <w:rsid w:val="00841B3B"/>
    <w:rsid w:val="008517D5"/>
    <w:rsid w:val="00853321"/>
    <w:rsid w:val="00855692"/>
    <w:rsid w:val="00860EA7"/>
    <w:rsid w:val="0087685C"/>
    <w:rsid w:val="00892B22"/>
    <w:rsid w:val="008A2B56"/>
    <w:rsid w:val="008A53E4"/>
    <w:rsid w:val="008B2574"/>
    <w:rsid w:val="008C2F3F"/>
    <w:rsid w:val="008C62DA"/>
    <w:rsid w:val="008D7CFB"/>
    <w:rsid w:val="008E319D"/>
    <w:rsid w:val="008E7BEB"/>
    <w:rsid w:val="008F7D01"/>
    <w:rsid w:val="00915C77"/>
    <w:rsid w:val="00920787"/>
    <w:rsid w:val="00921CF3"/>
    <w:rsid w:val="009410D9"/>
    <w:rsid w:val="009509FC"/>
    <w:rsid w:val="009529CC"/>
    <w:rsid w:val="00955BAB"/>
    <w:rsid w:val="00966BFE"/>
    <w:rsid w:val="00976658"/>
    <w:rsid w:val="009802C0"/>
    <w:rsid w:val="00986A6C"/>
    <w:rsid w:val="009912C2"/>
    <w:rsid w:val="00995487"/>
    <w:rsid w:val="00996E99"/>
    <w:rsid w:val="009A3B26"/>
    <w:rsid w:val="009A7411"/>
    <w:rsid w:val="009C0A30"/>
    <w:rsid w:val="009D0D7E"/>
    <w:rsid w:val="009D16B3"/>
    <w:rsid w:val="009D6A7A"/>
    <w:rsid w:val="009F3928"/>
    <w:rsid w:val="009F45CA"/>
    <w:rsid w:val="00A0242E"/>
    <w:rsid w:val="00A12111"/>
    <w:rsid w:val="00A1535E"/>
    <w:rsid w:val="00A3075D"/>
    <w:rsid w:val="00A34440"/>
    <w:rsid w:val="00A3667D"/>
    <w:rsid w:val="00A43F8A"/>
    <w:rsid w:val="00A4783C"/>
    <w:rsid w:val="00A56B8B"/>
    <w:rsid w:val="00A65DC5"/>
    <w:rsid w:val="00A74516"/>
    <w:rsid w:val="00A85B63"/>
    <w:rsid w:val="00A86571"/>
    <w:rsid w:val="00AA1696"/>
    <w:rsid w:val="00AB127A"/>
    <w:rsid w:val="00AB1E71"/>
    <w:rsid w:val="00AB6EB2"/>
    <w:rsid w:val="00AB723E"/>
    <w:rsid w:val="00AD5BF2"/>
    <w:rsid w:val="00AD6C6B"/>
    <w:rsid w:val="00AD7771"/>
    <w:rsid w:val="00AE058E"/>
    <w:rsid w:val="00AE0F48"/>
    <w:rsid w:val="00AE2AC5"/>
    <w:rsid w:val="00AE6AC7"/>
    <w:rsid w:val="00B07D56"/>
    <w:rsid w:val="00B209AB"/>
    <w:rsid w:val="00B247E9"/>
    <w:rsid w:val="00B255F6"/>
    <w:rsid w:val="00B275E6"/>
    <w:rsid w:val="00B306EE"/>
    <w:rsid w:val="00B31324"/>
    <w:rsid w:val="00B332C9"/>
    <w:rsid w:val="00B47286"/>
    <w:rsid w:val="00B559E7"/>
    <w:rsid w:val="00B74058"/>
    <w:rsid w:val="00B8512B"/>
    <w:rsid w:val="00B85C42"/>
    <w:rsid w:val="00B916F3"/>
    <w:rsid w:val="00B94224"/>
    <w:rsid w:val="00B954A2"/>
    <w:rsid w:val="00BA0B5E"/>
    <w:rsid w:val="00BB13AA"/>
    <w:rsid w:val="00BB1A29"/>
    <w:rsid w:val="00BB4328"/>
    <w:rsid w:val="00BC6BDE"/>
    <w:rsid w:val="00BD10BD"/>
    <w:rsid w:val="00BD12E5"/>
    <w:rsid w:val="00BD12EE"/>
    <w:rsid w:val="00BD24B4"/>
    <w:rsid w:val="00BD605C"/>
    <w:rsid w:val="00BE4B66"/>
    <w:rsid w:val="00BE5C18"/>
    <w:rsid w:val="00BF18A2"/>
    <w:rsid w:val="00BF598C"/>
    <w:rsid w:val="00C06B0D"/>
    <w:rsid w:val="00C10597"/>
    <w:rsid w:val="00C109DB"/>
    <w:rsid w:val="00C14AE8"/>
    <w:rsid w:val="00C20D8B"/>
    <w:rsid w:val="00C21923"/>
    <w:rsid w:val="00C26800"/>
    <w:rsid w:val="00C319D8"/>
    <w:rsid w:val="00C32BF0"/>
    <w:rsid w:val="00C33592"/>
    <w:rsid w:val="00C47C8E"/>
    <w:rsid w:val="00C53377"/>
    <w:rsid w:val="00C61CE7"/>
    <w:rsid w:val="00C65313"/>
    <w:rsid w:val="00C65A2B"/>
    <w:rsid w:val="00C77786"/>
    <w:rsid w:val="00C8610F"/>
    <w:rsid w:val="00C86133"/>
    <w:rsid w:val="00C93834"/>
    <w:rsid w:val="00C95F5D"/>
    <w:rsid w:val="00CA0FD0"/>
    <w:rsid w:val="00CA4832"/>
    <w:rsid w:val="00CA4BE5"/>
    <w:rsid w:val="00CC5BF7"/>
    <w:rsid w:val="00CD36BC"/>
    <w:rsid w:val="00CD52A8"/>
    <w:rsid w:val="00CD5F29"/>
    <w:rsid w:val="00CE18D3"/>
    <w:rsid w:val="00CF60C1"/>
    <w:rsid w:val="00D14435"/>
    <w:rsid w:val="00D173A0"/>
    <w:rsid w:val="00D269BF"/>
    <w:rsid w:val="00D27BA2"/>
    <w:rsid w:val="00D3149C"/>
    <w:rsid w:val="00D33E89"/>
    <w:rsid w:val="00D35FE0"/>
    <w:rsid w:val="00D44C8F"/>
    <w:rsid w:val="00D45B31"/>
    <w:rsid w:val="00D55F18"/>
    <w:rsid w:val="00D63211"/>
    <w:rsid w:val="00D70B43"/>
    <w:rsid w:val="00D73C73"/>
    <w:rsid w:val="00D74B83"/>
    <w:rsid w:val="00D91C37"/>
    <w:rsid w:val="00D9318A"/>
    <w:rsid w:val="00D964F7"/>
    <w:rsid w:val="00DA3AE7"/>
    <w:rsid w:val="00DB06C6"/>
    <w:rsid w:val="00DC4488"/>
    <w:rsid w:val="00DC77FE"/>
    <w:rsid w:val="00DD26EC"/>
    <w:rsid w:val="00DD2DD9"/>
    <w:rsid w:val="00DD5896"/>
    <w:rsid w:val="00DE3EF2"/>
    <w:rsid w:val="00DE4E1A"/>
    <w:rsid w:val="00E03A58"/>
    <w:rsid w:val="00E0404F"/>
    <w:rsid w:val="00E1025D"/>
    <w:rsid w:val="00E12E7C"/>
    <w:rsid w:val="00E15D32"/>
    <w:rsid w:val="00E17D43"/>
    <w:rsid w:val="00E25533"/>
    <w:rsid w:val="00E34F2D"/>
    <w:rsid w:val="00E40BE6"/>
    <w:rsid w:val="00E450CD"/>
    <w:rsid w:val="00E46D1F"/>
    <w:rsid w:val="00E470B5"/>
    <w:rsid w:val="00E51B37"/>
    <w:rsid w:val="00E51C6A"/>
    <w:rsid w:val="00E57A26"/>
    <w:rsid w:val="00E62F52"/>
    <w:rsid w:val="00E67D14"/>
    <w:rsid w:val="00E8206C"/>
    <w:rsid w:val="00E845DB"/>
    <w:rsid w:val="00E91FB3"/>
    <w:rsid w:val="00E92DF9"/>
    <w:rsid w:val="00E949F2"/>
    <w:rsid w:val="00EA094E"/>
    <w:rsid w:val="00EA0950"/>
    <w:rsid w:val="00EA1FFB"/>
    <w:rsid w:val="00EB080E"/>
    <w:rsid w:val="00EB452B"/>
    <w:rsid w:val="00EC20E5"/>
    <w:rsid w:val="00ED357A"/>
    <w:rsid w:val="00ED3FD0"/>
    <w:rsid w:val="00EE005B"/>
    <w:rsid w:val="00EE6D0D"/>
    <w:rsid w:val="00EE7C2C"/>
    <w:rsid w:val="00EF2A79"/>
    <w:rsid w:val="00EF48A1"/>
    <w:rsid w:val="00F06922"/>
    <w:rsid w:val="00F25325"/>
    <w:rsid w:val="00F46B9B"/>
    <w:rsid w:val="00F54A57"/>
    <w:rsid w:val="00F566C9"/>
    <w:rsid w:val="00F626F1"/>
    <w:rsid w:val="00F721A2"/>
    <w:rsid w:val="00F728AC"/>
    <w:rsid w:val="00F823AC"/>
    <w:rsid w:val="00F845BF"/>
    <w:rsid w:val="00F957C0"/>
    <w:rsid w:val="00F97558"/>
    <w:rsid w:val="00FB077E"/>
    <w:rsid w:val="00FB6140"/>
    <w:rsid w:val="00FB65A7"/>
    <w:rsid w:val="00FB787C"/>
    <w:rsid w:val="00FC0852"/>
    <w:rsid w:val="00FC1746"/>
    <w:rsid w:val="00FD007C"/>
    <w:rsid w:val="00FD1EBA"/>
    <w:rsid w:val="00FD7B30"/>
    <w:rsid w:val="00FE7237"/>
    <w:rsid w:val="00FE7890"/>
    <w:rsid w:val="00FE7D69"/>
    <w:rsid w:val="00FF10E8"/>
    <w:rsid w:val="00FF21D3"/>
    <w:rsid w:val="01941E8E"/>
    <w:rsid w:val="01B508D7"/>
    <w:rsid w:val="02BF2D29"/>
    <w:rsid w:val="02D4249A"/>
    <w:rsid w:val="02FF5355"/>
    <w:rsid w:val="030D53DB"/>
    <w:rsid w:val="034C6DF5"/>
    <w:rsid w:val="036A7676"/>
    <w:rsid w:val="03F9469E"/>
    <w:rsid w:val="040E6417"/>
    <w:rsid w:val="043F6237"/>
    <w:rsid w:val="04BA5A5C"/>
    <w:rsid w:val="04E03406"/>
    <w:rsid w:val="060E62D2"/>
    <w:rsid w:val="062A2F9B"/>
    <w:rsid w:val="07344D08"/>
    <w:rsid w:val="07A92335"/>
    <w:rsid w:val="07AF2B9B"/>
    <w:rsid w:val="0838179F"/>
    <w:rsid w:val="08652DCF"/>
    <w:rsid w:val="08C800F9"/>
    <w:rsid w:val="08C97670"/>
    <w:rsid w:val="08DA0D98"/>
    <w:rsid w:val="08E33E5C"/>
    <w:rsid w:val="08F9121F"/>
    <w:rsid w:val="08FB5F5F"/>
    <w:rsid w:val="09111886"/>
    <w:rsid w:val="0A0259A4"/>
    <w:rsid w:val="0A206572"/>
    <w:rsid w:val="0A337AF3"/>
    <w:rsid w:val="0A696D4E"/>
    <w:rsid w:val="0A6F42A1"/>
    <w:rsid w:val="0A9C08C1"/>
    <w:rsid w:val="0A9C3064"/>
    <w:rsid w:val="0B152461"/>
    <w:rsid w:val="0BD34149"/>
    <w:rsid w:val="0D5B7631"/>
    <w:rsid w:val="0DBA4E52"/>
    <w:rsid w:val="0DE25574"/>
    <w:rsid w:val="0E850742"/>
    <w:rsid w:val="0F1B4BCA"/>
    <w:rsid w:val="0FE623BA"/>
    <w:rsid w:val="10580814"/>
    <w:rsid w:val="10905FE3"/>
    <w:rsid w:val="10FC74FD"/>
    <w:rsid w:val="118343C0"/>
    <w:rsid w:val="11BE5E79"/>
    <w:rsid w:val="11DF5D75"/>
    <w:rsid w:val="120727A5"/>
    <w:rsid w:val="122B3310"/>
    <w:rsid w:val="12702B9E"/>
    <w:rsid w:val="13681EDF"/>
    <w:rsid w:val="148E58FE"/>
    <w:rsid w:val="14C665E7"/>
    <w:rsid w:val="15663799"/>
    <w:rsid w:val="15887CF0"/>
    <w:rsid w:val="15AB1153"/>
    <w:rsid w:val="15D1277D"/>
    <w:rsid w:val="164E3207"/>
    <w:rsid w:val="1674633C"/>
    <w:rsid w:val="16FD30D1"/>
    <w:rsid w:val="17284E80"/>
    <w:rsid w:val="17A1295E"/>
    <w:rsid w:val="17DB3113"/>
    <w:rsid w:val="182933FC"/>
    <w:rsid w:val="191F0DD0"/>
    <w:rsid w:val="19BE7AC0"/>
    <w:rsid w:val="19E339FF"/>
    <w:rsid w:val="1A14513A"/>
    <w:rsid w:val="1A9D0D8C"/>
    <w:rsid w:val="1C325748"/>
    <w:rsid w:val="1C442EA1"/>
    <w:rsid w:val="1C5B319F"/>
    <w:rsid w:val="1C850081"/>
    <w:rsid w:val="1CAB043E"/>
    <w:rsid w:val="1D8634A3"/>
    <w:rsid w:val="1DF970E7"/>
    <w:rsid w:val="1EF03E08"/>
    <w:rsid w:val="1F025B4A"/>
    <w:rsid w:val="1F496EF4"/>
    <w:rsid w:val="1F6B175F"/>
    <w:rsid w:val="1F963004"/>
    <w:rsid w:val="209203F7"/>
    <w:rsid w:val="209F1EAC"/>
    <w:rsid w:val="20D625C6"/>
    <w:rsid w:val="21171519"/>
    <w:rsid w:val="21D362FA"/>
    <w:rsid w:val="21D800A6"/>
    <w:rsid w:val="21EC46F4"/>
    <w:rsid w:val="22640F34"/>
    <w:rsid w:val="229D15BB"/>
    <w:rsid w:val="229E24D7"/>
    <w:rsid w:val="234B3415"/>
    <w:rsid w:val="23536D1D"/>
    <w:rsid w:val="242E2018"/>
    <w:rsid w:val="24442F61"/>
    <w:rsid w:val="24CD63E0"/>
    <w:rsid w:val="256776D9"/>
    <w:rsid w:val="258B31B4"/>
    <w:rsid w:val="25BE2434"/>
    <w:rsid w:val="26F90462"/>
    <w:rsid w:val="26FD32CD"/>
    <w:rsid w:val="290602DE"/>
    <w:rsid w:val="290E093B"/>
    <w:rsid w:val="2A2D208B"/>
    <w:rsid w:val="2A483560"/>
    <w:rsid w:val="2A596890"/>
    <w:rsid w:val="2A7F1896"/>
    <w:rsid w:val="2B2F3897"/>
    <w:rsid w:val="2B390BE6"/>
    <w:rsid w:val="2BEA71CC"/>
    <w:rsid w:val="2C544380"/>
    <w:rsid w:val="2D775D67"/>
    <w:rsid w:val="2DE60DB5"/>
    <w:rsid w:val="2E08015A"/>
    <w:rsid w:val="2ECC05DF"/>
    <w:rsid w:val="2F1B55DF"/>
    <w:rsid w:val="2F434212"/>
    <w:rsid w:val="2F735847"/>
    <w:rsid w:val="3016102A"/>
    <w:rsid w:val="30932EF9"/>
    <w:rsid w:val="30A40DFB"/>
    <w:rsid w:val="310A3076"/>
    <w:rsid w:val="32062B52"/>
    <w:rsid w:val="33095323"/>
    <w:rsid w:val="33B43392"/>
    <w:rsid w:val="343B653A"/>
    <w:rsid w:val="34A317E5"/>
    <w:rsid w:val="34E527FD"/>
    <w:rsid w:val="352110ED"/>
    <w:rsid w:val="35901019"/>
    <w:rsid w:val="359B6535"/>
    <w:rsid w:val="35D97EE6"/>
    <w:rsid w:val="362B0B99"/>
    <w:rsid w:val="36312ED3"/>
    <w:rsid w:val="36E36034"/>
    <w:rsid w:val="377F1877"/>
    <w:rsid w:val="37893874"/>
    <w:rsid w:val="3799106E"/>
    <w:rsid w:val="37C1165D"/>
    <w:rsid w:val="37DC59AA"/>
    <w:rsid w:val="382D7CB1"/>
    <w:rsid w:val="38825344"/>
    <w:rsid w:val="38A02C0E"/>
    <w:rsid w:val="38C45341"/>
    <w:rsid w:val="39237E34"/>
    <w:rsid w:val="397405C4"/>
    <w:rsid w:val="39AF3E15"/>
    <w:rsid w:val="39CC3433"/>
    <w:rsid w:val="3A486211"/>
    <w:rsid w:val="3A810E46"/>
    <w:rsid w:val="3A830F03"/>
    <w:rsid w:val="3ABA748B"/>
    <w:rsid w:val="3AE540A2"/>
    <w:rsid w:val="3BFF066E"/>
    <w:rsid w:val="3C5617B7"/>
    <w:rsid w:val="3C601F82"/>
    <w:rsid w:val="3C6F6EF4"/>
    <w:rsid w:val="3DB10DBD"/>
    <w:rsid w:val="3E9A1BC8"/>
    <w:rsid w:val="3F3E3B7D"/>
    <w:rsid w:val="40674240"/>
    <w:rsid w:val="406F17C0"/>
    <w:rsid w:val="408D4A1C"/>
    <w:rsid w:val="40C41F92"/>
    <w:rsid w:val="411C6821"/>
    <w:rsid w:val="418A218F"/>
    <w:rsid w:val="41D13326"/>
    <w:rsid w:val="41E670D5"/>
    <w:rsid w:val="41FE7728"/>
    <w:rsid w:val="42B46200"/>
    <w:rsid w:val="42CB7CD2"/>
    <w:rsid w:val="434E4B93"/>
    <w:rsid w:val="45D51999"/>
    <w:rsid w:val="462764AC"/>
    <w:rsid w:val="465E633C"/>
    <w:rsid w:val="478646D3"/>
    <w:rsid w:val="48217852"/>
    <w:rsid w:val="48307050"/>
    <w:rsid w:val="497B2782"/>
    <w:rsid w:val="4A3B564D"/>
    <w:rsid w:val="4A7557C4"/>
    <w:rsid w:val="4ACE054D"/>
    <w:rsid w:val="4ACE667C"/>
    <w:rsid w:val="4B1F567B"/>
    <w:rsid w:val="4B3F7212"/>
    <w:rsid w:val="4BC86C1A"/>
    <w:rsid w:val="4C051469"/>
    <w:rsid w:val="4C650955"/>
    <w:rsid w:val="4CF940D6"/>
    <w:rsid w:val="4F3D5F43"/>
    <w:rsid w:val="4FE9467C"/>
    <w:rsid w:val="500A6F6C"/>
    <w:rsid w:val="50676AB6"/>
    <w:rsid w:val="50784870"/>
    <w:rsid w:val="508F11E0"/>
    <w:rsid w:val="50DB5EF7"/>
    <w:rsid w:val="50F80198"/>
    <w:rsid w:val="51114B0D"/>
    <w:rsid w:val="51895946"/>
    <w:rsid w:val="520E1F3B"/>
    <w:rsid w:val="521D764E"/>
    <w:rsid w:val="533710D1"/>
    <w:rsid w:val="53A970B7"/>
    <w:rsid w:val="53D965EB"/>
    <w:rsid w:val="541065FF"/>
    <w:rsid w:val="545D002A"/>
    <w:rsid w:val="54BA62DE"/>
    <w:rsid w:val="54F17853"/>
    <w:rsid w:val="55983B44"/>
    <w:rsid w:val="55E97F01"/>
    <w:rsid w:val="562B38F2"/>
    <w:rsid w:val="5646089E"/>
    <w:rsid w:val="568E1FC7"/>
    <w:rsid w:val="56AD03FC"/>
    <w:rsid w:val="56E8787D"/>
    <w:rsid w:val="5724340B"/>
    <w:rsid w:val="577B0619"/>
    <w:rsid w:val="58394C04"/>
    <w:rsid w:val="584A4DCA"/>
    <w:rsid w:val="584C5B3B"/>
    <w:rsid w:val="58CF304F"/>
    <w:rsid w:val="59164BDC"/>
    <w:rsid w:val="59345E24"/>
    <w:rsid w:val="597666FD"/>
    <w:rsid w:val="59A91E02"/>
    <w:rsid w:val="5A014299"/>
    <w:rsid w:val="5B433498"/>
    <w:rsid w:val="5B702DE3"/>
    <w:rsid w:val="5B766180"/>
    <w:rsid w:val="5B924290"/>
    <w:rsid w:val="5C0525F9"/>
    <w:rsid w:val="5C0D058E"/>
    <w:rsid w:val="5C50164E"/>
    <w:rsid w:val="5D2C7B21"/>
    <w:rsid w:val="5DF7607E"/>
    <w:rsid w:val="5E6C6F04"/>
    <w:rsid w:val="5EBD0903"/>
    <w:rsid w:val="5F345829"/>
    <w:rsid w:val="60966991"/>
    <w:rsid w:val="60C265A7"/>
    <w:rsid w:val="60D55315"/>
    <w:rsid w:val="611E1F9D"/>
    <w:rsid w:val="61254F51"/>
    <w:rsid w:val="61815EEA"/>
    <w:rsid w:val="6222055D"/>
    <w:rsid w:val="623E089F"/>
    <w:rsid w:val="626903D7"/>
    <w:rsid w:val="635B4101"/>
    <w:rsid w:val="636220B2"/>
    <w:rsid w:val="637F69DC"/>
    <w:rsid w:val="63A30E43"/>
    <w:rsid w:val="63A45041"/>
    <w:rsid w:val="644C4083"/>
    <w:rsid w:val="64651437"/>
    <w:rsid w:val="65603FDE"/>
    <w:rsid w:val="660F1BF9"/>
    <w:rsid w:val="66255034"/>
    <w:rsid w:val="66780E75"/>
    <w:rsid w:val="66CC663F"/>
    <w:rsid w:val="67336C01"/>
    <w:rsid w:val="676333B7"/>
    <w:rsid w:val="67991F6B"/>
    <w:rsid w:val="67A6385E"/>
    <w:rsid w:val="68277C07"/>
    <w:rsid w:val="688F60CD"/>
    <w:rsid w:val="691A195A"/>
    <w:rsid w:val="69552AE7"/>
    <w:rsid w:val="696A381B"/>
    <w:rsid w:val="69F31AB2"/>
    <w:rsid w:val="6A04078D"/>
    <w:rsid w:val="6A4A1864"/>
    <w:rsid w:val="6A5B4523"/>
    <w:rsid w:val="6A853C1F"/>
    <w:rsid w:val="6AD45E7F"/>
    <w:rsid w:val="6B1E6D34"/>
    <w:rsid w:val="6B254255"/>
    <w:rsid w:val="6BF75E2D"/>
    <w:rsid w:val="6C7D6786"/>
    <w:rsid w:val="6CD73679"/>
    <w:rsid w:val="6D2B2C0E"/>
    <w:rsid w:val="6F0A0CE9"/>
    <w:rsid w:val="6F4A1348"/>
    <w:rsid w:val="705153DD"/>
    <w:rsid w:val="70977930"/>
    <w:rsid w:val="70CF1EE3"/>
    <w:rsid w:val="71BD71F2"/>
    <w:rsid w:val="73001154"/>
    <w:rsid w:val="73B12469"/>
    <w:rsid w:val="7409084C"/>
    <w:rsid w:val="747D12F4"/>
    <w:rsid w:val="74E031A3"/>
    <w:rsid w:val="75624339"/>
    <w:rsid w:val="762B4939"/>
    <w:rsid w:val="765D0592"/>
    <w:rsid w:val="76E06DE2"/>
    <w:rsid w:val="77CE7382"/>
    <w:rsid w:val="7825669F"/>
    <w:rsid w:val="792E0306"/>
    <w:rsid w:val="79525142"/>
    <w:rsid w:val="79B66B4C"/>
    <w:rsid w:val="7A917E7B"/>
    <w:rsid w:val="7A9264CA"/>
    <w:rsid w:val="7AFA41A0"/>
    <w:rsid w:val="7B1144B5"/>
    <w:rsid w:val="7B2B23F8"/>
    <w:rsid w:val="7B345CB4"/>
    <w:rsid w:val="7B935DBE"/>
    <w:rsid w:val="7BAF2887"/>
    <w:rsid w:val="7C2B3DCF"/>
    <w:rsid w:val="7C413988"/>
    <w:rsid w:val="7C554B27"/>
    <w:rsid w:val="7C7C7CB2"/>
    <w:rsid w:val="7C8D66ED"/>
    <w:rsid w:val="7CB02746"/>
    <w:rsid w:val="7CBF74AD"/>
    <w:rsid w:val="7D2B27B9"/>
    <w:rsid w:val="7D3103BC"/>
    <w:rsid w:val="7D6E3107"/>
    <w:rsid w:val="7E1B6019"/>
    <w:rsid w:val="7E1E2860"/>
    <w:rsid w:val="7E517219"/>
    <w:rsid w:val="7E57616B"/>
    <w:rsid w:val="7FA867B0"/>
    <w:rsid w:val="7FBA444B"/>
    <w:rsid w:val="7FD60992"/>
    <w:rsid w:val="7FF45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70D5FE37-DC42-4566-BE84-5497768C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Lines="50" w:before="50" w:afterLines="50" w:after="50"/>
      <w:jc w:val="center"/>
      <w:outlineLvl w:val="0"/>
    </w:pPr>
    <w:rPr>
      <w:rFonts w:eastAsia="方正小标宋简体"/>
      <w:b/>
      <w:kern w:val="44"/>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qFormat/>
    <w:pPr>
      <w:widowControl w:val="0"/>
      <w:tabs>
        <w:tab w:val="center" w:pos="4153"/>
        <w:tab w:val="right" w:pos="8306"/>
      </w:tabs>
      <w:snapToGrid w:val="0"/>
    </w:pPr>
    <w:rPr>
      <w:rFonts w:ascii="Calibri" w:hAnsi="Calibri"/>
      <w:kern w:val="2"/>
      <w:sz w:val="18"/>
      <w:szCs w:val="18"/>
    </w:rPr>
  </w:style>
  <w:style w:type="paragraph" w:styleId="a5">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6">
    <w:name w:val="page number"/>
    <w:qFormat/>
  </w:style>
  <w:style w:type="character" w:styleId="a7">
    <w:name w:val="annotation reference"/>
    <w:basedOn w:val="a0"/>
    <w:qFormat/>
    <w:rPr>
      <w:sz w:val="21"/>
      <w:szCs w:val="21"/>
    </w:rPr>
  </w:style>
  <w:style w:type="paragraph" w:customStyle="1" w:styleId="p">
    <w:name w:val="p"/>
    <w:basedOn w:val="a"/>
    <w:qFormat/>
    <w:pPr>
      <w:widowControl/>
      <w:spacing w:before="100" w:beforeAutospacing="1" w:after="100" w:afterAutospacing="1"/>
      <w:jc w:val="left"/>
    </w:pPr>
    <w:rPr>
      <w:rFonts w:ascii="宋体" w:hAnsi="Times New Roman" w:cs="宋体"/>
      <w:kern w:val="0"/>
      <w:sz w:val="24"/>
      <w:szCs w:val="24"/>
    </w:rPr>
  </w:style>
  <w:style w:type="character" w:customStyle="1" w:styleId="Char">
    <w:name w:val="页眉 Char"/>
    <w:basedOn w:val="a0"/>
    <w:link w:val="a5"/>
    <w:qFormat/>
    <w:rPr>
      <w:rFonts w:ascii="Calibri" w:hAnsi="Calibri"/>
      <w:kern w:val="2"/>
      <w:sz w:val="18"/>
      <w:szCs w:val="18"/>
    </w:rPr>
  </w:style>
  <w:style w:type="character" w:customStyle="1" w:styleId="1Char">
    <w:name w:val="标题 1 Char"/>
    <w:link w:val="1"/>
    <w:qFormat/>
    <w:rPr>
      <w:rFonts w:eastAsia="方正小标宋简体"/>
      <w:b/>
      <w:kern w:val="44"/>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2786</Words>
  <Characters>367</Characters>
  <Application>Microsoft Office Word</Application>
  <DocSecurity>0</DocSecurity>
  <Lines>3</Lines>
  <Paragraphs>6</Paragraphs>
  <ScaleCrop>false</ScaleCrop>
  <Company>Lenovo (Beijing) Limited</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福建省</dc:title>
  <dc:creator>/</dc:creator>
  <cp:lastModifiedBy>changhw</cp:lastModifiedBy>
  <cp:revision>3</cp:revision>
  <cp:lastPrinted>2019-11-13T12:55:00Z</cp:lastPrinted>
  <dcterms:created xsi:type="dcterms:W3CDTF">2019-11-14T12:01:00Z</dcterms:created>
  <dcterms:modified xsi:type="dcterms:W3CDTF">2019-11-14T14:45:00Z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