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60288"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"https://www.onlinedoctranslator.com/zh-CN/?utm_source=onlinedoctranslator&amp;utm_medium=docx&amp;utm_campaign=attribution" \o "Doc Translator - www.onlinedoctranslator.com" </w:instrText>
                            </w:r>
                            <w:r>
                              <w:fldChar w:fldCharType="separate"/>
                            </w:r>
                            <w:r>
                              <w:rPr>
                                <w:rFonts w:ascii="Roboto" w:hAnsi="Roboto"/>
                                <w:color w:val="0F2B46"/>
                                <w:sz w:val="18"/>
                                <w:szCs w:val="18"/>
                              </w:rPr>
                              <w:t xml:space="preserve">从英语翻译成中文(简体)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60288;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"https://www.onlinedoctranslator.com/zh-CN/?utm_source=onlinedoctranslator&amp;utm_medium=docx&amp;utm_campaign=attribution" \o "Doc Translator - www.onlinedoctranslator.com" </w:instrText>
                      </w:r>
                      <w:r>
                        <w:fldChar w:fldCharType="separate"/>
                      </w:r>
                      <w:r>
                        <w:rPr>
                          <w:rFonts w:ascii="Roboto" w:hAnsi="Roboto"/>
                          <w:color w:val="0F2B46"/>
                          <w:sz w:val="18"/>
                          <w:szCs w:val="18"/>
                        </w:rPr>
                        <w:t xml:space="preserve">从英语翻译成中文(简体)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v:textbox>
              </v:shape>
            </w:pict>
          </mc:Fallback>
        </mc:AlternateContent>
      </w:r>
    </w:p>
    <w:p>
      <w:pPr>
        <w:pStyle w:val="9"/>
        <w:tabs>
          <w:tab w:val="clear" w:pos="4153"/>
          <w:tab w:val="clear" w:pos="8306"/>
        </w:tabs>
        <w:jc w:val="right"/>
        <w:rPr>
          <w:rFonts w:ascii="Arial" w:hAnsi="Arial" w:cs="Arial"/>
          <w:b/>
          <w:sz w:val="28"/>
          <w:szCs w:val="28"/>
        </w:rPr>
      </w:pPr>
      <w:r>
        <w:rPr>
          <w:rFonts w:ascii="Arial" w:hAnsi="Arial" w:cs="Arial"/>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09750" cy="723900"/>
            <wp:effectExtent l="0" t="0" r="0" b="0"/>
            <wp:wrapSquare wrapText="bothSides"/>
            <wp:docPr id="1026"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026" name="Picture 1" descr="Discover University of Wales Trinity Saint David"/>
                    <pic:cNvPicPr/>
                  </pic:nvPicPr>
                  <pic:blipFill>
                    <a:blip r:embed="rId7" cstate="print"/>
                    <a:srcRect/>
                    <a:stretch>
                      <a:fillRect/>
                    </a:stretch>
                  </pic:blipFill>
                  <pic:spPr>
                    <a:xfrm>
                      <a:off x="0" y="0"/>
                      <a:ext cx="1809750" cy="723900"/>
                    </a:xfrm>
                    <a:prstGeom prst="rect">
                      <a:avLst/>
                    </a:prstGeom>
                    <a:ln>
                      <a:noFill/>
                    </a:ln>
                  </pic:spPr>
                </pic:pic>
              </a:graphicData>
            </a:graphic>
          </wp:anchor>
        </w:drawing>
      </w:r>
      <w:r>
        <w:rPr>
          <w:rFonts w:ascii="Arial" w:hAnsi="Arial" w:cs="Arial"/>
        </w:rPr>
        <w:t xml:space="preserve"> </w:t>
      </w:r>
      <w:r>
        <w:rPr>
          <w:rFonts w:ascii="Arial" w:hAnsi="Arial" w:cs="Arial"/>
        </w:rPr>
        <w:br w:type="textWrapping" w:clear="all"/>
      </w:r>
      <w:r>
        <w:rPr>
          <w:rFonts w:ascii="Arial" w:hAnsi="Arial" w:cs="Arial"/>
          <w:b/>
          <w:sz w:val="28"/>
          <w:szCs w:val="28"/>
        </w:rPr>
        <w:t>附录 GA36d</w:t>
      </w:r>
    </w:p>
    <w:p>
      <w:pPr>
        <w:rPr>
          <w:rFonts w:ascii="Arial" w:hAnsi="Arial" w:cs="Arial"/>
        </w:rPr>
      </w:pPr>
    </w:p>
    <w:tbl>
      <w:tblPr>
        <w:tblStyle w:val="12"/>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autofit"/>
        <w:tblCellMar>
          <w:top w:w="0" w:type="dxa"/>
          <w:left w:w="108" w:type="dxa"/>
          <w:bottom w:w="0" w:type="dxa"/>
          <w:right w:w="108" w:type="dxa"/>
        </w:tblCellMar>
      </w:tblPr>
      <w:tblGrid>
        <w:gridCol w:w="9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CellMar>
            <w:top w:w="0" w:type="dxa"/>
            <w:left w:w="108" w:type="dxa"/>
            <w:bottom w:w="0" w:type="dxa"/>
            <w:right w:w="108" w:type="dxa"/>
          </w:tblCellMar>
        </w:tblPrEx>
        <w:tc>
          <w:tcPr>
            <w:tcW w:w="9922" w:type="dxa"/>
            <w:shd w:val="clear" w:color="auto" w:fill="C0C0C0"/>
          </w:tcPr>
          <w:p>
            <w:pPr>
              <w:pStyle w:val="5"/>
              <w:rPr>
                <w:rFonts w:ascii="Arial" w:hAnsi="Arial" w:cs="Arial"/>
                <w:b/>
              </w:rPr>
            </w:pPr>
            <w:r>
              <w:rPr>
                <w:rFonts w:ascii="Arial" w:hAnsi="Arial" w:cs="Arial"/>
                <w:b/>
              </w:rPr>
              <w:t>7 级评估规范</w:t>
            </w:r>
          </w:p>
        </w:tc>
      </w:tr>
    </w:tbl>
    <w:p>
      <w:pPr>
        <w:jc w:val="center"/>
        <w:rPr>
          <w:rFonts w:ascii="Arial" w:hAnsi="Arial" w:cs="Arial"/>
          <w:b/>
          <w:i/>
          <w:sz w:val="32"/>
        </w:rPr>
      </w:pPr>
    </w:p>
    <w:tbl>
      <w:tblPr>
        <w:tblStyle w:val="12"/>
        <w:tblW w:w="9922"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293"/>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学生姓名：</w:t>
            </w:r>
          </w:p>
        </w:tc>
        <w:tc>
          <w:tcPr>
            <w:tcW w:w="3293" w:type="dxa"/>
          </w:tcPr>
          <w:p>
            <w:pPr>
              <w:spacing w:before="120" w:after="120"/>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FORMTEXT </w:instrText>
            </w:r>
            <w:r>
              <w:rPr>
                <w:rFonts w:ascii="Arial" w:hAnsi="Arial" w:cs="Arial"/>
                <w:b/>
                <w:sz w:val="22"/>
                <w:szCs w:val="22"/>
              </w:rPr>
              <w:fldChar w:fldCharType="separate"/>
            </w:r>
            <w:r>
              <w:rPr>
                <w:rFonts w:ascii="Arial" w:hAnsi="Arial" w:cs="Arial"/>
                <w:b/>
                <w:sz w:val="22"/>
                <w:szCs w:val="22"/>
              </w:rPr>
              <w:t>     </w:t>
            </w:r>
            <w:r>
              <w:rPr>
                <w:rFonts w:ascii="Arial" w:hAnsi="Arial" w:cs="Arial"/>
                <w:b/>
                <w:sz w:val="22"/>
                <w:szCs w:val="22"/>
              </w:rPr>
              <w:fldChar w:fldCharType="end"/>
            </w:r>
          </w:p>
        </w:tc>
        <w:tc>
          <w:tcPr>
            <w:tcW w:w="2268" w:type="dxa"/>
            <w:shd w:val="clear" w:color="auto" w:fill="D9D9D9"/>
          </w:tcPr>
          <w:p>
            <w:pPr>
              <w:spacing w:before="120" w:after="120"/>
              <w:jc w:val="both"/>
              <w:rPr>
                <w:rFonts w:ascii="Arial" w:hAnsi="Arial" w:cs="Arial"/>
                <w:b/>
                <w:sz w:val="22"/>
                <w:szCs w:val="22"/>
              </w:rPr>
            </w:pPr>
            <w:r>
              <w:rPr>
                <w:rFonts w:ascii="Arial" w:hAnsi="Arial" w:cs="Arial"/>
                <w:b/>
                <w:sz w:val="22"/>
                <w:szCs w:val="22"/>
              </w:rPr>
              <w:t>学生证号码：</w:t>
            </w:r>
          </w:p>
        </w:tc>
        <w:tc>
          <w:tcPr>
            <w:tcW w:w="2268" w:type="dxa"/>
          </w:tcPr>
          <w:p>
            <w:pPr>
              <w:spacing w:before="120" w:after="120"/>
              <w:jc w:val="both"/>
              <w:rPr>
                <w:rFonts w:ascii="Arial" w:hAnsi="Arial"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程序：</w:t>
            </w:r>
          </w:p>
        </w:tc>
        <w:tc>
          <w:tcPr>
            <w:tcW w:w="7829" w:type="dxa"/>
            <w:gridSpan w:val="3"/>
          </w:tcPr>
          <w:p>
            <w:pPr>
              <w:spacing w:before="120" w:after="120"/>
              <w:jc w:val="both"/>
              <w:rPr>
                <w:rFonts w:ascii="Arial" w:hAnsi="Arial" w:cs="Arial"/>
                <w:b/>
                <w:sz w:val="22"/>
                <w:szCs w:val="22"/>
              </w:rPr>
            </w:pPr>
            <w:r>
              <w:rPr>
                <w:rFonts w:ascii="Arial" w:hAnsi="Arial" w:cs="Arial"/>
                <w:b/>
                <w:sz w:val="22"/>
                <w:szCs w:val="22"/>
              </w:rPr>
              <w:t>理学硕士计算组合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模块：</w:t>
            </w:r>
          </w:p>
        </w:tc>
        <w:tc>
          <w:tcPr>
            <w:tcW w:w="7829" w:type="dxa"/>
            <w:gridSpan w:val="3"/>
            <w:shd w:val="clear" w:color="auto" w:fill="auto"/>
          </w:tcPr>
          <w:p>
            <w:pPr>
              <w:spacing w:before="120" w:after="120"/>
              <w:jc w:val="both"/>
              <w:rPr>
                <w:rFonts w:ascii="Arial" w:hAnsi="Arial" w:cs="Arial"/>
                <w:b/>
                <w:sz w:val="22"/>
                <w:szCs w:val="22"/>
              </w:rPr>
            </w:pPr>
            <w:r>
              <w:rPr>
                <w:rFonts w:ascii="Arial" w:hAnsi="Arial" w:cs="Arial"/>
                <w:b/>
                <w:sz w:val="22"/>
                <w:szCs w:val="22"/>
              </w:rPr>
              <w:t>敏捷开发和软件开发运营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模块代码：</w:t>
            </w:r>
          </w:p>
        </w:tc>
        <w:tc>
          <w:tcPr>
            <w:tcW w:w="3293" w:type="dxa"/>
          </w:tcPr>
          <w:p>
            <w:pPr>
              <w:spacing w:before="120" w:after="120"/>
              <w:jc w:val="both"/>
              <w:rPr>
                <w:rFonts w:ascii="Arial" w:hAnsi="Arial" w:cs="Arial"/>
                <w:b/>
                <w:sz w:val="22"/>
                <w:szCs w:val="22"/>
              </w:rPr>
            </w:pPr>
            <w:r>
              <w:rPr>
                <w:rFonts w:ascii="Arial" w:hAnsi="Arial" w:cs="Arial"/>
                <w:b/>
                <w:sz w:val="22"/>
                <w:szCs w:val="22"/>
              </w:rPr>
              <w:t>ACCA7023</w:t>
            </w:r>
          </w:p>
        </w:tc>
        <w:tc>
          <w:tcPr>
            <w:tcW w:w="2268" w:type="dxa"/>
            <w:shd w:val="clear" w:color="auto" w:fill="D9D9D9"/>
          </w:tcPr>
          <w:p>
            <w:pPr>
              <w:pStyle w:val="3"/>
              <w:rPr>
                <w:rFonts w:ascii="Arial" w:hAnsi="Arial" w:cs="Arial"/>
                <w:sz w:val="22"/>
                <w:szCs w:val="22"/>
              </w:rPr>
            </w:pPr>
            <w:r>
              <w:rPr>
                <w:rFonts w:ascii="Arial" w:hAnsi="Arial" w:cs="Arial"/>
                <w:sz w:val="22"/>
                <w:szCs w:val="22"/>
              </w:rPr>
              <w:t>对整体模块评估的贡献（%）：</w:t>
            </w:r>
          </w:p>
        </w:tc>
        <w:tc>
          <w:tcPr>
            <w:tcW w:w="2268" w:type="dxa"/>
          </w:tcPr>
          <w:p>
            <w:pPr>
              <w:spacing w:before="120" w:after="120"/>
              <w:jc w:val="both"/>
              <w:rPr>
                <w:rFonts w:ascii="Arial" w:hAnsi="Arial" w:cs="Arial"/>
                <w:b/>
                <w:sz w:val="22"/>
                <w:szCs w:val="22"/>
              </w:rPr>
            </w:pPr>
            <w:r>
              <w:rPr>
                <w:rFonts w:ascii="Arial" w:hAnsi="Arial" w:cs="Arial"/>
                <w:b/>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讲师：</w:t>
            </w:r>
          </w:p>
        </w:tc>
        <w:tc>
          <w:tcPr>
            <w:tcW w:w="3293" w:type="dxa"/>
          </w:tcPr>
          <w:p>
            <w:pPr>
              <w:spacing w:before="120" w:after="120"/>
              <w:jc w:val="both"/>
              <w:rPr>
                <w:rFonts w:ascii="Arial" w:hAnsi="Arial" w:cs="Arial"/>
                <w:b/>
                <w:sz w:val="22"/>
                <w:szCs w:val="22"/>
              </w:rPr>
            </w:pPr>
            <w:r>
              <w:rPr>
                <w:rFonts w:ascii="Arial" w:hAnsi="Arial" w:cs="Arial"/>
                <w:b/>
                <w:sz w:val="22"/>
                <w:szCs w:val="22"/>
              </w:rPr>
              <w:t>迈克尔·达西</w:t>
            </w:r>
          </w:p>
        </w:tc>
        <w:tc>
          <w:tcPr>
            <w:tcW w:w="2268" w:type="dxa"/>
            <w:shd w:val="clear" w:color="auto" w:fill="D9D9D9"/>
          </w:tcPr>
          <w:p>
            <w:pPr>
              <w:spacing w:before="120" w:after="120"/>
              <w:jc w:val="both"/>
              <w:rPr>
                <w:rFonts w:ascii="Arial" w:hAnsi="Arial" w:cs="Arial"/>
                <w:b/>
                <w:sz w:val="22"/>
                <w:szCs w:val="22"/>
              </w:rPr>
            </w:pPr>
            <w:r>
              <w:rPr>
                <w:rFonts w:ascii="Arial" w:hAnsi="Arial" w:cs="Arial"/>
                <w:b/>
                <w:sz w:val="22"/>
                <w:szCs w:val="22"/>
              </w:rPr>
              <w:t>内部验证者：</w:t>
            </w:r>
          </w:p>
        </w:tc>
        <w:tc>
          <w:tcPr>
            <w:tcW w:w="2268" w:type="dxa"/>
          </w:tcPr>
          <w:p>
            <w:pPr>
              <w:spacing w:before="120" w:after="120"/>
              <w:jc w:val="both"/>
              <w:rPr>
                <w:rFonts w:ascii="Arial" w:hAnsi="Arial" w:cs="Arial"/>
                <w:b/>
                <w:sz w:val="22"/>
                <w:szCs w:val="22"/>
              </w:rPr>
            </w:pPr>
            <w:r>
              <w:rPr>
                <w:rFonts w:ascii="Arial" w:hAnsi="Arial" w:cs="Arial"/>
                <w:b/>
                <w:sz w:val="22"/>
                <w:szCs w:val="22"/>
              </w:rPr>
              <w:t>盖纳·托马斯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作业标题：</w:t>
            </w:r>
          </w:p>
        </w:tc>
        <w:tc>
          <w:tcPr>
            <w:tcW w:w="3293" w:type="dxa"/>
          </w:tcPr>
          <w:p>
            <w:pPr>
              <w:spacing w:before="120" w:after="120"/>
              <w:jc w:val="both"/>
              <w:rPr>
                <w:rFonts w:ascii="Arial" w:hAnsi="Arial" w:cs="Arial"/>
                <w:b/>
                <w:sz w:val="22"/>
                <w:szCs w:val="22"/>
              </w:rPr>
            </w:pPr>
            <w:r>
              <w:rPr>
                <w:rFonts w:ascii="Arial" w:hAnsi="Arial" w:cs="Arial"/>
                <w:b/>
                <w:sz w:val="22"/>
                <w:szCs w:val="22"/>
              </w:rPr>
              <w:t>任务</w:t>
            </w:r>
          </w:p>
        </w:tc>
        <w:tc>
          <w:tcPr>
            <w:tcW w:w="2268" w:type="dxa"/>
            <w:shd w:val="pct10" w:color="auto" w:fill="auto"/>
          </w:tcPr>
          <w:p>
            <w:pPr>
              <w:spacing w:before="120" w:after="120"/>
              <w:jc w:val="both"/>
              <w:rPr>
                <w:rFonts w:ascii="Arial" w:hAnsi="Arial" w:cs="Arial"/>
                <w:b/>
                <w:sz w:val="22"/>
                <w:szCs w:val="22"/>
              </w:rPr>
            </w:pPr>
            <w:r>
              <w:rPr>
                <w:rFonts w:ascii="Arial" w:hAnsi="Arial" w:cs="Arial"/>
                <w:b/>
                <w:sz w:val="22"/>
                <w:szCs w:val="22"/>
              </w:rPr>
              <w:t>字数（或同等内容）：</w:t>
            </w:r>
          </w:p>
        </w:tc>
        <w:tc>
          <w:tcPr>
            <w:tcW w:w="2268" w:type="dxa"/>
          </w:tcPr>
          <w:p>
            <w:pPr>
              <w:spacing w:before="120" w:after="120"/>
              <w:jc w:val="both"/>
              <w:rPr>
                <w:rFonts w:ascii="Arial" w:hAnsi="Arial" w:cs="Arial"/>
                <w:b/>
                <w:sz w:val="22"/>
                <w:szCs w:val="22"/>
              </w:rPr>
            </w:pPr>
            <w:r>
              <w:rPr>
                <w:rFonts w:ascii="Arial" w:hAnsi="Arial" w:cs="Arial"/>
                <w:b/>
                <w:sz w:val="22"/>
                <w:szCs w:val="22"/>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提交截止日期：</w:t>
            </w:r>
          </w:p>
        </w:tc>
        <w:tc>
          <w:tcPr>
            <w:tcW w:w="3293" w:type="dxa"/>
            <w:shd w:val="clear" w:color="auto" w:fill="auto"/>
          </w:tcPr>
          <w:p>
            <w:pPr>
              <w:spacing w:before="120" w:after="120"/>
              <w:jc w:val="both"/>
              <w:rPr>
                <w:rFonts w:ascii="Arial" w:hAnsi="Arial" w:cs="Arial"/>
                <w:b/>
                <w:sz w:val="22"/>
                <w:szCs w:val="22"/>
              </w:rPr>
            </w:pPr>
            <w:r>
              <w:rPr>
                <w:rFonts w:ascii="Arial" w:hAnsi="Arial" w:cs="Arial"/>
                <w:b/>
                <w:sz w:val="22"/>
                <w:szCs w:val="22"/>
              </w:rPr>
              <w:t>12/01/24</w:t>
            </w:r>
          </w:p>
        </w:tc>
        <w:tc>
          <w:tcPr>
            <w:tcW w:w="2268" w:type="dxa"/>
            <w:shd w:val="pct10" w:color="auto" w:fill="auto"/>
          </w:tcPr>
          <w:p>
            <w:pPr>
              <w:spacing w:before="120" w:after="120"/>
              <w:jc w:val="both"/>
              <w:rPr>
                <w:rFonts w:ascii="Arial" w:hAnsi="Arial" w:cs="Arial"/>
                <w:b/>
                <w:sz w:val="22"/>
                <w:szCs w:val="22"/>
              </w:rPr>
            </w:pPr>
            <w:r>
              <w:rPr>
                <w:rFonts w:ascii="Arial" w:hAnsi="Arial" w:cs="Arial"/>
                <w:b/>
                <w:sz w:val="22"/>
                <w:szCs w:val="22"/>
              </w:rPr>
              <w:t>临时分数和书面反馈的返回日期：</w:t>
            </w:r>
          </w:p>
        </w:tc>
        <w:tc>
          <w:tcPr>
            <w:tcW w:w="2268" w:type="dxa"/>
          </w:tcPr>
          <w:p>
            <w:pPr>
              <w:spacing w:before="120" w:after="120"/>
              <w:jc w:val="both"/>
              <w:rPr>
                <w:rFonts w:ascii="Arial" w:hAnsi="Arial" w:cs="Arial"/>
                <w:b/>
                <w:sz w:val="22"/>
                <w:szCs w:val="22"/>
              </w:rPr>
            </w:pPr>
            <w:r>
              <w:rPr>
                <w:rFonts w:ascii="Arial" w:hAnsi="Arial" w:cs="Arial"/>
                <w:b/>
                <w:sz w:val="22"/>
                <w:szCs w:val="22"/>
              </w:rPr>
              <w:t>提交作业后20个工作日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jc w:val="both"/>
              <w:rPr>
                <w:rFonts w:ascii="Arial" w:hAnsi="Arial" w:cs="Arial"/>
                <w:b/>
                <w:sz w:val="22"/>
                <w:szCs w:val="22"/>
              </w:rPr>
            </w:pPr>
            <w:r>
              <w:rPr>
                <w:rFonts w:ascii="Arial" w:hAnsi="Arial" w:cs="Arial"/>
                <w:b/>
                <w:sz w:val="22"/>
                <w:szCs w:val="22"/>
              </w:rPr>
              <w:t>提交方式：</w:t>
            </w:r>
          </w:p>
        </w:tc>
        <w:tc>
          <w:tcPr>
            <w:tcW w:w="7829" w:type="dxa"/>
            <w:gridSpan w:val="3"/>
            <w:shd w:val="clear" w:color="auto" w:fill="auto"/>
          </w:tcPr>
          <w:p>
            <w:pPr>
              <w:rPr>
                <w:rFonts w:ascii="Arial" w:hAnsi="Arial" w:cs="Arial"/>
                <w:sz w:val="22"/>
                <w:szCs w:val="22"/>
              </w:rPr>
            </w:pPr>
            <w:r>
              <w:rPr>
                <w:rFonts w:ascii="Arial" w:hAnsi="Arial" w:cs="Arial"/>
                <w:sz w:val="22"/>
                <w:szCs w:val="22"/>
              </w:rPr>
              <w:t>除非讲师另有指示，否则所有书面评估（在可行和可能的情况下）都必须通过 Turnitin 提交。（请不要将此评估规范放入 Turnitin 中，否则它会与其他学生提交的内容有许多相似之处。）</w:t>
            </w:r>
          </w:p>
          <w:p>
            <w:pPr>
              <w:spacing w:before="120" w:after="120"/>
              <w:jc w:val="both"/>
              <w:rPr>
                <w:rFonts w:ascii="Arial" w:hAnsi="Arial" w:cs="Arial"/>
                <w:b/>
                <w:sz w:val="22"/>
                <w:szCs w:val="22"/>
              </w:rPr>
            </w:pPr>
            <w:r>
              <w:rPr>
                <w:rFonts w:ascii="Arial" w:hAnsi="Arial" w:cs="Arial"/>
                <w:b/>
                <w:sz w:val="22"/>
                <w:szCs w:val="22"/>
              </w:rPr>
              <w:t>替代提交方法（如果适用）：</w:t>
            </w:r>
          </w:p>
          <w:p>
            <w:pPr>
              <w:spacing w:before="120" w:after="120"/>
              <w:jc w:val="both"/>
              <w:rPr>
                <w:rFonts w:ascii="Arial" w:hAnsi="Arial" w:cs="Arial"/>
                <w:b/>
                <w:sz w:val="22"/>
                <w:szCs w:val="22"/>
              </w:rPr>
            </w:pPr>
            <w:r>
              <w:rPr>
                <w:rFonts w:ascii="Arial" w:hAnsi="Arial" w:cs="Arial"/>
                <w:b/>
                <w:sz w:val="22"/>
                <w:szCs w:val="22"/>
              </w:rPr>
              <w:t>逾期提交评估将导致逾期扣分。</w:t>
            </w:r>
            <w:r>
              <w:rPr>
                <w:rFonts w:ascii="Arial" w:hAnsi="Arial" w:cs="Arial"/>
                <w:sz w:val="22"/>
                <w:szCs w:val="22"/>
              </w:rPr>
              <w:t>迟交处罚：迟到一周以内，最高扣分 50%。迟到超过一周，0%。只有情有可原的情况小组可以批准更改提交日期。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pct10" w:color="auto" w:fill="auto"/>
          </w:tcPr>
          <w:p>
            <w:pPr>
              <w:spacing w:before="120" w:after="120"/>
              <w:rPr>
                <w:rFonts w:ascii="Arial" w:hAnsi="Arial" w:cs="Arial"/>
                <w:b/>
                <w:sz w:val="22"/>
                <w:szCs w:val="22"/>
              </w:rPr>
            </w:pPr>
            <w:r>
              <w:rPr>
                <w:rFonts w:ascii="Arial" w:hAnsi="Arial" w:cs="Arial"/>
                <w:b/>
                <w:sz w:val="22"/>
                <w:szCs w:val="22"/>
              </w:rPr>
              <w:t>学术诚实/参考：</w:t>
            </w:r>
          </w:p>
        </w:tc>
        <w:tc>
          <w:tcPr>
            <w:tcW w:w="7829" w:type="dxa"/>
            <w:gridSpan w:val="3"/>
            <w:shd w:val="clear" w:color="auto" w:fill="auto"/>
          </w:tcPr>
          <w:p>
            <w:pPr>
              <w:spacing w:before="120" w:after="120"/>
              <w:jc w:val="both"/>
              <w:rPr>
                <w:rFonts w:ascii="Arial" w:hAnsi="Arial" w:cs="Arial"/>
                <w:sz w:val="22"/>
                <w:szCs w:val="22"/>
              </w:rPr>
            </w:pPr>
            <w:r>
              <w:rPr>
                <w:rFonts w:ascii="Arial" w:hAnsi="Arial" w:cs="Arial"/>
                <w:sz w:val="22"/>
                <w:szCs w:val="22"/>
              </w:rPr>
              <w:t>学术诚信是必须的。在提交的正文中，您必须注明您的作品所基于的研究和想法的作者。在您提交的内容中附加一份参考列表，表明您为了完成此评估而使用、引用或引用的书籍、文章等。</w:t>
            </w:r>
          </w:p>
        </w:tc>
      </w:tr>
    </w:tbl>
    <w:p>
      <w:pPr>
        <w:rPr>
          <w:rFonts w:ascii="Arial" w:hAnsi="Arial" w:cs="Arial"/>
          <w:sz w:val="32"/>
        </w:rPr>
      </w:pPr>
    </w:p>
    <w:p>
      <w:pPr>
        <w:rPr>
          <w:rFonts w:ascii="Arial" w:hAnsi="Arial" w:cs="Arial"/>
          <w:sz w:val="32"/>
        </w:rPr>
      </w:pPr>
    </w:p>
    <w:tbl>
      <w:tblPr>
        <w:tblStyle w:val="12"/>
        <w:tblW w:w="974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47" w:type="dxa"/>
            <w:shd w:val="pct10" w:color="auto" w:fill="auto"/>
          </w:tcPr>
          <w:p>
            <w:pPr>
              <w:rPr>
                <w:rFonts w:ascii="Arial" w:hAnsi="Arial" w:cs="Arial"/>
                <w:b/>
                <w:sz w:val="22"/>
                <w:szCs w:val="22"/>
              </w:rPr>
            </w:pPr>
            <w:r>
              <w:rPr>
                <w:rFonts w:ascii="Arial" w:hAnsi="Arial" w:cs="Arial"/>
                <w:b/>
                <w:sz w:val="22"/>
                <w:szCs w:val="22"/>
              </w:rPr>
              <w:t>模块学习成果</w:t>
            </w:r>
          </w:p>
          <w:p>
            <w:pPr>
              <w:rPr>
                <w:rFonts w:ascii="Arial" w:hAnsi="Arial" w:cs="Arial"/>
                <w:sz w:val="22"/>
                <w:szCs w:val="22"/>
              </w:rPr>
            </w:pPr>
            <w:r>
              <w:rPr>
                <w:rFonts w:ascii="Arial" w:hAnsi="Arial" w:cs="Arial"/>
                <w:b/>
                <w:sz w:val="22"/>
                <w:szCs w:val="22"/>
              </w:rPr>
              <w:t>（来自模块教学大纲）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7" w:type="dxa"/>
          </w:tcPr>
          <w:p>
            <w:pPr>
              <w:pStyle w:val="25"/>
              <w:numPr>
                <w:ilvl w:val="0"/>
                <w:numId w:val="2"/>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批判性地评估敏捷开发团队用于高效开发可靠软件的实践和工具</w:t>
            </w:r>
          </w:p>
          <w:p>
            <w:pPr>
              <w:pStyle w:val="25"/>
              <w:numPr>
                <w:ilvl w:val="0"/>
                <w:numId w:val="2"/>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深入了解敏捷软件开发和软件 DevOps 流程对于自动化、监控、测试和协作的重要性</w:t>
            </w:r>
          </w:p>
          <w:p>
            <w:pPr>
              <w:rPr>
                <w:rFonts w:ascii="Arial" w:hAnsi="Arial" w:cs="Arial"/>
                <w:sz w:val="22"/>
                <w:szCs w:val="22"/>
              </w:rPr>
            </w:pPr>
          </w:p>
        </w:tc>
      </w:tr>
    </w:tbl>
    <w:p>
      <w:pPr>
        <w:rPr>
          <w:rFonts w:ascii="Arial" w:hAnsi="Arial" w:cs="Arial"/>
          <w:b/>
        </w:rPr>
      </w:pPr>
    </w:p>
    <w:p>
      <w:pPr>
        <w:rPr>
          <w:rFonts w:ascii="Arial" w:hAnsi="Arial" w:cs="Arial"/>
          <w:b/>
        </w:rPr>
      </w:pPr>
    </w:p>
    <w:p>
      <w:pPr>
        <w:rPr>
          <w:rFonts w:ascii="Arial" w:hAnsi="Arial" w:cs="Arial"/>
          <w:b/>
        </w:rPr>
      </w:pPr>
      <w:r>
        <w:rPr>
          <w:rFonts w:ascii="Arial" w:hAnsi="Arial" w:cs="Arial"/>
          <w:b/>
        </w:rPr>
        <w:br w:type="page"/>
      </w:r>
    </w:p>
    <w:p>
      <w:pPr>
        <w:rPr>
          <w:rFonts w:ascii="Arial" w:hAnsi="Arial" w:cs="Arial"/>
          <w:b/>
        </w:rPr>
      </w:pPr>
    </w:p>
    <w:tbl>
      <w:tblPr>
        <w:tblStyle w:val="12"/>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Layout w:type="autofit"/>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0C0C0"/>
          <w:tblCellMar>
            <w:top w:w="0" w:type="dxa"/>
            <w:left w:w="108" w:type="dxa"/>
            <w:bottom w:w="0" w:type="dxa"/>
            <w:right w:w="108" w:type="dxa"/>
          </w:tblCellMar>
        </w:tblPrEx>
        <w:tc>
          <w:tcPr>
            <w:tcW w:w="9781" w:type="dxa"/>
            <w:shd w:val="clear" w:color="auto" w:fill="C0C0C0"/>
          </w:tcPr>
          <w:p>
            <w:pPr>
              <w:jc w:val="center"/>
              <w:rPr>
                <w:rFonts w:ascii="Arial" w:hAnsi="Arial" w:cs="Arial"/>
                <w:b/>
                <w:sz w:val="40"/>
                <w:szCs w:val="40"/>
              </w:rPr>
            </w:pPr>
            <w:r>
              <w:rPr>
                <w:rFonts w:ascii="Arial" w:hAnsi="Arial" w:cs="Arial"/>
                <w:sz w:val="32"/>
              </w:rPr>
              <w:br w:type="page"/>
            </w:r>
            <w:r>
              <w:rPr>
                <w:rFonts w:ascii="Arial" w:hAnsi="Arial" w:cs="Arial"/>
                <w:b/>
                <w:sz w:val="40"/>
                <w:szCs w:val="40"/>
              </w:rPr>
              <w:t>任务描述</w:t>
            </w:r>
          </w:p>
        </w:tc>
      </w:tr>
    </w:tbl>
    <w:p>
      <w:pPr>
        <w:jc w:val="both"/>
        <w:rPr>
          <w:rFonts w:ascii="Arial" w:hAnsi="Arial" w:cs="Arial"/>
          <w:sz w:val="22"/>
          <w:szCs w:val="22"/>
        </w:rPr>
      </w:pPr>
    </w:p>
    <w:p>
      <w:pPr>
        <w:ind w:left="720"/>
        <w:rPr>
          <w:rFonts w:ascii="Arial" w:hAnsi="Arial" w:cs="Arial"/>
          <w:sz w:val="24"/>
          <w:szCs w:val="24"/>
        </w:rPr>
      </w:pPr>
      <w:r>
        <w:rPr>
          <w:rFonts w:ascii="Arial" w:hAnsi="Arial" w:cs="Arial"/>
          <w:sz w:val="24"/>
          <w:szCs w:val="24"/>
        </w:rPr>
        <w:t>在课堂上，您将被要求参加与重要的敏捷概念相关的小组作业练习。敏捷解决的四个重要概念是：</w:t>
      </w:r>
    </w:p>
    <w:p>
      <w:pPr>
        <w:ind w:left="720"/>
        <w:rPr>
          <w:rFonts w:ascii="Arial" w:hAnsi="Arial" w:cs="Arial"/>
          <w:sz w:val="24"/>
          <w:szCs w:val="24"/>
        </w:rPr>
      </w:pPr>
    </w:p>
    <w:p>
      <w:pPr>
        <w:pStyle w:val="23"/>
        <w:numPr>
          <w:ilvl w:val="3"/>
          <w:numId w:val="3"/>
        </w:numPr>
        <w:ind w:left="993" w:hanging="284"/>
        <w:rPr>
          <w:rFonts w:ascii="Arial" w:hAnsi="Arial" w:cs="Arial"/>
          <w:sz w:val="24"/>
          <w:szCs w:val="24"/>
        </w:rPr>
      </w:pPr>
      <w:r>
        <w:rPr>
          <w:rFonts w:ascii="Arial" w:hAnsi="Arial" w:cs="Arial"/>
          <w:sz w:val="24"/>
          <w:szCs w:val="24"/>
        </w:rPr>
        <w:t>多次短迭代</w:t>
      </w:r>
    </w:p>
    <w:p>
      <w:pPr>
        <w:pStyle w:val="23"/>
        <w:numPr>
          <w:ilvl w:val="3"/>
          <w:numId w:val="3"/>
        </w:numPr>
        <w:ind w:left="993" w:hanging="284"/>
        <w:rPr>
          <w:rFonts w:ascii="Arial" w:hAnsi="Arial" w:cs="Arial"/>
          <w:sz w:val="24"/>
          <w:szCs w:val="24"/>
        </w:rPr>
      </w:pPr>
      <w:r>
        <w:rPr>
          <w:rFonts w:ascii="Arial" w:hAnsi="Arial" w:cs="Arial"/>
          <w:sz w:val="24"/>
          <w:szCs w:val="24"/>
        </w:rPr>
        <w:t>强调面对面的沟通与协作</w:t>
      </w:r>
    </w:p>
    <w:p>
      <w:pPr>
        <w:pStyle w:val="23"/>
        <w:numPr>
          <w:ilvl w:val="3"/>
          <w:numId w:val="3"/>
        </w:numPr>
        <w:ind w:left="993" w:hanging="284"/>
        <w:rPr>
          <w:rFonts w:ascii="Arial" w:hAnsi="Arial" w:cs="Arial"/>
          <w:sz w:val="24"/>
          <w:szCs w:val="24"/>
        </w:rPr>
      </w:pPr>
      <w:r>
        <w:rPr>
          <w:rFonts w:ascii="Arial" w:hAnsi="Arial" w:cs="Arial"/>
          <w:sz w:val="24"/>
          <w:szCs w:val="24"/>
        </w:rPr>
        <w:t>适应不断变化的需求</w:t>
      </w:r>
    </w:p>
    <w:p>
      <w:pPr>
        <w:pStyle w:val="23"/>
        <w:numPr>
          <w:ilvl w:val="3"/>
          <w:numId w:val="3"/>
        </w:numPr>
        <w:ind w:left="993" w:hanging="284"/>
        <w:rPr>
          <w:rFonts w:ascii="Arial" w:hAnsi="Arial" w:cs="Arial"/>
          <w:sz w:val="24"/>
          <w:szCs w:val="24"/>
        </w:rPr>
      </w:pPr>
      <w:r>
        <w:rPr>
          <w:rFonts w:ascii="Arial" w:hAnsi="Arial" w:cs="Arial"/>
          <w:sz w:val="24"/>
          <w:szCs w:val="24"/>
        </w:rPr>
        <w:t>整个产品周期的所有权质量</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撰写一份报告，批判性地评估如何在 Scrum 方法中实现这些概念。请特别注意此过程中的用户故事流程以及用户故事映射在定义迭代中的作用。</w:t>
      </w:r>
    </w:p>
    <w:p>
      <w:pPr>
        <w:ind w:left="720"/>
        <w:rPr>
          <w:rFonts w:ascii="Arial" w:hAnsi="Arial" w:cs="Arial"/>
          <w:sz w:val="24"/>
          <w:szCs w:val="24"/>
        </w:rPr>
      </w:pPr>
      <w:r>
        <w:rPr>
          <w:rFonts w:ascii="Arial" w:hAnsi="Arial" w:cs="Arial"/>
          <w:sz w:val="24"/>
          <w:szCs w:val="24"/>
        </w:rPr>
        <w:br w:type="textWrapping"/>
      </w:r>
      <w:r>
        <w:rPr>
          <w:rFonts w:ascii="Arial" w:hAnsi="Arial" w:cs="Arial"/>
          <w:b/>
          <w:bCs/>
          <w:sz w:val="24"/>
          <w:szCs w:val="24"/>
        </w:rPr>
        <w:t>您应该使用适当的图表来说明您的答案，例如在课堂上作为团队成员开发的图表。</w:t>
      </w: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（马可福音 40）</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u w:val="single"/>
        </w:rPr>
        <w:t>评价</w:t>
      </w:r>
      <w:r>
        <w:rPr>
          <w:rFonts w:ascii="Arial" w:hAnsi="Arial" w:cs="Arial"/>
          <w:sz w:val="24"/>
          <w:szCs w:val="24"/>
        </w:rPr>
        <w:t>估计故事的实施时间和难度级别的过程。在您的回答中，描述燃尽图的用途。</w:t>
      </w: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（马克 20）</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图书库 Web 应用程序由以下组件组成：</w:t>
      </w:r>
    </w:p>
    <w:p>
      <w:pPr>
        <w:ind w:left="720"/>
        <w:rPr>
          <w:rFonts w:ascii="Arial" w:hAnsi="Arial" w:cs="Arial"/>
          <w:sz w:val="24"/>
          <w:szCs w:val="24"/>
        </w:rPr>
      </w:pPr>
    </w:p>
    <w:p>
      <w:pPr>
        <w:pStyle w:val="23"/>
        <w:numPr>
          <w:ilvl w:val="0"/>
          <w:numId w:val="4"/>
        </w:numPr>
        <w:rPr>
          <w:rFonts w:ascii="Arial" w:hAnsi="Arial" w:cs="Arial"/>
          <w:sz w:val="24"/>
          <w:szCs w:val="24"/>
        </w:rPr>
      </w:pPr>
      <w:r>
        <w:rPr>
          <w:rFonts w:ascii="Arial" w:hAnsi="Arial" w:cs="Arial"/>
          <w:sz w:val="24"/>
          <w:szCs w:val="24"/>
        </w:rPr>
        <w:t>允许用户借阅和预订图书的用户界面</w:t>
      </w:r>
    </w:p>
    <w:p>
      <w:pPr>
        <w:pStyle w:val="23"/>
        <w:numPr>
          <w:ilvl w:val="0"/>
          <w:numId w:val="4"/>
        </w:numPr>
        <w:rPr>
          <w:rFonts w:ascii="Arial" w:hAnsi="Arial" w:cs="Arial"/>
          <w:sz w:val="24"/>
          <w:szCs w:val="24"/>
        </w:rPr>
      </w:pPr>
      <w:r>
        <w:rPr>
          <w:rFonts w:ascii="Arial" w:hAnsi="Arial" w:cs="Arial"/>
          <w:sz w:val="24"/>
          <w:szCs w:val="24"/>
        </w:rPr>
        <w:t>数据库或存储和管理图书馆中图书的信息。它包含书籍标题、作者、流派、出版日期、ISBN 编号、描述和可用性状态等详细信息。</w:t>
      </w:r>
    </w:p>
    <w:p>
      <w:pPr>
        <w:pStyle w:val="23"/>
        <w:numPr>
          <w:ilvl w:val="0"/>
          <w:numId w:val="4"/>
        </w:numPr>
        <w:rPr>
          <w:rFonts w:ascii="Arial" w:hAnsi="Arial" w:cs="Arial"/>
          <w:sz w:val="24"/>
          <w:szCs w:val="24"/>
        </w:rPr>
      </w:pPr>
      <w:r>
        <w:rPr>
          <w:rFonts w:ascii="Arial" w:hAnsi="Arial" w:cs="Arial"/>
          <w:sz w:val="24"/>
          <w:szCs w:val="24"/>
        </w:rPr>
        <w:t>管理面板允许图书馆管理员管理图书馆中的图书</w:t>
      </w:r>
    </w:p>
    <w:p>
      <w:pPr>
        <w:pStyle w:val="23"/>
        <w:numPr>
          <w:ilvl w:val="0"/>
          <w:numId w:val="4"/>
        </w:numPr>
        <w:rPr>
          <w:rFonts w:ascii="Arial" w:hAnsi="Arial" w:cs="Arial"/>
          <w:sz w:val="24"/>
          <w:szCs w:val="24"/>
        </w:rPr>
      </w:pPr>
      <w:r>
        <w:rPr>
          <w:rFonts w:ascii="Arial" w:hAnsi="Arial" w:cs="Arial"/>
          <w:sz w:val="24"/>
          <w:szCs w:val="24"/>
        </w:rPr>
        <w:t>自动通知和提醒用户有关图书可用性、到期日期、过期图书、预订更新和其他相关信息。</w:t>
      </w:r>
    </w:p>
    <w:p>
      <w:pPr>
        <w:ind w:left="720"/>
        <w:rPr>
          <w:rFonts w:ascii="Arial" w:hAnsi="Arial" w:cs="Arial"/>
          <w:sz w:val="24"/>
          <w:szCs w:val="24"/>
        </w:rPr>
      </w:pPr>
    </w:p>
    <w:p>
      <w:pPr>
        <w:ind w:left="720"/>
        <w:rPr>
          <w:rFonts w:ascii="Arial" w:hAnsi="Arial" w:cs="Arial"/>
          <w:sz w:val="24"/>
          <w:szCs w:val="24"/>
        </w:rPr>
      </w:pPr>
      <w:r>
        <w:rPr>
          <w:rFonts w:ascii="Arial" w:hAnsi="Arial" w:cs="Arial"/>
          <w:b/>
          <w:bCs/>
          <w:sz w:val="24"/>
          <w:szCs w:val="24"/>
        </w:rPr>
        <w:t>该应用程序的实现细节并不重要，您只需要确定其主要组件，以便能够考虑所需的不同类型的测试</w:t>
      </w:r>
      <w:r>
        <w:rPr>
          <w:rFonts w:ascii="Arial" w:hAnsi="Arial" w:cs="Arial"/>
          <w:sz w:val="24"/>
          <w:szCs w:val="24"/>
        </w:rPr>
        <w:t>。</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评估 SwDevOps 在应用程序开发中的使用情况：</w:t>
      </w:r>
    </w:p>
    <w:p>
      <w:pPr>
        <w:ind w:left="720"/>
        <w:rPr>
          <w:rFonts w:ascii="Arial" w:hAnsi="Arial" w:cs="Arial"/>
          <w:sz w:val="24"/>
          <w:szCs w:val="24"/>
        </w:rPr>
      </w:pPr>
    </w:p>
    <w:p>
      <w:pPr>
        <w:pStyle w:val="23"/>
        <w:numPr>
          <w:ilvl w:val="0"/>
          <w:numId w:val="5"/>
        </w:numPr>
        <w:ind w:left="1134"/>
        <w:rPr>
          <w:rFonts w:ascii="Arial" w:hAnsi="Arial" w:cs="Arial"/>
          <w:sz w:val="24"/>
          <w:szCs w:val="24"/>
        </w:rPr>
      </w:pPr>
      <w:r>
        <w:rPr>
          <w:rFonts w:ascii="Arial" w:hAnsi="Arial" w:cs="Arial"/>
          <w:sz w:val="24"/>
          <w:szCs w:val="24"/>
        </w:rPr>
        <w:t>描述 Web 应用程序及其用途，包括说明显示重要组件（例如数据库）的体系结构的图表。</w:t>
      </w:r>
    </w:p>
    <w:p>
      <w:pPr>
        <w:pStyle w:val="23"/>
        <w:numPr>
          <w:ilvl w:val="0"/>
          <w:numId w:val="5"/>
        </w:numPr>
        <w:ind w:left="1134"/>
        <w:rPr>
          <w:rFonts w:ascii="Arial" w:hAnsi="Arial" w:cs="Arial"/>
          <w:sz w:val="24"/>
          <w:szCs w:val="24"/>
        </w:rPr>
      </w:pPr>
      <w:r>
        <w:rPr>
          <w:rFonts w:ascii="Arial" w:hAnsi="Arial" w:cs="Arial"/>
          <w:sz w:val="24"/>
          <w:szCs w:val="24"/>
        </w:rPr>
        <w:t>分析 SwDevOps 原则（例如持续集成和交付）如何有利于 Web 应用程序的开发。</w:t>
      </w:r>
    </w:p>
    <w:p>
      <w:pPr>
        <w:pStyle w:val="23"/>
        <w:numPr>
          <w:ilvl w:val="0"/>
          <w:numId w:val="5"/>
        </w:numPr>
        <w:ind w:left="1134"/>
        <w:rPr>
          <w:rFonts w:ascii="Arial" w:hAnsi="Arial" w:cs="Arial"/>
          <w:sz w:val="24"/>
          <w:szCs w:val="24"/>
        </w:rPr>
      </w:pPr>
      <w:r>
        <w:rPr>
          <w:rFonts w:ascii="Arial" w:hAnsi="Arial" w:cs="Arial"/>
          <w:sz w:val="24"/>
          <w:szCs w:val="24"/>
        </w:rPr>
        <w:t>确定将 SwDevOps 应用于所选应用程序时的潜在挑战。</w:t>
      </w:r>
    </w:p>
    <w:p>
      <w:pPr>
        <w:pStyle w:val="23"/>
        <w:numPr>
          <w:ilvl w:val="0"/>
          <w:numId w:val="5"/>
        </w:numPr>
        <w:ind w:left="1134"/>
        <w:rPr>
          <w:rFonts w:ascii="Arial" w:hAnsi="Arial" w:cs="Arial"/>
          <w:sz w:val="24"/>
          <w:szCs w:val="24"/>
        </w:rPr>
      </w:pPr>
      <w:r>
        <w:rPr>
          <w:rFonts w:ascii="Arial" w:hAnsi="Arial" w:cs="Arial"/>
          <w:sz w:val="24"/>
          <w:szCs w:val="24"/>
        </w:rPr>
        <w:t>讨论 SwDevOps 如何应对挑战并改进 Web 应用程序的整体开发流程、质量和效率。</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（马可福音 40）</w:t>
      </w:r>
    </w:p>
    <w:p>
      <w:pPr>
        <w:ind w:left="720"/>
        <w:rPr>
          <w:rFonts w:ascii="Arial" w:hAnsi="Arial" w:cs="Arial"/>
          <w:sz w:val="24"/>
          <w:szCs w:val="24"/>
        </w:rPr>
      </w:pPr>
    </w:p>
    <w:p>
      <w:pPr>
        <w:rPr>
          <w:rFonts w:ascii="Arial" w:hAnsi="Arial" w:cs="Arial"/>
          <w:sz w:val="24"/>
          <w:szCs w:val="24"/>
        </w:rPr>
      </w:pPr>
    </w:p>
    <w:p>
      <w:pPr>
        <w:ind w:left="720"/>
        <w:rPr>
          <w:rFonts w:ascii="Arial" w:hAnsi="Arial" w:cs="Arial"/>
          <w:sz w:val="24"/>
          <w:szCs w:val="24"/>
        </w:rPr>
      </w:pPr>
      <w:r>
        <w:rPr>
          <w:rFonts w:ascii="Arial" w:hAnsi="Arial" w:cs="Arial"/>
          <w:sz w:val="24"/>
          <w:szCs w:val="24"/>
        </w:rPr>
        <w:t>缺少数字参考将被扣分。</w:t>
      </w:r>
    </w:p>
    <w:p>
      <w:pPr>
        <w:ind w:left="720"/>
        <w:rPr>
          <w:rFonts w:ascii="Arial" w:hAnsi="Arial" w:cs="Arial"/>
          <w:sz w:val="24"/>
          <w:szCs w:val="24"/>
        </w:rPr>
      </w:pPr>
    </w:p>
    <w:p>
      <w:pPr>
        <w:ind w:left="720"/>
        <w:rPr>
          <w:rFonts w:ascii="Arial" w:hAnsi="Arial" w:cs="Arial"/>
          <w:sz w:val="24"/>
          <w:szCs w:val="24"/>
        </w:rPr>
      </w:pPr>
    </w:p>
    <w:p>
      <w:pPr>
        <w:ind w:left="720"/>
        <w:rPr>
          <w:rFonts w:ascii="Arial" w:hAnsi="Arial" w:cs="Arial"/>
          <w:sz w:val="24"/>
          <w:szCs w:val="24"/>
        </w:rPr>
      </w:pPr>
    </w:p>
    <w:p>
      <w:pPr>
        <w:jc w:val="both"/>
        <w:rPr>
          <w:rFonts w:ascii="Arial" w:hAnsi="Arial" w:cs="Arial"/>
          <w:sz w:val="22"/>
          <w:szCs w:val="2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0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414" w:hRule="atLeast"/>
        </w:trPr>
        <w:tc>
          <w:tcPr>
            <w:tcW w:w="10670" w:type="dxa"/>
            <w:shd w:val="clear" w:color="auto" w:fill="D9D9D9"/>
          </w:tcPr>
          <w:p>
            <w:pPr>
              <w:jc w:val="center"/>
              <w:rPr>
                <w:rFonts w:ascii="Arial" w:hAnsi="Arial" w:cs="Arial"/>
                <w:b/>
                <w:caps/>
                <w:sz w:val="40"/>
              </w:rPr>
            </w:pPr>
            <w:r>
              <w:rPr>
                <w:rFonts w:ascii="Arial" w:hAnsi="Arial" w:cs="Arial"/>
                <w:b/>
                <w:caps/>
                <w:sz w:val="40"/>
              </w:rPr>
              <w:t>学生完成任务的指导</w:t>
            </w:r>
          </w:p>
        </w:tc>
      </w:tr>
    </w:tbl>
    <w:p>
      <w:pPr>
        <w:jc w:val="both"/>
        <w:rPr>
          <w:rFonts w:ascii="Arial" w:hAnsi="Arial" w:cs="Arial"/>
          <w:sz w:val="22"/>
          <w:szCs w:val="22"/>
        </w:rPr>
      </w:pPr>
    </w:p>
    <w:p>
      <w:pPr>
        <w:jc w:val="both"/>
        <w:rPr>
          <w:rFonts w:ascii="Arial" w:hAnsi="Arial" w:cs="Arial"/>
          <w:b/>
          <w:sz w:val="22"/>
          <w:szCs w:val="22"/>
        </w:rPr>
      </w:pPr>
      <w:r>
        <w:rPr>
          <w:rFonts w:ascii="Arial" w:hAnsi="Arial" w:cs="Arial"/>
          <w:b/>
          <w:sz w:val="22"/>
          <w:szCs w:val="22"/>
        </w:rPr>
        <w:t>注意：下面提供的指导与背面的五个通用评估标准相关。</w:t>
      </w: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文学技巧的参与</w:t>
      </w:r>
    </w:p>
    <w:p>
      <w:pPr>
        <w:jc w:val="both"/>
        <w:rPr>
          <w:rFonts w:ascii="Arial" w:hAnsi="Arial" w:cs="Arial"/>
          <w:sz w:val="22"/>
          <w:szCs w:val="22"/>
        </w:rPr>
      </w:pPr>
      <w:r>
        <w:rPr>
          <w:rFonts w:ascii="Arial" w:hAnsi="Arial" w:cs="Arial"/>
          <w:sz w:val="22"/>
          <w:szCs w:val="22"/>
        </w:rPr>
        <w:t>您的工作必须得到与所设定的任务相关并侧重于该任务的学术材料的指导和支持；您应该酌情利用学术评论和主要来源（例如，参考的研究文章和/或适合该学科的原始材料）。您应该提供证据证明您已经访问了广泛的来源，这些来源可能是学术的、政府的和工业的；这些来源可能包括学术期刊文章、教科书、当前新闻文章、组织文件和网站。您应该考虑消息来源的可信度；学术期刊通常是高度可信的来源，而网站则需要仔细考虑/选择，应谨慎使用。您使用的任何来源都应该是最新的和最新的，大部分是在过去五年左右出版的，尽管该领域的开创性/重要作品可能较旧。您必须在整个作品中提供您的研究/自己阅读的证据，正确使用合适的参考系统，包括作品主体中的文本引用和作品结尾处的参考文献列表。</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针对此评估的具体指南：</w:t>
      </w:r>
      <w:r>
        <w:rPr>
          <w:rFonts w:ascii="Arial" w:hAnsi="Arial" w:cs="Arial"/>
          <w:i/>
          <w:sz w:val="22"/>
          <w:szCs w:val="22"/>
        </w:rPr>
        <w:t>见下文</w:t>
      </w:r>
    </w:p>
    <w:p>
      <w:pPr>
        <w:jc w:val="both"/>
        <w:rPr>
          <w:rFonts w:ascii="Arial" w:hAnsi="Arial" w:cs="Arial"/>
          <w:sz w:val="22"/>
          <w:szCs w:val="22"/>
        </w:rPr>
      </w:pPr>
    </w:p>
    <w:p>
      <w:pPr>
        <w:jc w:val="both"/>
        <w:rPr>
          <w:rFonts w:ascii="Arial" w:hAnsi="Arial" w:cs="Arial"/>
          <w:sz w:val="22"/>
          <w:szCs w:val="22"/>
        </w:rPr>
      </w:pPr>
    </w:p>
    <w:p>
      <w:pPr>
        <w:numPr>
          <w:ilvl w:val="0"/>
          <w:numId w:val="6"/>
        </w:numPr>
        <w:jc w:val="both"/>
        <w:rPr>
          <w:rFonts w:ascii="Arial" w:hAnsi="Arial" w:cs="Arial"/>
          <w:b/>
          <w:sz w:val="22"/>
          <w:szCs w:val="22"/>
        </w:rPr>
      </w:pPr>
      <w:r>
        <w:rPr>
          <w:rFonts w:ascii="Arial" w:hAnsi="Arial" w:cs="Arial"/>
          <w:b/>
          <w:sz w:val="22"/>
          <w:szCs w:val="22"/>
        </w:rPr>
        <w:t>知识和理解技能</w:t>
      </w:r>
    </w:p>
    <w:p>
      <w:pPr>
        <w:jc w:val="both"/>
        <w:rPr>
          <w:rFonts w:ascii="Arial" w:hAnsi="Arial" w:cs="Arial"/>
          <w:sz w:val="22"/>
          <w:szCs w:val="22"/>
        </w:rPr>
      </w:pPr>
      <w:r>
        <w:rPr>
          <w:rFonts w:ascii="Arial" w:hAnsi="Arial" w:cs="Arial"/>
          <w:sz w:val="22"/>
          <w:szCs w:val="22"/>
        </w:rPr>
        <w:t>在第 7 级，您应该能够表现出对知识的系统理解，以及对当前问题和/或新见解的批判性认识，其中大部分位于您的学科、研究领域或领域的前沿，或由其提供信息。专业实践领域，全面了解适用于您自己的研究或高级奖学金的技术。您的作品必须证明您对与该主题领域相关的这些概念、原则、当前挑战、创新和见解的掌握程度不断提高。知识涉及您通过学习获得的事实、信息和技能。您通过解释事实和信息（知识）的含义来展示您的理解。这意味着您需要选择适合任务集的当代概念、技术、模型、理论等并将其纳入您的工作中。你应该能够有意义地解释理论、概念等，以表明你的理解。您的分数/等级还取决于您展示您的知识和理解的程度；理想情况下，每项内容都应该完整、详细、覆盖面广。</w:t>
      </w:r>
    </w:p>
    <w:p>
      <w:pPr>
        <w:jc w:val="both"/>
        <w:rPr>
          <w:rFonts w:ascii="Arial" w:hAnsi="Arial" w:cs="Arial"/>
          <w:b/>
          <w:i/>
          <w:sz w:val="22"/>
          <w:szCs w:val="22"/>
        </w:rPr>
      </w:pPr>
    </w:p>
    <w:p>
      <w:pPr>
        <w:jc w:val="both"/>
        <w:rPr>
          <w:rFonts w:ascii="Arial" w:hAnsi="Arial" w:cs="Arial"/>
          <w:i/>
          <w:sz w:val="22"/>
          <w:szCs w:val="22"/>
        </w:rPr>
      </w:pPr>
      <w:r>
        <w:rPr>
          <w:rFonts w:ascii="Arial" w:hAnsi="Arial" w:cs="Arial"/>
          <w:b/>
          <w:i/>
          <w:sz w:val="22"/>
          <w:szCs w:val="22"/>
        </w:rPr>
        <w:t>针对此评估的具体指南：</w:t>
      </w:r>
      <w:r>
        <w:rPr>
          <w:rFonts w:ascii="Arial" w:hAnsi="Arial" w:cs="Arial"/>
          <w:i/>
          <w:sz w:val="22"/>
          <w:szCs w:val="22"/>
        </w:rPr>
        <w:t>见下文</w:t>
      </w:r>
    </w:p>
    <w:p>
      <w:pPr>
        <w:jc w:val="both"/>
        <w:rPr>
          <w:rFonts w:ascii="Arial" w:hAnsi="Arial" w:cs="Arial"/>
          <w:sz w:val="22"/>
          <w:szCs w:val="22"/>
        </w:rPr>
      </w:pP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认知和智力技能</w:t>
      </w:r>
    </w:p>
    <w:p>
      <w:pPr>
        <w:jc w:val="both"/>
        <w:rPr>
          <w:rFonts w:ascii="Arial" w:hAnsi="Arial" w:cs="Arial"/>
          <w:sz w:val="22"/>
          <w:szCs w:val="22"/>
        </w:rPr>
      </w:pPr>
      <w:r>
        <w:rPr>
          <w:rFonts w:ascii="Arial" w:hAnsi="Arial" w:cs="Arial"/>
          <w:sz w:val="22"/>
          <w:szCs w:val="22"/>
        </w:rPr>
        <w:t>您应该能够： 批判性地评估该学科当前的研究和高级学术成果；评估方法并对其进行批评，并在适当的情况下提出新的假设；系统地、创造性地处理复杂问题，以便在缺乏完整数据的情况下做出正确的判断。您的作品必须包含逻辑、分析思维、评估和综合的证据。例如，检查信息并将其分解为多个部分、进行推理、编译、比较和对比信息。这意味着不仅仅是描述什么！但也有理由：为什么？如何？什么时候？WHO？在哪里？费用是多少？无论何时，你都必须为你的论点和判断提供理由。您已经反思了该主题领域内专家的想法的证据对于您在工作中提供合理且知情的辩论至关重要。您选择的收集数据和信息的方法必须受到严格的保护。此外，您应该提供证据证明您能够使用数据和概念做出正确的判断和令人信服的论据。合理、有效、有说服力的结论是必要的，并且必须从你的工作内容中得出。在相关的情况下，可以提出替代解决方案和建议。</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针对此评估的具体指南：</w:t>
      </w:r>
      <w:r>
        <w:rPr>
          <w:rFonts w:ascii="Arial" w:hAnsi="Arial" w:cs="Arial"/>
          <w:i/>
          <w:sz w:val="22"/>
          <w:szCs w:val="22"/>
        </w:rPr>
        <w:t>见下文</w:t>
      </w:r>
    </w:p>
    <w:p>
      <w:pPr>
        <w:jc w:val="both"/>
        <w:rPr>
          <w:rFonts w:ascii="Arial" w:hAnsi="Arial" w:cs="Arial"/>
          <w:sz w:val="22"/>
          <w:szCs w:val="22"/>
        </w:rPr>
      </w:pPr>
    </w:p>
    <w:p>
      <w:pPr>
        <w:jc w:val="both"/>
        <w:rPr>
          <w:rFonts w:ascii="Arial" w:hAnsi="Arial" w:cs="Arial"/>
          <w:b/>
          <w:sz w:val="22"/>
          <w:szCs w:val="22"/>
        </w:rPr>
      </w:pPr>
    </w:p>
    <w:p>
      <w:pPr>
        <w:numPr>
          <w:ilvl w:val="0"/>
          <w:numId w:val="6"/>
        </w:numPr>
        <w:jc w:val="both"/>
        <w:rPr>
          <w:rFonts w:ascii="Arial" w:hAnsi="Arial" w:cs="Arial"/>
          <w:b/>
          <w:sz w:val="22"/>
          <w:szCs w:val="22"/>
        </w:rPr>
      </w:pPr>
      <w:r>
        <w:rPr>
          <w:rFonts w:ascii="Arial" w:hAnsi="Arial" w:cs="Arial"/>
          <w:b/>
          <w:sz w:val="22"/>
          <w:szCs w:val="22"/>
        </w:rPr>
        <w:t>实用技巧</w:t>
      </w:r>
    </w:p>
    <w:p>
      <w:pPr>
        <w:jc w:val="both"/>
        <w:rPr>
          <w:rFonts w:ascii="Arial" w:hAnsi="Arial" w:cs="Arial"/>
          <w:sz w:val="22"/>
          <w:szCs w:val="22"/>
        </w:rPr>
      </w:pPr>
      <w:r>
        <w:rPr>
          <w:rFonts w:ascii="Arial" w:hAnsi="Arial" w:cs="Arial"/>
          <w:sz w:val="22"/>
          <w:szCs w:val="22"/>
        </w:rPr>
        <w:t>在第 7 级，您应该能够展示知识应用的独创性，以及对如何使用既定的研究和探究技术来创建和解释学科知识的实际理解。这包括在专业或同等水平上自主规划和实施任务、处理和解决问题的独创性以及在复杂和不可预测的环境或情况下做出决策。</w:t>
      </w:r>
    </w:p>
    <w:p>
      <w:pPr>
        <w:jc w:val="both"/>
        <w:rPr>
          <w:rFonts w:ascii="Arial" w:hAnsi="Arial" w:cs="Arial"/>
          <w:sz w:val="22"/>
          <w:szCs w:val="22"/>
        </w:rPr>
      </w:pPr>
    </w:p>
    <w:p>
      <w:pPr>
        <w:jc w:val="both"/>
        <w:rPr>
          <w:rFonts w:ascii="Arial" w:hAnsi="Arial" w:cs="Arial"/>
          <w:sz w:val="22"/>
          <w:szCs w:val="22"/>
        </w:rPr>
      </w:pPr>
      <w:r>
        <w:rPr>
          <w:rFonts w:ascii="Arial" w:hAnsi="Arial" w:cs="Arial"/>
          <w:sz w:val="22"/>
          <w:szCs w:val="22"/>
        </w:rPr>
        <w:t>您应该能够展示对与现实世界情况和/或特定环境相关的前沿主题相关概念和想法的掌握。他们在实践中如何运作？您将在这些背景或情况下部署模型、方法、技术和/或理论来评估当前情况，也许制定计划或合理、合理的建议来解决问题，或提出新模型，或创建人工制品，这些可能具有创新性和创造性，从而展示您对如何通过研究和/或应用推进知识边界的理解。例如，这可能涉及使用现实世界的人工制品、示例和案例、模型在组织内的应用和/或将一种理论或组织与其他理论或组织进行基准比较。</w:t>
      </w: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针对此评估的具体指南：</w:t>
      </w:r>
      <w:r>
        <w:rPr>
          <w:rFonts w:ascii="Arial" w:hAnsi="Arial" w:cs="Arial"/>
          <w:i/>
          <w:sz w:val="22"/>
          <w:szCs w:val="22"/>
        </w:rPr>
        <w:t>见下文</w:t>
      </w:r>
    </w:p>
    <w:p>
      <w:pPr>
        <w:jc w:val="both"/>
        <w:rPr>
          <w:rFonts w:ascii="Arial" w:hAnsi="Arial" w:cs="Arial"/>
          <w:sz w:val="22"/>
          <w:szCs w:val="22"/>
        </w:rPr>
      </w:pPr>
    </w:p>
    <w:p>
      <w:pPr>
        <w:jc w:val="both"/>
        <w:rPr>
          <w:rFonts w:ascii="Arial" w:hAnsi="Arial" w:cs="Arial"/>
          <w:sz w:val="22"/>
          <w:szCs w:val="22"/>
        </w:rPr>
      </w:pPr>
    </w:p>
    <w:p>
      <w:pPr>
        <w:numPr>
          <w:ilvl w:val="0"/>
          <w:numId w:val="6"/>
        </w:numPr>
        <w:jc w:val="both"/>
        <w:rPr>
          <w:rFonts w:ascii="Arial" w:hAnsi="Arial" w:cs="Arial"/>
          <w:b/>
          <w:sz w:val="22"/>
          <w:szCs w:val="22"/>
        </w:rPr>
      </w:pPr>
      <w:r>
        <w:rPr>
          <w:rFonts w:ascii="Arial" w:hAnsi="Arial" w:cs="Arial"/>
          <w:b/>
          <w:sz w:val="22"/>
          <w:szCs w:val="22"/>
        </w:rPr>
        <w:t>生活和专业实践的可转移技能</w:t>
      </w:r>
    </w:p>
    <w:p>
      <w:pPr>
        <w:jc w:val="both"/>
        <w:rPr>
          <w:rFonts w:ascii="Arial" w:hAnsi="Arial" w:cs="Arial"/>
          <w:sz w:val="22"/>
          <w:szCs w:val="22"/>
        </w:rPr>
      </w:pPr>
      <w:r>
        <w:rPr>
          <w:rFonts w:ascii="Arial" w:hAnsi="Arial" w:cs="Arial"/>
          <w:sz w:val="22"/>
          <w:szCs w:val="22"/>
        </w:rPr>
        <w:t>您的工作必须提供研究生水平就业所需的素质和可转移技能的证据，在复杂和不可预测的专业环境中需要良好的判断力、个人责任感和主动性。这包括展示： 持续专业发展的独立学习能力，以提高现有技能并获得专业性质的新能力，使您能够在组织内承担重大责任；您可以单独和/或协作地启动并完成任务、项目和程序，达到专业水平；您可以使用适当的媒体以多种形式向各种受众有效地传达信息、论点和分析；表达流畅；演示和组织的清晰度和有效性。工作的表达和组织应该是连贯的、结构良好的。</w:t>
      </w:r>
    </w:p>
    <w:p>
      <w:pPr>
        <w:jc w:val="both"/>
        <w:rPr>
          <w:rFonts w:ascii="Arial" w:hAnsi="Arial" w:cs="Arial"/>
          <w:sz w:val="22"/>
          <w:szCs w:val="22"/>
        </w:rPr>
      </w:pPr>
    </w:p>
    <w:p>
      <w:pPr>
        <w:jc w:val="both"/>
        <w:rPr>
          <w:rFonts w:ascii="Arial" w:hAnsi="Arial" w:cs="Arial"/>
          <w:sz w:val="22"/>
          <w:szCs w:val="22"/>
        </w:rPr>
      </w:pPr>
    </w:p>
    <w:p>
      <w:pPr>
        <w:jc w:val="both"/>
        <w:rPr>
          <w:rFonts w:ascii="Arial" w:hAnsi="Arial" w:cs="Arial"/>
          <w:i/>
          <w:sz w:val="22"/>
          <w:szCs w:val="22"/>
        </w:rPr>
      </w:pPr>
      <w:r>
        <w:rPr>
          <w:rFonts w:ascii="Arial" w:hAnsi="Arial" w:cs="Arial"/>
          <w:b/>
          <w:i/>
          <w:sz w:val="22"/>
          <w:szCs w:val="22"/>
        </w:rPr>
        <w:t>针对此评估的具体指南：</w:t>
      </w:r>
      <w:r>
        <w:rPr>
          <w:rFonts w:ascii="Arial" w:hAnsi="Arial" w:cs="Arial"/>
          <w:i/>
          <w:sz w:val="22"/>
          <w:szCs w:val="22"/>
        </w:rPr>
        <w:t>见下文</w:t>
      </w:r>
    </w:p>
    <w:p>
      <w:pPr>
        <w:jc w:val="both"/>
        <w:rPr>
          <w:rFonts w:ascii="Arial" w:hAnsi="Arial" w:cs="Arial"/>
          <w:sz w:val="22"/>
          <w:szCs w:val="22"/>
        </w:rPr>
      </w:pPr>
    </w:p>
    <w:p>
      <w:pPr>
        <w:ind w:left="720"/>
        <w:rPr>
          <w:rFonts w:ascii="Arial" w:hAnsi="Arial" w:cs="Arial"/>
          <w:sz w:val="24"/>
          <w:szCs w:val="24"/>
        </w:rPr>
      </w:pPr>
      <w:r>
        <w:rPr>
          <w:rFonts w:ascii="Arial" w:hAnsi="Arial" w:cs="Arial"/>
          <w:sz w:val="24"/>
          <w:szCs w:val="24"/>
        </w:rPr>
        <w:t>分数将按如下方式授予：</w:t>
      </w:r>
    </w:p>
    <w:p>
      <w:pPr>
        <w:ind w:left="720"/>
        <w:rPr>
          <w:rFonts w:ascii="Arial" w:hAnsi="Arial" w:cs="Arial"/>
          <w:sz w:val="24"/>
          <w:szCs w:val="24"/>
        </w:rPr>
      </w:pP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敏捷概念和课堂练习的使用</w:t>
            </w:r>
          </w:p>
        </w:tc>
        <w:tc>
          <w:tcPr>
            <w:tcW w:w="992" w:type="dxa"/>
          </w:tcPr>
          <w:p>
            <w:pPr>
              <w:jc w:val="center"/>
              <w:rPr>
                <w:rFonts w:ascii="Arial" w:hAnsi="Arial" w:cs="Arial"/>
                <w:sz w:val="24"/>
                <w:szCs w:val="24"/>
              </w:rPr>
            </w:pPr>
            <w:r>
              <w:rPr>
                <w:rFonts w:ascii="Arial" w:hAnsi="Arial" w:cs="Arial"/>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燃尽图的使用</w:t>
            </w:r>
          </w:p>
        </w:tc>
        <w:tc>
          <w:tcPr>
            <w:tcW w:w="992" w:type="dxa"/>
          </w:tcPr>
          <w:p>
            <w:pPr>
              <w:jc w:val="center"/>
              <w:rPr>
                <w:rFonts w:ascii="Arial" w:hAnsi="Arial" w:cs="Arial"/>
                <w:sz w:val="24"/>
                <w:szCs w:val="24"/>
              </w:rPr>
            </w:pPr>
            <w:r>
              <w:rPr>
                <w:rFonts w:ascii="Arial" w:hAnsi="Arial" w:cs="Arial"/>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1" w:type="dxa"/>
          </w:tcPr>
          <w:p>
            <w:pPr>
              <w:jc w:val="both"/>
              <w:rPr>
                <w:rFonts w:ascii="Arial" w:hAnsi="Arial" w:cs="Arial"/>
                <w:sz w:val="24"/>
                <w:szCs w:val="24"/>
              </w:rPr>
            </w:pPr>
            <w:r>
              <w:rPr>
                <w:rFonts w:ascii="Arial" w:hAnsi="Arial" w:cs="Arial"/>
                <w:sz w:val="24"/>
                <w:szCs w:val="24"/>
              </w:rPr>
              <w:t>SwDevOps 评估</w:t>
            </w:r>
          </w:p>
        </w:tc>
        <w:tc>
          <w:tcPr>
            <w:tcW w:w="992" w:type="dxa"/>
          </w:tcPr>
          <w:p>
            <w:pPr>
              <w:jc w:val="center"/>
              <w:rPr>
                <w:rFonts w:ascii="Arial" w:hAnsi="Arial" w:cs="Arial"/>
                <w:sz w:val="24"/>
                <w:szCs w:val="24"/>
              </w:rPr>
            </w:pPr>
            <w:r>
              <w:rPr>
                <w:rFonts w:ascii="Arial" w:hAnsi="Arial" w:cs="Arial"/>
                <w:sz w:val="24"/>
                <w:szCs w:val="24"/>
              </w:rPr>
              <w:t>40</w:t>
            </w:r>
          </w:p>
        </w:tc>
      </w:tr>
    </w:tbl>
    <w:p>
      <w:pPr>
        <w:ind w:left="720"/>
        <w:rPr>
          <w:rFonts w:ascii="Arial" w:hAnsi="Arial" w:cs="Arial"/>
          <w:sz w:val="24"/>
          <w:szCs w:val="24"/>
        </w:rPr>
      </w:pPr>
    </w:p>
    <w:p>
      <w:pPr>
        <w:rPr>
          <w:rFonts w:ascii="Arial" w:hAnsi="Arial" w:cs="Arial"/>
          <w:b/>
          <w:bCs/>
          <w:sz w:val="24"/>
          <w:szCs w:val="24"/>
          <w:u w:val="single"/>
        </w:rPr>
      </w:pPr>
      <w:r>
        <w:rPr>
          <w:rFonts w:ascii="Arial" w:hAnsi="Arial" w:cs="Arial"/>
          <w:b/>
          <w:bCs/>
          <w:sz w:val="24"/>
          <w:szCs w:val="24"/>
          <w:u w:val="single"/>
        </w:rPr>
        <w:t>文件注释</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该文件应包括：</w:t>
      </w:r>
    </w:p>
    <w:p>
      <w:pPr>
        <w:pStyle w:val="23"/>
        <w:numPr>
          <w:ilvl w:val="0"/>
          <w:numId w:val="7"/>
        </w:numPr>
        <w:rPr>
          <w:rFonts w:ascii="Arial" w:hAnsi="Arial" w:cs="Arial"/>
          <w:sz w:val="24"/>
          <w:szCs w:val="24"/>
        </w:rPr>
      </w:pPr>
      <w:r>
        <w:rPr>
          <w:rFonts w:ascii="Arial" w:hAnsi="Arial" w:cs="Arial"/>
          <w:sz w:val="24"/>
          <w:szCs w:val="24"/>
        </w:rPr>
        <w:t>扉页清晰可见作业标题、您的姓名和学号</w:t>
      </w:r>
    </w:p>
    <w:p>
      <w:pPr>
        <w:pStyle w:val="23"/>
        <w:numPr>
          <w:ilvl w:val="0"/>
          <w:numId w:val="7"/>
        </w:numPr>
        <w:rPr>
          <w:rFonts w:ascii="Arial" w:hAnsi="Arial" w:cs="Arial"/>
          <w:sz w:val="24"/>
          <w:szCs w:val="24"/>
        </w:rPr>
      </w:pPr>
      <w:r>
        <w:rPr>
          <w:rFonts w:ascii="Arial" w:hAnsi="Arial" w:cs="Arial"/>
          <w:sz w:val="24"/>
          <w:szCs w:val="24"/>
        </w:rPr>
        <w:t>目录</w:t>
      </w:r>
    </w:p>
    <w:p>
      <w:pPr>
        <w:pStyle w:val="23"/>
        <w:numPr>
          <w:ilvl w:val="0"/>
          <w:numId w:val="7"/>
        </w:numPr>
        <w:rPr>
          <w:rFonts w:ascii="Arial" w:hAnsi="Arial" w:cs="Arial"/>
          <w:sz w:val="24"/>
          <w:szCs w:val="24"/>
        </w:rPr>
      </w:pPr>
      <w:r>
        <w:rPr>
          <w:rFonts w:ascii="Arial" w:hAnsi="Arial" w:cs="Arial"/>
          <w:sz w:val="24"/>
          <w:szCs w:val="24"/>
        </w:rPr>
        <w:t>简介</w:t>
      </w:r>
    </w:p>
    <w:p>
      <w:pPr>
        <w:pStyle w:val="23"/>
        <w:numPr>
          <w:ilvl w:val="0"/>
          <w:numId w:val="7"/>
        </w:numPr>
        <w:rPr>
          <w:rFonts w:ascii="Arial" w:hAnsi="Arial" w:cs="Arial"/>
          <w:sz w:val="24"/>
          <w:szCs w:val="24"/>
        </w:rPr>
      </w:pPr>
      <w:r>
        <w:rPr>
          <w:rFonts w:ascii="Arial" w:hAnsi="Arial" w:cs="Arial"/>
          <w:sz w:val="24"/>
          <w:szCs w:val="24"/>
        </w:rPr>
        <w:t>带编号的标题，例如 1、1.2、1.2.4</w:t>
      </w:r>
    </w:p>
    <w:p>
      <w:pPr>
        <w:pStyle w:val="23"/>
        <w:numPr>
          <w:ilvl w:val="0"/>
          <w:numId w:val="7"/>
        </w:numPr>
        <w:rPr>
          <w:rFonts w:ascii="Arial" w:hAnsi="Arial" w:cs="Arial"/>
          <w:sz w:val="24"/>
          <w:szCs w:val="24"/>
        </w:rPr>
      </w:pPr>
      <w:r>
        <w:rPr>
          <w:rFonts w:ascii="Arial" w:hAnsi="Arial" w:cs="Arial"/>
          <w:sz w:val="24"/>
          <w:szCs w:val="24"/>
        </w:rPr>
        <w:t>根据标记方案结构清晰</w:t>
      </w:r>
    </w:p>
    <w:p>
      <w:pPr>
        <w:pStyle w:val="23"/>
        <w:numPr>
          <w:ilvl w:val="0"/>
          <w:numId w:val="7"/>
        </w:numPr>
        <w:rPr>
          <w:rFonts w:ascii="Arial" w:hAnsi="Arial" w:cs="Arial"/>
          <w:sz w:val="24"/>
          <w:szCs w:val="24"/>
        </w:rPr>
      </w:pPr>
      <w:r>
        <w:rPr>
          <w:rFonts w:ascii="Arial" w:hAnsi="Arial" w:cs="Arial"/>
          <w:sz w:val="24"/>
          <w:szCs w:val="24"/>
        </w:rPr>
        <w:t>每个图的编号标题以及其前面正文中对该图的引用。</w:t>
      </w:r>
    </w:p>
    <w:p>
      <w:pPr>
        <w:pStyle w:val="23"/>
        <w:numPr>
          <w:ilvl w:val="0"/>
          <w:numId w:val="7"/>
        </w:numPr>
        <w:rPr>
          <w:rFonts w:ascii="Arial" w:hAnsi="Arial" w:cs="Arial"/>
          <w:sz w:val="24"/>
          <w:szCs w:val="24"/>
        </w:rPr>
      </w:pPr>
      <w:r>
        <w:rPr>
          <w:rFonts w:ascii="Arial" w:hAnsi="Arial" w:cs="Arial"/>
          <w:sz w:val="24"/>
          <w:szCs w:val="24"/>
        </w:rPr>
        <w:t>适当的参考文献</w:t>
      </w:r>
    </w:p>
    <w:p>
      <w:pPr>
        <w:pStyle w:val="23"/>
        <w:numPr>
          <w:ilvl w:val="0"/>
          <w:numId w:val="7"/>
        </w:numPr>
        <w:rPr>
          <w:rFonts w:ascii="Arial" w:hAnsi="Arial" w:cs="Arial"/>
          <w:sz w:val="24"/>
          <w:szCs w:val="24"/>
        </w:rPr>
      </w:pPr>
      <w:r>
        <w:rPr>
          <w:rFonts w:ascii="Arial" w:hAnsi="Arial" w:cs="Arial"/>
          <w:sz w:val="24"/>
          <w:szCs w:val="24"/>
        </w:rPr>
        <w:t>一个简短的结论。</w:t>
      </w:r>
    </w:p>
    <w:p>
      <w:pPr>
        <w:ind w:left="720"/>
        <w:rPr>
          <w:rFonts w:ascii="Arial" w:hAnsi="Arial" w:cs="Arial"/>
          <w:sz w:val="24"/>
          <w:szCs w:val="24"/>
        </w:rPr>
      </w:pPr>
    </w:p>
    <w:p>
      <w:pPr>
        <w:ind w:left="720"/>
        <w:rPr>
          <w:rFonts w:ascii="Arial" w:hAnsi="Arial" w:cs="Arial"/>
          <w:sz w:val="24"/>
          <w:szCs w:val="24"/>
        </w:rPr>
      </w:pPr>
      <w:r>
        <w:rPr>
          <w:rFonts w:ascii="Arial" w:hAnsi="Arial" w:cs="Arial"/>
          <w:sz w:val="24"/>
          <w:szCs w:val="24"/>
        </w:rPr>
        <w:t>缺少数字参考将被扣分。</w:t>
      </w:r>
    </w:p>
    <w:p>
      <w:pPr>
        <w:ind w:left="720"/>
        <w:rPr>
          <w:rFonts w:ascii="Arial" w:hAnsi="Arial" w:cs="Arial"/>
          <w:sz w:val="24"/>
          <w:szCs w:val="24"/>
        </w:rPr>
      </w:pPr>
    </w:p>
    <w:p>
      <w:pPr>
        <w:jc w:val="both"/>
        <w:rPr>
          <w:rFonts w:ascii="Arial" w:hAnsi="Arial" w:cs="Arial"/>
          <w:sz w:val="22"/>
          <w:szCs w:val="22"/>
        </w:rPr>
      </w:pPr>
    </w:p>
    <w:p>
      <w:pPr>
        <w:rPr>
          <w:rFonts w:ascii="Arial" w:hAnsi="Arial" w:cs="Arial"/>
          <w:sz w:val="22"/>
          <w:szCs w:val="22"/>
        </w:rPr>
      </w:pPr>
      <w:r>
        <w:rPr>
          <w:rFonts w:ascii="Arial" w:hAnsi="Arial" w:cs="Arial"/>
          <w:sz w:val="22"/>
          <w:szCs w:val="22"/>
        </w:rPr>
        <w:br w:type="page"/>
      </w:r>
    </w:p>
    <w:p>
      <w:pPr>
        <w:jc w:val="both"/>
        <w:rPr>
          <w:rFonts w:ascii="Arial" w:hAnsi="Arial" w:cs="Arial"/>
          <w:sz w:val="22"/>
          <w:szCs w:val="22"/>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Layout w:type="autofit"/>
        <w:tblCellMar>
          <w:top w:w="0" w:type="dxa"/>
          <w:left w:w="108" w:type="dxa"/>
          <w:bottom w:w="0" w:type="dxa"/>
          <w:right w:w="108" w:type="dxa"/>
        </w:tblCellMar>
      </w:tblPr>
      <w:tblGrid>
        <w:gridCol w:w="10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FBFBF"/>
          <w:tblCellMar>
            <w:top w:w="0" w:type="dxa"/>
            <w:left w:w="108" w:type="dxa"/>
            <w:bottom w:w="0" w:type="dxa"/>
            <w:right w:w="108" w:type="dxa"/>
          </w:tblCellMar>
        </w:tblPrEx>
        <w:trPr>
          <w:jc w:val="center"/>
        </w:trPr>
        <w:tc>
          <w:tcPr>
            <w:tcW w:w="10670" w:type="dxa"/>
            <w:shd w:val="clear" w:color="auto" w:fill="BFBFBF"/>
          </w:tcPr>
          <w:p>
            <w:pPr>
              <w:jc w:val="center"/>
              <w:rPr>
                <w:rFonts w:ascii="Arial" w:hAnsi="Arial" w:cs="Arial"/>
              </w:rPr>
            </w:pPr>
            <w:r>
              <w:rPr>
                <w:rFonts w:ascii="Arial" w:hAnsi="Arial" w:cs="Arial"/>
                <w:sz w:val="32"/>
                <w:szCs w:val="32"/>
              </w:rPr>
              <w:br w:type="page"/>
            </w:r>
            <w:r>
              <w:rPr>
                <w:rFonts w:ascii="Arial" w:hAnsi="Arial" w:cs="Arial"/>
                <w:b/>
                <w:caps/>
                <w:sz w:val="40"/>
              </w:rPr>
              <w:t>学生反馈表</w:t>
            </w:r>
          </w:p>
        </w:tc>
      </w:tr>
    </w:tbl>
    <w:p>
      <w:pPr>
        <w:rPr>
          <w:rFonts w:ascii="Arial" w:hAnsi="Arial" w:cs="Arial"/>
        </w:rPr>
      </w:pPr>
    </w:p>
    <w:p>
      <w:pPr>
        <w:pStyle w:val="17"/>
        <w:tabs>
          <w:tab w:val="clear" w:pos="720"/>
          <w:tab w:val="clear" w:pos="1440"/>
        </w:tabs>
        <w:jc w:val="both"/>
        <w:rPr>
          <w:rFonts w:ascii="Arial" w:hAnsi="Arial" w:cs="Arial"/>
          <w:sz w:val="20"/>
        </w:rPr>
      </w:pPr>
      <w:r>
        <w:rPr>
          <w:rFonts w:ascii="Arial" w:hAnsi="Arial" w:cs="Arial"/>
          <w:sz w:val="20"/>
        </w:rPr>
        <w:t>本节详细介绍了您展示评估标准的程度，这反过来又决定了您的分数。显示了每个技能类别的可用分数。讲师将利用提供的空间来评论任务的完成情况，包括您表现良好的领域以及将从发展/改进中受益的领域。</w:t>
      </w:r>
    </w:p>
    <w:p>
      <w:pPr>
        <w:rPr>
          <w:rFonts w:ascii="Arial" w:hAnsi="Arial" w:cs="Arial"/>
          <w:b/>
          <w:sz w:val="22"/>
          <w:szCs w:val="22"/>
        </w:rPr>
        <w:sectPr>
          <w:footerReference r:id="rId3" w:type="default"/>
          <w:pgSz w:w="11894" w:h="16834"/>
          <w:pgMar w:top="720" w:right="720" w:bottom="720" w:left="720" w:header="706" w:footer="454" w:gutter="0"/>
          <w:paperSrc w:first="1" w:other="1"/>
          <w:cols w:space="720" w:num="1"/>
          <w:docGrid w:linePitch="272" w:charSpace="0"/>
        </w:sectPr>
      </w:pPr>
    </w:p>
    <w:p>
      <w:pPr>
        <w:rPr>
          <w:rFonts w:ascii="Arial" w:hAnsi="Arial" w:cs="Arial"/>
          <w:b/>
          <w:sz w:val="22"/>
          <w:szCs w:val="22"/>
        </w:rPr>
      </w:pPr>
    </w:p>
    <w:tbl>
      <w:tblPr>
        <w:tblStyle w:val="12"/>
        <w:tblW w:w="5000" w:type="pct"/>
        <w:tblInd w:w="0" w:type="dxa"/>
        <w:tblLayout w:type="fixed"/>
        <w:tblCellMar>
          <w:top w:w="0" w:type="dxa"/>
          <w:left w:w="108" w:type="dxa"/>
          <w:bottom w:w="0" w:type="dxa"/>
          <w:right w:w="108" w:type="dxa"/>
        </w:tblCellMar>
      </w:tblPr>
      <w:tblGrid>
        <w:gridCol w:w="8896"/>
        <w:gridCol w:w="888"/>
        <w:gridCol w:w="886"/>
      </w:tblGrid>
      <w:tr>
        <w:tblPrEx>
          <w:tblCellMar>
            <w:top w:w="0" w:type="dxa"/>
            <w:left w:w="108" w:type="dxa"/>
            <w:bottom w:w="0" w:type="dxa"/>
            <w:right w:w="108" w:type="dxa"/>
          </w:tblCellMar>
        </w:tblPrEx>
        <w:trPr>
          <w:trHeight w:val="1002" w:hRule="atLeast"/>
        </w:trPr>
        <w:tc>
          <w:tcPr>
            <w:tcW w:w="4169" w:type="pct"/>
            <w:tcBorders>
              <w:top w:val="single" w:color="auto" w:sz="4" w:space="0"/>
              <w:left w:val="single" w:color="auto" w:sz="4" w:space="0"/>
              <w:right w:val="single" w:color="auto" w:sz="4" w:space="0"/>
            </w:tcBorders>
            <w:shd w:val="clear" w:color="auto" w:fill="BFBFBF"/>
            <w:vAlign w:val="center"/>
          </w:tcPr>
          <w:p>
            <w:pPr>
              <w:rPr>
                <w:rFonts w:ascii="Arial" w:hAnsi="Arial" w:cs="Arial"/>
                <w:b/>
                <w:sz w:val="22"/>
              </w:rPr>
            </w:pPr>
            <w:r>
              <w:rPr>
                <w:rFonts w:ascii="Arial" w:hAnsi="Arial" w:cs="Arial"/>
                <w:b/>
                <w:sz w:val="22"/>
                <w:szCs w:val="16"/>
              </w:rPr>
              <w:t>通用评估标准</w:t>
            </w:r>
          </w:p>
        </w:tc>
        <w:tc>
          <w:tcPr>
            <w:tcW w:w="416" w:type="pct"/>
            <w:tcBorders>
              <w:top w:val="single" w:color="auto" w:sz="4" w:space="0"/>
              <w:left w:val="single" w:color="auto" w:sz="4" w:space="0"/>
              <w:right w:val="single" w:color="auto" w:sz="4" w:space="0"/>
            </w:tcBorders>
            <w:shd w:val="clear" w:color="auto" w:fill="BFBFBF"/>
            <w:textDirection w:val="btLr"/>
          </w:tcPr>
          <w:p>
            <w:pPr>
              <w:ind w:left="34" w:right="113"/>
              <w:jc w:val="center"/>
              <w:rPr>
                <w:rFonts w:ascii="Arial" w:hAnsi="Arial" w:cs="Arial"/>
                <w:b/>
                <w:sz w:val="18"/>
                <w:szCs w:val="18"/>
              </w:rPr>
            </w:pPr>
            <w:r>
              <w:rPr>
                <w:rFonts w:ascii="Arial" w:hAnsi="Arial" w:cs="Arial"/>
                <w:b/>
                <w:sz w:val="18"/>
                <w:szCs w:val="18"/>
              </w:rPr>
              <w:t>可用标记</w:t>
            </w:r>
          </w:p>
        </w:tc>
        <w:tc>
          <w:tcPr>
            <w:tcW w:w="416" w:type="pct"/>
            <w:tcBorders>
              <w:top w:val="single" w:color="auto" w:sz="4" w:space="0"/>
              <w:left w:val="single" w:color="auto" w:sz="4" w:space="0"/>
              <w:bottom w:val="single" w:color="auto" w:sz="4" w:space="0"/>
              <w:right w:val="single" w:color="auto" w:sz="4" w:space="0"/>
            </w:tcBorders>
            <w:shd w:val="clear" w:color="auto" w:fill="BFBFBF"/>
            <w:textDirection w:val="btLr"/>
            <w:vAlign w:val="center"/>
          </w:tcPr>
          <w:p>
            <w:pPr>
              <w:ind w:left="113" w:right="113"/>
              <w:jc w:val="center"/>
              <w:rPr>
                <w:rFonts w:ascii="Arial" w:hAnsi="Arial" w:cs="Arial"/>
                <w:b/>
                <w:sz w:val="18"/>
                <w:szCs w:val="18"/>
              </w:rPr>
            </w:pPr>
            <w:r>
              <w:rPr>
                <w:rFonts w:ascii="Arial" w:hAnsi="Arial" w:cs="Arial"/>
                <w:b/>
                <w:sz w:val="18"/>
                <w:szCs w:val="18"/>
              </w:rPr>
              <w:t>分数</w:t>
            </w:r>
          </w:p>
          <w:p>
            <w:pPr>
              <w:ind w:left="113" w:right="113"/>
              <w:jc w:val="center"/>
              <w:rPr>
                <w:rFonts w:ascii="Arial" w:hAnsi="Arial" w:cs="Arial"/>
                <w:b/>
                <w:sz w:val="18"/>
                <w:szCs w:val="18"/>
              </w:rPr>
            </w:pPr>
            <w:r>
              <w:rPr>
                <w:rFonts w:ascii="Arial" w:hAnsi="Arial" w:cs="Arial"/>
                <w:b/>
                <w:sz w:val="18"/>
                <w:szCs w:val="18"/>
              </w:rPr>
              <w:t>授予</w:t>
            </w: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1. 文学技巧的参与</w:t>
            </w:r>
          </w:p>
          <w:p>
            <w:pPr>
              <w:spacing w:after="120"/>
              <w:rPr>
                <w:rFonts w:ascii="Arial" w:hAnsi="Arial" w:cs="Arial"/>
                <w:sz w:val="14"/>
                <w:szCs w:val="14"/>
              </w:rPr>
            </w:pPr>
            <w:r>
              <w:rPr>
                <w:rFonts w:ascii="Arial" w:hAnsi="Arial" w:cs="Arial"/>
                <w:sz w:val="14"/>
                <w:szCs w:val="14"/>
              </w:rPr>
              <w:t>。</w:t>
            </w: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40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rPr>
            </w:pPr>
            <w:r>
              <w:rPr>
                <w:rFonts w:ascii="Arial" w:hAnsi="Arial" w:cs="Arial"/>
                <w:b/>
                <w:szCs w:val="16"/>
              </w:rPr>
              <w:t>2. 知识和理解能力</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40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3. 认知和智力技能</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r>
              <w:rPr>
                <w:rFonts w:ascii="Arial" w:hAnsi="Arial" w:cs="Arial"/>
                <w:sz w:val="32"/>
              </w:rPr>
              <w:t>20</w:t>
            </w: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4. 实际应用技巧</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tcBorders>
              <w:top w:val="single" w:color="auto" w:sz="4" w:space="0"/>
              <w:left w:val="single" w:color="auto" w:sz="4" w:space="0"/>
              <w:right w:val="single" w:color="auto" w:sz="4" w:space="0"/>
            </w:tcBorders>
            <w:shd w:val="clear" w:color="auto" w:fill="D9D9D9"/>
          </w:tcPr>
          <w:p>
            <w:pPr>
              <w:rPr>
                <w:rFonts w:ascii="Arial" w:hAnsi="Arial" w:cs="Arial"/>
                <w:b/>
                <w:sz w:val="16"/>
                <w:szCs w:val="16"/>
              </w:rPr>
            </w:pPr>
            <w:r>
              <w:rPr>
                <w:rFonts w:ascii="Arial" w:hAnsi="Arial" w:cs="Arial"/>
                <w:b/>
                <w:szCs w:val="16"/>
              </w:rPr>
              <w:t>5. 生活和专业实践的可转移技能</w:t>
            </w: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shd w:val="clear" w:color="auto" w:fill="D9D9D9"/>
          </w:tcPr>
          <w:p>
            <w:pPr>
              <w:jc w:val="center"/>
              <w:rPr>
                <w:rFonts w:ascii="Arial" w:hAnsi="Arial" w:cs="Arial"/>
                <w:sz w:val="32"/>
              </w:rPr>
            </w:pPr>
          </w:p>
        </w:tc>
        <w:tc>
          <w:tcPr>
            <w:tcW w:w="416" w:type="pct"/>
            <w:tcBorders>
              <w:top w:val="single" w:color="auto" w:sz="4" w:space="0"/>
              <w:left w:val="single" w:color="auto" w:sz="4" w:space="0"/>
              <w:bottom w:val="single" w:color="auto" w:sz="4" w:space="0"/>
              <w:right w:val="single" w:color="auto" w:sz="4" w:space="0"/>
            </w:tcBorders>
            <w:shd w:val="clear" w:color="auto" w:fill="D9D9D9"/>
          </w:tcPr>
          <w:p>
            <w:pPr>
              <w:jc w:val="center"/>
              <w:rPr>
                <w:rFonts w:ascii="Arial" w:hAnsi="Arial" w:cs="Arial"/>
                <w:sz w:val="32"/>
              </w:rPr>
            </w:pPr>
          </w:p>
        </w:tc>
      </w:tr>
      <w:tr>
        <w:tblPrEx>
          <w:tblCellMar>
            <w:top w:w="0" w:type="dxa"/>
            <w:left w:w="108" w:type="dxa"/>
            <w:bottom w:w="0" w:type="dxa"/>
            <w:right w:w="108" w:type="dxa"/>
          </w:tblCellMar>
        </w:tblPrEx>
        <w:trPr>
          <w:trHeight w:val="451" w:hRule="atLeast"/>
        </w:trPr>
        <w:tc>
          <w:tcPr>
            <w:tcW w:w="4169" w:type="pct"/>
            <w:vMerge w:val="restart"/>
            <w:tcBorders>
              <w:top w:val="single" w:color="auto" w:sz="4" w:space="0"/>
              <w:left w:val="single" w:color="auto" w:sz="4" w:space="0"/>
              <w:right w:val="single" w:color="auto" w:sz="4" w:space="0"/>
            </w:tcBorders>
          </w:tcPr>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p>
            <w:pPr>
              <w:spacing w:after="120"/>
              <w:rPr>
                <w:rFonts w:ascii="Arial" w:hAnsi="Arial" w:cs="Arial"/>
                <w:sz w:val="14"/>
                <w:szCs w:val="14"/>
              </w:rPr>
            </w:pPr>
          </w:p>
        </w:tc>
        <w:tc>
          <w:tcPr>
            <w:tcW w:w="416" w:type="pct"/>
            <w:tcBorders>
              <w:top w:val="single" w:color="auto" w:sz="4" w:space="0"/>
              <w:left w:val="single" w:color="auto" w:sz="4" w:space="0"/>
              <w:right w:val="single" w:color="auto" w:sz="4" w:space="0"/>
            </w:tcBorders>
          </w:tcPr>
          <w:p>
            <w:pPr>
              <w:jc w:val="center"/>
              <w:rPr>
                <w:rFonts w:ascii="Arial" w:hAnsi="Arial" w:cs="Arial"/>
                <w:sz w:val="32"/>
              </w:rPr>
            </w:pPr>
          </w:p>
        </w:tc>
        <w:tc>
          <w:tcPr>
            <w:tcW w:w="416" w:type="pct"/>
            <w:vMerge w:val="restart"/>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r>
        <w:tblPrEx>
          <w:tblCellMar>
            <w:top w:w="0" w:type="dxa"/>
            <w:left w:w="108" w:type="dxa"/>
            <w:bottom w:w="0" w:type="dxa"/>
            <w:right w:w="108" w:type="dxa"/>
          </w:tblCellMar>
        </w:tblPrEx>
        <w:trPr>
          <w:trHeight w:val="450" w:hRule="atLeast"/>
        </w:trPr>
        <w:tc>
          <w:tcPr>
            <w:tcW w:w="4169" w:type="pct"/>
            <w:vMerge w:val="continue"/>
            <w:tcBorders>
              <w:left w:val="single" w:color="auto" w:sz="4" w:space="0"/>
              <w:bottom w:val="single" w:color="auto" w:sz="4" w:space="0"/>
              <w:right w:val="single" w:color="auto" w:sz="4" w:space="0"/>
            </w:tcBorders>
          </w:tcPr>
          <w:p>
            <w:pPr>
              <w:rPr>
                <w:rFonts w:ascii="Arial" w:hAnsi="Arial" w:cs="Arial"/>
                <w:b/>
                <w:sz w:val="16"/>
                <w:szCs w:val="16"/>
              </w:rPr>
            </w:pPr>
          </w:p>
        </w:tc>
        <w:tc>
          <w:tcPr>
            <w:tcW w:w="416" w:type="pct"/>
            <w:tcBorders>
              <w:left w:val="single" w:color="auto" w:sz="4" w:space="0"/>
              <w:bottom w:val="single" w:color="auto" w:sz="4" w:space="0"/>
              <w:right w:val="single" w:color="auto" w:sz="4" w:space="0"/>
            </w:tcBorders>
          </w:tcPr>
          <w:p>
            <w:pPr>
              <w:jc w:val="center"/>
              <w:rPr>
                <w:rFonts w:ascii="Arial" w:hAnsi="Arial" w:cs="Arial"/>
                <w:sz w:val="32"/>
              </w:rPr>
            </w:pPr>
          </w:p>
        </w:tc>
        <w:tc>
          <w:tcPr>
            <w:tcW w:w="416" w:type="pct"/>
            <w:vMerge w:val="continue"/>
            <w:tcBorders>
              <w:top w:val="single" w:color="auto" w:sz="4" w:space="0"/>
              <w:left w:val="single" w:color="auto" w:sz="4" w:space="0"/>
              <w:bottom w:val="single" w:color="auto" w:sz="4" w:space="0"/>
              <w:right w:val="single" w:color="auto" w:sz="4" w:space="0"/>
            </w:tcBorders>
          </w:tcPr>
          <w:p>
            <w:pPr>
              <w:jc w:val="center"/>
              <w:rPr>
                <w:rFonts w:ascii="Arial" w:hAnsi="Arial" w:cs="Arial"/>
                <w:sz w:val="32"/>
              </w:rPr>
            </w:pPr>
          </w:p>
        </w:tc>
      </w:tr>
    </w:tbl>
    <w:p>
      <w:pPr>
        <w:ind w:left="284" w:right="531"/>
        <w:rPr>
          <w:rFonts w:ascii="Arial" w:hAnsi="Arial" w:cs="Arial"/>
          <w:b/>
          <w:sz w:val="16"/>
          <w:szCs w:val="16"/>
        </w:rPr>
      </w:pPr>
    </w:p>
    <w:tbl>
      <w:tblPr>
        <w:tblStyle w:val="12"/>
        <w:tblpPr w:leftFromText="180" w:rightFromText="180" w:vertAnchor="text" w:horzAnchor="margin" w:tblpXSpec="center" w:tblpY="82"/>
        <w:tblW w:w="10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2903"/>
        <w:gridCol w:w="641"/>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restart"/>
            <w:shd w:val="pct10" w:color="auto" w:fill="auto"/>
            <w:vAlign w:val="center"/>
          </w:tcPr>
          <w:p>
            <w:pPr>
              <w:rPr>
                <w:rFonts w:ascii="Arial" w:hAnsi="Arial" w:cs="Arial"/>
                <w:sz w:val="16"/>
                <w:szCs w:val="16"/>
              </w:rPr>
            </w:pPr>
            <w:r>
              <w:rPr>
                <w:rFonts w:ascii="Arial" w:hAnsi="Arial" w:cs="Arial"/>
                <w:b/>
                <w:bCs/>
                <w:sz w:val="22"/>
                <w:szCs w:val="22"/>
              </w:rPr>
              <w:t>评估分数</w:t>
            </w:r>
            <w:r>
              <w:rPr>
                <w:rFonts w:ascii="Arial" w:hAnsi="Arial" w:cs="Arial"/>
                <w:bCs/>
                <w:sz w:val="22"/>
                <w:szCs w:val="22"/>
              </w:rPr>
              <w:t>（</w:t>
            </w:r>
            <w:r>
              <w:rPr>
                <w:rFonts w:ascii="Arial" w:hAnsi="Arial" w:cs="Arial"/>
                <w:sz w:val="16"/>
                <w:szCs w:val="16"/>
              </w:rPr>
              <w:t>评估分数须经考试委员会批准。这些评论和标记旨在对模块工作提供反馈，并且仅在得到确认之前作为指导。）</w:t>
            </w:r>
          </w:p>
        </w:tc>
        <w:tc>
          <w:tcPr>
            <w:tcW w:w="3544" w:type="dxa"/>
            <w:gridSpan w:val="2"/>
            <w:tcBorders>
              <w:bottom w:val="single" w:color="auto" w:sz="4" w:space="0"/>
            </w:tcBorders>
            <w:shd w:val="pct10" w:color="auto" w:fill="auto"/>
            <w:vAlign w:val="bottom"/>
          </w:tcPr>
          <w:p>
            <w:pPr>
              <w:rPr>
                <w:rFonts w:ascii="Arial" w:hAnsi="Arial" w:cs="Arial"/>
                <w:b/>
                <w:bCs/>
                <w:sz w:val="16"/>
                <w:szCs w:val="16"/>
              </w:rPr>
            </w:pPr>
            <w:r>
              <w:rPr>
                <w:rFonts w:ascii="Arial" w:hAnsi="Arial" w:cs="Arial"/>
                <w:b/>
                <w:sz w:val="16"/>
                <w:szCs w:val="16"/>
              </w:rPr>
              <w:t>逾期提交处罚（如适用，请勾选）</w:t>
            </w:r>
          </w:p>
        </w:tc>
        <w:tc>
          <w:tcPr>
            <w:tcW w:w="1060" w:type="dxa"/>
            <w:vMerge w:val="restart"/>
            <w:vAlign w:val="center"/>
          </w:tcPr>
          <w:p>
            <w:pPr>
              <w:jc w:val="right"/>
              <w:rPr>
                <w:rFonts w:ascii="Arial" w:hAnsi="Arial" w:cs="Arial"/>
                <w:b/>
                <w:bCs/>
              </w:rPr>
            </w:pPr>
            <w:r>
              <w:rPr>
                <w:rFonts w:ascii="Arial" w:hAnsi="Arial" w:cs="Arial"/>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continue"/>
            <w:vAlign w:val="bottom"/>
          </w:tcPr>
          <w:p>
            <w:pPr>
              <w:rPr>
                <w:rFonts w:ascii="Arial" w:hAnsi="Arial" w:cs="Arial"/>
              </w:rPr>
            </w:pPr>
          </w:p>
        </w:tc>
        <w:tc>
          <w:tcPr>
            <w:tcW w:w="2903" w:type="dxa"/>
            <w:vAlign w:val="bottom"/>
          </w:tcPr>
          <w:p>
            <w:pPr>
              <w:rPr>
                <w:rFonts w:ascii="Arial" w:hAnsi="Arial" w:cs="Arial"/>
                <w:b/>
                <w:bCs/>
                <w:sz w:val="16"/>
                <w:szCs w:val="16"/>
              </w:rPr>
            </w:pPr>
            <w:r>
              <w:rPr>
                <w:rFonts w:ascii="Arial" w:hAnsi="Arial" w:cs="Arial"/>
                <w:sz w:val="16"/>
                <w:szCs w:val="16"/>
              </w:rPr>
              <w:t>最多延迟 1 周（</w:t>
            </w:r>
            <w:r>
              <w:rPr>
                <w:rFonts w:ascii="Arial" w:hAnsi="Arial" w:cs="Arial"/>
                <w:sz w:val="12"/>
                <w:szCs w:val="12"/>
              </w:rPr>
              <w:t>最大 50%）</w:t>
            </w:r>
          </w:p>
        </w:tc>
        <w:tc>
          <w:tcPr>
            <w:tcW w:w="641" w:type="dxa"/>
            <w:vAlign w:val="bottom"/>
          </w:tcPr>
          <w:p>
            <w:pPr>
              <w:jc w:val="center"/>
              <w:rPr>
                <w:rFonts w:ascii="Arial" w:hAnsi="Arial" w:cs="Arial"/>
                <w:sz w:val="12"/>
                <w:szCs w:val="12"/>
              </w:rPr>
            </w:pPr>
          </w:p>
        </w:tc>
        <w:tc>
          <w:tcPr>
            <w:tcW w:w="1060" w:type="dxa"/>
            <w:vMerge w:val="continue"/>
            <w:vAlign w:val="bottom"/>
          </w:tcPr>
          <w:p>
            <w:pPr>
              <w:ind w:left="142" w:leftChars="71"/>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062" w:type="dxa"/>
            <w:vMerge w:val="continue"/>
            <w:vAlign w:val="bottom"/>
          </w:tcPr>
          <w:p>
            <w:pPr>
              <w:rPr>
                <w:rFonts w:ascii="Arial" w:hAnsi="Arial" w:cs="Arial"/>
              </w:rPr>
            </w:pPr>
          </w:p>
        </w:tc>
        <w:tc>
          <w:tcPr>
            <w:tcW w:w="2903" w:type="dxa"/>
            <w:vAlign w:val="bottom"/>
          </w:tcPr>
          <w:p>
            <w:pPr>
              <w:rPr>
                <w:rFonts w:ascii="Arial" w:hAnsi="Arial" w:cs="Arial"/>
                <w:b/>
                <w:bCs/>
                <w:sz w:val="16"/>
                <w:szCs w:val="16"/>
              </w:rPr>
            </w:pPr>
            <w:r>
              <w:rPr>
                <w:rFonts w:ascii="Arial" w:hAnsi="Arial" w:cs="Arial"/>
                <w:sz w:val="16"/>
                <w:szCs w:val="16"/>
              </w:rPr>
              <w:t>迟到1周以上（</w:t>
            </w:r>
            <w:r>
              <w:rPr>
                <w:rFonts w:ascii="Arial" w:hAnsi="Arial" w:cs="Arial"/>
                <w:sz w:val="12"/>
                <w:szCs w:val="12"/>
              </w:rPr>
              <w:t>0%）</w:t>
            </w:r>
          </w:p>
        </w:tc>
        <w:tc>
          <w:tcPr>
            <w:tcW w:w="641" w:type="dxa"/>
            <w:vAlign w:val="bottom"/>
          </w:tcPr>
          <w:p>
            <w:pPr>
              <w:jc w:val="center"/>
              <w:rPr>
                <w:rFonts w:ascii="Arial" w:hAnsi="Arial" w:cs="Arial"/>
                <w:sz w:val="12"/>
                <w:szCs w:val="12"/>
              </w:rPr>
            </w:pPr>
          </w:p>
        </w:tc>
        <w:tc>
          <w:tcPr>
            <w:tcW w:w="1060" w:type="dxa"/>
            <w:vMerge w:val="continue"/>
            <w:vAlign w:val="bottom"/>
          </w:tcPr>
          <w:p>
            <w:pPr>
              <w:ind w:firstLine="282" w:firstLineChars="141"/>
              <w:rPr>
                <w:rFonts w:ascii="Arial" w:hAnsi="Arial" w:cs="Arial"/>
              </w:rPr>
            </w:pPr>
          </w:p>
        </w:tc>
      </w:tr>
    </w:tbl>
    <w:p>
      <w:pPr>
        <w:rPr>
          <w:rFonts w:ascii="Arial" w:hAnsi="Arial" w:cs="Arial"/>
        </w:rPr>
      </w:pPr>
    </w:p>
    <w:p>
      <w:pPr>
        <w:rPr>
          <w:rFonts w:ascii="Arial" w:hAnsi="Arial" w:cs="Arial"/>
        </w:rPr>
      </w:pPr>
    </w:p>
    <w:p>
      <w:pPr>
        <w:rPr>
          <w:rFonts w:ascii="Arial" w:hAnsi="Arial" w:cs="Arial"/>
          <w:vanish/>
        </w:rPr>
        <w:sectPr>
          <w:footerReference r:id="rId4" w:type="default"/>
          <w:type w:val="continuous"/>
          <w:pgSz w:w="11894" w:h="16834"/>
          <w:pgMar w:top="720" w:right="720" w:bottom="720" w:left="720" w:header="706" w:footer="706" w:gutter="0"/>
          <w:paperSrc w:first="1" w:other="1"/>
          <w:cols w:space="720" w:num="1"/>
        </w:sectPr>
      </w:pPr>
    </w:p>
    <w:p>
      <w:pPr>
        <w:rPr>
          <w:rFonts w:ascii="Arial" w:hAnsi="Arial" w:cs="Arial"/>
          <w:vanish/>
        </w:rPr>
        <w:sectPr>
          <w:pgSz w:w="16834" w:h="11894" w:orient="landscape"/>
          <w:pgMar w:top="720" w:right="720" w:bottom="720" w:left="720" w:header="706" w:footer="706" w:gutter="0"/>
          <w:paperSrc w:first="1" w:other="1"/>
          <w:cols w:space="720" w:num="1"/>
          <w:docGrid w:linePitch="272" w:charSpace="0"/>
        </w:sectPr>
      </w:pPr>
    </w:p>
    <w:p>
      <w:pPr>
        <w:rPr>
          <w:rFonts w:ascii="Arial" w:hAnsi="Arial" w:cs="Arial"/>
          <w:vanish/>
        </w:rPr>
      </w:pPr>
    </w:p>
    <w:p>
      <w:pPr>
        <w:pStyle w:val="11"/>
        <w:rPr>
          <w:rFonts w:ascii="Arial" w:hAnsi="Arial" w:cs="Arial"/>
          <w:color w:val="303B44"/>
          <w:sz w:val="22"/>
          <w:szCs w:val="2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5B3D7"/>
        <w:tblLayout w:type="autofit"/>
        <w:tblCellMar>
          <w:top w:w="0" w:type="dxa"/>
          <w:left w:w="108" w:type="dxa"/>
          <w:bottom w:w="0" w:type="dxa"/>
          <w:right w:w="108" w:type="dxa"/>
        </w:tblCellMar>
      </w:tblPr>
      <w:tblGrid>
        <w:gridCol w:w="13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5B3D7"/>
          <w:tblCellMar>
            <w:top w:w="0" w:type="dxa"/>
            <w:left w:w="108" w:type="dxa"/>
            <w:bottom w:w="0" w:type="dxa"/>
            <w:right w:w="108" w:type="dxa"/>
          </w:tblCellMar>
        </w:tblPrEx>
        <w:tc>
          <w:tcPr>
            <w:tcW w:w="13858" w:type="dxa"/>
            <w:shd w:val="clear" w:color="auto" w:fill="95B3D7"/>
          </w:tcPr>
          <w:p>
            <w:pPr>
              <w:pStyle w:val="11"/>
              <w:rPr>
                <w:rFonts w:ascii="Arial" w:hAnsi="Arial" w:cs="Arial"/>
                <w:b/>
                <w:color w:val="303B44"/>
                <w:sz w:val="22"/>
                <w:szCs w:val="22"/>
              </w:rPr>
            </w:pPr>
            <w:r>
              <w:rPr>
                <w:rFonts w:ascii="Arial" w:hAnsi="Arial" w:cs="Arial"/>
                <w:b/>
                <w:color w:val="303B44"/>
                <w:sz w:val="22"/>
                <w:szCs w:val="22"/>
              </w:rPr>
              <w:t>通用评估标准</w:t>
            </w:r>
          </w:p>
        </w:tc>
      </w:tr>
    </w:tbl>
    <w:p>
      <w:pPr>
        <w:pStyle w:val="11"/>
        <w:rPr>
          <w:rFonts w:ascii="Arial" w:hAnsi="Arial" w:cs="Arial"/>
          <w:color w:val="303B44"/>
          <w:sz w:val="22"/>
          <w:szCs w:val="2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48" w:type="dxa"/>
            <w:shd w:val="clear" w:color="auto" w:fill="95B3D7"/>
          </w:tcPr>
          <w:p>
            <w:pPr>
              <w:rPr>
                <w:rFonts w:ascii="Arial" w:hAnsi="Arial" w:cs="Arial"/>
                <w:b/>
              </w:rPr>
            </w:pPr>
            <w:r>
              <w:rPr>
                <w:rFonts w:ascii="Arial" w:hAnsi="Arial" w:cs="Arial"/>
                <w:b/>
              </w:rPr>
              <w:t>7级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shd w:val="clear" w:color="auto" w:fill="DBE5F1"/>
          </w:tcPr>
          <w:p>
            <w:pPr>
              <w:rPr>
                <w:rFonts w:ascii="Arial" w:hAnsi="Arial" w:eastAsia="Arial" w:cs="Arial"/>
                <w:spacing w:val="-1"/>
              </w:rPr>
            </w:pPr>
            <w:r>
              <w:rPr>
                <w:rFonts w:ascii="Arial" w:hAnsi="Arial" w:eastAsia="Arial" w:cs="Arial"/>
                <w:spacing w:val="-1"/>
              </w:rPr>
              <w:t>根据高等教育资格框架，在 7 级结束时，学生应该能够展示：对知识的系统理解，以及对当前问题和/或新见解的批判性认识，其中大部分是在或了解的其学科或专业实践领域的前沿；对适用于自己的研究或高级奖学金的技术有全面的了解；知识应用的独创性，以及对如何使用现有的研究和探究技术来创造和解释学科知识的实际理解；概念理解使学生能够批判性地评估该学科当前的研究和先进的学术成果，以评估方法论并对其进行批评，并在适当的情况下提出新的假设。他们将能够系统地、创造性地处理复杂的问题，在缺乏完整数据的情况下做出正确的判断，并向专业和非专业受众清楚地传达他们的结论。他们将在处理和解决问题时表现出自我指导和独创性，并在专业或同等水平上自主规划和实施任务，以继续提高他们的知识和理解，并将新技能发展到高水平。他们具备就业所需的素质和可转移技能，需要发挥主动性和个人责任感；在复杂且不可预测的情况/专业环境中做出决策；以及持续专业发展所需的独立学习能力。</w:t>
            </w:r>
          </w:p>
        </w:tc>
      </w:tr>
    </w:tbl>
    <w:p>
      <w:pPr>
        <w:rPr>
          <w:rFonts w:ascii="Arial" w:hAnsi="Arial" w:cs="Aria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1736"/>
        <w:gridCol w:w="1736"/>
        <w:gridCol w:w="1736"/>
        <w:gridCol w:w="1736"/>
        <w:gridCol w:w="1736"/>
        <w:gridCol w:w="1736"/>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35" w:type="dxa"/>
            <w:shd w:val="clear" w:color="auto" w:fill="95B3D7"/>
          </w:tcPr>
          <w:p>
            <w:pPr>
              <w:rPr>
                <w:rFonts w:ascii="Arial" w:hAnsi="Arial" w:cs="Arial"/>
                <w:b/>
                <w:sz w:val="18"/>
                <w:szCs w:val="18"/>
              </w:rPr>
            </w:pPr>
            <w:r>
              <w:rPr>
                <w:rFonts w:ascii="Arial" w:hAnsi="Arial" w:cs="Arial"/>
                <w:b/>
                <w:sz w:val="18"/>
                <w:szCs w:val="18"/>
              </w:rPr>
              <w:t>7级</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失败</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失败</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边际失败</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满意的</w:t>
            </w:r>
          </w:p>
          <w:p>
            <w:pPr>
              <w:jc w:val="center"/>
              <w:rPr>
                <w:rFonts w:ascii="Arial" w:hAnsi="Arial" w:cs="Arial"/>
                <w:b/>
                <w:sz w:val="18"/>
                <w:szCs w:val="18"/>
              </w:rPr>
            </w:pPr>
            <w:r>
              <w:rPr>
                <w:rFonts w:ascii="Arial" w:hAnsi="Arial" w:cs="Arial"/>
                <w:b/>
                <w:sz w:val="18"/>
                <w:szCs w:val="18"/>
              </w:rPr>
              <w:t>（经过）</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好到非常好</w:t>
            </w:r>
          </w:p>
          <w:p>
            <w:pPr>
              <w:jc w:val="center"/>
              <w:rPr>
                <w:rFonts w:ascii="Arial" w:hAnsi="Arial" w:cs="Arial"/>
                <w:b/>
                <w:sz w:val="18"/>
                <w:szCs w:val="18"/>
              </w:rPr>
            </w:pPr>
            <w:r>
              <w:rPr>
                <w:rFonts w:ascii="Arial" w:hAnsi="Arial" w:cs="Arial"/>
                <w:b/>
                <w:sz w:val="18"/>
                <w:szCs w:val="18"/>
              </w:rPr>
              <w:t>（优点）</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出色的</w:t>
            </w:r>
          </w:p>
          <w:p>
            <w:pPr>
              <w:jc w:val="center"/>
              <w:rPr>
                <w:rFonts w:ascii="Arial" w:hAnsi="Arial" w:cs="Arial"/>
                <w:b/>
                <w:sz w:val="18"/>
                <w:szCs w:val="18"/>
              </w:rPr>
            </w:pPr>
            <w:r>
              <w:rPr>
                <w:rFonts w:ascii="Arial" w:hAnsi="Arial" w:cs="Arial"/>
                <w:b/>
                <w:sz w:val="18"/>
                <w:szCs w:val="18"/>
              </w:rPr>
              <w:t>（区别）</w:t>
            </w:r>
          </w:p>
        </w:tc>
        <w:tc>
          <w:tcPr>
            <w:tcW w:w="1736" w:type="dxa"/>
            <w:shd w:val="clear" w:color="auto" w:fill="95B3D7"/>
            <w:vAlign w:val="center"/>
          </w:tcPr>
          <w:p>
            <w:pPr>
              <w:jc w:val="center"/>
              <w:rPr>
                <w:rFonts w:ascii="Arial" w:hAnsi="Arial" w:cs="Arial"/>
                <w:b/>
                <w:sz w:val="18"/>
                <w:szCs w:val="18"/>
              </w:rPr>
            </w:pPr>
            <w:r>
              <w:rPr>
                <w:rFonts w:ascii="Arial" w:hAnsi="Arial" w:cs="Arial"/>
                <w:b/>
                <w:sz w:val="18"/>
                <w:szCs w:val="18"/>
              </w:rPr>
              <w:t>非凡</w:t>
            </w:r>
          </w:p>
          <w:p>
            <w:pPr>
              <w:jc w:val="center"/>
              <w:rPr>
                <w:rFonts w:ascii="Arial" w:hAnsi="Arial" w:cs="Arial"/>
                <w:b/>
                <w:sz w:val="18"/>
                <w:szCs w:val="18"/>
              </w:rPr>
            </w:pPr>
            <w:r>
              <w:rPr>
                <w:rFonts w:ascii="Arial" w:hAnsi="Arial" w:cs="Arial"/>
                <w:b/>
                <w:sz w:val="18"/>
                <w:szCs w:val="18"/>
              </w:rPr>
              <w:t>（区别）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735" w:type="dxa"/>
            <w:shd w:val="clear" w:color="auto" w:fill="95B3D7"/>
          </w:tcPr>
          <w:p>
            <w:pPr>
              <w:ind w:left="171"/>
              <w:rPr>
                <w:rFonts w:ascii="Arial" w:hAnsi="Arial" w:cs="Arial"/>
                <w:sz w:val="18"/>
                <w:szCs w:val="18"/>
              </w:rPr>
            </w:pPr>
            <w:r>
              <w:rPr>
                <w:rFonts w:ascii="Arial" w:hAnsi="Arial" w:eastAsia="Arial" w:cs="Arial"/>
                <w:b/>
                <w:bCs/>
              </w:rPr>
              <w:t>类别</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0-29%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30-44%</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45-49%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50-59%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60-69%</w:t>
            </w:r>
          </w:p>
        </w:tc>
        <w:tc>
          <w:tcPr>
            <w:tcW w:w="1736" w:type="dxa"/>
            <w:shd w:val="clear" w:color="auto" w:fill="95B3D7"/>
            <w:vAlign w:val="bottom"/>
          </w:tcPr>
          <w:p>
            <w:pPr>
              <w:jc w:val="center"/>
              <w:rPr>
                <w:rFonts w:ascii="Arial" w:hAnsi="Arial" w:cs="Arial"/>
                <w:b/>
                <w:sz w:val="18"/>
                <w:szCs w:val="18"/>
              </w:rPr>
            </w:pPr>
            <w:r>
              <w:rPr>
                <w:rFonts w:ascii="Arial" w:hAnsi="Arial" w:cs="Arial"/>
                <w:b/>
                <w:sz w:val="18"/>
                <w:szCs w:val="18"/>
              </w:rPr>
              <w:t>70-84%</w:t>
            </w:r>
          </w:p>
        </w:tc>
        <w:tc>
          <w:tcPr>
            <w:tcW w:w="1736" w:type="dxa"/>
            <w:shd w:val="clear" w:color="auto" w:fill="95B3D7"/>
          </w:tcPr>
          <w:p>
            <w:pPr>
              <w:jc w:val="center"/>
              <w:rPr>
                <w:rFonts w:ascii="Arial" w:hAnsi="Arial" w:cs="Arial"/>
                <w:b/>
                <w:sz w:val="18"/>
                <w:szCs w:val="18"/>
              </w:rPr>
            </w:pPr>
            <w:r>
              <w:rPr>
                <w:rFonts w:ascii="Arial" w:hAnsi="Arial" w:cs="Arial"/>
                <w:b/>
                <w:sz w:val="18"/>
                <w:szCs w:val="18"/>
              </w:rPr>
              <w:t>85-100%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ind w:left="108" w:right="-54"/>
              <w:rPr>
                <w:rFonts w:ascii="Arial" w:hAnsi="Arial" w:eastAsia="Arial" w:cs="Arial"/>
                <w:bCs/>
                <w:sz w:val="18"/>
                <w:szCs w:val="18"/>
              </w:rPr>
            </w:pPr>
            <w:r>
              <w:rPr>
                <w:rFonts w:ascii="Arial" w:hAnsi="Arial" w:eastAsia="Arial" w:cs="Arial"/>
                <w:b/>
                <w:bCs/>
              </w:rPr>
              <w:t>与文学的接触</w:t>
            </w:r>
            <w:r>
              <w:rPr>
                <w:rFonts w:ascii="Arial" w:hAnsi="Arial" w:eastAsia="Arial" w:cs="Arial"/>
                <w:bCs/>
                <w:sz w:val="18"/>
                <w:szCs w:val="18"/>
              </w:rPr>
              <w:t>（包括当前的研究、参考文献、</w:t>
            </w:r>
          </w:p>
          <w:p>
            <w:pPr>
              <w:spacing w:before="34"/>
              <w:ind w:left="108" w:right="-54"/>
              <w:rPr>
                <w:rFonts w:ascii="Arial" w:hAnsi="Arial" w:eastAsia="Arial" w:cs="Arial"/>
                <w:bCs/>
                <w:sz w:val="18"/>
                <w:szCs w:val="18"/>
              </w:rPr>
            </w:pPr>
            <w:r>
              <w:rPr>
                <w:rFonts w:ascii="Arial" w:hAnsi="Arial" w:eastAsia="Arial" w:cs="Arial"/>
                <w:bCs/>
                <w:sz w:val="18"/>
                <w:szCs w:val="18"/>
              </w:rPr>
              <w:t>学术会议和</w:t>
            </w:r>
          </w:p>
          <w:p>
            <w:pPr>
              <w:spacing w:before="34"/>
              <w:ind w:left="108" w:right="-54"/>
              <w:rPr>
                <w:rFonts w:ascii="Arial" w:hAnsi="Arial" w:eastAsia="Arial" w:cs="Arial"/>
                <w:b/>
                <w:bCs/>
              </w:rPr>
            </w:pPr>
            <w:r>
              <w:rPr>
                <w:rFonts w:ascii="Arial" w:hAnsi="Arial" w:eastAsia="Arial" w:cs="Arial"/>
                <w:bCs/>
                <w:sz w:val="18"/>
                <w:szCs w:val="18"/>
              </w:rPr>
              <w:t>学术诚实）</w:t>
            </w:r>
          </w:p>
        </w:tc>
        <w:tc>
          <w:tcPr>
            <w:tcW w:w="1736" w:type="dxa"/>
            <w:tcBorders>
              <w:top w:val="single" w:color="auto" w:sz="4" w:space="0"/>
              <w:left w:val="single" w:color="auto" w:sz="4" w:space="0"/>
              <w:bottom w:val="single" w:color="auto" w:sz="4" w:space="0"/>
              <w:right w:val="dashed" w:color="auto" w:sz="4" w:space="0"/>
            </w:tcBorders>
          </w:tcPr>
          <w:p>
            <w:pPr>
              <w:rPr>
                <w:rFonts w:ascii="Arial" w:hAnsi="Arial" w:cs="Arial"/>
              </w:rPr>
            </w:pPr>
            <w:r>
              <w:rPr>
                <w:rFonts w:ascii="Arial" w:hAnsi="Arial" w:cs="Arial"/>
              </w:rPr>
              <w:t>很少或没有证据表明阅读和/或依赖不适当的来源。</w:t>
            </w:r>
          </w:p>
          <w:p>
            <w:pPr>
              <w:rPr>
                <w:rFonts w:ascii="Arial" w:hAnsi="Arial" w:cs="Arial"/>
              </w:rPr>
            </w:pPr>
            <w:r>
              <w:rPr>
                <w:rFonts w:ascii="Arial" w:hAnsi="Arial" w:cs="Arial"/>
              </w:rPr>
              <w:t>观点和发现大多不受支持且非权威。</w:t>
            </w:r>
          </w:p>
          <w:p>
            <w:pPr>
              <w:rPr>
                <w:rFonts w:ascii="Arial" w:hAnsi="Arial" w:cs="Arial"/>
              </w:rPr>
            </w:pPr>
            <w:r>
              <w:rPr>
                <w:rFonts w:ascii="Arial" w:hAnsi="Arial" w:cs="Arial"/>
              </w:rPr>
              <w:t>使用的引用约定不连贯或基本上不存在。</w:t>
            </w:r>
          </w:p>
        </w:tc>
        <w:tc>
          <w:tcPr>
            <w:tcW w:w="1736" w:type="dxa"/>
            <w:tcBorders>
              <w:top w:val="single" w:color="auto" w:sz="4" w:space="0"/>
              <w:left w:val="dashed" w:color="auto" w:sz="4" w:space="0"/>
              <w:bottom w:val="single" w:color="auto" w:sz="4" w:space="0"/>
              <w:right w:val="double" w:color="auto" w:sz="4" w:space="0"/>
            </w:tcBorders>
          </w:tcPr>
          <w:p>
            <w:pPr>
              <w:rPr>
                <w:rFonts w:ascii="Arial" w:hAnsi="Arial" w:cs="Arial"/>
              </w:rPr>
            </w:pPr>
            <w:r>
              <w:rPr>
                <w:rFonts w:ascii="Arial" w:hAnsi="Arial" w:cs="Arial"/>
              </w:rPr>
              <w:t>对基本阅读的参与度较差。没有证据表明有更广泛的阅读。依赖不适当的来源，和/或滥用来源。严重依赖通过课堂接触获得的信息。引用的使用不一致且薄弱。</w:t>
            </w:r>
          </w:p>
        </w:tc>
        <w:tc>
          <w:tcPr>
            <w:tcW w:w="1736" w:type="dxa"/>
            <w:tcBorders>
              <w:top w:val="single" w:color="auto" w:sz="4" w:space="0"/>
              <w:left w:val="double" w:color="auto" w:sz="4" w:space="0"/>
              <w:bottom w:val="single" w:color="auto" w:sz="4" w:space="0"/>
              <w:right w:val="dashed" w:color="auto" w:sz="4" w:space="0"/>
            </w:tcBorders>
          </w:tcPr>
          <w:p>
            <w:pPr>
              <w:rPr>
                <w:rFonts w:ascii="Arial" w:hAnsi="Arial" w:cs="Arial"/>
              </w:rPr>
            </w:pPr>
            <w:r>
              <w:rPr>
                <w:rFonts w:ascii="Arial" w:hAnsi="Arial" w:cs="Arial"/>
              </w:rPr>
              <w:t>与非常有限的相关和可靠来源的接触。一些遗漏和小错误。</w:t>
            </w:r>
          </w:p>
          <w:p>
            <w:pPr>
              <w:rPr>
                <w:rFonts w:ascii="Arial" w:hAnsi="Arial" w:cs="Arial"/>
              </w:rPr>
            </w:pPr>
            <w:r>
              <w:rPr>
                <w:rFonts w:ascii="Arial" w:hAnsi="Arial" w:cs="Arial"/>
              </w:rPr>
              <w:t>引用约定显而易见，但并不总是准确或一致地应用。</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参与适当范围的研究型文献，包括独立检索的来源。有些过度依赖文本。引用可能会出现轻微的不准确或不一致。</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rPr>
                <w:rFonts w:ascii="Arial" w:hAnsi="Arial" w:cs="Arial"/>
              </w:rPr>
            </w:pPr>
            <w:r>
              <w:rPr>
                <w:rFonts w:ascii="Arial" w:hAnsi="Arial" w:cs="Arial"/>
              </w:rPr>
              <w:t>参与广泛的研究文献，包括独立检索的来源。</w:t>
            </w:r>
          </w:p>
          <w:p>
            <w:pPr>
              <w:rPr>
                <w:rFonts w:ascii="Arial" w:hAnsi="Arial" w:cs="Arial"/>
              </w:rPr>
            </w:pPr>
            <w:r>
              <w:rPr>
                <w:rFonts w:ascii="Arial" w:hAnsi="Arial" w:cs="Arial"/>
              </w:rPr>
              <w:t>选择相关且可靠的来源。引用的使用非常好，没有/很少有不准确或不一致的地方。</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接触大量相关且可靠的文献，并以最新研究为基础。始终准确地应用参考。</w:t>
            </w:r>
          </w:p>
        </w:tc>
        <w:tc>
          <w:tcPr>
            <w:tcW w:w="1736" w:type="dxa"/>
            <w:tcBorders>
              <w:top w:val="single" w:color="auto" w:sz="4" w:space="0"/>
              <w:left w:val="dashed" w:color="auto" w:sz="4" w:space="0"/>
              <w:bottom w:val="single" w:color="auto" w:sz="4" w:space="0"/>
              <w:right w:val="single" w:color="auto" w:sz="4" w:space="0"/>
            </w:tcBorders>
          </w:tcPr>
          <w:p>
            <w:pPr>
              <w:rPr>
                <w:rFonts w:ascii="Arial" w:hAnsi="Arial" w:cs="Arial"/>
              </w:rPr>
            </w:pPr>
            <w:r>
              <w:rPr>
                <w:rFonts w:ascii="Arial" w:hAnsi="Arial" w:cs="Arial"/>
              </w:rPr>
              <w:t>以最新研究为基础，对广泛的相关且可靠的文献进行了出色的参与。持续且专业地应用高水平的参考技能。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ind w:left="108" w:right="-54"/>
              <w:rPr>
                <w:rFonts w:ascii="Arial" w:hAnsi="Arial" w:eastAsia="Arial" w:cs="Arial"/>
                <w:bCs/>
                <w:sz w:val="18"/>
                <w:szCs w:val="18"/>
              </w:rPr>
            </w:pPr>
            <w:r>
              <w:rPr>
                <w:rFonts w:ascii="Arial" w:hAnsi="Arial" w:eastAsia="Arial" w:cs="Arial"/>
                <w:b/>
                <w:bCs/>
              </w:rPr>
              <w:t>知识和理解</w:t>
            </w:r>
            <w:r>
              <w:rPr>
                <w:rFonts w:ascii="Arial" w:hAnsi="Arial" w:eastAsia="Arial" w:cs="Arial"/>
                <w:bCs/>
                <w:sz w:val="18"/>
                <w:szCs w:val="18"/>
              </w:rPr>
              <w:t>（对知识的系统性、概念性理解，以及对当前问题和/或新见解的批判性认识，其中大部分处于学科前沿或由学科前沿提供信息；对适用于自己研究的技术的全面理解）</w:t>
            </w:r>
          </w:p>
          <w:p>
            <w:pPr>
              <w:spacing w:before="34"/>
              <w:ind w:left="108" w:right="-54"/>
              <w:rPr>
                <w:rFonts w:ascii="Arial" w:hAnsi="Arial" w:cs="Arial"/>
                <w:sz w:val="18"/>
                <w:szCs w:val="18"/>
              </w:rPr>
            </w:pPr>
          </w:p>
        </w:tc>
        <w:tc>
          <w:tcPr>
            <w:tcW w:w="1736" w:type="dxa"/>
            <w:tcBorders>
              <w:top w:val="single" w:color="auto" w:sz="4" w:space="0"/>
              <w:left w:val="single" w:color="auto" w:sz="4" w:space="0"/>
              <w:bottom w:val="single" w:color="auto" w:sz="4" w:space="0"/>
              <w:right w:val="dashed" w:color="auto" w:sz="4" w:space="0"/>
            </w:tcBorders>
          </w:tcPr>
          <w:p>
            <w:pPr>
              <w:spacing w:after="120"/>
              <w:rPr>
                <w:rFonts w:ascii="Arial" w:hAnsi="Arial" w:cs="Arial"/>
              </w:rPr>
            </w:pPr>
            <w:r>
              <w:rPr>
                <w:rFonts w:ascii="Arial" w:hAnsi="Arial" w:cs="Arial"/>
              </w:rPr>
              <w:t>对主题的知识和理解的主要差距不是系统性的。严重错误。不了解该学科内当前的问题、见解或最新研究和/或高级学术成果。</w:t>
            </w:r>
          </w:p>
          <w:p>
            <w:pPr>
              <w:spacing w:after="120"/>
              <w:rPr>
                <w:rFonts w:ascii="Arial" w:hAnsi="Arial" w:cs="Arial"/>
              </w:rPr>
            </w:pPr>
          </w:p>
        </w:tc>
        <w:tc>
          <w:tcPr>
            <w:tcW w:w="1736" w:type="dxa"/>
            <w:tcBorders>
              <w:top w:val="single" w:color="auto" w:sz="4" w:space="0"/>
              <w:left w:val="dashed" w:color="auto" w:sz="4" w:space="0"/>
              <w:bottom w:val="single" w:color="auto" w:sz="4" w:space="0"/>
              <w:right w:val="double" w:color="auto" w:sz="4" w:space="0"/>
            </w:tcBorders>
          </w:tcPr>
          <w:p>
            <w:pPr>
              <w:spacing w:after="120"/>
              <w:rPr>
                <w:rFonts w:ascii="Arial" w:hAnsi="Arial" w:cs="Arial"/>
              </w:rPr>
            </w:pPr>
            <w:r>
              <w:rPr>
                <w:rFonts w:ascii="Arial" w:hAnsi="Arial" w:cs="Arial"/>
              </w:rPr>
              <w:t>知识上的差距，只有肤浅的系统理解。一些重大错误和/或不相关的材料。对学科内当前的问题、见解或最新研究没有批判性的认识。</w:t>
            </w:r>
          </w:p>
        </w:tc>
        <w:tc>
          <w:tcPr>
            <w:tcW w:w="1736" w:type="dxa"/>
            <w:tcBorders>
              <w:top w:val="single" w:color="auto" w:sz="4" w:space="0"/>
              <w:left w:val="double" w:color="auto" w:sz="4" w:space="0"/>
              <w:bottom w:val="single" w:color="auto" w:sz="4" w:space="0"/>
              <w:right w:val="dashed" w:color="auto" w:sz="4" w:space="0"/>
            </w:tcBorders>
          </w:tcPr>
          <w:p>
            <w:pPr>
              <w:spacing w:after="120"/>
              <w:rPr>
                <w:rFonts w:ascii="Arial" w:hAnsi="Arial" w:cs="Arial"/>
              </w:rPr>
            </w:pPr>
            <w:r>
              <w:rPr>
                <w:rFonts w:ascii="Arial" w:hAnsi="Arial" w:cs="Arial"/>
              </w:rPr>
              <w:t>对学科领域内的概念和原理的知识和系统理解有限，在某种程度上，这是由当前的研究和学术提供的。对当前问题和/或新见解的一些批判性认识，但往往不够充分。</w:t>
            </w:r>
          </w:p>
        </w:tc>
        <w:tc>
          <w:tcPr>
            <w:tcW w:w="1736" w:type="dxa"/>
            <w:tcBorders>
              <w:top w:val="single" w:color="auto" w:sz="4" w:space="0"/>
              <w:left w:val="dashed" w:color="auto" w:sz="4" w:space="0"/>
              <w:bottom w:val="single" w:color="auto" w:sz="4" w:space="0"/>
              <w:right w:val="dashed" w:color="auto" w:sz="4" w:space="0"/>
            </w:tcBorders>
          </w:tcPr>
          <w:p>
            <w:pPr>
              <w:spacing w:after="120"/>
              <w:rPr>
                <w:rFonts w:ascii="Arial" w:hAnsi="Arial" w:cs="Arial"/>
              </w:rPr>
            </w:pPr>
            <w:r>
              <w:rPr>
                <w:rFonts w:ascii="Arial" w:hAnsi="Arial" w:cs="Arial"/>
              </w:rPr>
              <w:t>知识准确且相当详细。在某种程度上，通过当前的研究和学术对研究领域进行系统的理解，对当前问题和/或新见解的批判性认识，尽管这有时可能尚未得到充分发展。</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spacing w:after="120"/>
              <w:rPr>
                <w:rFonts w:ascii="Arial" w:hAnsi="Arial" w:cs="Arial"/>
              </w:rPr>
            </w:pPr>
            <w:r>
              <w:rPr>
                <w:rFonts w:ascii="Arial" w:hAnsi="Arial" w:cs="Arial"/>
              </w:rPr>
              <w:t>知识有一个明确的重点，相当广泛、连贯和详细，并对当前问题和/或新见解有批判性的认识。对当代和既定观点的广度和深度表现出良好的理解，并且该作品至少部分地充分了解了当前的研究和学术成果。</w:t>
            </w:r>
          </w:p>
        </w:tc>
        <w:tc>
          <w:tcPr>
            <w:tcW w:w="1736" w:type="dxa"/>
            <w:tcBorders>
              <w:top w:val="single" w:color="auto" w:sz="4" w:space="0"/>
              <w:left w:val="dashed" w:color="auto" w:sz="4" w:space="0"/>
              <w:bottom w:val="single" w:color="auto" w:sz="4" w:space="0"/>
              <w:right w:val="dashed" w:color="auto" w:sz="4" w:space="0"/>
            </w:tcBorders>
          </w:tcPr>
          <w:p>
            <w:pPr>
              <w:spacing w:after="120"/>
              <w:rPr>
                <w:rFonts w:ascii="Arial" w:hAnsi="Arial" w:cs="Arial"/>
              </w:rPr>
            </w:pPr>
            <w:r>
              <w:rPr>
                <w:rFonts w:ascii="Arial" w:hAnsi="Arial" w:cs="Arial"/>
              </w:rPr>
              <w:t>对复杂且专业的知识领域的出色掌握。通过当前的研究和学术，对学科概念有系统、深入的理解。对当前问题和/或新见解具有高度批判性的认识。对如何通过研究推进知识边界的批判性认识。</w:t>
            </w:r>
          </w:p>
          <w:p>
            <w:pPr>
              <w:spacing w:after="120"/>
              <w:rPr>
                <w:rFonts w:ascii="Arial" w:hAnsi="Arial" w:cs="Arial"/>
              </w:rPr>
            </w:pPr>
          </w:p>
        </w:tc>
        <w:tc>
          <w:tcPr>
            <w:tcW w:w="1736" w:type="dxa"/>
            <w:tcBorders>
              <w:top w:val="single" w:color="auto" w:sz="4" w:space="0"/>
              <w:left w:val="dashed" w:color="auto" w:sz="4" w:space="0"/>
              <w:bottom w:val="single" w:color="auto" w:sz="4" w:space="0"/>
              <w:right w:val="single" w:color="auto" w:sz="4" w:space="0"/>
            </w:tcBorders>
          </w:tcPr>
          <w:p>
            <w:pPr>
              <w:spacing w:after="120"/>
              <w:rPr>
                <w:rFonts w:ascii="Arial" w:hAnsi="Arial" w:cs="Arial"/>
              </w:rPr>
            </w:pPr>
            <w:r>
              <w:rPr>
                <w:rFonts w:ascii="Arial" w:hAnsi="Arial" w:cs="Arial"/>
              </w:rPr>
              <w:t>对复杂且专业的知识领域的出色掌握。对当前问题和/或新见解具有异常批判性的认识。对学科概念有出色的理解，对当前的研究和学术有丰富的了解。对如何通过研究推进知识边界具有批判性、复杂性和细致入微的认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认知和智力技能</w:t>
            </w:r>
          </w:p>
          <w:p>
            <w:pPr>
              <w:spacing w:before="34" w:line="239" w:lineRule="auto"/>
              <w:ind w:left="108" w:right="-54"/>
              <w:rPr>
                <w:rFonts w:ascii="Arial" w:hAnsi="Arial" w:eastAsia="Arial" w:cs="Arial"/>
                <w:bCs/>
                <w:sz w:val="18"/>
                <w:szCs w:val="18"/>
              </w:rPr>
            </w:pPr>
            <w:r>
              <w:rPr>
                <w:rFonts w:ascii="Arial" w:hAnsi="Arial" w:eastAsia="Arial" w:cs="Arial"/>
                <w:bCs/>
                <w:sz w:val="18"/>
                <w:szCs w:val="18"/>
              </w:rPr>
              <w:t>（对当前的研究和方法进行批判性评估，并对它们进行批评，并在适当的情况下提出新的假设；在缺乏完整数据的情况下做出合理的判断。）</w:t>
            </w:r>
          </w:p>
        </w:tc>
        <w:tc>
          <w:tcPr>
            <w:tcW w:w="1736" w:type="dxa"/>
          </w:tcPr>
          <w:p>
            <w:pPr>
              <w:rPr>
                <w:rFonts w:ascii="Arial" w:hAnsi="Arial" w:cs="Arial"/>
              </w:rPr>
            </w:pPr>
            <w:r>
              <w:rPr>
                <w:rFonts w:ascii="Arial" w:hAnsi="Arial" w:cs="Arial"/>
              </w:rPr>
              <w:t>完全或几乎完全描述性的工作。很少或没有评估、批评或尝试系统的方法。</w:t>
            </w:r>
          </w:p>
          <w:p>
            <w:pPr>
              <w:rPr>
                <w:rFonts w:ascii="Arial" w:hAnsi="Arial" w:cs="Arial"/>
              </w:rPr>
            </w:pPr>
            <w:r>
              <w:rPr>
                <w:rFonts w:ascii="Arial" w:hAnsi="Arial" w:cs="Arial"/>
              </w:rPr>
              <w:t>未能展开论证，导致不合逻辑或无效的判断。未经证实的概括，没有使用可靠的证据。</w:t>
            </w:r>
          </w:p>
          <w:p>
            <w:pPr>
              <w:rPr>
                <w:rFonts w:ascii="Arial" w:hAnsi="Arial" w:cs="Arial"/>
              </w:rPr>
            </w:pPr>
          </w:p>
        </w:tc>
        <w:tc>
          <w:tcPr>
            <w:tcW w:w="1736" w:type="dxa"/>
          </w:tcPr>
          <w:p>
            <w:pPr>
              <w:rPr>
                <w:rFonts w:ascii="Arial" w:hAnsi="Arial" w:cs="Arial"/>
              </w:rPr>
            </w:pPr>
            <w:r>
              <w:rPr>
                <w:rFonts w:ascii="Arial" w:hAnsi="Arial" w:cs="Arial"/>
              </w:rPr>
              <w:t>大部分是描述性工作，肤浅地使用了对研究和方法的批判性评估。假设和判断缺乏发展或发展薄弱。不加批判地接受信息，使用缺乏证据和未经证实的观点的概括性陈述。想法有时不合逻辑且矛盾。</w:t>
            </w:r>
          </w:p>
        </w:tc>
        <w:tc>
          <w:tcPr>
            <w:tcW w:w="1736" w:type="dxa"/>
          </w:tcPr>
          <w:p>
            <w:pPr>
              <w:rPr>
                <w:rFonts w:ascii="Arial" w:hAnsi="Arial" w:cs="Arial"/>
              </w:rPr>
            </w:pPr>
            <w:r>
              <w:rPr>
                <w:rFonts w:ascii="Arial" w:hAnsi="Arial" w:cs="Arial"/>
              </w:rPr>
              <w:t>对当前研究和方法论的批判性评估/批评的尝试有限，倾向于描述。</w:t>
            </w:r>
          </w:p>
          <w:p>
            <w:pPr>
              <w:rPr>
                <w:rFonts w:ascii="Arial" w:hAnsi="Arial" w:cs="Arial"/>
              </w:rPr>
            </w:pPr>
            <w:r>
              <w:rPr>
                <w:rFonts w:ascii="Arial" w:hAnsi="Arial" w:cs="Arial"/>
              </w:rPr>
              <w:t>提出新假设的尝试有限。可以处理复杂的问题，但缺乏系统性或创造性。一些证据支持新出现的判断，但这些证据可能不完善或有一点不一致/误解。</w:t>
            </w:r>
          </w:p>
          <w:p>
            <w:pPr>
              <w:rPr>
                <w:rFonts w:ascii="Arial" w:hAnsi="Arial" w:cs="Arial"/>
              </w:rPr>
            </w:pPr>
            <w:r>
              <w:rPr>
                <w:rFonts w:ascii="Arial" w:hAnsi="Arial" w:cs="Arial"/>
              </w:rPr>
              <w:t>可以主张而不是争论案件。</w:t>
            </w:r>
          </w:p>
          <w:p>
            <w:pPr>
              <w:rPr>
                <w:rFonts w:ascii="Arial" w:hAnsi="Arial" w:cs="Arial"/>
              </w:rPr>
            </w:pPr>
          </w:p>
        </w:tc>
        <w:tc>
          <w:tcPr>
            <w:tcW w:w="1736" w:type="dxa"/>
          </w:tcPr>
          <w:p>
            <w:pPr>
              <w:rPr>
                <w:rFonts w:ascii="Arial" w:hAnsi="Arial" w:cs="Arial"/>
              </w:rPr>
            </w:pPr>
            <w:r>
              <w:rPr>
                <w:rFonts w:ascii="Arial" w:hAnsi="Arial" w:cs="Arial"/>
              </w:rPr>
              <w:t>对当前研究和方法论的一些批判性评估/批评，尽管在某些地方稍微不发达，但在相关的情况下提出了充分但有限的新假设。可以处理复杂的问题，但不够系统或创造性。能够根据数据（可能不完整）做出判断，但倾向于断言/陈述观点，而不是基于理由和证据进行争论。</w:t>
            </w:r>
          </w:p>
        </w:tc>
        <w:tc>
          <w:tcPr>
            <w:tcW w:w="1736" w:type="dxa"/>
            <w:shd w:val="clear" w:color="auto" w:fill="auto"/>
          </w:tcPr>
          <w:p>
            <w:pPr>
              <w:rPr>
                <w:rFonts w:ascii="Arial" w:hAnsi="Arial" w:cs="Arial"/>
              </w:rPr>
            </w:pPr>
            <w:r>
              <w:rPr>
                <w:rFonts w:ascii="Arial" w:hAnsi="Arial" w:cs="Arial"/>
              </w:rPr>
              <w:t>对当前研究和方法论进行合理的批判性评估/批评，在适当的情况下提出新的假设。能够系统地处理复杂的问题并具有一定的创造力。能够根据数据（可能不完整）做出正确的判断</w:t>
            </w:r>
          </w:p>
          <w:p>
            <w:pPr>
              <w:rPr>
                <w:rFonts w:ascii="Arial" w:hAnsi="Arial" w:cs="Arial"/>
              </w:rPr>
            </w:pPr>
          </w:p>
          <w:p>
            <w:pPr>
              <w:rPr>
                <w:rFonts w:ascii="Arial" w:hAnsi="Arial" w:cs="Arial"/>
              </w:rPr>
            </w:pPr>
          </w:p>
        </w:tc>
        <w:tc>
          <w:tcPr>
            <w:tcW w:w="1736" w:type="dxa"/>
          </w:tcPr>
          <w:p>
            <w:pPr>
              <w:rPr>
                <w:rFonts w:ascii="Arial" w:hAnsi="Arial" w:cs="Arial"/>
              </w:rPr>
            </w:pPr>
            <w:r>
              <w:rPr>
                <w:rFonts w:ascii="Arial" w:hAnsi="Arial" w:cs="Arial"/>
              </w:rPr>
              <w:t>对当前研究和方法论进行出色的批判性评估/批评，在适当的情况下提出创新假设。能够系统地、创造性地综合复杂的问题。能够调查矛盾或不完整的信息，并做出强有力的、有说服力的论证和复杂的判断。</w:t>
            </w:r>
          </w:p>
          <w:p>
            <w:pPr>
              <w:rPr>
                <w:rFonts w:ascii="Arial" w:hAnsi="Arial" w:cs="Arial"/>
              </w:rPr>
            </w:pPr>
          </w:p>
        </w:tc>
        <w:tc>
          <w:tcPr>
            <w:tcW w:w="1736" w:type="dxa"/>
          </w:tcPr>
          <w:p>
            <w:pPr>
              <w:rPr>
                <w:rFonts w:ascii="Arial" w:hAnsi="Arial" w:cs="Arial"/>
              </w:rPr>
            </w:pPr>
            <w:r>
              <w:rPr>
                <w:rFonts w:ascii="Arial" w:hAnsi="Arial" w:cs="Arial"/>
              </w:rPr>
              <w:t>对当前研究和方法论进行出色的批判性评估/批评，在适当的情况下提出创新假设。对复杂问题进行典型的系统性和创造性的综合。</w:t>
            </w:r>
          </w:p>
          <w:p>
            <w:pPr>
              <w:rPr>
                <w:rFonts w:ascii="Arial" w:hAnsi="Arial" w:cs="Arial"/>
              </w:rPr>
            </w:pPr>
            <w:r>
              <w:rPr>
                <w:rFonts w:ascii="Arial" w:hAnsi="Arial" w:cs="Arial"/>
              </w:rPr>
              <w:t>能够调查矛盾或不完整的信息，并做出强有力的、有说服力的论证和复杂的、细致入微的判断。期刊发表或博士研究的潜力。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实用技巧</w:t>
            </w:r>
          </w:p>
          <w:p>
            <w:pPr>
              <w:spacing w:before="34" w:line="239" w:lineRule="auto"/>
              <w:ind w:left="108" w:right="-54"/>
              <w:rPr>
                <w:rFonts w:ascii="Arial" w:hAnsi="Arial" w:eastAsia="Arial" w:cs="Arial"/>
                <w:b/>
                <w:bCs/>
                <w:sz w:val="18"/>
                <w:szCs w:val="18"/>
              </w:rPr>
            </w:pPr>
            <w:r>
              <w:rPr>
                <w:rFonts w:ascii="Arial" w:hAnsi="Arial" w:eastAsia="Arial" w:cs="Arial"/>
                <w:bCs/>
                <w:sz w:val="18"/>
                <w:szCs w:val="18"/>
              </w:rPr>
              <w:t>（应用知识、工具和技术以及在复杂和不可预测的专业情况下处理和解决问题的独创性/创造力；实际使用已建立的研究和探究技术来创造和解释学科知识。）</w:t>
            </w:r>
          </w:p>
        </w:tc>
        <w:tc>
          <w:tcPr>
            <w:tcW w:w="1736" w:type="dxa"/>
          </w:tcPr>
          <w:p>
            <w:pPr>
              <w:rPr>
                <w:rFonts w:ascii="Arial" w:hAnsi="Arial" w:cs="Arial"/>
              </w:rPr>
            </w:pPr>
            <w:r>
              <w:rPr>
                <w:rFonts w:ascii="Arial" w:hAnsi="Arial" w:cs="Arial"/>
              </w:rPr>
              <w:t>限制或不使用方法、材料、工具和/或技术。</w:t>
            </w:r>
          </w:p>
          <w:p>
            <w:pPr>
              <w:rPr>
                <w:rFonts w:ascii="Arial" w:hAnsi="Arial" w:cs="Arial"/>
              </w:rPr>
            </w:pPr>
            <w:r>
              <w:rPr>
                <w:rFonts w:ascii="Arial" w:hAnsi="Arial" w:cs="Arial"/>
              </w:rPr>
              <w:t>很少或根本不了解应用程序的上下文。</w:t>
            </w:r>
          </w:p>
          <w:p>
            <w:pPr>
              <w:rPr>
                <w:rFonts w:ascii="Arial" w:hAnsi="Arial" w:cs="Arial"/>
              </w:rPr>
            </w:pPr>
            <w:r>
              <w:rPr>
                <w:rFonts w:ascii="Arial" w:hAnsi="Arial" w:cs="Arial"/>
              </w:rPr>
              <w:t>对理论应用于实践或在两者之间建立适当联系的理解有限。</w:t>
            </w:r>
          </w:p>
          <w:p>
            <w:pPr>
              <w:rPr>
                <w:rFonts w:ascii="Arial" w:hAnsi="Arial" w:cs="Arial"/>
              </w:rPr>
            </w:pPr>
            <w:r>
              <w:rPr>
                <w:rFonts w:ascii="Arial" w:hAnsi="Arial" w:cs="Arial"/>
              </w:rPr>
              <w:t>在复杂和不可预测的环境中解决问题的能力非常弱。</w:t>
            </w:r>
          </w:p>
        </w:tc>
        <w:tc>
          <w:tcPr>
            <w:tcW w:w="1736" w:type="dxa"/>
          </w:tcPr>
          <w:p>
            <w:pPr>
              <w:rPr>
                <w:rFonts w:ascii="Arial" w:hAnsi="Arial" w:cs="Arial"/>
              </w:rPr>
            </w:pPr>
            <w:r>
              <w:rPr>
                <w:rFonts w:ascii="Arial" w:hAnsi="Arial" w:cs="Arial"/>
              </w:rPr>
              <w:t>方法、材料、工具和/或技术的基本应用，但缺乏考虑和能力。对应用程序上下文的理解存在缺陷。</w:t>
            </w:r>
          </w:p>
          <w:p>
            <w:pPr>
              <w:rPr>
                <w:rFonts w:ascii="Arial" w:hAnsi="Arial" w:cs="Arial"/>
              </w:rPr>
            </w:pPr>
            <w:r>
              <w:rPr>
                <w:rFonts w:ascii="Arial" w:hAnsi="Arial" w:cs="Arial"/>
              </w:rPr>
              <w:t>对理论与实践应用的理解薄弱，只有偶尔的证据表明两者之间存在适当的联系。在复杂和不可预测的环境中解决问题的能力较弱。</w:t>
            </w:r>
          </w:p>
          <w:p>
            <w:pPr>
              <w:rPr>
                <w:rFonts w:ascii="Arial" w:hAnsi="Arial" w:cs="Arial"/>
              </w:rPr>
            </w:pPr>
          </w:p>
          <w:p>
            <w:pPr>
              <w:rPr>
                <w:rFonts w:ascii="Arial" w:hAnsi="Arial" w:cs="Arial"/>
              </w:rPr>
            </w:pPr>
          </w:p>
        </w:tc>
        <w:tc>
          <w:tcPr>
            <w:tcW w:w="1736" w:type="dxa"/>
          </w:tcPr>
          <w:p>
            <w:pPr>
              <w:rPr>
                <w:rFonts w:ascii="Arial" w:hAnsi="Arial" w:cs="Arial"/>
              </w:rPr>
            </w:pPr>
            <w:r>
              <w:rPr>
                <w:rFonts w:ascii="Arial" w:hAnsi="Arial" w:cs="Arial"/>
              </w:rPr>
              <w:t>对完善的方法、材料、工具和/或技术的认识和最适当的应用，偶尔会出现错误。</w:t>
            </w:r>
          </w:p>
          <w:p>
            <w:pPr>
              <w:rPr>
                <w:rFonts w:ascii="Arial" w:hAnsi="Arial" w:cs="Arial"/>
              </w:rPr>
            </w:pPr>
            <w:r>
              <w:rPr>
                <w:rFonts w:ascii="Arial" w:hAnsi="Arial" w:cs="Arial"/>
              </w:rPr>
              <w:t>对应用程序上下文的基本了解。理论知识和理解应用于实践，但并不总是在两者之间建立逻辑联系。</w:t>
            </w:r>
          </w:p>
          <w:p>
            <w:pPr>
              <w:rPr>
                <w:rFonts w:ascii="Arial" w:hAnsi="Arial" w:cs="Arial"/>
              </w:rPr>
            </w:pPr>
            <w:r>
              <w:rPr>
                <w:rFonts w:ascii="Arial" w:hAnsi="Arial" w:cs="Arial"/>
              </w:rPr>
              <w:t>可以在不充分认识不可预测环境的复杂性的情况下识别问题并提出基本解决方案。</w:t>
            </w:r>
          </w:p>
        </w:tc>
        <w:tc>
          <w:tcPr>
            <w:tcW w:w="1736" w:type="dxa"/>
          </w:tcPr>
          <w:p>
            <w:pPr>
              <w:rPr>
                <w:rFonts w:ascii="Arial" w:hAnsi="Arial" w:cs="Arial"/>
              </w:rPr>
            </w:pPr>
            <w:r>
              <w:rPr>
                <w:rFonts w:ascii="Arial" w:hAnsi="Arial" w:cs="Arial"/>
              </w:rPr>
              <w:t>标准方法、材料、工具和/或技术的适当应用。</w:t>
            </w:r>
          </w:p>
          <w:p>
            <w:pPr>
              <w:rPr>
                <w:rFonts w:ascii="Arial" w:hAnsi="Arial" w:cs="Arial"/>
              </w:rPr>
            </w:pPr>
            <w:r>
              <w:rPr>
                <w:rFonts w:ascii="Arial" w:hAnsi="Arial" w:cs="Arial"/>
              </w:rPr>
              <w:t>清楚地了解应用程序的上下文。主要是理论与实践的一致、准确、合乎逻辑的运用，使两者之间有适当的联系。</w:t>
            </w:r>
          </w:p>
          <w:p>
            <w:pPr>
              <w:rPr>
                <w:rFonts w:ascii="Arial" w:hAnsi="Arial" w:cs="Arial"/>
              </w:rPr>
            </w:pPr>
            <w:r>
              <w:rPr>
                <w:rFonts w:ascii="Arial" w:hAnsi="Arial" w:cs="Arial"/>
              </w:rPr>
              <w:t>能够在复杂和不可预测的环境中识别问题并提出最合适的解决方案，并具有原创性。</w:t>
            </w:r>
          </w:p>
        </w:tc>
        <w:tc>
          <w:tcPr>
            <w:tcW w:w="1736" w:type="dxa"/>
            <w:shd w:val="clear" w:color="auto" w:fill="auto"/>
          </w:tcPr>
          <w:p>
            <w:pPr>
              <w:rPr>
                <w:rFonts w:ascii="Arial" w:hAnsi="Arial" w:cs="Arial"/>
              </w:rPr>
            </w:pPr>
            <w:r>
              <w:rPr>
                <w:rFonts w:ascii="Arial" w:hAnsi="Arial" w:cs="Arial"/>
              </w:rPr>
              <w:t>一系列方法、材料、工具和/或技术的良好应用。</w:t>
            </w:r>
          </w:p>
          <w:p>
            <w:pPr>
              <w:rPr>
                <w:rFonts w:ascii="Arial" w:hAnsi="Arial" w:cs="Arial"/>
              </w:rPr>
            </w:pPr>
            <w:r>
              <w:rPr>
                <w:rFonts w:ascii="Arial" w:hAnsi="Arial" w:cs="Arial"/>
              </w:rPr>
              <w:t>对应用程序的背景进行了很好的考虑，具有敏锐的洞察力。能够在复杂和不可预测的环境中识别问题并提出适当的解决方案。</w:t>
            </w:r>
          </w:p>
          <w:p>
            <w:pPr>
              <w:rPr>
                <w:rFonts w:ascii="Arial" w:hAnsi="Arial" w:cs="Arial"/>
              </w:rPr>
            </w:pPr>
            <w:r>
              <w:rPr>
                <w:rFonts w:ascii="Arial" w:hAnsi="Arial" w:cs="Arial"/>
              </w:rPr>
              <w:t>原创性和创造力的证据。</w:t>
            </w:r>
          </w:p>
        </w:tc>
        <w:tc>
          <w:tcPr>
            <w:tcW w:w="1736" w:type="dxa"/>
          </w:tcPr>
          <w:p>
            <w:pPr>
              <w:rPr>
                <w:rFonts w:ascii="Arial" w:hAnsi="Arial" w:cs="Arial"/>
              </w:rPr>
            </w:pPr>
            <w:r>
              <w:rPr>
                <w:rFonts w:ascii="Arial" w:hAnsi="Arial" w:cs="Arial"/>
              </w:rPr>
              <w:t>知识、方法、材料、工具和/或技术的高级应用。</w:t>
            </w:r>
          </w:p>
          <w:p>
            <w:pPr>
              <w:rPr>
                <w:rFonts w:ascii="Arial" w:hAnsi="Arial" w:cs="Arial"/>
              </w:rPr>
            </w:pPr>
            <w:r>
              <w:rPr>
                <w:rFonts w:ascii="Arial" w:hAnsi="Arial" w:cs="Arial"/>
              </w:rPr>
              <w:t>该应用程序的背景经过深思熟虑且富有洞察力。</w:t>
            </w:r>
          </w:p>
          <w:p>
            <w:pPr>
              <w:rPr>
                <w:rFonts w:ascii="Arial" w:hAnsi="Arial" w:cs="Arial"/>
              </w:rPr>
            </w:pPr>
            <w:r>
              <w:rPr>
                <w:rFonts w:ascii="Arial" w:hAnsi="Arial" w:cs="Arial"/>
              </w:rPr>
              <w:t>能够识别复杂的问题并提出优秀的解决方案。出色地掌握适用于自己的研究或高级奖学金的技术。</w:t>
            </w:r>
          </w:p>
          <w:p>
            <w:pPr>
              <w:rPr>
                <w:rFonts w:ascii="Arial" w:hAnsi="Arial" w:cs="Arial"/>
              </w:rPr>
            </w:pPr>
            <w:r>
              <w:rPr>
                <w:rFonts w:ascii="Arial" w:hAnsi="Arial" w:cs="Arial"/>
              </w:rPr>
              <w:t>显示出知识和技术应用的独创性，以及现有的探究技术如何创造和解释学科知识的独创性。</w:t>
            </w:r>
          </w:p>
        </w:tc>
        <w:tc>
          <w:tcPr>
            <w:tcW w:w="1736" w:type="dxa"/>
          </w:tcPr>
          <w:p>
            <w:pPr>
              <w:rPr>
                <w:rFonts w:ascii="Arial" w:hAnsi="Arial" w:cs="Arial"/>
              </w:rPr>
            </w:pPr>
            <w:r>
              <w:rPr>
                <w:rFonts w:ascii="Arial" w:hAnsi="Arial" w:cs="Arial"/>
              </w:rPr>
              <w:t>在复杂、不可预测的环境中具有出色的应用技能，能够熟练地利用学科内的最新研究成果。能够识别复杂的问题并提出复杂的、原创的解决方案。</w:t>
            </w:r>
          </w:p>
          <w:p>
            <w:pPr>
              <w:rPr>
                <w:rFonts w:ascii="Arial" w:hAnsi="Arial" w:cs="Arial"/>
              </w:rPr>
            </w:pPr>
            <w:r>
              <w:rPr>
                <w:rFonts w:ascii="Arial" w:hAnsi="Arial" w:cs="Arial"/>
              </w:rPr>
              <w:t>适用于自己的研究或高级奖学金的技术的杰出应用。</w:t>
            </w:r>
          </w:p>
          <w:p>
            <w:pPr>
              <w:rPr>
                <w:rFonts w:ascii="Arial" w:hAnsi="Arial" w:cs="Arial"/>
              </w:rPr>
            </w:pPr>
            <w:r>
              <w:rPr>
                <w:rFonts w:ascii="Arial" w:hAnsi="Arial" w:cs="Arial"/>
              </w:rPr>
              <w:t>显示了知识和技术应用的独创性，以及已建立的探究技术如何通过吸收和发展尖端流程和技术来创建和解释学科知识。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shd w:val="clear" w:color="auto" w:fill="95B3D7"/>
          </w:tcPr>
          <w:p>
            <w:pPr>
              <w:spacing w:before="34" w:line="239" w:lineRule="auto"/>
              <w:ind w:left="108" w:right="-54"/>
              <w:rPr>
                <w:rFonts w:ascii="Arial" w:hAnsi="Arial" w:eastAsia="Arial" w:cs="Arial"/>
                <w:b/>
                <w:bCs/>
              </w:rPr>
            </w:pPr>
            <w:r>
              <w:rPr>
                <w:rFonts w:ascii="Arial" w:hAnsi="Arial" w:eastAsia="Arial" w:cs="Arial"/>
                <w:b/>
                <w:bCs/>
              </w:rPr>
              <w:t>生活和专业实践中可转移的技能</w:t>
            </w:r>
          </w:p>
          <w:p>
            <w:pPr>
              <w:spacing w:before="34" w:line="239" w:lineRule="auto"/>
              <w:ind w:left="108" w:right="-54"/>
              <w:rPr>
                <w:rFonts w:ascii="Arial" w:hAnsi="Arial" w:eastAsia="Arial" w:cs="Arial"/>
                <w:b/>
                <w:bCs/>
                <w:sz w:val="18"/>
                <w:szCs w:val="18"/>
              </w:rPr>
            </w:pPr>
            <w:r>
              <w:rPr>
                <w:rFonts w:ascii="Arial" w:hAnsi="Arial" w:cs="Arial"/>
                <w:sz w:val="18"/>
                <w:szCs w:val="18"/>
              </w:rPr>
              <w:t>（自我指导、自主性和个人责任感的锻炼；专业水平的计划和实施任务；独立学习；使用适当的媒体与各种受众进行有效和专业的沟通；表达流畅；系统的方法；演示的清晰度和有效性和组织。）</w:t>
            </w:r>
          </w:p>
        </w:tc>
        <w:tc>
          <w:tcPr>
            <w:tcW w:w="1736" w:type="dxa"/>
            <w:tcBorders>
              <w:top w:val="single" w:color="auto" w:sz="4" w:space="0"/>
              <w:left w:val="single" w:color="auto" w:sz="4" w:space="0"/>
              <w:bottom w:val="single" w:color="auto" w:sz="4" w:space="0"/>
              <w:right w:val="dashed" w:color="auto" w:sz="4" w:space="0"/>
            </w:tcBorders>
          </w:tcPr>
          <w:p>
            <w:pPr>
              <w:rPr>
                <w:rFonts w:ascii="Arial" w:hAnsi="Arial" w:cs="Arial"/>
              </w:rPr>
            </w:pPr>
            <w:r>
              <w:rPr>
                <w:rFonts w:ascii="Arial" w:hAnsi="Arial" w:cs="Arial"/>
              </w:rPr>
              <w:t>沟通媒介不当或误用。</w:t>
            </w:r>
          </w:p>
          <w:p>
            <w:pPr>
              <w:rPr>
                <w:rFonts w:ascii="Arial" w:hAnsi="Arial" w:cs="Arial"/>
              </w:rPr>
            </w:pPr>
            <w:r>
              <w:rPr>
                <w:rFonts w:ascii="Arial" w:hAnsi="Arial" w:cs="Arial"/>
              </w:rPr>
              <w:t>工作结构不良、杂乱无章和/或表达混乱。语言使用非常薄弱和/或风格非常不恰当。在完成任务时很少或没有自主（或相关协作）的证据。很少或没有证据表明专业研究生就业所需的技能。</w:t>
            </w:r>
          </w:p>
          <w:p>
            <w:pPr>
              <w:rPr>
                <w:rFonts w:ascii="Arial" w:hAnsi="Arial" w:cs="Arial"/>
              </w:rPr>
            </w:pPr>
          </w:p>
          <w:p>
            <w:pPr>
              <w:rPr>
                <w:rFonts w:ascii="Arial" w:hAnsi="Arial" w:cs="Arial"/>
              </w:rPr>
            </w:pPr>
          </w:p>
        </w:tc>
        <w:tc>
          <w:tcPr>
            <w:tcW w:w="1736" w:type="dxa"/>
            <w:tcBorders>
              <w:top w:val="single" w:color="auto" w:sz="4" w:space="0"/>
              <w:left w:val="dashed" w:color="auto" w:sz="4" w:space="0"/>
              <w:bottom w:val="single" w:color="auto" w:sz="4" w:space="0"/>
              <w:right w:val="double" w:color="auto" w:sz="4" w:space="0"/>
            </w:tcBorders>
          </w:tcPr>
          <w:p>
            <w:pPr>
              <w:rPr>
                <w:rFonts w:ascii="Arial" w:hAnsi="Arial" w:cs="Arial"/>
              </w:rPr>
            </w:pPr>
            <w:r>
              <w:rPr>
                <w:rFonts w:ascii="Arial" w:hAnsi="Arial" w:cs="Arial"/>
              </w:rPr>
              <w:t>沟通媒介设计不当和/或不适合受众。</w:t>
            </w:r>
          </w:p>
          <w:p>
            <w:pPr>
              <w:rPr>
                <w:rFonts w:ascii="Arial" w:hAnsi="Arial" w:cs="Arial"/>
              </w:rPr>
            </w:pPr>
            <w:r>
              <w:rPr>
                <w:rFonts w:ascii="Arial" w:hAnsi="Arial" w:cs="Arial"/>
              </w:rPr>
              <w:t>工作以脱节的方式呈现得很差。它的结构松散，有时甚至不连贯，信息和想法往往表达不佳。语言使用不力和/或风格不恰当。独立主动性较弱（或合作，如果相关的话）。专业研究生就业所需技能的证据有限。</w:t>
            </w:r>
          </w:p>
        </w:tc>
        <w:tc>
          <w:tcPr>
            <w:tcW w:w="1736" w:type="dxa"/>
            <w:tcBorders>
              <w:top w:val="single" w:color="auto" w:sz="4" w:space="0"/>
              <w:left w:val="double" w:color="auto" w:sz="4" w:space="0"/>
              <w:bottom w:val="single" w:color="auto" w:sz="4" w:space="0"/>
              <w:right w:val="dashed" w:color="auto" w:sz="4" w:space="0"/>
            </w:tcBorders>
          </w:tcPr>
          <w:p>
            <w:pPr>
              <w:rPr>
                <w:rFonts w:ascii="Arial" w:hAnsi="Arial" w:cs="Arial"/>
              </w:rPr>
            </w:pPr>
            <w:r>
              <w:rPr>
                <w:rFonts w:ascii="Arial" w:hAnsi="Arial" w:cs="Arial"/>
              </w:rPr>
              <w:t>可以用合适的媒介进行交流，但还有一些改进的空间。</w:t>
            </w:r>
          </w:p>
          <w:p>
            <w:pPr>
              <w:rPr>
                <w:rFonts w:ascii="Arial" w:hAnsi="Arial" w:cs="Arial"/>
              </w:rPr>
            </w:pPr>
            <w:r>
              <w:rPr>
                <w:rFonts w:ascii="Arial" w:hAnsi="Arial" w:cs="Arial"/>
              </w:rPr>
              <w:t>大多是有序的表达和结构，合理地表达了相关的想法/概念。工作可能在某些地方缺乏连贯性。可以作为团队的一员工作，但参与团体活动的程度有限。</w:t>
            </w:r>
          </w:p>
          <w:p>
            <w:pPr>
              <w:rPr>
                <w:rFonts w:ascii="Arial" w:hAnsi="Arial" w:cs="Arial"/>
              </w:rPr>
            </w:pPr>
            <w:r>
              <w:rPr>
                <w:rFonts w:ascii="Arial" w:hAnsi="Arial" w:cs="Arial"/>
              </w:rPr>
              <w:t>展示专业研究生就业所需的部分但不是全部基本技能，但在某些方面存在轻微薄弱环节。</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能够以合适的格式进行有效的沟通，但可能会出现一些小错误。</w:t>
            </w:r>
          </w:p>
          <w:p>
            <w:pPr>
              <w:rPr>
                <w:rFonts w:ascii="Arial" w:hAnsi="Arial" w:cs="Arial"/>
              </w:rPr>
            </w:pPr>
            <w:r>
              <w:rPr>
                <w:rFonts w:ascii="Arial" w:hAnsi="Arial" w:cs="Arial"/>
              </w:rPr>
              <w:t>大部分工作是连贯的、有组织的、结构合适、大部分内容表达清楚。能够独立和/或作为团队的一部分有效地工作，对团队活动有明显的贡献。</w:t>
            </w:r>
          </w:p>
          <w:p>
            <w:pPr>
              <w:rPr>
                <w:rFonts w:ascii="Arial" w:hAnsi="Arial" w:cs="Arial"/>
              </w:rPr>
            </w:pPr>
            <w:r>
              <w:rPr>
                <w:rFonts w:ascii="Arial" w:hAnsi="Arial" w:cs="Arial"/>
              </w:rPr>
              <w:t>展示专业、研究生就业所需的技能，包括一些强项和一些弱项。</w:t>
            </w:r>
          </w:p>
        </w:tc>
        <w:tc>
          <w:tcPr>
            <w:tcW w:w="1736" w:type="dxa"/>
            <w:tcBorders>
              <w:top w:val="single" w:color="auto" w:sz="4" w:space="0"/>
              <w:left w:val="dashed" w:color="auto" w:sz="4" w:space="0"/>
              <w:bottom w:val="single" w:color="auto" w:sz="4" w:space="0"/>
              <w:right w:val="dashed" w:color="auto" w:sz="4" w:space="0"/>
            </w:tcBorders>
            <w:shd w:val="clear" w:color="auto" w:fill="auto"/>
          </w:tcPr>
          <w:p>
            <w:pPr>
              <w:rPr>
                <w:rFonts w:ascii="Arial" w:hAnsi="Arial" w:cs="Arial"/>
              </w:rPr>
            </w:pPr>
            <w:r>
              <w:rPr>
                <w:rFonts w:ascii="Arial" w:hAnsi="Arial" w:cs="Arial"/>
              </w:rPr>
              <w:t>能够以合适的方式进行良好、自信、一致的沟通。</w:t>
            </w:r>
          </w:p>
          <w:p>
            <w:pPr>
              <w:rPr>
                <w:rFonts w:ascii="Arial" w:hAnsi="Arial" w:cs="Arial"/>
              </w:rPr>
            </w:pPr>
            <w:r>
              <w:rPr>
                <w:rFonts w:ascii="Arial" w:hAnsi="Arial" w:cs="Arial"/>
              </w:rPr>
              <w:t>工作连贯、流畅、结构良好、组织有序。能够很好地独立工作和/或作为团队的一部分，为团队活动做出良好贡献。</w:t>
            </w:r>
          </w:p>
          <w:p>
            <w:pPr>
              <w:rPr>
                <w:rFonts w:ascii="Arial" w:hAnsi="Arial" w:cs="Arial"/>
              </w:rPr>
            </w:pPr>
            <w:r>
              <w:rPr>
                <w:rFonts w:ascii="Arial" w:hAnsi="Arial" w:cs="Arial"/>
              </w:rPr>
              <w:t>展现出全面的专业、研究生就业技能。</w:t>
            </w:r>
          </w:p>
        </w:tc>
        <w:tc>
          <w:tcPr>
            <w:tcW w:w="1736" w:type="dxa"/>
            <w:tcBorders>
              <w:top w:val="single" w:color="auto" w:sz="4" w:space="0"/>
              <w:left w:val="dashed" w:color="auto" w:sz="4" w:space="0"/>
              <w:bottom w:val="single" w:color="auto" w:sz="4" w:space="0"/>
              <w:right w:val="dashed" w:color="auto" w:sz="4" w:space="0"/>
            </w:tcBorders>
          </w:tcPr>
          <w:p>
            <w:pPr>
              <w:rPr>
                <w:rFonts w:ascii="Arial" w:hAnsi="Arial" w:cs="Arial"/>
              </w:rPr>
            </w:pPr>
            <w:r>
              <w:rPr>
                <w:rFonts w:ascii="Arial" w:hAnsi="Arial" w:cs="Arial"/>
              </w:rPr>
              <w:t>能够以合适的格式自信、一致地进行专业的沟通。</w:t>
            </w:r>
          </w:p>
          <w:p>
            <w:pPr>
              <w:rPr>
                <w:rFonts w:ascii="Arial" w:hAnsi="Arial" w:cs="Arial"/>
              </w:rPr>
            </w:pPr>
            <w:r>
              <w:rPr>
                <w:rFonts w:ascii="Arial" w:hAnsi="Arial" w:cs="Arial"/>
              </w:rPr>
              <w:t>工作连贯、非常流畅并且呈现得很专业。能够自主、主动地开展工作。在相关的情况下，可以在团队中专业工作，表现出适当的领导技能，管理冲突和履行义务。表现出优秀的专业、研究生就业技能和对进一步发展的强烈兴趣。</w:t>
            </w:r>
          </w:p>
          <w:p>
            <w:pPr>
              <w:rPr>
                <w:rFonts w:ascii="Arial" w:hAnsi="Arial" w:cs="Arial"/>
              </w:rPr>
            </w:pPr>
          </w:p>
        </w:tc>
        <w:tc>
          <w:tcPr>
            <w:tcW w:w="1736" w:type="dxa"/>
            <w:tcBorders>
              <w:top w:val="single" w:color="auto" w:sz="4" w:space="0"/>
              <w:left w:val="dashed" w:color="auto" w:sz="4" w:space="0"/>
              <w:bottom w:val="single" w:color="auto" w:sz="4" w:space="0"/>
              <w:right w:val="single" w:color="auto" w:sz="4" w:space="0"/>
            </w:tcBorders>
          </w:tcPr>
          <w:p>
            <w:pPr>
              <w:rPr>
                <w:rFonts w:ascii="Arial" w:hAnsi="Arial" w:cs="Arial"/>
              </w:rPr>
            </w:pPr>
            <w:r>
              <w:rPr>
                <w:rFonts w:ascii="Arial" w:hAnsi="Arial" w:cs="Arial"/>
              </w:rPr>
              <w:t>能够以极高的专业水平进行沟通。</w:t>
            </w:r>
          </w:p>
          <w:p>
            <w:pPr>
              <w:rPr>
                <w:rFonts w:ascii="Arial" w:hAnsi="Arial" w:cs="Arial"/>
              </w:rPr>
            </w:pPr>
            <w:r>
              <w:rPr>
                <w:rFonts w:ascii="Arial" w:hAnsi="Arial" w:cs="Arial"/>
              </w:rPr>
              <w:t>作品非常连贯、非常流畅并且呈现得很专业。能够在团队中出色、专业地工作，展现出先进的领导能力。展现出堪称典范的专业、研究生就业技能以及对进一步发展的强烈兴趣。</w:t>
            </w:r>
          </w:p>
        </w:tc>
      </w:tr>
    </w:tbl>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pStyle w:val="11"/>
        <w:rPr>
          <w:rFonts w:ascii="Arial" w:hAnsi="Arial" w:cs="Arial"/>
          <w:color w:val="303B44"/>
          <w:sz w:val="22"/>
          <w:szCs w:val="22"/>
        </w:rPr>
      </w:pPr>
    </w:p>
    <w:p>
      <w:pPr>
        <w:rPr>
          <w:rFonts w:ascii="Arial" w:hAnsi="Arial" w:cs="Arial"/>
          <w:b/>
        </w:rPr>
      </w:pPr>
      <w:r>
        <w:rPr>
          <w:rFonts w:ascii="Arial" w:hAnsi="Arial" w:cs="Arial"/>
          <w:b/>
        </w:rPr>
        <w:t>本文件还提供威尔士语版本</w:t>
      </w:r>
    </w:p>
    <w:sectPr>
      <w:pgSz w:w="16834" w:h="11894" w:orient="landscape"/>
      <w:pgMar w:top="720" w:right="720" w:bottom="720" w:left="720" w:header="706" w:footer="706" w:gutter="0"/>
      <w:paperSrc w:first="1" w:other="1"/>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G Times (WN)">
    <w:altName w:val="Sarasa Fixed CL Light"/>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Roboto">
    <w:altName w:val="Sarasa Fixed CL Light"/>
    <w:panose1 w:val="00000000000000000000"/>
    <w:charset w:val="00"/>
    <w:family w:val="auto"/>
    <w:pitch w:val="default"/>
    <w:sig w:usb0="00000000" w:usb1="00000000" w:usb2="00000000" w:usb3="00000000" w:csb0="00000000" w:csb1="00000000"/>
  </w:font>
  <w:font w:name="Sarasa Fixed CL Light">
    <w:panose1 w:val="02000409000000000000"/>
    <w:charset w:val="88"/>
    <w:family w:val="auto"/>
    <w:pitch w:val="default"/>
    <w:sig w:usb0="F10002FF" w:usb1="79DFFDFF" w:usb2="03040036" w:usb3="00002008" w:csb0="2010011F" w:csb1="C4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页</w:t>
    </w:r>
    <w:r>
      <w:rPr>
        <w:b/>
        <w:sz w:val="24"/>
        <w:szCs w:val="24"/>
      </w:rPr>
      <w:fldChar w:fldCharType="begin"/>
    </w:r>
    <w:r>
      <w:rPr>
        <w:b/>
      </w:rPr>
      <w:instrText xml:space="preserve"> PAGE </w:instrText>
    </w:r>
    <w:r>
      <w:rPr>
        <w:b/>
        <w:sz w:val="24"/>
        <w:szCs w:val="24"/>
      </w:rPr>
      <w:fldChar w:fldCharType="separate"/>
    </w:r>
    <w:r>
      <w:rPr>
        <w:b/>
      </w:rPr>
      <w:t>5</w:t>
    </w:r>
    <w:r>
      <w:rPr>
        <w:b/>
        <w:sz w:val="24"/>
        <w:szCs w:val="24"/>
      </w:rPr>
      <w:fldChar w:fldCharType="end"/>
    </w:r>
    <w:r>
      <w:t>的</w:t>
    </w:r>
    <w:r>
      <w:rPr>
        <w:b/>
        <w:sz w:val="24"/>
        <w:szCs w:val="24"/>
      </w:rPr>
      <w:fldChar w:fldCharType="begin"/>
    </w:r>
    <w:r>
      <w:rPr>
        <w:b/>
      </w:rPr>
      <w:instrText xml:space="preserve"> NUMPAGES  </w:instrText>
    </w:r>
    <w:r>
      <w:rPr>
        <w:b/>
        <w:sz w:val="24"/>
        <w:szCs w:val="24"/>
      </w:rPr>
      <w:fldChar w:fldCharType="separate"/>
    </w:r>
    <w:r>
      <w:rPr>
        <w:b/>
      </w:rPr>
      <w:t>11</w:t>
    </w:r>
    <w:r>
      <w:rPr>
        <w:b/>
        <w:sz w:val="24"/>
        <w:szCs w:val="24"/>
      </w:rPr>
      <w:fldChar w:fldCharType="end"/>
    </w:r>
  </w:p>
  <w:p>
    <w:pPr>
      <w:pStyle w:val="8"/>
      <w:jc w:val="right"/>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multilevel"/>
    <w:tmpl w:val="00000007"/>
    <w:lvl w:ilvl="0" w:tentative="0">
      <w:start w:val="1"/>
      <w:numFmt w:val="bullet"/>
      <w:pStyle w:val="21"/>
      <w:lvlText w:val=""/>
      <w:lvlJc w:val="left"/>
      <w:pPr>
        <w:tabs>
          <w:tab w:val="left" w:pos="288"/>
        </w:tabs>
        <w:ind w:left="432" w:hanging="288"/>
      </w:pPr>
      <w:rPr>
        <w:rFonts w:hint="default" w:ascii="Symbol" w:hAnsi="Symbol"/>
        <w:sz w:val="16"/>
        <w:szCs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D"/>
    <w:multiLevelType w:val="multilevel"/>
    <w:tmpl w:val="0000000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000000F"/>
    <w:multiLevelType w:val="multilevel"/>
    <w:tmpl w:val="0000000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00000011"/>
    <w:multiLevelType w:val="multilevel"/>
    <w:tmpl w:val="0000001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00000012"/>
    <w:multiLevelType w:val="multilevel"/>
    <w:tmpl w:val="0000001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0000014"/>
    <w:multiLevelType w:val="multilevel"/>
    <w:tmpl w:val="00000014"/>
    <w:lvl w:ilvl="0" w:tentative="0">
      <w:start w:val="1"/>
      <w:numFmt w:val="bullet"/>
      <w:lvlText w:val=""/>
      <w:lvlJc w:val="left"/>
      <w:pPr>
        <w:ind w:left="1080" w:hanging="360"/>
      </w:pPr>
      <w:rPr>
        <w:rFonts w:hint="default" w:ascii="Symbol" w:hAnsi="Symbol" w:cs="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isplayHorizontalDrawingGridEvery w:val="0"/>
  <w:displayVerticalDrawingGridEvery w:val="0"/>
  <w:doNotShadeFormData w:val="1"/>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A023C1"/>
  </w:rsids>
  <m:mathPr>
    <m:mathFont m:val="Cambria Math"/>
    <m:brkBin m:val="before"/>
    <m:brkBinSub m:val="--"/>
    <m:smallFrac m:val="1"/>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GB" w:bidi="ar-SA"/>
    </w:rPr>
  </w:style>
  <w:style w:type="paragraph" w:styleId="2">
    <w:name w:val="heading 1"/>
    <w:basedOn w:val="1"/>
    <w:next w:val="1"/>
    <w:qFormat/>
    <w:uiPriority w:val="0"/>
    <w:pPr>
      <w:keepNext/>
      <w:pBdr>
        <w:top w:val="single" w:color="auto" w:sz="12" w:space="1"/>
        <w:left w:val="single" w:color="auto" w:sz="12" w:space="1"/>
        <w:bottom w:val="single" w:color="auto" w:sz="12" w:space="1"/>
        <w:right w:val="single" w:color="auto" w:sz="12" w:space="1"/>
      </w:pBdr>
      <w:shd w:val="pct10" w:color="auto" w:fill="auto"/>
      <w:jc w:val="center"/>
      <w:outlineLvl w:val="0"/>
    </w:pPr>
    <w:rPr>
      <w:b/>
      <w:sz w:val="36"/>
    </w:rPr>
  </w:style>
  <w:style w:type="paragraph" w:styleId="3">
    <w:name w:val="heading 2"/>
    <w:basedOn w:val="1"/>
    <w:next w:val="1"/>
    <w:qFormat/>
    <w:uiPriority w:val="0"/>
    <w:pPr>
      <w:keepNext/>
      <w:jc w:val="both"/>
      <w:outlineLvl w:val="1"/>
    </w:pPr>
    <w:rPr>
      <w:b/>
      <w:sz w:val="24"/>
    </w:rPr>
  </w:style>
  <w:style w:type="paragraph" w:styleId="4">
    <w:name w:val="heading 3"/>
    <w:basedOn w:val="1"/>
    <w:next w:val="1"/>
    <w:qFormat/>
    <w:uiPriority w:val="0"/>
    <w:pPr>
      <w:keepNext/>
      <w:jc w:val="center"/>
      <w:outlineLvl w:val="2"/>
    </w:pPr>
    <w:rPr>
      <w:b/>
      <w:sz w:val="24"/>
    </w:rPr>
  </w:style>
  <w:style w:type="paragraph" w:styleId="5">
    <w:name w:val="heading 4"/>
    <w:basedOn w:val="1"/>
    <w:next w:val="1"/>
    <w:qFormat/>
    <w:uiPriority w:val="0"/>
    <w:pPr>
      <w:keepNext/>
      <w:spacing w:before="120" w:after="120"/>
      <w:jc w:val="center"/>
      <w:outlineLvl w:val="3"/>
    </w:pPr>
    <w:rPr>
      <w:sz w:val="40"/>
    </w:rPr>
  </w:style>
  <w:style w:type="paragraph" w:styleId="6">
    <w:name w:val="heading 6"/>
    <w:basedOn w:val="1"/>
    <w:next w:val="1"/>
    <w:link w:val="20"/>
    <w:qFormat/>
    <w:uiPriority w:val="0"/>
    <w:pPr>
      <w:keepNext/>
      <w:pBdr>
        <w:top w:val="single" w:color="auto" w:sz="18" w:space="1"/>
        <w:left w:val="single" w:color="auto" w:sz="18" w:space="4"/>
        <w:bottom w:val="single" w:color="auto" w:sz="18" w:space="1"/>
        <w:right w:val="single" w:color="auto" w:sz="18" w:space="4"/>
      </w:pBdr>
      <w:outlineLvl w:val="5"/>
    </w:pPr>
    <w:rPr>
      <w:rFonts w:ascii="Arial" w:hAnsi="Arial" w:cs="Arial"/>
      <w:b/>
      <w:bCs/>
      <w:sz w:val="24"/>
      <w:lang w:eastAsia="en-US"/>
    </w:rPr>
  </w:style>
  <w:style w:type="character" w:default="1" w:styleId="14">
    <w:name w:val="Default Paragraph Font"/>
    <w:uiPriority w:val="1"/>
  </w:style>
  <w:style w:type="table" w:default="1" w:styleId="12">
    <w:name w:val="Normal Table"/>
    <w:uiPriority w:val="99"/>
    <w:tblPr>
      <w:tblCellMar>
        <w:top w:w="0" w:type="dxa"/>
        <w:left w:w="108" w:type="dxa"/>
        <w:bottom w:w="0" w:type="dxa"/>
        <w:right w:w="108" w:type="dxa"/>
      </w:tblCellMar>
    </w:tblPr>
  </w:style>
  <w:style w:type="paragraph" w:styleId="7">
    <w:name w:val="Balloon Text"/>
    <w:basedOn w:val="1"/>
    <w:link w:val="18"/>
    <w:uiPriority w:val="0"/>
    <w:rPr>
      <w:rFonts w:ascii="Tahoma" w:hAnsi="Tahoma" w:cs="Tahoma"/>
      <w:sz w:val="16"/>
      <w:szCs w:val="16"/>
    </w:rPr>
  </w:style>
  <w:style w:type="paragraph" w:styleId="8">
    <w:name w:val="footer"/>
    <w:basedOn w:val="1"/>
    <w:link w:val="19"/>
    <w:uiPriority w:val="99"/>
    <w:pPr>
      <w:tabs>
        <w:tab w:val="center" w:pos="4153"/>
        <w:tab w:val="right" w:pos="8306"/>
      </w:tabs>
    </w:pPr>
  </w:style>
  <w:style w:type="paragraph" w:styleId="9">
    <w:name w:val="header"/>
    <w:basedOn w:val="1"/>
    <w:link w:val="22"/>
    <w:uiPriority w:val="0"/>
    <w:pPr>
      <w:tabs>
        <w:tab w:val="center" w:pos="4153"/>
        <w:tab w:val="right" w:pos="8306"/>
      </w:tabs>
    </w:pPr>
  </w:style>
  <w:style w:type="paragraph" w:styleId="10">
    <w:name w:val="Body Text 2"/>
    <w:basedOn w:val="1"/>
    <w:uiPriority w:val="0"/>
    <w:rPr>
      <w:sz w:val="16"/>
      <w:lang w:eastAsia="en-US"/>
    </w:rPr>
  </w:style>
  <w:style w:type="paragraph" w:styleId="11">
    <w:name w:val="Normal (Web)"/>
    <w:basedOn w:val="1"/>
    <w:uiPriority w:val="99"/>
    <w:pPr>
      <w:spacing w:before="100" w:after="100"/>
    </w:pPr>
    <w:rPr>
      <w:sz w:val="24"/>
      <w:lang w:eastAsia="en-US"/>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mphasis"/>
    <w:qFormat/>
    <w:uiPriority w:val="20"/>
    <w:rPr>
      <w:i/>
      <w:iCs/>
    </w:rPr>
  </w:style>
  <w:style w:type="character" w:styleId="16">
    <w:name w:val="Hyperlink"/>
    <w:uiPriority w:val="99"/>
    <w:rPr>
      <w:color w:val="0000FF"/>
      <w:u w:val="single"/>
    </w:rPr>
  </w:style>
  <w:style w:type="paragraph" w:customStyle="1" w:styleId="17">
    <w:name w:val="Body Text1"/>
    <w:basedOn w:val="1"/>
    <w:uiPriority w:val="0"/>
    <w:pPr>
      <w:tabs>
        <w:tab w:val="left" w:pos="720"/>
        <w:tab w:val="left" w:pos="1440"/>
      </w:tabs>
    </w:pPr>
    <w:rPr>
      <w:rFonts w:ascii="CG Times (WN)" w:hAnsi="CG Times (WN)"/>
      <w:sz w:val="24"/>
      <w:lang w:eastAsia="en-US"/>
    </w:rPr>
  </w:style>
  <w:style w:type="character" w:customStyle="1" w:styleId="18">
    <w:name w:val="Balloon Text Char"/>
    <w:link w:val="7"/>
    <w:uiPriority w:val="0"/>
    <w:rPr>
      <w:rFonts w:ascii="Tahoma" w:hAnsi="Tahoma" w:cs="Tahoma"/>
      <w:sz w:val="16"/>
      <w:szCs w:val="16"/>
    </w:rPr>
  </w:style>
  <w:style w:type="character" w:customStyle="1" w:styleId="19">
    <w:name w:val="Footer Char_1cf9174b-db61-407a-9b43-4c769ce645b1"/>
    <w:basedOn w:val="14"/>
    <w:link w:val="8"/>
    <w:uiPriority w:val="99"/>
  </w:style>
  <w:style w:type="character" w:customStyle="1" w:styleId="20">
    <w:name w:val="Heading 6 Char_039ec0ce-c776-4f87-863e-027680190aa6"/>
    <w:link w:val="6"/>
    <w:uiPriority w:val="0"/>
    <w:rPr>
      <w:rFonts w:ascii="Arial" w:hAnsi="Arial" w:cs="Arial"/>
      <w:b/>
      <w:bCs/>
      <w:sz w:val="24"/>
      <w:lang w:val="en-GB"/>
    </w:rPr>
  </w:style>
  <w:style w:type="paragraph" w:customStyle="1" w:styleId="21">
    <w:name w:val="Bulleted List"/>
    <w:basedOn w:val="1"/>
    <w:uiPriority w:val="0"/>
    <w:pPr>
      <w:numPr>
        <w:ilvl w:val="0"/>
        <w:numId w:val="1"/>
      </w:numPr>
      <w:spacing w:before="120" w:after="240"/>
    </w:pPr>
    <w:rPr>
      <w:rFonts w:ascii="Verdana" w:hAnsi="Verdana"/>
      <w:sz w:val="16"/>
      <w:szCs w:val="24"/>
      <w:lang w:val="en-US" w:eastAsia="en-US"/>
    </w:rPr>
  </w:style>
  <w:style w:type="character" w:customStyle="1" w:styleId="22">
    <w:name w:val="Header Char_658fd0ec-3dd1-4205-a478-5bbbe28cba8e"/>
    <w:basedOn w:val="14"/>
    <w:link w:val="9"/>
    <w:uiPriority w:val="0"/>
  </w:style>
  <w:style w:type="paragraph" w:styleId="23">
    <w:name w:val="List Paragraph"/>
    <w:basedOn w:val="1"/>
    <w:link w:val="24"/>
    <w:qFormat/>
    <w:uiPriority w:val="34"/>
    <w:pPr>
      <w:ind w:left="720"/>
      <w:contextualSpacing/>
    </w:pPr>
  </w:style>
  <w:style w:type="character" w:customStyle="1" w:styleId="24">
    <w:name w:val="List Paragraph Char"/>
    <w:link w:val="23"/>
    <w:uiPriority w:val="34"/>
    <w:rPr>
      <w:lang w:eastAsia="en-GB"/>
    </w:rPr>
  </w:style>
  <w:style w:type="paragraph" w:customStyle="1" w:styleId="25">
    <w:name w:val="bullet"/>
    <w:link w:val="26"/>
    <w:uiPriority w:val="0"/>
    <w:pPr>
      <w:overflowPunct w:val="0"/>
      <w:autoSpaceDE w:val="0"/>
      <w:autoSpaceDN w:val="0"/>
      <w:adjustRightInd w:val="0"/>
      <w:spacing w:before="120"/>
      <w:ind w:left="1004" w:hanging="284"/>
      <w:jc w:val="both"/>
      <w:textAlignment w:val="baseline"/>
    </w:pPr>
    <w:rPr>
      <w:rFonts w:ascii="Times New Roman" w:hAnsi="Times New Roman" w:eastAsia="Times New Roman" w:cs="Times New Roman"/>
      <w:sz w:val="24"/>
      <w:lang w:val="en-GB" w:eastAsia="en-GB" w:bidi="ar-SA"/>
    </w:rPr>
  </w:style>
  <w:style w:type="character" w:customStyle="1" w:styleId="26">
    <w:name w:val="bullet Char"/>
    <w:link w:val="25"/>
    <w:uiPriority w:val="0"/>
    <w:rPr>
      <w:sz w:val="24"/>
      <w:lang w:eastAsia="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AssignFrm.dot</Template>
  <Company>S.I.H.E.</Company>
  <Pages>10</Pages>
  <Words>3736</Words>
  <Characters>22916</Characters>
  <Paragraphs>427</Paragraphs>
  <TotalTime>69</TotalTime>
  <ScaleCrop>false</ScaleCrop>
  <LinksUpToDate>false</LinksUpToDate>
  <CharactersWithSpaces>26528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2018-07-10T11:44:00Z</dcterms:created>
  <dc:creator>fad-lc</dc:creator>
  <dc:description>August 2018</dc:description>
  <cp:lastModifiedBy>LK</cp:lastModifiedBy>
  <cp:lastPrinted>2014-10-10T07:42:00Z</cp:lastPrinted>
  <dcterms:modified xsi:type="dcterms:W3CDTF">2023-11-22T11:11:48Z</dcterms:modified>
  <dc:title>GA36d Level 7</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y fmtid="{D5CDD505-2E9C-101B-9397-08002B2CF9AE}" pid="5" name="ICV">
    <vt:lpwstr>B079F87439A746EB899AF77ECB23DD49_13</vt:lpwstr>
  </property>
  <property fmtid="{D5CDD505-2E9C-101B-9397-08002B2CF9AE}" pid="6" name="KSOProductBuildVer">
    <vt:lpwstr>2052-12.1.0.15712</vt:lpwstr>
  </property>
</Properties>
</file>