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Simulation Report: Quantitative Analysis of Grayscale and u_eq Along a Line Segment in Li_1.0.png</w:t>
      </w:r>
    </w:p>
    <w:p>
      <w:pPr>
        <w:pStyle w:val="Heading1"/>
      </w:pPr>
      <w:r>
        <w:t>Abstract</w:t>
      </w:r>
    </w:p>
    <w:p>
      <w:r>
        <w:t>This report presents a detailed quantitative analysis of grayscale values and their transformation to equivalent physical values (u_eq) along a specified line segment in the image 'Li_1.0.png'. By leveraging automated Python-based image processing, we extract grayscale intensities along a defined pixel path, convert these to u_eq using given physical scaling, and visualize the resulting distribution. The workflow includes reading the input image, identifying the segment of interest, and computing all relevant data with a focus on reproducibility and accuracy. The resulting dataset provides insights into materials properties and local variations within the imaged region, as evidenced by the generated figures and statistical summaries. The methods and results presented here form a robust template for automated quantitative image analysis in materials science and related fields.</w:t>
      </w:r>
    </w:p>
    <w:p>
      <w:pPr>
        <w:pStyle w:val="Heading1"/>
      </w:pPr>
      <w:r>
        <w:t>Introduction</w:t>
      </w:r>
    </w:p>
    <w:p>
      <w:r>
        <w:t>The quantitative assessment of grayscale values along specific trajectories within scientific images enables a deeper understanding of the underlying physical or material phenomena. In this study, we focus on the image 'Li_1.0.png', analyzing the grayscale intensities along a line segment defined by start point (152, 29) and end point (135, 92). Such analyses are crucial in materials science, microscopy, and other imaging-based disciplines, where spatial variations in pixel intensity correspond to physical changes or transitions. By converting grayscale values to the physically meaningful parameter u_eq, using the relationship u_eq = u_min + (gray_value/255) * u_max, we provide a bridge between digital image data and real-world measurements. This report details the computational approach, data outputs, and the implications of these results in understanding the sample's local properties.</w:t>
      </w:r>
    </w:p>
    <w:p>
      <w:pPr>
        <w:pStyle w:val="Heading1"/>
      </w:pPr>
      <w:r>
        <w:t>Methods</w:t>
      </w:r>
    </w:p>
    <w:p>
      <w:r>
        <w:t>The image analysis was conducted using a suite of Python scripts leveraging libraries including PIL, NumPy, and matplotlib. The core steps included: (1) reading the image file and extracting grayscale values along the line segment between the specified start and end points, implemented via a pixel-wise traversal algorithm; (2) converting these grayscale values (ranging from 0 to 255) to the physical parameter u_eq using the supplied formula with u_min=0 and u_max=65535; and (3) outputting the grayscale profile, u_eq values, and corresponding distances into CSV files for reproducibility. The measured length of the line segment was computed as 70.474 μm, based on the provided resolution of 1.08 μm/pixel. Visualization was accomplished by plotting u_eq against distance, and the resulting curve was saved as a high-resolution TIFF image (see Fig. 1). All intermediate and final data products were stored in the output directory for further analysis and verification.</w:t>
      </w:r>
    </w:p>
    <w:p>
      <w:pPr>
        <w:pStyle w:val="Heading1"/>
      </w:pPr>
      <w:r>
        <w:t>Results</w:t>
      </w:r>
    </w:p>
    <w:p>
      <w:r>
        <w:t>The analysis yielded a detailed profile of grayscale and u_eq values along the specified line. The grayscale values ranged from 179 at the start point to 177 at the end point, reflecting the local intensity variations in the imaged region. The minimum, maximum, and average u_eq values along this segment were 5397.0, 65278.0, and 38176.5, respectively. The total length of the measured segment was 70.474 μm. The u_eq versus distance plot (Fig. 1) demonstrates the spatial distribution of u_eq, highlighting regions of relative uniformity and transition. These results confirm the effectiveness of the automated approach in capturing subtle variations and support its application in broader materials characterization tasks. For detailed data, consult the CSV output files generated in the analysis. The visual representation, as shown in Fig. 1, provides an immediate overview of the measured trends and anomalies.</w:t>
      </w:r>
    </w:p>
    <w:p>
      <w:r>
        <w:t>Fig. 1. Plot of u_eq versus distance along the measured line in 'Li_1.0.png'.</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Li_1.0_u_eq_curve.tiff"/>
                    <pic:cNvPicPr/>
                  </pic:nvPicPr>
                  <pic:blipFill>
                    <a:blip r:embed="rId9"/>
                    <a:stretch>
                      <a:fillRect/>
                    </a:stretch>
                  </pic:blipFill>
                  <pic:spPr>
                    <a:xfrm>
                      <a:off x="0" y="0"/>
                      <a:ext cx="5029200" cy="25146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