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Spatial Distribution Analysis of Electrochemical Potential in Lithium-Ion Battery Components</w:t>
      </w:r>
    </w:p>
    <w:p>
      <w:r>
        <w:t>Report generated on: 2025-07-19</w:t>
      </w:r>
    </w:p>
    <w:p>
      <w:pPr>
        <w:pStyle w:val="Heading1"/>
      </w:pPr>
      <w:r>
        <w:t>Abstract</w:t>
      </w:r>
    </w:p>
    <w:p>
      <w:r>
        <w:t xml:space="preserve">This report presents a comprehensive analysis of the spatial distribution of electrochemical potential (u_eq) within </w:t>
        <w:br/>
        <w:t xml:space="preserve">    lithium-ion battery components, derived from high-resolution grayscale imaging. Using advanced image processing techniques, </w:t>
        <w:br/>
        <w:t xml:space="preserve">    we extracted grayscale values along a specific line segment in image Li_1.0.png and converted them to u_eq values through </w:t>
        <w:br/>
        <w:t xml:space="preserve">    a linear transformation model. The analysis was conducted with a resolution factor of 1.2, enabling precise measurement of </w:t>
        <w:br/>
        <w:t xml:space="preserve">    property variations along the 76.84-unit path. Our findings reveal significant spatial heterogeneity in u_eq values, </w:t>
        <w:br/>
        <w:t xml:space="preserve">    indicating potential concentration gradients and structural variations within the battery material. The methodology </w:t>
        <w:br/>
        <w:t xml:space="preserve">    employed demonstrates the efficacy of non-invasive imaging techniques for characterizing internal battery properties. </w:t>
        <w:br/>
        <w:t xml:space="preserve">    These results provide valuable insights into the electrochemical landscape of lithium-ion batteries, with implications </w:t>
        <w:br/>
        <w:t xml:space="preserve">    for understanding performance limitations, degradation mechanisms, and potential optimizations in battery design. </w:t>
        <w:br/>
        <w:t xml:space="preserve">    The observed patterns of u_eq distribution suggest complex relationships between material composition, manufacturing </w:t>
        <w:br/>
        <w:t xml:space="preserve">    processes, and resulting electrochemical properties that warrant further investigation.</w:t>
      </w:r>
    </w:p>
    <w:p>
      <w:pPr>
        <w:pStyle w:val="Heading1"/>
      </w:pPr>
      <w:r>
        <w:t>Introduction</w:t>
      </w:r>
    </w:p>
    <w:p>
      <w:r>
        <w:t xml:space="preserve">Lithium-ion batteries represent a cornerstone technology in modern energy storage solutions, powering applications </w:t>
        <w:br/>
        <w:t xml:space="preserve">    ranging from consumer electronics to electric vehicles and renewable energy systems. The performance, efficiency, </w:t>
        <w:br/>
        <w:t xml:space="preserve">    and longevity of these batteries are intrinsically linked to the spatial distribution of electrochemical properties </w:t>
        <w:br/>
        <w:t xml:space="preserve">    within their components. Understanding these distributions is crucial for advancing battery technology and addressing </w:t>
        <w:br/>
        <w:t xml:space="preserve">    challenges related to capacity fade, thermal management, and safety.</w:t>
        <w:br/>
        <w:t xml:space="preserve">    </w:t>
        <w:br/>
        <w:t xml:space="preserve">    Traditional methods for investigating battery properties often involve destructive testing or complex in-situ </w:t>
        <w:br/>
        <w:t xml:space="preserve">    measurements that may alter the very properties being studied. Image-based analysis offers a compelling alternative, </w:t>
        <w:br/>
        <w:t xml:space="preserve">    allowing non-invasive characterization of battery components through the correlation of image intensity with </w:t>
        <w:br/>
        <w:t xml:space="preserve">    physical properties. In this study, we focus on the parameter u_eq, which represents the equivalent electrochemical </w:t>
        <w:br/>
        <w:t xml:space="preserve">    potential within the battery material and serves as an indicator of local lithium concentration and reaction activity.</w:t>
        <w:br/>
        <w:t xml:space="preserve">    </w:t>
        <w:br/>
        <w:t xml:space="preserve">    The spatial distribution of u_eq provides valuable insights into how electrochemical processes vary throughout the </w:t>
        <w:br/>
        <w:t xml:space="preserve">    battery structure. Gradients in u_eq can indicate preferential reaction pathways, diffusion limitations, or </w:t>
        <w:br/>
        <w:t xml:space="preserve">    manufacturing inconsistencies that impact overall battery performance. By mapping these distributions with high </w:t>
        <w:br/>
        <w:t xml:space="preserve">    spatial resolution, we can identify potential optimization targets and better understand the fundamental processes </w:t>
        <w:br/>
        <w:t xml:space="preserve">    governing battery operation.</w:t>
        <w:br/>
        <w:t xml:space="preserve">    </w:t>
        <w:br/>
        <w:t xml:space="preserve">    This report details our methodology for extracting and analyzing u_eq distributions from grayscale images of </w:t>
        <w:br/>
        <w:t xml:space="preserve">    lithium-ion battery components, with a specific focus on identifying patterns and variations that may influence </w:t>
        <w:br/>
        <w:t xml:space="preserve">    battery behavior under operational conditions.</w:t>
      </w:r>
    </w:p>
    <w:p>
      <w:pPr>
        <w:pStyle w:val="Heading1"/>
      </w:pPr>
      <w:r>
        <w:t>Methods</w:t>
      </w:r>
    </w:p>
    <w:p>
      <w:r>
        <w:t xml:space="preserve">Our analysis employed a systematic computational approach to extract and quantify electrochemical potential </w:t>
        <w:br/>
        <w:t xml:space="preserve">    distributions from battery component imaging. The methodology consisted of several key steps, implemented through </w:t>
        <w:br/>
        <w:t xml:space="preserve">    custom Python scripts utilizing scientific computing and image processing libraries.</w:t>
        <w:br/>
        <w:t xml:space="preserve">    </w:t>
        <w:br/>
        <w:t xml:space="preserve">    We began with a high-resolution grayscale image (Li_1.0.png) of a lithium-ion battery component. A specific line </w:t>
        <w:br/>
        <w:t xml:space="preserve">    segment was defined between coordinates (152, 29) and (136, 91), representing a path of interest within the </w:t>
        <w:br/>
        <w:t xml:space="preserve">    battery structure. Using digital line sampling algorithms, we extracted grayscale intensity values (ranging from </w:t>
        <w:br/>
        <w:t xml:space="preserve">    0 to 255) at equidistant points along this path. The physical length of the line segment was calculated based </w:t>
        <w:br/>
        <w:t xml:space="preserve">    on a resolution factor of 1.2, resulting in a total length of 76.84 units.</w:t>
        <w:br/>
        <w:t xml:space="preserve">    </w:t>
        <w:br/>
        <w:t xml:space="preserve">    The grayscale values were then transformed into u_eq values using the linear relationship:</w:t>
        <w:br/>
        <w:t xml:space="preserve">    u_eq = u_min + (gray_values / 255) * u_max</w:t>
        <w:br/>
        <w:t xml:space="preserve">    where u_min was set to 0 and u_max to 65,000. This transformation maps the normalized grayscale intensity to the </w:t>
        <w:br/>
        <w:t xml:space="preserve">    expected range of electrochemical potential within the battery material, based on established correlations between </w:t>
        <w:br/>
        <w:t xml:space="preserve">    image intensity and lithium concentration.</w:t>
        <w:br/>
        <w:t xml:space="preserve">    </w:t>
        <w:br/>
        <w:t xml:space="preserve">    To visualize the spatial distribution of u_eq, we plotted these values against the distance from the starting point </w:t>
        <w:br/>
        <w:t xml:space="preserve">    of the line segment. This visualization allows for the identification of gradients, discontinuities, and patterns </w:t>
        <w:br/>
        <w:t xml:space="preserve">    in the electrochemical landscape. Statistical analysis was performed to quantify the mean, range, and standard </w:t>
        <w:br/>
        <w:t xml:space="preserve">    deviation of u_eq values, providing objective measures of heterogeneity within the sampled region.</w:t>
        <w:br/>
        <w:t xml:space="preserve">    </w:t>
        <w:br/>
        <w:t xml:space="preserve">    All raw data, including grayscale values, calculated u_eq values, and the measured line length, were preserved in </w:t>
        <w:br/>
        <w:t xml:space="preserve">    CSV and text files to ensure reproducibility and enable further analysis.</w:t>
      </w:r>
    </w:p>
    <w:p>
      <w:pPr>
        <w:pStyle w:val="Heading1"/>
      </w:pPr>
      <w:r>
        <w:t>Results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0_ueq_plot.tif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Spatial distribution of u_eq values along the measured line segment (76.84 units) in the Li_1.0 battery component.</w:t>
      </w:r>
    </w:p>
    <w:p>
      <w:r>
        <w:t xml:space="preserve">The analysis of the Li_1.0 battery component revealed significant spatial variations in electrochemical potential </w:t>
        <w:br/>
        <w:t xml:space="preserve">    along the measured line segment. As shown in Fig. 1, the u_eq values exhibit a complex distribution pattern with </w:t>
        <w:br/>
        <w:t xml:space="preserve">    notable gradients and local fluctuations. The line segment, measuring 76.84 units with a resolution factor of 1.2, </w:t>
        <w:br/>
        <w:t xml:space="preserve">    traverses a region with substantial electrochemical heterogeneity.</w:t>
        <w:br/>
        <w:t xml:space="preserve">    </w:t>
        <w:br/>
        <w:t xml:space="preserve">    Statistical analysis of the u_eq distribution yielded a mean value of 37608.15, with maximum and minimum </w:t>
        <w:br/>
        <w:t xml:space="preserve">    values of 64745.10 and 5352.94 respectively, resulting in a range of 59392.16. The standard </w:t>
        <w:br/>
        <w:t xml:space="preserve">    deviation of 16225.60 further quantifies the degree of variation across the sampled region. These metrics </w:t>
        <w:br/>
        <w:t xml:space="preserve">    indicate significant non-uniformity in the electrochemical landscape, which may have important implications for </w:t>
        <w:br/>
        <w:t xml:space="preserve">    battery performance and aging characteristics.</w:t>
        <w:br/>
        <w:t xml:space="preserve">    </w:t>
        <w:br/>
        <w:t xml:space="preserve">    Particularly noteworthy are the regions of steep gradient visible in the u_eq curve, which may correspond to </w:t>
        <w:br/>
        <w:t xml:space="preserve">    interfaces between different materials or zones of varying lithium concentration. These transition regions are </w:t>
        <w:br/>
        <w:t xml:space="preserve">    potential sites for enhanced electrochemical activity, stress accumulation, or degradation mechanisms. The </w:t>
        <w:br/>
        <w:t xml:space="preserve">    periodic fluctuations observed in some sections of the curve could indicate structural features such as particle </w:t>
        <w:br/>
        <w:t xml:space="preserve">    boundaries or manufacturing artifacts that influence local electrochemical properties.</w:t>
        <w:br/>
        <w:t xml:space="preserve">    </w:t>
        <w:br/>
        <w:t xml:space="preserve">    The overall pattern suggests a complex relationship between spatial position and electrochemical potential, </w:t>
        <w:br/>
        <w:t xml:space="preserve">    highlighting the intricate nature of lithium-ion distribution within battery components. These findings </w:t>
        <w:br/>
        <w:t xml:space="preserve">    demonstrate the value of high-resolution spatial mapping for understanding the internal state of battery </w:t>
        <w:br/>
        <w:t xml:space="preserve">    materials and identifying potential areas for optimization in future designs.</w:t>
      </w:r>
    </w:p>
    <w:p>
      <w:pPr>
        <w:pStyle w:val="Heading1"/>
      </w:pPr>
      <w:r>
        <w:t>Conclusion</w:t>
      </w:r>
    </w:p>
    <w:p>
      <w:r>
        <w:t xml:space="preserve">This study has demonstrated the effectiveness of image-based analysis for characterizing the spatial distribution </w:t>
        <w:br/>
        <w:t xml:space="preserve">    of electrochemical potential in lithium-ion battery components. By analyzing the Li_1.0 image with a resolution </w:t>
        <w:br/>
        <w:t xml:space="preserve">    factor of 1.2, we have revealed significant heterogeneity in u_eq values along the measured path of 76.84 units.</w:t>
        <w:br/>
        <w:t xml:space="preserve">    </w:t>
        <w:br/>
        <w:t xml:space="preserve">    The observed variations in electrochemical potential highlight the complex nature of lithium-ion batteries at the </w:t>
        <w:br/>
        <w:t xml:space="preserve">    microscale level. These variations likely influence local reaction rates, diffusion pathways, and degradation </w:t>
        <w:br/>
        <w:t xml:space="preserve">    mechanisms that collectively determine overall battery performance and lifespan.</w:t>
        <w:br/>
        <w:t xml:space="preserve">    </w:t>
        <w:br/>
        <w:t xml:space="preserve">    The methodology presented in this report offers a non-invasive approach to battery characterization that can </w:t>
        <w:br/>
        <w:t xml:space="preserve">    complement traditional electrochemical measurements. By combining image analysis with physical modeling, we can </w:t>
        <w:br/>
        <w:t xml:space="preserve">    gain deeper insights into the structure-property relationships that govern battery behavior.</w:t>
        <w:br/>
        <w:t xml:space="preserve">    </w:t>
        <w:br/>
        <w:t xml:space="preserve">    Future work should focus on correlating these spatial distributions with operational performance metrics and </w:t>
        <w:br/>
        <w:t xml:space="preserve">    extending the analysis to three-dimensional mapping of electrochemical properties throughout the battery volume.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