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Analysis of GAP Structures in SEM Images</w:t>
      </w:r>
    </w:p>
    <w:p>
      <w:pPr>
        <w:jc w:val="center"/>
      </w:pPr>
      <w:r>
        <w:t>Simulation Report</w:t>
      </w:r>
    </w:p>
    <w:p>
      <w:r>
        <w:br w:type="page"/>
      </w:r>
    </w:p>
    <w:p>
      <w:pPr>
        <w:pStyle w:val="Heading1"/>
      </w:pPr>
      <w:r>
        <w:t>Abstract</w:t>
      </w:r>
    </w:p>
    <w:p>
      <w:r>
        <w:t>This report details the analysis of GAP structures detected in scanning electron microscopy (SEM) images. Using advanced image processing techniques, we identified nanometer-scale structural gaps based on grayscale characteristics and spatial continuity. The analysis revealed consistent gap patterns across multiple samples with quantifiable height distributions. Results demonstrate the effectiveness of automated image analysis for nanoscale feature detection, providing valuable insights for materials science research and quality control.</w:t>
      </w:r>
    </w:p>
    <w:p>
      <w:pPr>
        <w:pStyle w:val="Heading1"/>
      </w:pPr>
      <w:r>
        <w:t>Introduction</w:t>
      </w:r>
    </w:p>
    <w:p>
      <w:r>
        <w:t>Characterization of nanoscale features in SEM images is crucial for understanding material properties. This study focuses on identifying and measuring GAP structures - linear defects with specific grayscale signatures. Traditional manual measurement approaches are time-consuming and subjective. This automated analysis pipeline addresses these limitations by applying computer vision techniques to quantify structural features. The objectives were to: (1) develop a robust algorithm for gap identification, (2) quantify physical dimensions using known pixel resolution, and (3) generate comprehensive reports for multiple samples. Applications include quality control in semiconductor manufacturing and materials research where precise nanoscale measurements are critical.</w:t>
      </w:r>
    </w:p>
    <w:p>
      <w:pPr>
        <w:pStyle w:val="Heading1"/>
      </w:pPr>
      <w:r>
        <w:t>Methods</w:t>
      </w:r>
    </w:p>
    <w:p>
      <w:r>
        <w:t>Images were processed using Python with Pillow and NumPy libraries. The analysis pipeline included: (1) Grayscale conversion of input images (PNG/JPG format), (2) Identification of candidate pixels (grayscale 5-30), (3) Connected component analysis to detect contiguous regions (&gt;20 pixels), (4) Calculation of physical dimensions using pixel resolution (μm/px), and (5) Height quantification per column. The algorithm employs breadth-first search for efficient connectivity analysis. Results were validated through visual inspection of highlighted regions. Output includes CSV datasets for statistical analysis, highlighted images for visual verification, and summary text files with key metrics. All analysis was performed using custom Python scripts on a Windows workstation.</w:t>
      </w:r>
    </w:p>
    <w:p>
      <w:pPr>
        <w:pStyle w:val="Heading1"/>
      </w:pPr>
      <w:r>
        <w:t>Results</w:t>
      </w:r>
    </w:p>
    <w:p>
      <w:r>
        <w:t>Analysis successfully processed all input images. Key findings include:</w:t>
      </w:r>
    </w:p>
    <w:p>
      <w:pPr>
        <w:pStyle w:val="Heading2"/>
      </w:pPr>
      <w:r>
        <w:t>Li_0.125</w:t>
      </w:r>
    </w:p>
    <w:p>
      <w:r>
        <w:t>Physical resolution: 0.0187 μm/pixel</w:t>
      </w:r>
    </w:p>
    <w:p>
      <w:r>
        <w:t>Maximum gap height: 0.9724 μm</w:t>
      </w:r>
    </w:p>
    <w:p>
      <w:pPr>
        <w:jc w:val="center"/>
      </w:pPr>
      <w:r>
        <w:drawing>
          <wp:inline xmlns:a="http://schemas.openxmlformats.org/drawingml/2006/main" xmlns:pic="http://schemas.openxmlformats.org/drawingml/2006/picture">
            <wp:extent cx="4572000" cy="2396040"/>
            <wp:docPr id="1" name="Picture 1"/>
            <wp:cNvGraphicFramePr>
              <a:graphicFrameLocks noChangeAspect="1"/>
            </wp:cNvGraphicFramePr>
            <a:graphic>
              <a:graphicData uri="http://schemas.openxmlformats.org/drawingml/2006/picture">
                <pic:pic>
                  <pic:nvPicPr>
                    <pic:cNvPr id="0" name="Li_0.125_gap_highlight.png"/>
                    <pic:cNvPicPr/>
                  </pic:nvPicPr>
                  <pic:blipFill>
                    <a:blip r:embed="rId9"/>
                    <a:stretch>
                      <a:fillRect/>
                    </a:stretch>
                  </pic:blipFill>
                  <pic:spPr>
                    <a:xfrm>
                      <a:off x="0" y="0"/>
                      <a:ext cx="4572000" cy="2396040"/>
                    </a:xfrm>
                    <a:prstGeom prst="rect"/>
                  </pic:spPr>
                </pic:pic>
              </a:graphicData>
            </a:graphic>
          </wp:inline>
        </w:drawing>
      </w:r>
    </w:p>
    <w:p>
      <w:r>
        <w:t>Figure: Highlighted GAP structures in Li_0.125 (red pixels indicate identified gaps)</w:t>
      </w:r>
    </w:p>
    <w:p>
      <w:pPr>
        <w:pStyle w:val="Heading2"/>
      </w:pPr>
      <w:r>
        <w:t>Li_0.25</w:t>
      </w:r>
    </w:p>
    <w:p>
      <w:r>
        <w:t>Physical resolution: 0.0187 μm/pixel</w:t>
      </w:r>
    </w:p>
    <w:p>
      <w:r>
        <w:t>Maximum gap height: 1.2716 μm</w:t>
      </w:r>
    </w:p>
    <w:p>
      <w:pPr>
        <w:jc w:val="center"/>
      </w:pPr>
      <w:r>
        <w:drawing>
          <wp:inline xmlns:a="http://schemas.openxmlformats.org/drawingml/2006/main" xmlns:pic="http://schemas.openxmlformats.org/drawingml/2006/picture">
            <wp:extent cx="4572000" cy="2410432"/>
            <wp:docPr id="2" name="Picture 2"/>
            <wp:cNvGraphicFramePr>
              <a:graphicFrameLocks noChangeAspect="1"/>
            </wp:cNvGraphicFramePr>
            <a:graphic>
              <a:graphicData uri="http://schemas.openxmlformats.org/drawingml/2006/picture">
                <pic:pic>
                  <pic:nvPicPr>
                    <pic:cNvPr id="0" name="Li_0.25_gap_highlight.png"/>
                    <pic:cNvPicPr/>
                  </pic:nvPicPr>
                  <pic:blipFill>
                    <a:blip r:embed="rId10"/>
                    <a:stretch>
                      <a:fillRect/>
                    </a:stretch>
                  </pic:blipFill>
                  <pic:spPr>
                    <a:xfrm>
                      <a:off x="0" y="0"/>
                      <a:ext cx="4572000" cy="2410432"/>
                    </a:xfrm>
                    <a:prstGeom prst="rect"/>
                  </pic:spPr>
                </pic:pic>
              </a:graphicData>
            </a:graphic>
          </wp:inline>
        </w:drawing>
      </w:r>
    </w:p>
    <w:p>
      <w:r>
        <w:t>Figure: Highlighted GAP structures in Li_0.25 (red pixels indicate identified gaps)</w:t>
      </w:r>
    </w:p>
    <w:p>
      <w:pPr>
        <w:pStyle w:val="Heading2"/>
      </w:pPr>
      <w:r>
        <w:t>Li_0.375</w:t>
      </w:r>
    </w:p>
    <w:p>
      <w:r>
        <w:t>Physical resolution: 0.0187 μm/pixel</w:t>
      </w:r>
    </w:p>
    <w:p>
      <w:r>
        <w:t>Maximum gap height: 1.4399000000000002 μm</w:t>
      </w:r>
    </w:p>
    <w:p>
      <w:pPr>
        <w:jc w:val="center"/>
      </w:pPr>
      <w:r>
        <w:drawing>
          <wp:inline xmlns:a="http://schemas.openxmlformats.org/drawingml/2006/main" xmlns:pic="http://schemas.openxmlformats.org/drawingml/2006/picture">
            <wp:extent cx="4572000" cy="2401097"/>
            <wp:docPr id="3" name="Picture 3"/>
            <wp:cNvGraphicFramePr>
              <a:graphicFrameLocks noChangeAspect="1"/>
            </wp:cNvGraphicFramePr>
            <a:graphic>
              <a:graphicData uri="http://schemas.openxmlformats.org/drawingml/2006/picture">
                <pic:pic>
                  <pic:nvPicPr>
                    <pic:cNvPr id="0" name="Li_0.375_gap_highlight.png"/>
                    <pic:cNvPicPr/>
                  </pic:nvPicPr>
                  <pic:blipFill>
                    <a:blip r:embed="rId11"/>
                    <a:stretch>
                      <a:fillRect/>
                    </a:stretch>
                  </pic:blipFill>
                  <pic:spPr>
                    <a:xfrm>
                      <a:off x="0" y="0"/>
                      <a:ext cx="4572000" cy="2401097"/>
                    </a:xfrm>
                    <a:prstGeom prst="rect"/>
                  </pic:spPr>
                </pic:pic>
              </a:graphicData>
            </a:graphic>
          </wp:inline>
        </w:drawing>
      </w:r>
    </w:p>
    <w:p>
      <w:r>
        <w:t>Figure: Highlighted GAP structures in Li_0.375 (red pixels indicate identified gaps)</w:t>
      </w:r>
    </w:p>
    <w:p>
      <w:pPr>
        <w:pStyle w:val="Heading2"/>
      </w:pPr>
      <w:r>
        <w:t>Li_0.5</w:t>
      </w:r>
    </w:p>
    <w:p>
      <w:r>
        <w:t>Physical resolution: 0.0187 μm/pixel</w:t>
      </w:r>
    </w:p>
    <w:p>
      <w:r>
        <w:t>Maximum gap height: 1.5334 μm</w:t>
      </w:r>
    </w:p>
    <w:p>
      <w:pPr>
        <w:jc w:val="center"/>
      </w:pPr>
      <w:r>
        <w:drawing>
          <wp:inline xmlns:a="http://schemas.openxmlformats.org/drawingml/2006/main" xmlns:pic="http://schemas.openxmlformats.org/drawingml/2006/picture">
            <wp:extent cx="4572000" cy="2408750"/>
            <wp:docPr id="4" name="Picture 4"/>
            <wp:cNvGraphicFramePr>
              <a:graphicFrameLocks noChangeAspect="1"/>
            </wp:cNvGraphicFramePr>
            <a:graphic>
              <a:graphicData uri="http://schemas.openxmlformats.org/drawingml/2006/picture">
                <pic:pic>
                  <pic:nvPicPr>
                    <pic:cNvPr id="0" name="Li_0.5_gap_highlight.png"/>
                    <pic:cNvPicPr/>
                  </pic:nvPicPr>
                  <pic:blipFill>
                    <a:blip r:embed="rId12"/>
                    <a:stretch>
                      <a:fillRect/>
                    </a:stretch>
                  </pic:blipFill>
                  <pic:spPr>
                    <a:xfrm>
                      <a:off x="0" y="0"/>
                      <a:ext cx="4572000" cy="2408750"/>
                    </a:xfrm>
                    <a:prstGeom prst="rect"/>
                  </pic:spPr>
                </pic:pic>
              </a:graphicData>
            </a:graphic>
          </wp:inline>
        </w:drawing>
      </w:r>
    </w:p>
    <w:p>
      <w:r>
        <w:t>Figure: Highlighted GAP structures in Li_0.5 (red pixels indicate identified gaps)</w:t>
      </w:r>
    </w:p>
    <w:p>
      <w:pPr>
        <w:pStyle w:val="Heading2"/>
      </w:pPr>
      <w:r>
        <w:t>Li_0.625</w:t>
      </w:r>
    </w:p>
    <w:p>
      <w:r>
        <w:t>Physical resolution: 0.0187 μm/pixel</w:t>
      </w:r>
    </w:p>
    <w:p>
      <w:r>
        <w:t>Maximum gap height: 1.7578 μm</w:t>
      </w:r>
    </w:p>
    <w:p>
      <w:pPr>
        <w:jc w:val="center"/>
      </w:pPr>
      <w:r>
        <w:drawing>
          <wp:inline xmlns:a="http://schemas.openxmlformats.org/drawingml/2006/main" xmlns:pic="http://schemas.openxmlformats.org/drawingml/2006/picture">
            <wp:extent cx="4572000" cy="2401455"/>
            <wp:docPr id="5" name="Picture 5"/>
            <wp:cNvGraphicFramePr>
              <a:graphicFrameLocks noChangeAspect="1"/>
            </wp:cNvGraphicFramePr>
            <a:graphic>
              <a:graphicData uri="http://schemas.openxmlformats.org/drawingml/2006/picture">
                <pic:pic>
                  <pic:nvPicPr>
                    <pic:cNvPr id="0" name="Li_0.625_gap_highlight.png"/>
                    <pic:cNvPicPr/>
                  </pic:nvPicPr>
                  <pic:blipFill>
                    <a:blip r:embed="rId13"/>
                    <a:stretch>
                      <a:fillRect/>
                    </a:stretch>
                  </pic:blipFill>
                  <pic:spPr>
                    <a:xfrm>
                      <a:off x="0" y="0"/>
                      <a:ext cx="4572000" cy="2401455"/>
                    </a:xfrm>
                    <a:prstGeom prst="rect"/>
                  </pic:spPr>
                </pic:pic>
              </a:graphicData>
            </a:graphic>
          </wp:inline>
        </w:drawing>
      </w:r>
    </w:p>
    <w:p>
      <w:r>
        <w:t>Figure: Highlighted GAP structures in Li_0.625 (red pixels indicate identified gaps)</w:t>
      </w:r>
    </w:p>
    <w:p>
      <w:pPr>
        <w:pStyle w:val="Heading2"/>
      </w:pPr>
      <w:r>
        <w:t>Li_0.75</w:t>
      </w:r>
    </w:p>
    <w:p>
      <w:r>
        <w:t>Physical resolution: 0.0187 μm/pixel</w:t>
      </w:r>
    </w:p>
    <w:p>
      <w:r>
        <w:t>Maximum gap height: 1.7952000000000001 μm</w:t>
      </w:r>
    </w:p>
    <w:p>
      <w:pPr>
        <w:jc w:val="center"/>
      </w:pPr>
      <w:r>
        <w:drawing>
          <wp:inline xmlns:a="http://schemas.openxmlformats.org/drawingml/2006/main" xmlns:pic="http://schemas.openxmlformats.org/drawingml/2006/picture">
            <wp:extent cx="4572000" cy="2388941"/>
            <wp:docPr id="6" name="Picture 6"/>
            <wp:cNvGraphicFramePr>
              <a:graphicFrameLocks noChangeAspect="1"/>
            </wp:cNvGraphicFramePr>
            <a:graphic>
              <a:graphicData uri="http://schemas.openxmlformats.org/drawingml/2006/picture">
                <pic:pic>
                  <pic:nvPicPr>
                    <pic:cNvPr id="0" name="Li_0.75_gap_highlight.png"/>
                    <pic:cNvPicPr/>
                  </pic:nvPicPr>
                  <pic:blipFill>
                    <a:blip r:embed="rId14"/>
                    <a:stretch>
                      <a:fillRect/>
                    </a:stretch>
                  </pic:blipFill>
                  <pic:spPr>
                    <a:xfrm>
                      <a:off x="0" y="0"/>
                      <a:ext cx="4572000" cy="2388941"/>
                    </a:xfrm>
                    <a:prstGeom prst="rect"/>
                  </pic:spPr>
                </pic:pic>
              </a:graphicData>
            </a:graphic>
          </wp:inline>
        </w:drawing>
      </w:r>
    </w:p>
    <w:p>
      <w:r>
        <w:t>Figure: Highlighted GAP structures in Li_0.75 (red pixels indicate identified gaps)</w:t>
      </w:r>
    </w:p>
    <w:p>
      <w:pPr>
        <w:pStyle w:val="Heading2"/>
      </w:pPr>
      <w:r>
        <w:t>Li_0.875</w:t>
      </w:r>
    </w:p>
    <w:p>
      <w:r>
        <w:t>Physical resolution: 0.0187 μm/pixel</w:t>
      </w:r>
    </w:p>
    <w:p>
      <w:r>
        <w:t>Maximum gap height: 1.8139 μm</w:t>
      </w:r>
    </w:p>
    <w:p>
      <w:pPr>
        <w:jc w:val="center"/>
      </w:pPr>
      <w:r>
        <w:drawing>
          <wp:inline xmlns:a="http://schemas.openxmlformats.org/drawingml/2006/main" xmlns:pic="http://schemas.openxmlformats.org/drawingml/2006/picture">
            <wp:extent cx="4572000" cy="2394182"/>
            <wp:docPr id="7" name="Picture 7"/>
            <wp:cNvGraphicFramePr>
              <a:graphicFrameLocks noChangeAspect="1"/>
            </wp:cNvGraphicFramePr>
            <a:graphic>
              <a:graphicData uri="http://schemas.openxmlformats.org/drawingml/2006/picture">
                <pic:pic>
                  <pic:nvPicPr>
                    <pic:cNvPr id="0" name="Li_0.875_gap_highlight.png"/>
                    <pic:cNvPicPr/>
                  </pic:nvPicPr>
                  <pic:blipFill>
                    <a:blip r:embed="rId15"/>
                    <a:stretch>
                      <a:fillRect/>
                    </a:stretch>
                  </pic:blipFill>
                  <pic:spPr>
                    <a:xfrm>
                      <a:off x="0" y="0"/>
                      <a:ext cx="4572000" cy="2394182"/>
                    </a:xfrm>
                    <a:prstGeom prst="rect"/>
                  </pic:spPr>
                </pic:pic>
              </a:graphicData>
            </a:graphic>
          </wp:inline>
        </w:drawing>
      </w:r>
    </w:p>
    <w:p>
      <w:r>
        <w:t>Figure: Highlighted GAP structures in Li_0.875 (red pixels indicate identified gaps)</w:t>
      </w:r>
    </w:p>
    <w:p>
      <w:pPr>
        <w:pStyle w:val="Heading2"/>
      </w:pPr>
      <w:r>
        <w:t>Li_0</w:t>
      </w:r>
    </w:p>
    <w:p>
      <w:r>
        <w:t>Physical resolution: 0.0187 μm/pixel</w:t>
      </w:r>
    </w:p>
    <w:p>
      <w:r>
        <w:t>Maximum gap height: 0.0 μm</w:t>
      </w:r>
    </w:p>
    <w:p>
      <w:pPr>
        <w:jc w:val="center"/>
      </w:pPr>
      <w:r>
        <w:drawing>
          <wp:inline xmlns:a="http://schemas.openxmlformats.org/drawingml/2006/main" xmlns:pic="http://schemas.openxmlformats.org/drawingml/2006/picture">
            <wp:extent cx="4572000" cy="2396040"/>
            <wp:docPr id="8" name="Picture 8"/>
            <wp:cNvGraphicFramePr>
              <a:graphicFrameLocks noChangeAspect="1"/>
            </wp:cNvGraphicFramePr>
            <a:graphic>
              <a:graphicData uri="http://schemas.openxmlformats.org/drawingml/2006/picture">
                <pic:pic>
                  <pic:nvPicPr>
                    <pic:cNvPr id="0" name="Li_0_gap_highlight.png"/>
                    <pic:cNvPicPr/>
                  </pic:nvPicPr>
                  <pic:blipFill>
                    <a:blip r:embed="rId16"/>
                    <a:stretch>
                      <a:fillRect/>
                    </a:stretch>
                  </pic:blipFill>
                  <pic:spPr>
                    <a:xfrm>
                      <a:off x="0" y="0"/>
                      <a:ext cx="4572000" cy="2396040"/>
                    </a:xfrm>
                    <a:prstGeom prst="rect"/>
                  </pic:spPr>
                </pic:pic>
              </a:graphicData>
            </a:graphic>
          </wp:inline>
        </w:drawing>
      </w:r>
    </w:p>
    <w:p>
      <w:r>
        <w:t>Figure: Highlighted GAP structures in Li_0 (red pixels indicate identified gaps)</w:t>
      </w:r>
    </w:p>
    <w:p>
      <w:pPr>
        <w:pStyle w:val="Heading2"/>
      </w:pPr>
      <w:r>
        <w:t>Li_1.125</w:t>
      </w:r>
    </w:p>
    <w:p>
      <w:r>
        <w:t>Physical resolution: 0.0187 μm/pixel</w:t>
      </w:r>
    </w:p>
    <w:p>
      <w:r>
        <w:t>Maximum gap height: 2.5619 μm</w:t>
      </w:r>
    </w:p>
    <w:p>
      <w:pPr>
        <w:jc w:val="center"/>
      </w:pPr>
      <w:r>
        <w:drawing>
          <wp:inline xmlns:a="http://schemas.openxmlformats.org/drawingml/2006/main" xmlns:pic="http://schemas.openxmlformats.org/drawingml/2006/picture">
            <wp:extent cx="4572000" cy="2396040"/>
            <wp:docPr id="9" name="Picture 9"/>
            <wp:cNvGraphicFramePr>
              <a:graphicFrameLocks noChangeAspect="1"/>
            </wp:cNvGraphicFramePr>
            <a:graphic>
              <a:graphicData uri="http://schemas.openxmlformats.org/drawingml/2006/picture">
                <pic:pic>
                  <pic:nvPicPr>
                    <pic:cNvPr id="0" name="Li_1.125_gap_highlight.png"/>
                    <pic:cNvPicPr/>
                  </pic:nvPicPr>
                  <pic:blipFill>
                    <a:blip r:embed="rId17"/>
                    <a:stretch>
                      <a:fillRect/>
                    </a:stretch>
                  </pic:blipFill>
                  <pic:spPr>
                    <a:xfrm>
                      <a:off x="0" y="0"/>
                      <a:ext cx="4572000" cy="2396040"/>
                    </a:xfrm>
                    <a:prstGeom prst="rect"/>
                  </pic:spPr>
                </pic:pic>
              </a:graphicData>
            </a:graphic>
          </wp:inline>
        </w:drawing>
      </w:r>
    </w:p>
    <w:p>
      <w:r>
        <w:t>Figure: Highlighted GAP structures in Li_1.125 (red pixels indicate identified gaps)</w:t>
      </w:r>
    </w:p>
    <w:p>
      <w:pPr>
        <w:pStyle w:val="Heading2"/>
      </w:pPr>
      <w:r>
        <w:t>Li_1.25</w:t>
      </w:r>
    </w:p>
    <w:p>
      <w:r>
        <w:t>Physical resolution: 0.0187 μm/pixel</w:t>
      </w:r>
    </w:p>
    <w:p>
      <w:r>
        <w:t>Maximum gap height: 3.8335000000000004 μm</w:t>
      </w:r>
    </w:p>
    <w:p>
      <w:pPr>
        <w:jc w:val="center"/>
      </w:pPr>
      <w:r>
        <w:drawing>
          <wp:inline xmlns:a="http://schemas.openxmlformats.org/drawingml/2006/main" xmlns:pic="http://schemas.openxmlformats.org/drawingml/2006/picture">
            <wp:extent cx="4572000" cy="2396040"/>
            <wp:docPr id="10" name="Picture 10"/>
            <wp:cNvGraphicFramePr>
              <a:graphicFrameLocks noChangeAspect="1"/>
            </wp:cNvGraphicFramePr>
            <a:graphic>
              <a:graphicData uri="http://schemas.openxmlformats.org/drawingml/2006/picture">
                <pic:pic>
                  <pic:nvPicPr>
                    <pic:cNvPr id="0" name="Li_1.25_gap_highlight.png"/>
                    <pic:cNvPicPr/>
                  </pic:nvPicPr>
                  <pic:blipFill>
                    <a:blip r:embed="rId18"/>
                    <a:stretch>
                      <a:fillRect/>
                    </a:stretch>
                  </pic:blipFill>
                  <pic:spPr>
                    <a:xfrm>
                      <a:off x="0" y="0"/>
                      <a:ext cx="4572000" cy="2396040"/>
                    </a:xfrm>
                    <a:prstGeom prst="rect"/>
                  </pic:spPr>
                </pic:pic>
              </a:graphicData>
            </a:graphic>
          </wp:inline>
        </w:drawing>
      </w:r>
    </w:p>
    <w:p>
      <w:r>
        <w:t>Figure: Highlighted GAP structures in Li_1.25 (red pixels indicate identified gaps)</w:t>
      </w:r>
    </w:p>
    <w:p>
      <w:pPr>
        <w:pStyle w:val="Heading2"/>
      </w:pPr>
      <w:r>
        <w:t>Li_1</w:t>
      </w:r>
    </w:p>
    <w:p>
      <w:r>
        <w:t>Physical resolution: 0.0187 μm/pixel</w:t>
      </w:r>
    </w:p>
    <w:p>
      <w:r>
        <w:t>Maximum gap height: 2.0196 μm</w:t>
      </w:r>
    </w:p>
    <w:p>
      <w:pPr>
        <w:jc w:val="center"/>
      </w:pPr>
      <w:r>
        <w:drawing>
          <wp:inline xmlns:a="http://schemas.openxmlformats.org/drawingml/2006/main" xmlns:pic="http://schemas.openxmlformats.org/drawingml/2006/picture">
            <wp:extent cx="4572000" cy="2397728"/>
            <wp:docPr id="11" name="Picture 11"/>
            <wp:cNvGraphicFramePr>
              <a:graphicFrameLocks noChangeAspect="1"/>
            </wp:cNvGraphicFramePr>
            <a:graphic>
              <a:graphicData uri="http://schemas.openxmlformats.org/drawingml/2006/picture">
                <pic:pic>
                  <pic:nvPicPr>
                    <pic:cNvPr id="0" name="Li_1_gap_highlight.png"/>
                    <pic:cNvPicPr/>
                  </pic:nvPicPr>
                  <pic:blipFill>
                    <a:blip r:embed="rId19"/>
                    <a:stretch>
                      <a:fillRect/>
                    </a:stretch>
                  </pic:blipFill>
                  <pic:spPr>
                    <a:xfrm>
                      <a:off x="0" y="0"/>
                      <a:ext cx="4572000" cy="2397728"/>
                    </a:xfrm>
                    <a:prstGeom prst="rect"/>
                  </pic:spPr>
                </pic:pic>
              </a:graphicData>
            </a:graphic>
          </wp:inline>
        </w:drawing>
      </w:r>
    </w:p>
    <w:p>
      <w:r>
        <w:t>Figure: Highlighted GAP structures in Li_1 (red pixels indicate identified gaps)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