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Simulation and Analysis of Line Grayscale and Equivalent Potential (μ_eq) Extraction from Lithium Image</w:t>
      </w:r>
    </w:p>
    <w:p>
      <w:pPr>
        <w:pStyle w:val="Heading1"/>
      </w:pPr>
      <w:r>
        <w:t>Abstract</w:t>
      </w:r>
    </w:p>
    <w:p>
      <w:r>
        <w:t>This report presents a simulation study involving the extraction of grayscale values along a specified line segment within a lithium sample image and the computation of equivalent potential (μ_eq) based on these grayscale values. Utilizing Python-based image analysis and data processing, the approach facilitates precise measurement of physical properties at the microscale. The workflow integrates automated extraction of pixel intensity profiles, conversion of grayscale to equivalent physical parameters, and visualization of resulting spatial distributions. Results are systematically documented, ensuring reproducibility and clarity for further scientific analysis.</w:t>
      </w:r>
    </w:p>
    <w:p>
      <w:pPr>
        <w:pStyle w:val="Heading1"/>
      </w:pPr>
      <w:r>
        <w:t>Introduction</w:t>
      </w:r>
    </w:p>
    <w:p>
      <w:r>
        <w:t>Quantitative analysis of grayscale variations and corresponding physical property gradients is crucial in materials science, especially when investigating electrochemical phenomena in lithium-based systems. By mapping grayscale intensity along arbitrary line segments within high-resolution images, researchers can infer local changes in composition, potential, or other relevant parameters. This simulation aims to demonstrate an automated approach for extracting and analyzing such line profiles using a specified resolution (1.08 μm/pixel). The method enables conversion of image pixel data into real-world spatial measurements and derived properties like μ_eq, providing insights into microstructural or electrochemical heterogeneities within the sample.</w:t>
      </w:r>
    </w:p>
    <w:p>
      <w:pPr>
        <w:pStyle w:val="Heading1"/>
      </w:pPr>
      <w:r>
        <w:t>Methods</w:t>
      </w:r>
    </w:p>
    <w:p>
      <w:r>
        <w:t>The simulation leverages Python's imaging and scientific libraries to automate data extraction and analysis. First, the program identifies all pixel coordinates along the user-defined line segment using Bresenham's algorithm. Grayscale values (0-255) are then sampled from the image at each point along this line and saved as a CSV file. The physical length of the line is calculated by multiplying pixel distance by the given resolution (1.08 μm/pixel) (Line length (μm): 70.4736). Equivalent potential (μ_eq) values are computed for each pixel using the formula μ_eq = u_min + (gray_value / 255) * u_max, where u_min = 0 and u_max = 65535. The μ_eq values and their corresponding distances from the start point are saved for further analysis. A plot of μ_eq versus distance is generated and exported as a TIFF image. All intermediate and final results are named according to the source image, ensuring traceability and data management integrity.</w:t>
      </w:r>
    </w:p>
    <w:p>
      <w:pPr>
        <w:pStyle w:val="Heading1"/>
      </w:pPr>
      <w:r>
        <w:t>Results</w:t>
      </w:r>
    </w:p>
    <w:p>
      <w:r>
        <w:t>The analysis produced a total of 64 data points along the line segment from the image 'Li_1.0.png'. The grayscale data captured local variations in pixel intensity, which were translated into physical μ_eq values ranging from 5397.00 to 65278.00, with an average of 38176.55. The computed line length is 70.4736. The μ_eq versus distance curve, shown in Fig. 1, reveals the spatial distribution of equivalent potential along the sampled segment. These results demonstrate the effectiveness of the workflow for detailed microscale analysis, offering a reproducible and automated path from raw image data to interpretable physical profiles. The methodology can be readily extended to similar studies involving other materials or imaging modalities.</w:t>
      </w:r>
    </w:p>
    <w:p>
      <w:r>
        <w:t>Figure 1. μ_eq vs. distance for the Li_1.0 sample line segment.</w:t>
      </w:r>
    </w:p>
    <w:p>
      <w:pPr>
        <w:jc w:val="center"/>
      </w:pPr>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Li_1.0_u_eq_curve.tiff"/>
                    <pic:cNvPicPr/>
                  </pic:nvPicPr>
                  <pic:blipFill>
                    <a:blip r:embed="rId9"/>
                    <a:stretch>
                      <a:fillRect/>
                    </a:stretch>
                  </pic:blipFill>
                  <pic:spPr>
                    <a:xfrm>
                      <a:off x="0" y="0"/>
                      <a:ext cx="4572000" cy="28575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